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130F8" w14:textId="77777777" w:rsidR="005E794D" w:rsidRPr="00A51A6D" w:rsidRDefault="005E794D" w:rsidP="005E794D">
      <w:pPr>
        <w:rPr>
          <w:b/>
          <w:bCs/>
          <w:i/>
          <w:iCs/>
          <w:u w:val="single"/>
        </w:rPr>
      </w:pPr>
      <w:bookmarkStart w:id="0" w:name="_GoBack"/>
      <w:bookmarkEnd w:id="0"/>
      <w:r w:rsidRPr="00A51A6D">
        <w:rPr>
          <w:b/>
          <w:bCs/>
          <w:i/>
          <w:iCs/>
          <w:u w:val="single"/>
        </w:rPr>
        <w:t>Weekly Exposure Data</w:t>
      </w:r>
    </w:p>
    <w:p w14:paraId="06F130F9" w14:textId="77777777" w:rsidR="005E794D" w:rsidRDefault="005E794D" w:rsidP="005E794D">
      <w:r>
        <w:rPr>
          <w:noProof/>
        </w:rPr>
        <w:drawing>
          <wp:inline distT="0" distB="0" distL="0" distR="0" wp14:anchorId="06F13100" wp14:editId="06F13101">
            <wp:extent cx="6296025" cy="2743200"/>
            <wp:effectExtent l="0" t="0" r="9525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5CA1C601-8728-4642-BF4B-4C491DB0D1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F130FA" w14:textId="77777777" w:rsidR="005E794D" w:rsidRDefault="005E794D" w:rsidP="005E794D">
      <w:r>
        <w:t>*Excludes comp-only vehicles &amp; excludes Trailers</w:t>
      </w:r>
    </w:p>
    <w:p w14:paraId="06F130FB" w14:textId="77777777" w:rsidR="005E794D" w:rsidRDefault="005E794D" w:rsidP="005E794D">
      <w:pPr>
        <w:rPr>
          <w:b/>
          <w:bCs/>
          <w:i/>
          <w:iCs/>
          <w:u w:val="single"/>
        </w:rPr>
      </w:pPr>
    </w:p>
    <w:p w14:paraId="06F130FC" w14:textId="77777777" w:rsidR="005E794D" w:rsidRPr="00A51A6D" w:rsidRDefault="005E794D" w:rsidP="005E794D">
      <w:pPr>
        <w:rPr>
          <w:b/>
          <w:bCs/>
          <w:i/>
          <w:iCs/>
          <w:u w:val="single"/>
        </w:rPr>
      </w:pPr>
      <w:r w:rsidRPr="00A51A6D">
        <w:rPr>
          <w:b/>
          <w:bCs/>
          <w:i/>
          <w:iCs/>
          <w:u w:val="single"/>
        </w:rPr>
        <w:t xml:space="preserve">Weekly </w:t>
      </w:r>
      <w:r>
        <w:rPr>
          <w:b/>
          <w:bCs/>
          <w:i/>
          <w:iCs/>
          <w:u w:val="single"/>
        </w:rPr>
        <w:t>Claims Counts</w:t>
      </w:r>
    </w:p>
    <w:p w14:paraId="06F130FD" w14:textId="77777777" w:rsidR="005E794D" w:rsidRDefault="005E794D" w:rsidP="005E794D">
      <w:r>
        <w:rPr>
          <w:noProof/>
        </w:rPr>
        <w:drawing>
          <wp:inline distT="0" distB="0" distL="0" distR="0" wp14:anchorId="06F13102" wp14:editId="06F13103">
            <wp:extent cx="6315075" cy="2743200"/>
            <wp:effectExtent l="0" t="0" r="952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0B781BC-5170-4729-AE2C-55BE96F0E6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6F130FE" w14:textId="77777777" w:rsidR="005E794D" w:rsidRDefault="005E794D" w:rsidP="005E794D"/>
    <w:p w14:paraId="06F130FF" w14:textId="77777777" w:rsidR="00044887" w:rsidRDefault="003A3990"/>
    <w:sectPr w:rsidR="00044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4D"/>
    <w:rsid w:val="0011374C"/>
    <w:rsid w:val="003A3990"/>
    <w:rsid w:val="00584D16"/>
    <w:rsid w:val="005E794D"/>
    <w:rsid w:val="00626839"/>
    <w:rsid w:val="009309B9"/>
    <w:rsid w:val="00D344BA"/>
    <w:rsid w:val="00D742B8"/>
    <w:rsid w:val="00FD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30F8"/>
  <w15:chartTrackingRefBased/>
  <w15:docId w15:val="{90D8BF6F-2F5C-4D61-BEEF-29B2AE12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7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y%20Data\BL%20State%20Management\West%20Division\CA\COVID\CA%20Covid_Sep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y%20Data\BL%20State%20Management\West%20Division\CA\COVID\CA%20Covid_Sep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</a:rPr>
              <a:t>Small commercial weekly changes in active exposures</a:t>
            </a:r>
            <a:endParaRPr lang="en-US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'Auto exposure chart'!$E$1</c:f>
              <c:strCache>
                <c:ptCount val="1"/>
                <c:pt idx="0">
                  <c:v>Weekly Change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'Auto exposure chart'!$A$2:$A$28</c:f>
              <c:strCache>
                <c:ptCount val="27"/>
                <c:pt idx="0">
                  <c:v>Mar01</c:v>
                </c:pt>
                <c:pt idx="1">
                  <c:v>Mar08</c:v>
                </c:pt>
                <c:pt idx="2">
                  <c:v>Mar15</c:v>
                </c:pt>
                <c:pt idx="3">
                  <c:v>Mar22</c:v>
                </c:pt>
                <c:pt idx="4">
                  <c:v>Mar29</c:v>
                </c:pt>
                <c:pt idx="5">
                  <c:v>Apr05</c:v>
                </c:pt>
                <c:pt idx="6">
                  <c:v>Apr12</c:v>
                </c:pt>
                <c:pt idx="7">
                  <c:v>Apr19</c:v>
                </c:pt>
                <c:pt idx="8">
                  <c:v>Apr26</c:v>
                </c:pt>
                <c:pt idx="9">
                  <c:v>May03</c:v>
                </c:pt>
                <c:pt idx="10">
                  <c:v>May10</c:v>
                </c:pt>
                <c:pt idx="11">
                  <c:v>May17</c:v>
                </c:pt>
                <c:pt idx="12">
                  <c:v>May24</c:v>
                </c:pt>
                <c:pt idx="13">
                  <c:v>May31</c:v>
                </c:pt>
                <c:pt idx="14">
                  <c:v>Jun07</c:v>
                </c:pt>
                <c:pt idx="15">
                  <c:v>Jun14</c:v>
                </c:pt>
                <c:pt idx="16">
                  <c:v>Jun21</c:v>
                </c:pt>
                <c:pt idx="17">
                  <c:v>Jun28</c:v>
                </c:pt>
                <c:pt idx="18">
                  <c:v>Jul05</c:v>
                </c:pt>
                <c:pt idx="19">
                  <c:v>Jul12</c:v>
                </c:pt>
                <c:pt idx="20">
                  <c:v>Jul19</c:v>
                </c:pt>
                <c:pt idx="21">
                  <c:v>Jul26</c:v>
                </c:pt>
                <c:pt idx="22">
                  <c:v>Aug02</c:v>
                </c:pt>
                <c:pt idx="23">
                  <c:v>Aug09</c:v>
                </c:pt>
                <c:pt idx="24">
                  <c:v>Aug16</c:v>
                </c:pt>
                <c:pt idx="25">
                  <c:v>Aug23</c:v>
                </c:pt>
                <c:pt idx="26">
                  <c:v>Aug30</c:v>
                </c:pt>
              </c:strCache>
            </c:strRef>
          </c:cat>
          <c:val>
            <c:numRef>
              <c:f>'Auto exposure chart'!$E$2:$E$28</c:f>
              <c:numCache>
                <c:formatCode>0.0%</c:formatCode>
                <c:ptCount val="27"/>
                <c:pt idx="0">
                  <c:v>0</c:v>
                </c:pt>
                <c:pt idx="1">
                  <c:v>-2.6062618273294813E-3</c:v>
                </c:pt>
                <c:pt idx="2">
                  <c:v>-4.6240016360103997E-3</c:v>
                </c:pt>
                <c:pt idx="3">
                  <c:v>-7.2250376660731863E-3</c:v>
                </c:pt>
                <c:pt idx="4">
                  <c:v>-4.8862369077593559E-3</c:v>
                </c:pt>
                <c:pt idx="5">
                  <c:v>-3.1841393811955498E-2</c:v>
                </c:pt>
                <c:pt idx="6">
                  <c:v>-4.5585813503902228E-3</c:v>
                </c:pt>
                <c:pt idx="7">
                  <c:v>-5.1428982449409633E-3</c:v>
                </c:pt>
                <c:pt idx="8">
                  <c:v>-4.494679889621267E-3</c:v>
                </c:pt>
                <c:pt idx="9">
                  <c:v>-1.2467620500157373E-2</c:v>
                </c:pt>
                <c:pt idx="10">
                  <c:v>-4.1674838203569209E-3</c:v>
                </c:pt>
                <c:pt idx="11">
                  <c:v>-4.5787996652060237E-3</c:v>
                </c:pt>
                <c:pt idx="12">
                  <c:v>-1.6322089227420733E-3</c:v>
                </c:pt>
                <c:pt idx="13">
                  <c:v>-2.6009412930393383E-3</c:v>
                </c:pt>
                <c:pt idx="14">
                  <c:v>-9.2263752638768182E-3</c:v>
                </c:pt>
                <c:pt idx="15">
                  <c:v>-3.3840099264290657E-3</c:v>
                </c:pt>
                <c:pt idx="16">
                  <c:v>4.0242966912740208E-4</c:v>
                </c:pt>
                <c:pt idx="17">
                  <c:v>-2.9541540434198099E-3</c:v>
                </c:pt>
                <c:pt idx="18">
                  <c:v>-2.1093375696598304E-2</c:v>
                </c:pt>
                <c:pt idx="19">
                  <c:v>-1.0690228101132293E-3</c:v>
                </c:pt>
                <c:pt idx="20">
                  <c:v>-2.2950566028004937E-3</c:v>
                </c:pt>
                <c:pt idx="21">
                  <c:v>-1.5895580253295627E-3</c:v>
                </c:pt>
                <c:pt idx="22">
                  <c:v>-1.2154238450884702E-2</c:v>
                </c:pt>
                <c:pt idx="23">
                  <c:v>-3.4067978720616621E-3</c:v>
                </c:pt>
                <c:pt idx="24">
                  <c:v>-5.4300665281759031E-3</c:v>
                </c:pt>
                <c:pt idx="25">
                  <c:v>-3.3577896754577452E-3</c:v>
                </c:pt>
                <c:pt idx="26">
                  <c:v>-2.9579127482060041E-3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4D-455A-AE20-18D35CDF84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7"/>
        <c:axId val="1087471824"/>
        <c:axId val="1087466248"/>
      </c:barChart>
      <c:lineChart>
        <c:grouping val="standard"/>
        <c:varyColors val="0"/>
        <c:ser>
          <c:idx val="1"/>
          <c:order val="1"/>
          <c:tx>
            <c:strRef>
              <c:f>'Auto exposure chart'!$F$1</c:f>
              <c:strCache>
                <c:ptCount val="1"/>
                <c:pt idx="0">
                  <c:v>Cumulative Impact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'Auto exposure chart'!$A$2:$A$28</c:f>
              <c:strCache>
                <c:ptCount val="27"/>
                <c:pt idx="0">
                  <c:v>Mar01</c:v>
                </c:pt>
                <c:pt idx="1">
                  <c:v>Mar08</c:v>
                </c:pt>
                <c:pt idx="2">
                  <c:v>Mar15</c:v>
                </c:pt>
                <c:pt idx="3">
                  <c:v>Mar22</c:v>
                </c:pt>
                <c:pt idx="4">
                  <c:v>Mar29</c:v>
                </c:pt>
                <c:pt idx="5">
                  <c:v>Apr05</c:v>
                </c:pt>
                <c:pt idx="6">
                  <c:v>Apr12</c:v>
                </c:pt>
                <c:pt idx="7">
                  <c:v>Apr19</c:v>
                </c:pt>
                <c:pt idx="8">
                  <c:v>Apr26</c:v>
                </c:pt>
                <c:pt idx="9">
                  <c:v>May03</c:v>
                </c:pt>
                <c:pt idx="10">
                  <c:v>May10</c:v>
                </c:pt>
                <c:pt idx="11">
                  <c:v>May17</c:v>
                </c:pt>
                <c:pt idx="12">
                  <c:v>May24</c:v>
                </c:pt>
                <c:pt idx="13">
                  <c:v>May31</c:v>
                </c:pt>
                <c:pt idx="14">
                  <c:v>Jun07</c:v>
                </c:pt>
                <c:pt idx="15">
                  <c:v>Jun14</c:v>
                </c:pt>
                <c:pt idx="16">
                  <c:v>Jun21</c:v>
                </c:pt>
                <c:pt idx="17">
                  <c:v>Jun28</c:v>
                </c:pt>
                <c:pt idx="18">
                  <c:v>Jul05</c:v>
                </c:pt>
                <c:pt idx="19">
                  <c:v>Jul12</c:v>
                </c:pt>
                <c:pt idx="20">
                  <c:v>Jul19</c:v>
                </c:pt>
                <c:pt idx="21">
                  <c:v>Jul26</c:v>
                </c:pt>
                <c:pt idx="22">
                  <c:v>Aug02</c:v>
                </c:pt>
                <c:pt idx="23">
                  <c:v>Aug09</c:v>
                </c:pt>
                <c:pt idx="24">
                  <c:v>Aug16</c:v>
                </c:pt>
                <c:pt idx="25">
                  <c:v>Aug23</c:v>
                </c:pt>
                <c:pt idx="26">
                  <c:v>Aug30</c:v>
                </c:pt>
              </c:strCache>
            </c:strRef>
          </c:cat>
          <c:val>
            <c:numRef>
              <c:f>'Auto exposure chart'!$F$2:$F$28</c:f>
              <c:numCache>
                <c:formatCode>0.0%</c:formatCode>
                <c:ptCount val="27"/>
                <c:pt idx="0">
                  <c:v>0</c:v>
                </c:pt>
                <c:pt idx="1">
                  <c:v>-2.6062618273294813E-3</c:v>
                </c:pt>
                <c:pt idx="2">
                  <c:v>-7.2182121043864456E-3</c:v>
                </c:pt>
                <c:pt idx="3">
                  <c:v>-1.4391097916123696E-2</c:v>
                </c:pt>
                <c:pt idx="4">
                  <c:v>-1.9207016510102148E-2</c:v>
                </c:pt>
                <c:pt idx="5">
                  <c:v>-5.0436832145406729E-2</c:v>
                </c:pt>
                <c:pt idx="6">
                  <c:v>-5.476549309340617E-2</c:v>
                </c:pt>
                <c:pt idx="7">
                  <c:v>-5.9626737980033817E-2</c:v>
                </c:pt>
                <c:pt idx="8">
                  <c:v>-6.3853414769572514E-2</c:v>
                </c:pt>
                <c:pt idx="9">
                  <c:v>-7.5524935126743631E-2</c:v>
                </c:pt>
                <c:pt idx="10">
                  <c:v>-7.9377670001926415E-2</c:v>
                </c:pt>
                <c:pt idx="11">
                  <c:v>-8.3593015218302757E-2</c:v>
                </c:pt>
                <c:pt idx="12">
                  <c:v>-8.5088782875726632E-2</c:v>
                </c:pt>
                <c:pt idx="13">
                  <c:v>-8.7468413239810028E-2</c:v>
                </c:pt>
                <c:pt idx="14">
                  <c:v>-9.5887772099400581E-2</c:v>
                </c:pt>
                <c:pt idx="15">
                  <c:v>-9.8947296853222122E-2</c:v>
                </c:pt>
                <c:pt idx="16">
                  <c:v>-9.8584686512028452E-2</c:v>
                </c:pt>
                <c:pt idx="17">
                  <c:v>-0.10124760620516948</c:v>
                </c:pt>
                <c:pt idx="18">
                  <c:v>-0.12020532810570095</c:v>
                </c:pt>
                <c:pt idx="19">
                  <c:v>-0.12114584867817202</c:v>
                </c:pt>
                <c:pt idx="20">
                  <c:v>-0.12316286870106175</c:v>
                </c:pt>
                <c:pt idx="21">
                  <c:v>-0.12455665220002488</c:v>
                </c:pt>
                <c:pt idx="22">
                  <c:v>-0.13519699939942664</c:v>
                </c:pt>
                <c:pt idx="23">
                  <c:v>-0.1381432084216252</c:v>
                </c:pt>
                <c:pt idx="24">
                  <c:v>-0.14282314813765595</c:v>
                </c:pt>
                <c:pt idx="25">
                  <c:v>-0.14570136772088071</c:v>
                </c:pt>
                <c:pt idx="26">
                  <c:v>-0.14822830853607405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4D-455A-AE20-18D35CDF84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7471824"/>
        <c:axId val="1087466248"/>
      </c:lineChart>
      <c:catAx>
        <c:axId val="108747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7466248"/>
        <c:crosses val="autoZero"/>
        <c:auto val="1"/>
        <c:lblAlgn val="ctr"/>
        <c:lblOffset val="100"/>
        <c:noMultiLvlLbl val="0"/>
      </c:catAx>
      <c:valAx>
        <c:axId val="108746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0" i="0" baseline="0">
                    <a:effectLst/>
                  </a:rPr>
                  <a:t>% change in auto exposures</a:t>
                </a:r>
                <a:endParaRPr lang="en-US" sz="9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747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Weekly Reported Commercial Auto Claims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'Auto claims chart'!$C$1</c:f>
              <c:strCache>
                <c:ptCount val="1"/>
                <c:pt idx="0">
                  <c:v>(Mon-Sun) Week Ending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'Auto claims chart'!$A$2:$A$28</c:f>
              <c:strCache>
                <c:ptCount val="27"/>
                <c:pt idx="0">
                  <c:v>Mar01</c:v>
                </c:pt>
                <c:pt idx="1">
                  <c:v>Mar08</c:v>
                </c:pt>
                <c:pt idx="2">
                  <c:v>Mar15</c:v>
                </c:pt>
                <c:pt idx="3">
                  <c:v>Mar22</c:v>
                </c:pt>
                <c:pt idx="4">
                  <c:v>Mar29</c:v>
                </c:pt>
                <c:pt idx="5">
                  <c:v>Apr05</c:v>
                </c:pt>
                <c:pt idx="6">
                  <c:v>Apr12</c:v>
                </c:pt>
                <c:pt idx="7">
                  <c:v>Apr19</c:v>
                </c:pt>
                <c:pt idx="8">
                  <c:v>Apr26</c:v>
                </c:pt>
                <c:pt idx="9">
                  <c:v>May03</c:v>
                </c:pt>
                <c:pt idx="10">
                  <c:v>May10</c:v>
                </c:pt>
                <c:pt idx="11">
                  <c:v>May17</c:v>
                </c:pt>
                <c:pt idx="12">
                  <c:v>May24</c:v>
                </c:pt>
                <c:pt idx="13">
                  <c:v>May31</c:v>
                </c:pt>
                <c:pt idx="14">
                  <c:v>Jun07</c:v>
                </c:pt>
                <c:pt idx="15">
                  <c:v>Jun14</c:v>
                </c:pt>
                <c:pt idx="16">
                  <c:v>Jun21</c:v>
                </c:pt>
                <c:pt idx="17">
                  <c:v>Jun28</c:v>
                </c:pt>
                <c:pt idx="18">
                  <c:v>Jul05</c:v>
                </c:pt>
                <c:pt idx="19">
                  <c:v>Jul12</c:v>
                </c:pt>
                <c:pt idx="20">
                  <c:v>Jul19</c:v>
                </c:pt>
                <c:pt idx="21">
                  <c:v>Jul26</c:v>
                </c:pt>
                <c:pt idx="22">
                  <c:v>Aug02</c:v>
                </c:pt>
                <c:pt idx="23">
                  <c:v>Aug09</c:v>
                </c:pt>
                <c:pt idx="24">
                  <c:v>Aug16</c:v>
                </c:pt>
                <c:pt idx="25">
                  <c:v>Aug23</c:v>
                </c:pt>
                <c:pt idx="26">
                  <c:v>Aug30</c:v>
                </c:pt>
              </c:strCache>
            </c:strRef>
          </c:cat>
          <c:val>
            <c:numRef>
              <c:f>'Auto claims chart'!$C$2:$C$28</c:f>
              <c:numCache>
                <c:formatCode>_(* #,##0.00_);_(* \(#,##0.00\);_(* "-"??_);_(@_)</c:formatCode>
                <c:ptCount val="27"/>
                <c:pt idx="0">
                  <c:v>1</c:v>
                </c:pt>
                <c:pt idx="1">
                  <c:v>0.89258312020460362</c:v>
                </c:pt>
                <c:pt idx="2">
                  <c:v>0.86445012787723785</c:v>
                </c:pt>
                <c:pt idx="3">
                  <c:v>0.73657289002557547</c:v>
                </c:pt>
                <c:pt idx="4">
                  <c:v>0.48593350383631712</c:v>
                </c:pt>
                <c:pt idx="5">
                  <c:v>0.43478260869565216</c:v>
                </c:pt>
                <c:pt idx="6">
                  <c:v>0.47570332480818417</c:v>
                </c:pt>
                <c:pt idx="7">
                  <c:v>0.4578005115089514</c:v>
                </c:pt>
                <c:pt idx="8">
                  <c:v>0.58312020460358061</c:v>
                </c:pt>
                <c:pt idx="9">
                  <c:v>0.51662404092071612</c:v>
                </c:pt>
                <c:pt idx="10">
                  <c:v>0.50895140664961636</c:v>
                </c:pt>
                <c:pt idx="11">
                  <c:v>0.5421994884910486</c:v>
                </c:pt>
                <c:pt idx="12">
                  <c:v>0.63171355498721227</c:v>
                </c:pt>
                <c:pt idx="13">
                  <c:v>0.52685421994884907</c:v>
                </c:pt>
                <c:pt idx="14">
                  <c:v>0.47826086956521741</c:v>
                </c:pt>
                <c:pt idx="15">
                  <c:v>0.55498721227621484</c:v>
                </c:pt>
                <c:pt idx="16">
                  <c:v>0.53196930946291565</c:v>
                </c:pt>
                <c:pt idx="17">
                  <c:v>0.63682864450127874</c:v>
                </c:pt>
                <c:pt idx="18">
                  <c:v>0.49616368286445012</c:v>
                </c:pt>
                <c:pt idx="19">
                  <c:v>0.61381074168797956</c:v>
                </c:pt>
                <c:pt idx="20">
                  <c:v>0.70332480818414322</c:v>
                </c:pt>
                <c:pt idx="21">
                  <c:v>0.52429667519181589</c:v>
                </c:pt>
                <c:pt idx="22">
                  <c:v>0.67774936061381075</c:v>
                </c:pt>
                <c:pt idx="23">
                  <c:v>0.67263427109974427</c:v>
                </c:pt>
                <c:pt idx="24">
                  <c:v>0.57289002557544755</c:v>
                </c:pt>
                <c:pt idx="25">
                  <c:v>0.50383631713554988</c:v>
                </c:pt>
                <c:pt idx="26">
                  <c:v>0.47570332480818417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305-41E8-808E-91C119CC43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7377216"/>
        <c:axId val="297384104"/>
      </c:lineChart>
      <c:catAx>
        <c:axId val="29737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7384104"/>
        <c:crosses val="autoZero"/>
        <c:auto val="1"/>
        <c:lblAlgn val="ctr"/>
        <c:lblOffset val="100"/>
        <c:noMultiLvlLbl val="0"/>
      </c:catAx>
      <c:valAx>
        <c:axId val="297384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0" i="0" baseline="0">
                    <a:effectLst/>
                  </a:rPr>
                  <a:t>Reported claims relative to start of March</a:t>
                </a:r>
                <a:endParaRPr lang="en-US" sz="9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737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8B83093DA6F4B8C7D2637B8A4A8DE" ma:contentTypeVersion="13" ma:contentTypeDescription="Create a new document." ma:contentTypeScope="" ma:versionID="875a24a30c8c5fe155893e037e9b0ecb">
  <xsd:schema xmlns:xsd="http://www.w3.org/2001/XMLSchema" xmlns:xs="http://www.w3.org/2001/XMLSchema" xmlns:p="http://schemas.microsoft.com/office/2006/metadata/properties" xmlns:ns3="2bd8bf6f-2485-4e2a-85c0-30ba0f06d5e5" xmlns:ns4="af47803f-cc35-46ec-8072-b48b0fca3b41" targetNamespace="http://schemas.microsoft.com/office/2006/metadata/properties" ma:root="true" ma:fieldsID="b80a4575b99d2558f881123b2efb09a6" ns3:_="" ns4:_="">
    <xsd:import namespace="2bd8bf6f-2485-4e2a-85c0-30ba0f06d5e5"/>
    <xsd:import namespace="af47803f-cc35-46ec-8072-b48b0fca3b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8bf6f-2485-4e2a-85c0-30ba0f06d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7803f-cc35-46ec-8072-b48b0fca3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FFC6C-10E2-4F6C-93AE-27C76B0F6183}">
  <ds:schemaRefs>
    <ds:schemaRef ds:uri="2bd8bf6f-2485-4e2a-85c0-30ba0f06d5e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f47803f-cc35-46ec-8072-b48b0fca3b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E6D28B-01AC-4B14-8B1E-885C43D58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1D72-45A8-40B0-BC2E-329E9B7D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8bf6f-2485-4e2a-85c0-30ba0f06d5e5"/>
    <ds:schemaRef ds:uri="af47803f-cc35-46ec-8072-b48b0fca3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Keegan, Andie</dc:creator>
  <cp:keywords/>
  <dc:description/>
  <cp:lastModifiedBy>Alves, Lorraine</cp:lastModifiedBy>
  <cp:revision>2</cp:revision>
  <dcterms:created xsi:type="dcterms:W3CDTF">2020-09-30T19:31:00Z</dcterms:created>
  <dcterms:modified xsi:type="dcterms:W3CDTF">2020-09-30T19:31:00Z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0x0101003768B83093DA6F4B8C7D2637B8A4A8DE</vt:lpwstr>
  </property>
</Properties>
</file>