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DEF69" w14:textId="77777777" w:rsidR="0055173D" w:rsidRDefault="002626E2">
      <w:pPr>
        <w:rPr>
          <w:sz w:val="24"/>
          <w:szCs w:val="24"/>
        </w:rPr>
      </w:pPr>
      <w:r w:rsidRPr="00426500">
        <w:rPr>
          <w:sz w:val="24"/>
          <w:szCs w:val="24"/>
          <w:u w:val="single"/>
        </w:rPr>
        <w:t xml:space="preserve">General Discussion of Premium Relief </w:t>
      </w:r>
      <w:r w:rsidR="003573EE" w:rsidRPr="00426500">
        <w:rPr>
          <w:sz w:val="24"/>
          <w:szCs w:val="24"/>
          <w:u w:val="single"/>
        </w:rPr>
        <w:t>Program and Methodology</w:t>
      </w:r>
      <w:r w:rsidR="0055173D">
        <w:rPr>
          <w:sz w:val="24"/>
          <w:szCs w:val="24"/>
        </w:rPr>
        <w:t xml:space="preserve">: </w:t>
      </w:r>
      <w:r w:rsidR="00D237EA">
        <w:rPr>
          <w:sz w:val="24"/>
          <w:szCs w:val="24"/>
        </w:rPr>
        <w:t>This memorandum is submitted on behalf of Everest National Insurance Company, Everest Premier Insurance Company, Everest Denali Insurance Company, and Everest Reinsurance Company, each a licensed insurer in the state of California. These insurers are referred to herein collectively as “the Company.” Presently, Everest Reinsurance writes predominantly surety in California, and Everest Premier and Everest Denali write only workers compensation, commercial auto and general liability insurance in California. All references to other lines pertain to Everest National only.</w:t>
      </w:r>
    </w:p>
    <w:p w14:paraId="25466F94" w14:textId="77777777" w:rsidR="002626E2" w:rsidRPr="00426500" w:rsidRDefault="0055173D">
      <w:pPr>
        <w:rPr>
          <w:sz w:val="24"/>
          <w:szCs w:val="24"/>
        </w:rPr>
      </w:pPr>
      <w:r>
        <w:rPr>
          <w:sz w:val="24"/>
          <w:szCs w:val="24"/>
        </w:rPr>
        <w:t>The Company</w:t>
      </w:r>
      <w:r w:rsidR="00C170E4" w:rsidRPr="00426500">
        <w:rPr>
          <w:sz w:val="24"/>
          <w:szCs w:val="24"/>
        </w:rPr>
        <w:t xml:space="preserve"> recognizes the extraordinary nature of the current circumstances</w:t>
      </w:r>
      <w:r w:rsidR="00BF0BCA" w:rsidRPr="00426500">
        <w:rPr>
          <w:sz w:val="24"/>
          <w:szCs w:val="24"/>
        </w:rPr>
        <w:t xml:space="preserve"> and is proposing to take action to reasonably adjust premiums for insureds most likely affected by the curtailed personal and business activities caused by the COVID-19 emergency. However, i</w:t>
      </w:r>
      <w:r w:rsidR="002626E2" w:rsidRPr="00426500">
        <w:rPr>
          <w:sz w:val="24"/>
          <w:szCs w:val="24"/>
        </w:rPr>
        <w:t>n underwriting and as of inception of coverage, the Company has charged premiums that were consistent with rates permitted and approved under California law.</w:t>
      </w:r>
      <w:r w:rsidR="00C170E4" w:rsidRPr="00426500">
        <w:rPr>
          <w:sz w:val="24"/>
          <w:szCs w:val="24"/>
        </w:rPr>
        <w:t xml:space="preserve"> The Company believes that premiums charged </w:t>
      </w:r>
      <w:r w:rsidR="00BF0BCA" w:rsidRPr="00426500">
        <w:rPr>
          <w:sz w:val="24"/>
          <w:szCs w:val="24"/>
        </w:rPr>
        <w:t xml:space="preserve">were not and </w:t>
      </w:r>
      <w:r w:rsidR="00C170E4" w:rsidRPr="00426500">
        <w:rPr>
          <w:sz w:val="24"/>
          <w:szCs w:val="24"/>
        </w:rPr>
        <w:t>are not inadequate, excessive, or unfairly discriminatory.</w:t>
      </w:r>
      <w:r w:rsidR="009750C4" w:rsidRPr="00426500">
        <w:rPr>
          <w:sz w:val="24"/>
          <w:szCs w:val="24"/>
        </w:rPr>
        <w:t xml:space="preserve"> The Company reserves all rights in connection with the Department’s actions and this response, and this response and the actions proposed do not waive any possible relief in law or equity.</w:t>
      </w:r>
      <w:r w:rsidR="00C170E4" w:rsidRPr="00426500">
        <w:rPr>
          <w:sz w:val="24"/>
          <w:szCs w:val="24"/>
        </w:rPr>
        <w:t xml:space="preserve"> As a general matter, absent a feature that allows for changes in premium as exposure changes, such as a self-reporting feature in workers compensation insurance or adjustability or audit features in any line, changes in risk exposure during the policy period do not render premiums charged illegal and entitle an insured to any adjustment of premium. In addition, other than for policies which in some way self-adjust</w:t>
      </w:r>
      <w:r w:rsidR="00BF0BCA" w:rsidRPr="00426500">
        <w:rPr>
          <w:sz w:val="24"/>
          <w:szCs w:val="24"/>
        </w:rPr>
        <w:t>,</w:t>
      </w:r>
      <w:r w:rsidR="00C170E4" w:rsidRPr="00426500">
        <w:rPr>
          <w:sz w:val="24"/>
          <w:szCs w:val="24"/>
        </w:rPr>
        <w:t xml:space="preserve"> insurers do not track business operations and resultant exposure during a policy period</w:t>
      </w:r>
      <w:r w:rsidR="00BF0BCA" w:rsidRPr="00426500">
        <w:rPr>
          <w:sz w:val="24"/>
          <w:szCs w:val="24"/>
        </w:rPr>
        <w:t xml:space="preserve"> other than through the limited perspective afforded</w:t>
      </w:r>
      <w:r w:rsidR="00C170E4" w:rsidRPr="00426500">
        <w:rPr>
          <w:sz w:val="24"/>
          <w:szCs w:val="24"/>
        </w:rPr>
        <w:t xml:space="preserve"> by receiving and appropriately addressing any claims which may be made.</w:t>
      </w:r>
      <w:r w:rsidR="00BF0BCA" w:rsidRPr="00426500">
        <w:rPr>
          <w:sz w:val="24"/>
          <w:szCs w:val="24"/>
        </w:rPr>
        <w:t xml:space="preserve"> Generally, insurers</w:t>
      </w:r>
      <w:r w:rsidR="00C170E4" w:rsidRPr="00426500">
        <w:rPr>
          <w:sz w:val="24"/>
          <w:szCs w:val="24"/>
        </w:rPr>
        <w:t xml:space="preserve"> lack sufficient information about specific insureds’ operations and consequent risk exposure changes during a policy period to accurately and precisely, in an actuarially sound manner, adjust premium</w:t>
      </w:r>
      <w:r w:rsidR="00BF0BCA" w:rsidRPr="00426500">
        <w:rPr>
          <w:sz w:val="24"/>
          <w:szCs w:val="24"/>
        </w:rPr>
        <w:t>s</w:t>
      </w:r>
      <w:r w:rsidR="00C170E4" w:rsidRPr="00426500">
        <w:rPr>
          <w:sz w:val="24"/>
          <w:szCs w:val="24"/>
        </w:rPr>
        <w:t xml:space="preserve"> mid-term.</w:t>
      </w:r>
      <w:r w:rsidR="00F66A9E" w:rsidRPr="00426500">
        <w:rPr>
          <w:sz w:val="24"/>
          <w:szCs w:val="24"/>
        </w:rPr>
        <w:t xml:space="preserve"> Note that, as shown by the data provided in this report to the Department, since the beginning of the crisis the Company has considered specific situations as they have been </w:t>
      </w:r>
      <w:proofErr w:type="gramStart"/>
      <w:r w:rsidR="00F66A9E" w:rsidRPr="00426500">
        <w:rPr>
          <w:sz w:val="24"/>
          <w:szCs w:val="24"/>
        </w:rPr>
        <w:t>raised, and</w:t>
      </w:r>
      <w:proofErr w:type="gramEnd"/>
      <w:r w:rsidR="00F66A9E" w:rsidRPr="00426500">
        <w:rPr>
          <w:sz w:val="24"/>
          <w:szCs w:val="24"/>
        </w:rPr>
        <w:t xml:space="preserve"> has provided very substantial premium relief to California insureds.</w:t>
      </w:r>
    </w:p>
    <w:p w14:paraId="1A3351D7" w14:textId="77777777" w:rsidR="006B3915" w:rsidRPr="00426500" w:rsidRDefault="009750C4" w:rsidP="009B71FD">
      <w:pPr>
        <w:rPr>
          <w:sz w:val="24"/>
          <w:szCs w:val="24"/>
        </w:rPr>
      </w:pPr>
      <w:r w:rsidRPr="00426500">
        <w:rPr>
          <w:sz w:val="24"/>
          <w:szCs w:val="24"/>
        </w:rPr>
        <w:t>Nevertheless</w:t>
      </w:r>
      <w:r w:rsidR="00BF0BCA" w:rsidRPr="00426500">
        <w:rPr>
          <w:sz w:val="24"/>
          <w:szCs w:val="24"/>
        </w:rPr>
        <w:t xml:space="preserve">, </w:t>
      </w:r>
      <w:r w:rsidR="00F66A9E" w:rsidRPr="00426500">
        <w:rPr>
          <w:sz w:val="24"/>
          <w:szCs w:val="24"/>
        </w:rPr>
        <w:t>to respond appropriately to the Department’s request in this unprecedented situation</w:t>
      </w:r>
      <w:r w:rsidR="00D158D8" w:rsidRPr="00426500">
        <w:rPr>
          <w:sz w:val="24"/>
          <w:szCs w:val="24"/>
        </w:rPr>
        <w:t xml:space="preserve">, the Company has arrived at a methodology that combines significant immediate premium relief for types of insureds most likely to have significantly reduced exposure in the affected lines. The universe which will receive immediate premium relief was defined based upon a review of available internal and public information to determine if and how the risk exposure for different lines of insurance and types of insureds has been significantly reduced. This immediate premium relief is supplemented with an outreach program to insureds. Our outreach will invite all </w:t>
      </w:r>
      <w:proofErr w:type="gramStart"/>
      <w:r w:rsidR="00D158D8" w:rsidRPr="00426500">
        <w:rPr>
          <w:sz w:val="24"/>
          <w:szCs w:val="24"/>
        </w:rPr>
        <w:t>potentially-affected</w:t>
      </w:r>
      <w:proofErr w:type="gramEnd"/>
      <w:r w:rsidR="00D158D8" w:rsidRPr="00426500">
        <w:rPr>
          <w:sz w:val="24"/>
          <w:szCs w:val="24"/>
        </w:rPr>
        <w:t xml:space="preserve"> insureds in the affected lines (whether or not receiving immediate premium relief) to provide information to the Company so their situations </w:t>
      </w:r>
      <w:r w:rsidR="00D158D8" w:rsidRPr="00426500">
        <w:rPr>
          <w:sz w:val="24"/>
          <w:szCs w:val="24"/>
        </w:rPr>
        <w:lastRenderedPageBreak/>
        <w:t>can be reviewed on a case-by-case basis</w:t>
      </w:r>
      <w:r w:rsidRPr="00426500">
        <w:rPr>
          <w:sz w:val="24"/>
          <w:szCs w:val="24"/>
        </w:rPr>
        <w:t xml:space="preserve">. The Company has determined that the affected lines are personal auto (PPA), commercial auto (CMA), </w:t>
      </w:r>
      <w:r w:rsidR="006B3915" w:rsidRPr="00426500">
        <w:rPr>
          <w:sz w:val="24"/>
          <w:szCs w:val="24"/>
        </w:rPr>
        <w:t xml:space="preserve">commercial multiple peril (CMP) </w:t>
      </w:r>
      <w:r w:rsidR="004C12F1" w:rsidRPr="00426500">
        <w:rPr>
          <w:sz w:val="24"/>
          <w:szCs w:val="24"/>
        </w:rPr>
        <w:t xml:space="preserve">(liability portion only; </w:t>
      </w:r>
      <w:r w:rsidR="006B3915" w:rsidRPr="00426500">
        <w:rPr>
          <w:sz w:val="24"/>
          <w:szCs w:val="24"/>
        </w:rPr>
        <w:t xml:space="preserve">the Company only writes builder’s risk policies in CMP), </w:t>
      </w:r>
      <w:r w:rsidRPr="00426500">
        <w:rPr>
          <w:sz w:val="24"/>
          <w:szCs w:val="24"/>
        </w:rPr>
        <w:t>general liability (part of CML</w:t>
      </w:r>
      <w:r w:rsidR="000425E8" w:rsidRPr="00426500">
        <w:rPr>
          <w:sz w:val="24"/>
          <w:szCs w:val="24"/>
        </w:rPr>
        <w:t>, although only</w:t>
      </w:r>
      <w:r w:rsidR="00027CA6" w:rsidRPr="00426500">
        <w:rPr>
          <w:sz w:val="24"/>
          <w:szCs w:val="24"/>
        </w:rPr>
        <w:t xml:space="preserve"> general liability </w:t>
      </w:r>
      <w:r w:rsidR="000425E8" w:rsidRPr="00426500">
        <w:rPr>
          <w:sz w:val="24"/>
          <w:szCs w:val="24"/>
        </w:rPr>
        <w:t xml:space="preserve">products </w:t>
      </w:r>
      <w:r w:rsidR="00027CA6" w:rsidRPr="00426500">
        <w:rPr>
          <w:sz w:val="24"/>
          <w:szCs w:val="24"/>
        </w:rPr>
        <w:t>within Other Liabili</w:t>
      </w:r>
      <w:r w:rsidR="000425E8" w:rsidRPr="00426500">
        <w:rPr>
          <w:sz w:val="24"/>
          <w:szCs w:val="24"/>
        </w:rPr>
        <w:t>ty, NAIC filing code 17, are</w:t>
      </w:r>
      <w:r w:rsidR="00027CA6" w:rsidRPr="00426500">
        <w:rPr>
          <w:sz w:val="24"/>
          <w:szCs w:val="24"/>
        </w:rPr>
        <w:t xml:space="preserve"> affected) </w:t>
      </w:r>
      <w:r w:rsidRPr="00426500">
        <w:rPr>
          <w:sz w:val="24"/>
          <w:szCs w:val="24"/>
        </w:rPr>
        <w:t>and workers compensation</w:t>
      </w:r>
      <w:r w:rsidR="00027CA6" w:rsidRPr="00426500">
        <w:rPr>
          <w:sz w:val="24"/>
          <w:szCs w:val="24"/>
        </w:rPr>
        <w:t xml:space="preserve"> (WC)</w:t>
      </w:r>
      <w:r w:rsidRPr="00426500">
        <w:rPr>
          <w:sz w:val="24"/>
          <w:szCs w:val="24"/>
        </w:rPr>
        <w:t>.</w:t>
      </w:r>
      <w:r w:rsidR="00027CA6" w:rsidRPr="00426500">
        <w:rPr>
          <w:sz w:val="24"/>
          <w:szCs w:val="24"/>
        </w:rPr>
        <w:t xml:space="preserve"> The Company does not write </w:t>
      </w:r>
      <w:r w:rsidR="006B3915" w:rsidRPr="00426500">
        <w:rPr>
          <w:sz w:val="24"/>
          <w:szCs w:val="24"/>
        </w:rPr>
        <w:t xml:space="preserve">medical malpractice (MED). </w:t>
      </w:r>
      <w:r w:rsidR="007645C3" w:rsidRPr="00426500">
        <w:rPr>
          <w:sz w:val="24"/>
          <w:szCs w:val="24"/>
        </w:rPr>
        <w:t>No other lines were subject to general, significant exposure reductions.</w:t>
      </w:r>
    </w:p>
    <w:p w14:paraId="3DD76D1D" w14:textId="77777777" w:rsidR="0053145C" w:rsidRPr="00426500" w:rsidRDefault="001D16CC" w:rsidP="0053145C">
      <w:pPr>
        <w:rPr>
          <w:sz w:val="24"/>
          <w:szCs w:val="24"/>
        </w:rPr>
      </w:pPr>
      <w:r w:rsidRPr="00426500">
        <w:rPr>
          <w:sz w:val="24"/>
          <w:szCs w:val="24"/>
        </w:rPr>
        <w:t>For primary workers compensation,</w:t>
      </w:r>
      <w:r w:rsidR="000D7C66" w:rsidRPr="00426500">
        <w:rPr>
          <w:sz w:val="24"/>
          <w:szCs w:val="24"/>
        </w:rPr>
        <w:t xml:space="preserve"> no general immediate</w:t>
      </w:r>
      <w:r w:rsidRPr="00426500">
        <w:rPr>
          <w:sz w:val="24"/>
          <w:szCs w:val="24"/>
        </w:rPr>
        <w:t xml:space="preserve"> premium </w:t>
      </w:r>
      <w:r w:rsidR="000D7C66" w:rsidRPr="00426500">
        <w:rPr>
          <w:sz w:val="24"/>
          <w:szCs w:val="24"/>
        </w:rPr>
        <w:t xml:space="preserve">relief </w:t>
      </w:r>
      <w:r w:rsidRPr="00426500">
        <w:rPr>
          <w:sz w:val="24"/>
          <w:szCs w:val="24"/>
        </w:rPr>
        <w:t>will be given. However, with the exception of insureds whose programs are essentially self-adjusting</w:t>
      </w:r>
      <w:r w:rsidR="00F66A9E" w:rsidRPr="00426500">
        <w:rPr>
          <w:sz w:val="24"/>
          <w:szCs w:val="24"/>
        </w:rPr>
        <w:t xml:space="preserve"> during the policy period (rather than just at audit),</w:t>
      </w:r>
      <w:r w:rsidRPr="00426500">
        <w:rPr>
          <w:sz w:val="24"/>
          <w:szCs w:val="24"/>
        </w:rPr>
        <w:t xml:space="preserve"> all producers and insureds have been or will be notified of possible reduced exposure, given the opportunity to provide risk information, and assured that through appropriate changes in payroll and/or classification any reduced exposure will be promptly addressed.</w:t>
      </w:r>
      <w:r w:rsidR="00F66A9E" w:rsidRPr="00426500">
        <w:rPr>
          <w:sz w:val="24"/>
          <w:szCs w:val="24"/>
        </w:rPr>
        <w:t xml:space="preserve"> The data in this report shows significant premium relief beginning in March 2020, initiated by insureds, so we are confident that workers compensation will continue to be appropriately adjusted</w:t>
      </w:r>
      <w:r w:rsidR="000D7C66" w:rsidRPr="00426500">
        <w:rPr>
          <w:sz w:val="24"/>
          <w:szCs w:val="24"/>
        </w:rPr>
        <w:t xml:space="preserve"> and that this will be shown by</w:t>
      </w:r>
      <w:r w:rsidR="00F66A9E" w:rsidRPr="00426500">
        <w:rPr>
          <w:sz w:val="24"/>
          <w:szCs w:val="24"/>
        </w:rPr>
        <w:t xml:space="preserve"> future reports to the Department. Examples of self-adjusting structure</w:t>
      </w:r>
      <w:r w:rsidR="000D7C66" w:rsidRPr="00426500">
        <w:rPr>
          <w:sz w:val="24"/>
          <w:szCs w:val="24"/>
        </w:rPr>
        <w:t>s</w:t>
      </w:r>
      <w:r w:rsidR="00F66A9E" w:rsidRPr="00426500">
        <w:rPr>
          <w:sz w:val="24"/>
          <w:szCs w:val="24"/>
        </w:rPr>
        <w:t xml:space="preserve"> </w:t>
      </w:r>
      <w:r w:rsidR="00F61563" w:rsidRPr="00426500">
        <w:rPr>
          <w:sz w:val="24"/>
          <w:szCs w:val="24"/>
        </w:rPr>
        <w:t xml:space="preserve">which </w:t>
      </w:r>
      <w:r w:rsidR="00F66A9E" w:rsidRPr="00426500">
        <w:rPr>
          <w:sz w:val="24"/>
          <w:szCs w:val="24"/>
        </w:rPr>
        <w:t>will not receive notice include monthly self-reporting and negotiated structures featuring loss sensitive, large deductible, minimum premium</w:t>
      </w:r>
      <w:r w:rsidR="008166FE" w:rsidRPr="00426500">
        <w:rPr>
          <w:sz w:val="24"/>
          <w:szCs w:val="24"/>
        </w:rPr>
        <w:t>, excess workers compensation, and similar structures</w:t>
      </w:r>
      <w:r w:rsidR="00F66A9E" w:rsidRPr="00426500">
        <w:rPr>
          <w:sz w:val="24"/>
          <w:szCs w:val="24"/>
        </w:rPr>
        <w:t>.</w:t>
      </w:r>
      <w:r w:rsidRPr="00426500">
        <w:rPr>
          <w:sz w:val="24"/>
          <w:szCs w:val="24"/>
        </w:rPr>
        <w:t xml:space="preserve"> Any notification </w:t>
      </w:r>
      <w:r w:rsidR="00F66A9E" w:rsidRPr="00426500">
        <w:rPr>
          <w:sz w:val="24"/>
          <w:szCs w:val="24"/>
        </w:rPr>
        <w:t>to this population a</w:t>
      </w:r>
      <w:r w:rsidRPr="00426500">
        <w:rPr>
          <w:sz w:val="24"/>
          <w:szCs w:val="24"/>
        </w:rPr>
        <w:t xml:space="preserve">bout possible reduced exposure and the opportunity to provide risk information would not </w:t>
      </w:r>
      <w:r w:rsidR="00F66A9E" w:rsidRPr="00426500">
        <w:rPr>
          <w:sz w:val="24"/>
          <w:szCs w:val="24"/>
        </w:rPr>
        <w:t xml:space="preserve">only be inappropriate </w:t>
      </w:r>
      <w:proofErr w:type="gramStart"/>
      <w:r w:rsidR="00F66A9E" w:rsidRPr="00426500">
        <w:rPr>
          <w:sz w:val="24"/>
          <w:szCs w:val="24"/>
        </w:rPr>
        <w:t>in light of</w:t>
      </w:r>
      <w:proofErr w:type="gramEnd"/>
      <w:r w:rsidR="00F66A9E" w:rsidRPr="00426500">
        <w:rPr>
          <w:sz w:val="24"/>
          <w:szCs w:val="24"/>
        </w:rPr>
        <w:t xml:space="preserve"> their structures but would create confusion.</w:t>
      </w:r>
      <w:r w:rsidR="0053145C" w:rsidRPr="00426500">
        <w:rPr>
          <w:sz w:val="24"/>
          <w:szCs w:val="24"/>
        </w:rPr>
        <w:t xml:space="preserve"> </w:t>
      </w:r>
      <w:r w:rsidR="005A3A47" w:rsidRPr="00426500">
        <w:rPr>
          <w:sz w:val="24"/>
          <w:szCs w:val="24"/>
        </w:rPr>
        <w:t>In all cases, however, workers compensation coverage is subject to audit; either through this mid-term process or at audit risk and premium charges will be trued up</w:t>
      </w:r>
      <w:r w:rsidR="00E1762B">
        <w:rPr>
          <w:sz w:val="24"/>
          <w:szCs w:val="24"/>
        </w:rPr>
        <w:t xml:space="preserve"> for actual exposure</w:t>
      </w:r>
      <w:r w:rsidR="005A3A47" w:rsidRPr="00426500">
        <w:rPr>
          <w:sz w:val="24"/>
          <w:szCs w:val="24"/>
        </w:rPr>
        <w:t>.</w:t>
      </w:r>
    </w:p>
    <w:p w14:paraId="0C81BA5E" w14:textId="77777777" w:rsidR="00727C64" w:rsidRPr="00426500" w:rsidRDefault="000D7C66">
      <w:pPr>
        <w:rPr>
          <w:sz w:val="24"/>
          <w:szCs w:val="24"/>
        </w:rPr>
      </w:pPr>
      <w:r w:rsidRPr="00426500">
        <w:rPr>
          <w:sz w:val="24"/>
          <w:szCs w:val="24"/>
        </w:rPr>
        <w:t>For General Liability and Commercial Auto,</w:t>
      </w:r>
      <w:r w:rsidR="005B525B" w:rsidRPr="00426500">
        <w:rPr>
          <w:sz w:val="24"/>
          <w:szCs w:val="24"/>
        </w:rPr>
        <w:t xml:space="preserve"> for the three month period from March 15, 2020 through June 15, 2020</w:t>
      </w:r>
      <w:r w:rsidR="00067434" w:rsidRPr="00426500">
        <w:rPr>
          <w:sz w:val="24"/>
          <w:szCs w:val="24"/>
        </w:rPr>
        <w:t>, one-time</w:t>
      </w:r>
      <w:r w:rsidRPr="00426500">
        <w:rPr>
          <w:sz w:val="24"/>
          <w:szCs w:val="24"/>
        </w:rPr>
        <w:t xml:space="preserve"> immediate premium relief equal to 10% of annual premium will be given to types of insureds most likely to have significantly reduced exposure in the affected lines. </w:t>
      </w:r>
      <w:r w:rsidR="00727C64" w:rsidRPr="00426500">
        <w:rPr>
          <w:sz w:val="24"/>
          <w:szCs w:val="24"/>
        </w:rPr>
        <w:t>The 10% amount is</w:t>
      </w:r>
      <w:r w:rsidR="00AB35B9" w:rsidRPr="00426500">
        <w:rPr>
          <w:sz w:val="24"/>
          <w:szCs w:val="24"/>
        </w:rPr>
        <w:t xml:space="preserve"> </w:t>
      </w:r>
      <w:r w:rsidR="00727C64" w:rsidRPr="00426500">
        <w:rPr>
          <w:sz w:val="24"/>
          <w:szCs w:val="24"/>
        </w:rPr>
        <w:t xml:space="preserve">intended to represent an average minimum impact </w:t>
      </w:r>
      <w:r w:rsidR="005A3A47" w:rsidRPr="00426500">
        <w:rPr>
          <w:sz w:val="24"/>
          <w:szCs w:val="24"/>
        </w:rPr>
        <w:t>across</w:t>
      </w:r>
      <w:r w:rsidR="00727C64" w:rsidRPr="00426500">
        <w:rPr>
          <w:sz w:val="24"/>
          <w:szCs w:val="24"/>
        </w:rPr>
        <w:t xml:space="preserve"> accounts receiving immediate premium relief. In discounting </w:t>
      </w:r>
      <w:r w:rsidR="002F11E1">
        <w:rPr>
          <w:sz w:val="24"/>
          <w:szCs w:val="24"/>
        </w:rPr>
        <w:t xml:space="preserve">to 10% </w:t>
      </w:r>
      <w:r w:rsidR="00727C64" w:rsidRPr="00426500">
        <w:rPr>
          <w:sz w:val="24"/>
          <w:szCs w:val="24"/>
        </w:rPr>
        <w:t xml:space="preserve">from a </w:t>
      </w:r>
      <w:r w:rsidR="002F11E1">
        <w:rPr>
          <w:sz w:val="24"/>
          <w:szCs w:val="24"/>
        </w:rPr>
        <w:t xml:space="preserve">full amount of premium for the </w:t>
      </w:r>
      <w:proofErr w:type="gramStart"/>
      <w:r w:rsidR="002F11E1">
        <w:rPr>
          <w:sz w:val="24"/>
          <w:szCs w:val="24"/>
        </w:rPr>
        <w:t>3 month</w:t>
      </w:r>
      <w:proofErr w:type="gramEnd"/>
      <w:r w:rsidR="002F11E1">
        <w:rPr>
          <w:sz w:val="24"/>
          <w:szCs w:val="24"/>
        </w:rPr>
        <w:t xml:space="preserve"> period, which would </w:t>
      </w:r>
      <w:r w:rsidR="00727C64" w:rsidRPr="00426500">
        <w:rPr>
          <w:sz w:val="24"/>
          <w:szCs w:val="24"/>
        </w:rPr>
        <w:t xml:space="preserve">pro rata </w:t>
      </w:r>
      <w:r w:rsidR="002F11E1">
        <w:rPr>
          <w:sz w:val="24"/>
          <w:szCs w:val="24"/>
        </w:rPr>
        <w:t xml:space="preserve">constitute </w:t>
      </w:r>
      <w:r w:rsidR="00727C64" w:rsidRPr="00426500">
        <w:rPr>
          <w:sz w:val="24"/>
          <w:szCs w:val="24"/>
        </w:rPr>
        <w:t>25%</w:t>
      </w:r>
      <w:r w:rsidR="00E1762B">
        <w:rPr>
          <w:sz w:val="24"/>
          <w:szCs w:val="24"/>
        </w:rPr>
        <w:t xml:space="preserve"> </w:t>
      </w:r>
      <w:r w:rsidR="00727C64" w:rsidRPr="00426500">
        <w:rPr>
          <w:sz w:val="24"/>
          <w:szCs w:val="24"/>
        </w:rPr>
        <w:t>of annual premium, we took into account:</w:t>
      </w:r>
    </w:p>
    <w:p w14:paraId="67D770E7" w14:textId="77777777" w:rsidR="004B05F8" w:rsidRPr="00426500" w:rsidRDefault="004B05F8" w:rsidP="004B05F8">
      <w:pPr>
        <w:pStyle w:val="ListParagraph"/>
        <w:numPr>
          <w:ilvl w:val="0"/>
          <w:numId w:val="2"/>
        </w:numPr>
        <w:rPr>
          <w:sz w:val="24"/>
          <w:szCs w:val="24"/>
        </w:rPr>
      </w:pPr>
      <w:r w:rsidRPr="00426500">
        <w:rPr>
          <w:sz w:val="24"/>
          <w:szCs w:val="24"/>
        </w:rPr>
        <w:t xml:space="preserve">lack of specific information about </w:t>
      </w:r>
      <w:proofErr w:type="gramStart"/>
      <w:r w:rsidRPr="00426500">
        <w:rPr>
          <w:sz w:val="24"/>
          <w:szCs w:val="24"/>
        </w:rPr>
        <w:t>particular effects</w:t>
      </w:r>
      <w:proofErr w:type="gramEnd"/>
      <w:r w:rsidRPr="00426500">
        <w:rPr>
          <w:sz w:val="24"/>
          <w:szCs w:val="24"/>
        </w:rPr>
        <w:t xml:space="preserve"> on business operations of almost all of our insureds</w:t>
      </w:r>
      <w:r w:rsidR="008166FE" w:rsidRPr="00426500">
        <w:rPr>
          <w:sz w:val="24"/>
          <w:szCs w:val="24"/>
        </w:rPr>
        <w:t>, which supports an approach that</w:t>
      </w:r>
      <w:r w:rsidRPr="00426500">
        <w:rPr>
          <w:sz w:val="24"/>
          <w:szCs w:val="24"/>
        </w:rPr>
        <w:t xml:space="preserve"> </w:t>
      </w:r>
      <w:r w:rsidR="008166FE" w:rsidRPr="00426500">
        <w:rPr>
          <w:sz w:val="24"/>
          <w:szCs w:val="24"/>
        </w:rPr>
        <w:t>a</w:t>
      </w:r>
      <w:r w:rsidRPr="00426500">
        <w:rPr>
          <w:sz w:val="24"/>
          <w:szCs w:val="24"/>
        </w:rPr>
        <w:t>void</w:t>
      </w:r>
      <w:r w:rsidR="005A3A47" w:rsidRPr="00426500">
        <w:rPr>
          <w:sz w:val="24"/>
          <w:szCs w:val="24"/>
        </w:rPr>
        <w:t>s over-estimation of</w:t>
      </w:r>
      <w:r w:rsidRPr="00426500">
        <w:rPr>
          <w:sz w:val="24"/>
          <w:szCs w:val="24"/>
        </w:rPr>
        <w:t xml:space="preserve"> re</w:t>
      </w:r>
      <w:r w:rsidR="003573EE" w:rsidRPr="00426500">
        <w:rPr>
          <w:sz w:val="24"/>
          <w:szCs w:val="24"/>
        </w:rPr>
        <w:t xml:space="preserve">duction in exposure and </w:t>
      </w:r>
      <w:r w:rsidR="005A3A47" w:rsidRPr="00426500">
        <w:rPr>
          <w:sz w:val="24"/>
          <w:szCs w:val="24"/>
        </w:rPr>
        <w:t xml:space="preserve">limits the </w:t>
      </w:r>
      <w:r w:rsidR="003573EE" w:rsidRPr="00426500">
        <w:rPr>
          <w:sz w:val="24"/>
          <w:szCs w:val="24"/>
        </w:rPr>
        <w:t>possib</w:t>
      </w:r>
      <w:r w:rsidR="005A3A47" w:rsidRPr="00426500">
        <w:rPr>
          <w:sz w:val="24"/>
          <w:szCs w:val="24"/>
        </w:rPr>
        <w:t>ility of retaining</w:t>
      </w:r>
      <w:r w:rsidRPr="00426500">
        <w:rPr>
          <w:sz w:val="24"/>
          <w:szCs w:val="24"/>
        </w:rPr>
        <w:t xml:space="preserve"> inadequate premium for some or all accounts,</w:t>
      </w:r>
    </w:p>
    <w:p w14:paraId="4F133611" w14:textId="77777777" w:rsidR="003573EE" w:rsidRPr="00426500" w:rsidRDefault="003573EE" w:rsidP="004B05F8">
      <w:pPr>
        <w:pStyle w:val="ListParagraph"/>
        <w:numPr>
          <w:ilvl w:val="0"/>
          <w:numId w:val="2"/>
        </w:numPr>
        <w:rPr>
          <w:sz w:val="24"/>
          <w:szCs w:val="24"/>
        </w:rPr>
      </w:pPr>
      <w:r w:rsidRPr="00426500">
        <w:rPr>
          <w:sz w:val="24"/>
          <w:szCs w:val="24"/>
        </w:rPr>
        <w:t>limited and inconclusive information about claims frequency and severity,</w:t>
      </w:r>
    </w:p>
    <w:p w14:paraId="2F0E1673" w14:textId="77777777" w:rsidR="003573EE" w:rsidRPr="00426500" w:rsidRDefault="003573EE" w:rsidP="003573EE">
      <w:pPr>
        <w:pStyle w:val="ListParagraph"/>
        <w:numPr>
          <w:ilvl w:val="0"/>
          <w:numId w:val="2"/>
        </w:numPr>
        <w:rPr>
          <w:sz w:val="24"/>
          <w:szCs w:val="24"/>
        </w:rPr>
      </w:pPr>
      <w:r w:rsidRPr="00426500">
        <w:rPr>
          <w:sz w:val="24"/>
          <w:szCs w:val="24"/>
        </w:rPr>
        <w:t xml:space="preserve">the continued existence of various and substantial residual risks even for businesses with </w:t>
      </w:r>
      <w:proofErr w:type="gramStart"/>
      <w:r w:rsidRPr="00426500">
        <w:rPr>
          <w:sz w:val="24"/>
          <w:szCs w:val="24"/>
        </w:rPr>
        <w:t>operations  or</w:t>
      </w:r>
      <w:proofErr w:type="gramEnd"/>
      <w:r w:rsidRPr="00426500">
        <w:rPr>
          <w:sz w:val="24"/>
          <w:szCs w:val="24"/>
        </w:rPr>
        <w:t xml:space="preserve"> sales severely curtailed during this period</w:t>
      </w:r>
      <w:r w:rsidR="005A3A47" w:rsidRPr="00426500">
        <w:rPr>
          <w:sz w:val="24"/>
          <w:szCs w:val="24"/>
        </w:rPr>
        <w:t>,</w:t>
      </w:r>
    </w:p>
    <w:p w14:paraId="4A7FFF4F" w14:textId="77777777" w:rsidR="00727C64" w:rsidRPr="00426500" w:rsidRDefault="00727C64" w:rsidP="009B71FD">
      <w:pPr>
        <w:pStyle w:val="ListParagraph"/>
        <w:numPr>
          <w:ilvl w:val="0"/>
          <w:numId w:val="2"/>
        </w:numPr>
        <w:rPr>
          <w:sz w:val="24"/>
          <w:szCs w:val="24"/>
        </w:rPr>
      </w:pPr>
      <w:r w:rsidRPr="00426500">
        <w:rPr>
          <w:sz w:val="24"/>
          <w:szCs w:val="24"/>
        </w:rPr>
        <w:lastRenderedPageBreak/>
        <w:t>the range of business</w:t>
      </w:r>
      <w:r w:rsidR="005A3A47" w:rsidRPr="00426500">
        <w:rPr>
          <w:sz w:val="24"/>
          <w:szCs w:val="24"/>
        </w:rPr>
        <w:t xml:space="preserve"> types and possible impact</w:t>
      </w:r>
      <w:r w:rsidRPr="00426500">
        <w:rPr>
          <w:sz w:val="24"/>
          <w:szCs w:val="24"/>
        </w:rPr>
        <w:t>, and variability of impact even on businesses of the same general type,</w:t>
      </w:r>
    </w:p>
    <w:p w14:paraId="2B72691F" w14:textId="77777777" w:rsidR="00727C64" w:rsidRPr="00426500" w:rsidRDefault="00727C64" w:rsidP="009B71FD">
      <w:pPr>
        <w:pStyle w:val="ListParagraph"/>
        <w:numPr>
          <w:ilvl w:val="0"/>
          <w:numId w:val="2"/>
        </w:numPr>
        <w:rPr>
          <w:sz w:val="24"/>
          <w:szCs w:val="24"/>
        </w:rPr>
      </w:pPr>
      <w:r w:rsidRPr="00426500">
        <w:rPr>
          <w:sz w:val="24"/>
          <w:szCs w:val="24"/>
        </w:rPr>
        <w:t>seasonal and other variability of risks across different types of business</w:t>
      </w:r>
      <w:r w:rsidR="004B05F8" w:rsidRPr="00426500">
        <w:rPr>
          <w:sz w:val="24"/>
          <w:szCs w:val="24"/>
        </w:rPr>
        <w:t>,</w:t>
      </w:r>
    </w:p>
    <w:p w14:paraId="5F37818F" w14:textId="77777777" w:rsidR="003573EE" w:rsidRPr="00426500" w:rsidRDefault="003573EE" w:rsidP="009B71FD">
      <w:pPr>
        <w:pStyle w:val="ListParagraph"/>
        <w:numPr>
          <w:ilvl w:val="0"/>
          <w:numId w:val="2"/>
        </w:numPr>
        <w:rPr>
          <w:sz w:val="24"/>
          <w:szCs w:val="24"/>
        </w:rPr>
      </w:pPr>
      <w:r w:rsidRPr="00426500">
        <w:rPr>
          <w:sz w:val="24"/>
          <w:szCs w:val="24"/>
        </w:rPr>
        <w:t>premium relief already provide</w:t>
      </w:r>
      <w:r w:rsidR="00AB35B9" w:rsidRPr="00426500">
        <w:rPr>
          <w:sz w:val="24"/>
          <w:szCs w:val="24"/>
        </w:rPr>
        <w:t>d</w:t>
      </w:r>
      <w:r w:rsidRPr="00426500">
        <w:rPr>
          <w:sz w:val="24"/>
          <w:szCs w:val="24"/>
        </w:rPr>
        <w:t xml:space="preserve"> and under consideration for insureds, as it may represent precedent for relief appropriate to other similar insureds.</w:t>
      </w:r>
    </w:p>
    <w:p w14:paraId="6F7226BC" w14:textId="77777777" w:rsidR="004B05F8" w:rsidRPr="00426500" w:rsidRDefault="004B05F8">
      <w:pPr>
        <w:rPr>
          <w:sz w:val="24"/>
          <w:szCs w:val="24"/>
        </w:rPr>
      </w:pPr>
      <w:r w:rsidRPr="00426500">
        <w:rPr>
          <w:sz w:val="24"/>
          <w:szCs w:val="24"/>
        </w:rPr>
        <w:t>Another significant factor supporting</w:t>
      </w:r>
      <w:r w:rsidR="008166FE" w:rsidRPr="00426500">
        <w:rPr>
          <w:sz w:val="24"/>
          <w:szCs w:val="24"/>
        </w:rPr>
        <w:t xml:space="preserve"> this</w:t>
      </w:r>
      <w:r w:rsidRPr="00426500">
        <w:rPr>
          <w:sz w:val="24"/>
          <w:szCs w:val="24"/>
        </w:rPr>
        <w:t xml:space="preserve"> approach is the outreach to insureds that we are conducting. Insureds who receive the 10% immediate premium relief but believe that greater relief is warranted will have the opportunity to view this as a down</w:t>
      </w:r>
      <w:r w:rsidR="00426500">
        <w:rPr>
          <w:sz w:val="24"/>
          <w:szCs w:val="24"/>
        </w:rPr>
        <w:t xml:space="preserve"> </w:t>
      </w:r>
      <w:r w:rsidRPr="00426500">
        <w:rPr>
          <w:sz w:val="24"/>
          <w:szCs w:val="24"/>
        </w:rPr>
        <w:t xml:space="preserve">payment and provide risk information supporting greater relief. Insureds not receiving immediate premium relief will also </w:t>
      </w:r>
      <w:proofErr w:type="gramStart"/>
      <w:r w:rsidRPr="00426500">
        <w:rPr>
          <w:sz w:val="24"/>
          <w:szCs w:val="24"/>
        </w:rPr>
        <w:t>have the opportunity to</w:t>
      </w:r>
      <w:proofErr w:type="gramEnd"/>
      <w:r w:rsidRPr="00426500">
        <w:rPr>
          <w:sz w:val="24"/>
          <w:szCs w:val="24"/>
        </w:rPr>
        <w:t xml:space="preserve"> provide risk information, to show that they </w:t>
      </w:r>
      <w:r w:rsidR="00474F7A" w:rsidRPr="00426500">
        <w:rPr>
          <w:sz w:val="24"/>
          <w:szCs w:val="24"/>
        </w:rPr>
        <w:t>have</w:t>
      </w:r>
      <w:r w:rsidRPr="00426500">
        <w:rPr>
          <w:sz w:val="24"/>
          <w:szCs w:val="24"/>
        </w:rPr>
        <w:t xml:space="preserve"> significantly reduced risk exposure.</w:t>
      </w:r>
      <w:r w:rsidR="00067434" w:rsidRPr="00426500">
        <w:rPr>
          <w:sz w:val="24"/>
          <w:szCs w:val="24"/>
        </w:rPr>
        <w:t xml:space="preserve"> The Company intends that this 10% relief will be a one-time measure, and that any and all further adjustments for change in exposure due to the extraordinary COVID-19 circumstances will be on a case-by case negotiated basis, either mid-term or in connection with renewals.</w:t>
      </w:r>
    </w:p>
    <w:p w14:paraId="0944E7B2" w14:textId="77777777" w:rsidR="001D16CC" w:rsidRPr="00426500" w:rsidRDefault="008166FE">
      <w:pPr>
        <w:rPr>
          <w:sz w:val="24"/>
          <w:szCs w:val="24"/>
        </w:rPr>
      </w:pPr>
      <w:r w:rsidRPr="00426500">
        <w:rPr>
          <w:sz w:val="24"/>
          <w:szCs w:val="24"/>
        </w:rPr>
        <w:t>To determine</w:t>
      </w:r>
      <w:r w:rsidR="00271A6D" w:rsidRPr="00426500">
        <w:rPr>
          <w:sz w:val="24"/>
          <w:szCs w:val="24"/>
        </w:rPr>
        <w:t xml:space="preserve"> which insureds </w:t>
      </w:r>
      <w:r w:rsidRPr="00426500">
        <w:rPr>
          <w:sz w:val="24"/>
          <w:szCs w:val="24"/>
        </w:rPr>
        <w:t>would be eligible for</w:t>
      </w:r>
      <w:r w:rsidR="00727C64" w:rsidRPr="00426500">
        <w:rPr>
          <w:sz w:val="24"/>
          <w:szCs w:val="24"/>
        </w:rPr>
        <w:t xml:space="preserve"> immediate premium relief, w</w:t>
      </w:r>
      <w:r w:rsidR="009416AC" w:rsidRPr="00426500">
        <w:rPr>
          <w:sz w:val="24"/>
          <w:szCs w:val="24"/>
        </w:rPr>
        <w:t xml:space="preserve">e </w:t>
      </w:r>
      <w:r w:rsidR="00271A6D" w:rsidRPr="00426500">
        <w:rPr>
          <w:sz w:val="24"/>
          <w:szCs w:val="24"/>
        </w:rPr>
        <w:t>started with</w:t>
      </w:r>
      <w:r w:rsidR="009416AC" w:rsidRPr="00426500">
        <w:rPr>
          <w:sz w:val="24"/>
          <w:szCs w:val="24"/>
        </w:rPr>
        <w:t xml:space="preserve"> the entire </w:t>
      </w:r>
      <w:r w:rsidRPr="00426500">
        <w:rPr>
          <w:sz w:val="24"/>
          <w:szCs w:val="24"/>
        </w:rPr>
        <w:t>set</w:t>
      </w:r>
      <w:r w:rsidR="009416AC" w:rsidRPr="00426500">
        <w:rPr>
          <w:sz w:val="24"/>
          <w:szCs w:val="24"/>
        </w:rPr>
        <w:t xml:space="preserve"> of admitted i</w:t>
      </w:r>
      <w:r w:rsidRPr="00426500">
        <w:rPr>
          <w:sz w:val="24"/>
          <w:szCs w:val="24"/>
        </w:rPr>
        <w:t>nsureds in California with these</w:t>
      </w:r>
      <w:r w:rsidR="009416AC" w:rsidRPr="00426500">
        <w:rPr>
          <w:sz w:val="24"/>
          <w:szCs w:val="24"/>
        </w:rPr>
        <w:t xml:space="preserve"> coverages, on a primary or excess basis (in some cases insured</w:t>
      </w:r>
      <w:r w:rsidR="003573EE" w:rsidRPr="00426500">
        <w:rPr>
          <w:sz w:val="24"/>
          <w:szCs w:val="24"/>
        </w:rPr>
        <w:t>s</w:t>
      </w:r>
      <w:r w:rsidR="009416AC" w:rsidRPr="00426500">
        <w:rPr>
          <w:sz w:val="24"/>
          <w:szCs w:val="24"/>
        </w:rPr>
        <w:t xml:space="preserve"> will also have w</w:t>
      </w:r>
      <w:r w:rsidR="003573EE" w:rsidRPr="00426500">
        <w:rPr>
          <w:sz w:val="24"/>
          <w:szCs w:val="24"/>
        </w:rPr>
        <w:t>orkers compensation insurance</w:t>
      </w:r>
      <w:r w:rsidR="009416AC" w:rsidRPr="00426500">
        <w:rPr>
          <w:sz w:val="24"/>
          <w:szCs w:val="24"/>
        </w:rPr>
        <w:t xml:space="preserve">, </w:t>
      </w:r>
      <w:r w:rsidR="003573EE" w:rsidRPr="00426500">
        <w:rPr>
          <w:sz w:val="24"/>
          <w:szCs w:val="24"/>
        </w:rPr>
        <w:t>which</w:t>
      </w:r>
      <w:r w:rsidR="009416AC" w:rsidRPr="00426500">
        <w:rPr>
          <w:sz w:val="24"/>
          <w:szCs w:val="24"/>
        </w:rPr>
        <w:t xml:space="preserve"> will be dealt with as previously described).</w:t>
      </w:r>
      <w:r w:rsidR="005B5F9D" w:rsidRPr="00426500">
        <w:rPr>
          <w:sz w:val="24"/>
          <w:szCs w:val="24"/>
        </w:rPr>
        <w:t xml:space="preserve"> </w:t>
      </w:r>
      <w:r w:rsidR="000D7C66" w:rsidRPr="00426500">
        <w:rPr>
          <w:sz w:val="24"/>
          <w:szCs w:val="24"/>
        </w:rPr>
        <w:t xml:space="preserve">The </w:t>
      </w:r>
      <w:r w:rsidR="005B5F9D" w:rsidRPr="00426500">
        <w:rPr>
          <w:sz w:val="24"/>
          <w:szCs w:val="24"/>
        </w:rPr>
        <w:t xml:space="preserve">following </w:t>
      </w:r>
      <w:r w:rsidR="000D7C66" w:rsidRPr="00426500">
        <w:rPr>
          <w:sz w:val="24"/>
          <w:szCs w:val="24"/>
        </w:rPr>
        <w:t xml:space="preserve">process </w:t>
      </w:r>
      <w:r w:rsidR="005B5F9D" w:rsidRPr="00426500">
        <w:rPr>
          <w:sz w:val="24"/>
          <w:szCs w:val="24"/>
        </w:rPr>
        <w:t xml:space="preserve">was then used </w:t>
      </w:r>
      <w:r w:rsidR="000D7C66" w:rsidRPr="00426500">
        <w:rPr>
          <w:sz w:val="24"/>
          <w:szCs w:val="24"/>
        </w:rPr>
        <w:t xml:space="preserve">to </w:t>
      </w:r>
      <w:r w:rsidR="004B3D7B" w:rsidRPr="00426500">
        <w:rPr>
          <w:sz w:val="24"/>
          <w:szCs w:val="24"/>
        </w:rPr>
        <w:t>exclude</w:t>
      </w:r>
      <w:r w:rsidR="00271A6D" w:rsidRPr="00426500">
        <w:rPr>
          <w:sz w:val="24"/>
          <w:szCs w:val="24"/>
        </w:rPr>
        <w:t xml:space="preserve"> accounts which under the circumstances should not be included in the subset</w:t>
      </w:r>
      <w:r w:rsidR="003573EE" w:rsidRPr="00426500">
        <w:rPr>
          <w:sz w:val="24"/>
          <w:szCs w:val="24"/>
        </w:rPr>
        <w:t xml:space="preserve"> which</w:t>
      </w:r>
      <w:r w:rsidR="00271A6D" w:rsidRPr="00426500">
        <w:rPr>
          <w:sz w:val="24"/>
          <w:szCs w:val="24"/>
        </w:rPr>
        <w:t xml:space="preserve"> would be assessed for possible significant reduction in exposure because of curtailed operations</w:t>
      </w:r>
      <w:r w:rsidR="000D7C66" w:rsidRPr="00426500">
        <w:rPr>
          <w:sz w:val="24"/>
          <w:szCs w:val="24"/>
        </w:rPr>
        <w:t xml:space="preserve"> </w:t>
      </w:r>
      <w:r w:rsidR="00271A6D" w:rsidRPr="00426500">
        <w:rPr>
          <w:sz w:val="24"/>
          <w:szCs w:val="24"/>
        </w:rPr>
        <w:t xml:space="preserve">and possible </w:t>
      </w:r>
      <w:r w:rsidR="000D7C66" w:rsidRPr="00426500">
        <w:rPr>
          <w:sz w:val="24"/>
          <w:szCs w:val="24"/>
        </w:rPr>
        <w:t>immedi</w:t>
      </w:r>
      <w:r w:rsidR="005B5F9D" w:rsidRPr="00426500">
        <w:rPr>
          <w:sz w:val="24"/>
          <w:szCs w:val="24"/>
        </w:rPr>
        <w:t>ate premium relief</w:t>
      </w:r>
      <w:r w:rsidR="000D7C66" w:rsidRPr="00426500">
        <w:rPr>
          <w:sz w:val="24"/>
          <w:szCs w:val="24"/>
        </w:rPr>
        <w:t>:</w:t>
      </w:r>
    </w:p>
    <w:p w14:paraId="337952A2" w14:textId="77777777" w:rsidR="009416AC" w:rsidRPr="00426500" w:rsidRDefault="009416AC" w:rsidP="009B71FD">
      <w:pPr>
        <w:pStyle w:val="ListParagraph"/>
        <w:numPr>
          <w:ilvl w:val="0"/>
          <w:numId w:val="1"/>
        </w:numPr>
        <w:rPr>
          <w:sz w:val="24"/>
          <w:szCs w:val="24"/>
        </w:rPr>
      </w:pPr>
      <w:r w:rsidRPr="00426500">
        <w:rPr>
          <w:sz w:val="24"/>
          <w:szCs w:val="24"/>
        </w:rPr>
        <w:t xml:space="preserve">Exclude any policies which have already negotiated or otherwise received </w:t>
      </w:r>
      <w:proofErr w:type="gramStart"/>
      <w:r w:rsidRPr="00426500">
        <w:rPr>
          <w:sz w:val="24"/>
          <w:szCs w:val="24"/>
        </w:rPr>
        <w:t>relief</w:t>
      </w:r>
      <w:proofErr w:type="gramEnd"/>
      <w:r w:rsidRPr="00426500">
        <w:rPr>
          <w:sz w:val="24"/>
          <w:szCs w:val="24"/>
        </w:rPr>
        <w:t xml:space="preserve"> and which are currently in consideration for possible relief. Relief already negotiated is shown in this report. As of June 5, 2020, relief is currently being considered for </w:t>
      </w:r>
      <w:r w:rsidR="0012144C">
        <w:rPr>
          <w:sz w:val="24"/>
          <w:szCs w:val="24"/>
        </w:rPr>
        <w:t>25</w:t>
      </w:r>
      <w:r w:rsidRPr="00426500">
        <w:rPr>
          <w:sz w:val="24"/>
          <w:szCs w:val="24"/>
        </w:rPr>
        <w:t xml:space="preserve"> policies aggregating </w:t>
      </w:r>
      <w:r w:rsidR="00B77313" w:rsidRPr="00426500">
        <w:rPr>
          <w:sz w:val="24"/>
          <w:szCs w:val="24"/>
        </w:rPr>
        <w:t>$24,078,734</w:t>
      </w:r>
      <w:r w:rsidRPr="00426500">
        <w:rPr>
          <w:sz w:val="24"/>
          <w:szCs w:val="24"/>
        </w:rPr>
        <w:t xml:space="preserve"> of premium</w:t>
      </w:r>
      <w:r w:rsidR="0082220F" w:rsidRPr="00426500">
        <w:rPr>
          <w:sz w:val="24"/>
          <w:szCs w:val="24"/>
        </w:rPr>
        <w:t xml:space="preserve"> (aggregate, before adjustment; </w:t>
      </w:r>
      <w:r w:rsidR="006F5D30">
        <w:rPr>
          <w:sz w:val="24"/>
          <w:szCs w:val="24"/>
        </w:rPr>
        <w:t xml:space="preserve">in addition, </w:t>
      </w:r>
      <w:r w:rsidR="0082220F" w:rsidRPr="00426500">
        <w:rPr>
          <w:sz w:val="24"/>
          <w:szCs w:val="24"/>
        </w:rPr>
        <w:t>there are also 5 workers compensation policies aggregating $5,709,027 in premium under consideration)</w:t>
      </w:r>
      <w:r w:rsidRPr="00426500">
        <w:rPr>
          <w:sz w:val="24"/>
          <w:szCs w:val="24"/>
        </w:rPr>
        <w:t>. No additional notice will be given to insureds who have previously obtained relief or who are currently negotiating relief.</w:t>
      </w:r>
    </w:p>
    <w:p w14:paraId="5063E8D1" w14:textId="77777777" w:rsidR="000D7C66" w:rsidRPr="00426500" w:rsidRDefault="009416AC" w:rsidP="009B71FD">
      <w:pPr>
        <w:pStyle w:val="ListParagraph"/>
        <w:numPr>
          <w:ilvl w:val="0"/>
          <w:numId w:val="1"/>
        </w:numPr>
        <w:rPr>
          <w:sz w:val="24"/>
          <w:szCs w:val="24"/>
        </w:rPr>
      </w:pPr>
      <w:r w:rsidRPr="00426500">
        <w:rPr>
          <w:sz w:val="24"/>
          <w:szCs w:val="24"/>
        </w:rPr>
        <w:t xml:space="preserve">Exclude </w:t>
      </w:r>
      <w:r w:rsidR="000D7C66" w:rsidRPr="00426500">
        <w:rPr>
          <w:sz w:val="24"/>
          <w:szCs w:val="24"/>
        </w:rPr>
        <w:t xml:space="preserve">any </w:t>
      </w:r>
      <w:r w:rsidRPr="00426500">
        <w:rPr>
          <w:sz w:val="24"/>
          <w:szCs w:val="24"/>
        </w:rPr>
        <w:t xml:space="preserve">accounts with </w:t>
      </w:r>
      <w:r w:rsidR="000D7C66" w:rsidRPr="00426500">
        <w:rPr>
          <w:sz w:val="24"/>
          <w:szCs w:val="24"/>
        </w:rPr>
        <w:t>structures which are essentially self-adjusting within the policy period</w:t>
      </w:r>
      <w:r w:rsidRPr="00426500">
        <w:rPr>
          <w:sz w:val="24"/>
          <w:szCs w:val="24"/>
        </w:rPr>
        <w:t>, including</w:t>
      </w:r>
      <w:r w:rsidR="000D7C66" w:rsidRPr="00426500">
        <w:rPr>
          <w:sz w:val="24"/>
          <w:szCs w:val="24"/>
        </w:rPr>
        <w:t xml:space="preserve"> monthly self-reporting and negotiated structures featuring loss sensitive, large deductible, minim</w:t>
      </w:r>
      <w:r w:rsidR="008166FE" w:rsidRPr="00426500">
        <w:rPr>
          <w:sz w:val="24"/>
          <w:szCs w:val="24"/>
        </w:rPr>
        <w:t>um premium, and similar structures</w:t>
      </w:r>
      <w:r w:rsidR="000D7C66" w:rsidRPr="00426500">
        <w:rPr>
          <w:sz w:val="24"/>
          <w:szCs w:val="24"/>
        </w:rPr>
        <w:t>.</w:t>
      </w:r>
      <w:r w:rsidRPr="00426500">
        <w:rPr>
          <w:sz w:val="24"/>
          <w:szCs w:val="24"/>
        </w:rPr>
        <w:t xml:space="preserve"> No additional notice will be given to insureds with these types of programs.</w:t>
      </w:r>
    </w:p>
    <w:p w14:paraId="23E77D35" w14:textId="77777777" w:rsidR="009416AC" w:rsidRPr="00426500" w:rsidRDefault="009416AC" w:rsidP="009B71FD">
      <w:pPr>
        <w:pStyle w:val="ListParagraph"/>
        <w:numPr>
          <w:ilvl w:val="0"/>
          <w:numId w:val="1"/>
        </w:numPr>
        <w:rPr>
          <w:sz w:val="24"/>
          <w:szCs w:val="24"/>
        </w:rPr>
      </w:pPr>
      <w:r w:rsidRPr="00426500">
        <w:rPr>
          <w:sz w:val="24"/>
          <w:szCs w:val="24"/>
        </w:rPr>
        <w:t>Exclude any accounts</w:t>
      </w:r>
      <w:r w:rsidR="005B5F9D" w:rsidRPr="00426500">
        <w:rPr>
          <w:sz w:val="24"/>
          <w:szCs w:val="24"/>
        </w:rPr>
        <w:t xml:space="preserve"> where the type of risk exposure on the account is not likely to have been reduced generally and significantly by curtailed personal and business activities caused by the COVID-19 emergency. Umbrella/excess liability policies, as discussed below, are an example of this exclusion.</w:t>
      </w:r>
      <w:r w:rsidR="009D74A2" w:rsidRPr="00426500">
        <w:rPr>
          <w:sz w:val="24"/>
          <w:szCs w:val="24"/>
        </w:rPr>
        <w:t xml:space="preserve"> </w:t>
      </w:r>
      <w:r w:rsidR="006B3915" w:rsidRPr="00426500">
        <w:rPr>
          <w:sz w:val="24"/>
          <w:szCs w:val="24"/>
        </w:rPr>
        <w:t xml:space="preserve">Other examples include builders risk </w:t>
      </w:r>
      <w:r w:rsidR="006B3915" w:rsidRPr="00426500">
        <w:rPr>
          <w:sz w:val="24"/>
          <w:szCs w:val="24"/>
        </w:rPr>
        <w:lastRenderedPageBreak/>
        <w:t xml:space="preserve">policies, which are project-driven and in the event a project is delayed or ended are commonly either left in place or cancelled by the insured with a return of premium. </w:t>
      </w:r>
      <w:r w:rsidR="009D74A2" w:rsidRPr="00426500">
        <w:rPr>
          <w:sz w:val="24"/>
          <w:szCs w:val="24"/>
        </w:rPr>
        <w:t>However, these accounts will receive the notification highlighting possible reduced exposure, the opportunity to provide risk information, and that any significant reduction in risk exposure will be promptly considered.</w:t>
      </w:r>
    </w:p>
    <w:p w14:paraId="02BB2795" w14:textId="77777777" w:rsidR="005B5F9D" w:rsidRPr="00426500" w:rsidRDefault="005B5F9D" w:rsidP="009B71FD">
      <w:pPr>
        <w:pStyle w:val="ListParagraph"/>
        <w:numPr>
          <w:ilvl w:val="0"/>
          <w:numId w:val="1"/>
        </w:numPr>
        <w:rPr>
          <w:sz w:val="24"/>
          <w:szCs w:val="24"/>
        </w:rPr>
      </w:pPr>
      <w:r w:rsidRPr="00426500">
        <w:rPr>
          <w:sz w:val="24"/>
          <w:szCs w:val="24"/>
        </w:rPr>
        <w:t xml:space="preserve">Exclude accounts bound after March 15, 2020. These accounts had the opportunity to negotiate, with the assistance of their licensed producers, to </w:t>
      </w:r>
      <w:proofErr w:type="gramStart"/>
      <w:r w:rsidRPr="00426500">
        <w:rPr>
          <w:sz w:val="24"/>
          <w:szCs w:val="24"/>
        </w:rPr>
        <w:t>take into account</w:t>
      </w:r>
      <w:proofErr w:type="gramEnd"/>
      <w:r w:rsidRPr="00426500">
        <w:rPr>
          <w:sz w:val="24"/>
          <w:szCs w:val="24"/>
        </w:rPr>
        <w:t xml:space="preserve"> an</w:t>
      </w:r>
      <w:r w:rsidR="009D74A2" w:rsidRPr="00426500">
        <w:rPr>
          <w:sz w:val="24"/>
          <w:szCs w:val="24"/>
        </w:rPr>
        <w:t>y</w:t>
      </w:r>
      <w:r w:rsidRPr="00426500">
        <w:rPr>
          <w:sz w:val="24"/>
          <w:szCs w:val="24"/>
        </w:rPr>
        <w:t xml:space="preserve"> reduced risk exposure on a case-by-case basis.</w:t>
      </w:r>
      <w:r w:rsidR="009D74A2" w:rsidRPr="00426500">
        <w:rPr>
          <w:sz w:val="24"/>
          <w:szCs w:val="24"/>
        </w:rPr>
        <w:t xml:space="preserve"> However, these accounts will receive the notification highlighting possible reduced exposure, the opportunity to provide risk information, and that any significant reduction in risk exposure will be promptly considered.</w:t>
      </w:r>
    </w:p>
    <w:p w14:paraId="60EA43FC" w14:textId="77777777" w:rsidR="009D74A2" w:rsidRPr="00426500" w:rsidRDefault="009D74A2" w:rsidP="009B71FD">
      <w:pPr>
        <w:pStyle w:val="ListParagraph"/>
        <w:numPr>
          <w:ilvl w:val="0"/>
          <w:numId w:val="1"/>
        </w:numPr>
        <w:rPr>
          <w:sz w:val="24"/>
          <w:szCs w:val="24"/>
        </w:rPr>
      </w:pPr>
      <w:r w:rsidRPr="00426500">
        <w:rPr>
          <w:sz w:val="24"/>
          <w:szCs w:val="24"/>
        </w:rPr>
        <w:t xml:space="preserve">Exclude accounts expiring before July 14, 2020. </w:t>
      </w:r>
      <w:r w:rsidR="005B525B" w:rsidRPr="00426500">
        <w:rPr>
          <w:sz w:val="24"/>
          <w:szCs w:val="24"/>
        </w:rPr>
        <w:t>These accounts have</w:t>
      </w:r>
      <w:r w:rsidRPr="00426500">
        <w:rPr>
          <w:sz w:val="24"/>
          <w:szCs w:val="24"/>
        </w:rPr>
        <w:t xml:space="preserve"> been in the underwriting process for possible renewal </w:t>
      </w:r>
      <w:r w:rsidR="005B525B" w:rsidRPr="00426500">
        <w:rPr>
          <w:sz w:val="24"/>
          <w:szCs w:val="24"/>
        </w:rPr>
        <w:t xml:space="preserve">(which begins 90-120 days before expiration, generally) </w:t>
      </w:r>
      <w:r w:rsidRPr="00426500">
        <w:rPr>
          <w:sz w:val="24"/>
          <w:szCs w:val="24"/>
        </w:rPr>
        <w:t>since the onset of the crisis</w:t>
      </w:r>
      <w:r w:rsidR="005B525B" w:rsidRPr="00426500">
        <w:rPr>
          <w:sz w:val="24"/>
          <w:szCs w:val="24"/>
        </w:rPr>
        <w:t>, during which they</w:t>
      </w:r>
      <w:r w:rsidRPr="00426500">
        <w:rPr>
          <w:sz w:val="24"/>
          <w:szCs w:val="24"/>
        </w:rPr>
        <w:t xml:space="preserve"> have had the opportunity </w:t>
      </w:r>
      <w:r w:rsidR="005B525B" w:rsidRPr="00426500">
        <w:rPr>
          <w:sz w:val="24"/>
          <w:szCs w:val="24"/>
        </w:rPr>
        <w:t xml:space="preserve">in the normal course </w:t>
      </w:r>
      <w:r w:rsidRPr="00426500">
        <w:rPr>
          <w:sz w:val="24"/>
          <w:szCs w:val="24"/>
        </w:rPr>
        <w:t>to raise information about</w:t>
      </w:r>
      <w:r w:rsidR="005B525B" w:rsidRPr="00426500">
        <w:rPr>
          <w:sz w:val="24"/>
          <w:szCs w:val="24"/>
        </w:rPr>
        <w:t xml:space="preserve"> exposure change </w:t>
      </w:r>
      <w:r w:rsidRPr="00426500">
        <w:rPr>
          <w:sz w:val="24"/>
          <w:szCs w:val="24"/>
        </w:rPr>
        <w:t xml:space="preserve">and to negotiate premium relief </w:t>
      </w:r>
      <w:r w:rsidR="005B525B" w:rsidRPr="00426500">
        <w:rPr>
          <w:sz w:val="24"/>
          <w:szCs w:val="24"/>
        </w:rPr>
        <w:t>for both their current policy period and any renewal, to be realized through</w:t>
      </w:r>
      <w:r w:rsidRPr="00426500">
        <w:rPr>
          <w:sz w:val="24"/>
          <w:szCs w:val="24"/>
        </w:rPr>
        <w:t xml:space="preserve"> a possible cr</w:t>
      </w:r>
      <w:r w:rsidR="005B525B" w:rsidRPr="00426500">
        <w:rPr>
          <w:sz w:val="24"/>
          <w:szCs w:val="24"/>
        </w:rPr>
        <w:t xml:space="preserve">edit against renewal (or </w:t>
      </w:r>
      <w:r w:rsidRPr="00426500">
        <w:rPr>
          <w:sz w:val="24"/>
          <w:szCs w:val="24"/>
        </w:rPr>
        <w:t xml:space="preserve">by check or other payment </w:t>
      </w:r>
      <w:r w:rsidR="005B525B" w:rsidRPr="00426500">
        <w:rPr>
          <w:sz w:val="24"/>
          <w:szCs w:val="24"/>
        </w:rPr>
        <w:t xml:space="preserve">method </w:t>
      </w:r>
      <w:r w:rsidRPr="00426500">
        <w:rPr>
          <w:sz w:val="24"/>
          <w:szCs w:val="24"/>
        </w:rPr>
        <w:t xml:space="preserve">if the insured chooses not to renew or if the Company has chosen not to renew the insured). However, </w:t>
      </w:r>
      <w:proofErr w:type="gramStart"/>
      <w:r w:rsidR="005B525B" w:rsidRPr="00426500">
        <w:rPr>
          <w:sz w:val="24"/>
          <w:szCs w:val="24"/>
        </w:rPr>
        <w:t>whether or not</w:t>
      </w:r>
      <w:proofErr w:type="gramEnd"/>
      <w:r w:rsidR="005B525B" w:rsidRPr="00426500">
        <w:rPr>
          <w:sz w:val="24"/>
          <w:szCs w:val="24"/>
        </w:rPr>
        <w:t xml:space="preserve"> these accounts renew they </w:t>
      </w:r>
      <w:r w:rsidRPr="00426500">
        <w:rPr>
          <w:sz w:val="24"/>
          <w:szCs w:val="24"/>
        </w:rPr>
        <w:t>will also receive the notification highlighting possible reduced exposure in the current policy period, the opportunity to provide risk information, and that any significant reduction in risk exposure will be promptly considered.</w:t>
      </w:r>
    </w:p>
    <w:p w14:paraId="163F17FB" w14:textId="77777777" w:rsidR="006B3915" w:rsidRPr="00426500" w:rsidRDefault="005B525B" w:rsidP="005B525B">
      <w:pPr>
        <w:rPr>
          <w:sz w:val="24"/>
          <w:szCs w:val="24"/>
        </w:rPr>
      </w:pPr>
      <w:r w:rsidRPr="00426500">
        <w:rPr>
          <w:sz w:val="24"/>
          <w:szCs w:val="24"/>
        </w:rPr>
        <w:t>Once these exclusions have been made, the Company used available internal and public information to determine if the risk exposure for different types of insured businesses is likely to have been significantly reduced.</w:t>
      </w:r>
      <w:r w:rsidR="006C6F70" w:rsidRPr="00426500">
        <w:rPr>
          <w:sz w:val="24"/>
          <w:szCs w:val="24"/>
        </w:rPr>
        <w:t xml:space="preserve"> We used the NAICS codes </w:t>
      </w:r>
      <w:r w:rsidR="00E1762B">
        <w:rPr>
          <w:sz w:val="24"/>
          <w:szCs w:val="24"/>
        </w:rPr>
        <w:t>(</w:t>
      </w:r>
      <w:r w:rsidR="006C6F70" w:rsidRPr="00426500">
        <w:rPr>
          <w:sz w:val="24"/>
          <w:szCs w:val="24"/>
        </w:rPr>
        <w:t xml:space="preserve">that </w:t>
      </w:r>
      <w:r w:rsidR="00E1762B">
        <w:rPr>
          <w:sz w:val="24"/>
          <w:szCs w:val="24"/>
        </w:rPr>
        <w:t>are determined</w:t>
      </w:r>
      <w:r w:rsidR="006C6F70" w:rsidRPr="00426500">
        <w:rPr>
          <w:sz w:val="24"/>
          <w:szCs w:val="24"/>
        </w:rPr>
        <w:t xml:space="preserve"> based on information about each </w:t>
      </w:r>
      <w:r w:rsidR="00AB35B9" w:rsidRPr="00426500">
        <w:rPr>
          <w:sz w:val="24"/>
          <w:szCs w:val="24"/>
        </w:rPr>
        <w:t>insured</w:t>
      </w:r>
      <w:r w:rsidR="00E1762B">
        <w:rPr>
          <w:sz w:val="24"/>
          <w:szCs w:val="24"/>
        </w:rPr>
        <w:t>)</w:t>
      </w:r>
      <w:r w:rsidR="006C6F70" w:rsidRPr="00426500">
        <w:rPr>
          <w:sz w:val="24"/>
          <w:szCs w:val="24"/>
        </w:rPr>
        <w:t xml:space="preserve"> to categorize businesses as particular types for purposes of this review.</w:t>
      </w:r>
      <w:r w:rsidRPr="00426500">
        <w:rPr>
          <w:sz w:val="24"/>
          <w:szCs w:val="24"/>
        </w:rPr>
        <w:t xml:space="preserve"> </w:t>
      </w:r>
      <w:r w:rsidR="003573EE" w:rsidRPr="00426500">
        <w:rPr>
          <w:sz w:val="24"/>
          <w:szCs w:val="24"/>
        </w:rPr>
        <w:t>The i</w:t>
      </w:r>
      <w:r w:rsidR="006C6F70" w:rsidRPr="00426500">
        <w:rPr>
          <w:sz w:val="24"/>
          <w:szCs w:val="24"/>
        </w:rPr>
        <w:t>nformation reviewed included public information about the status of different types of business operations, to determine which were likely to have been severely affected by the current environment and which were either too uncertain to warrant immediate premium relief or were not likely to have had risk-producing business operations as severely affected. Types most likely to be severely affected included amusement, leisure and hospitality and brick-and-mortar non-essential retail businesses, and less likely were healthcare, farming and logging, manufacturing and wholesaling, energy, and other businesses which continued substantial operations. We took into account types of risks on particular accounts, including for general liability whether a particular kind of business</w:t>
      </w:r>
      <w:r w:rsidR="00914926" w:rsidRPr="00426500">
        <w:rPr>
          <w:sz w:val="24"/>
          <w:szCs w:val="24"/>
        </w:rPr>
        <w:t xml:space="preserve"> was predominantly </w:t>
      </w:r>
      <w:r w:rsidR="006C6F70" w:rsidRPr="00426500">
        <w:rPr>
          <w:sz w:val="24"/>
          <w:szCs w:val="24"/>
        </w:rPr>
        <w:t xml:space="preserve">a premises or a product risk, as premises risks in affected businesses were more likely to be significantly reduced by </w:t>
      </w:r>
      <w:r w:rsidR="006B3915" w:rsidRPr="00426500">
        <w:rPr>
          <w:sz w:val="24"/>
          <w:szCs w:val="24"/>
        </w:rPr>
        <w:t>a period of curtailed business.</w:t>
      </w:r>
    </w:p>
    <w:p w14:paraId="0D87C537" w14:textId="77777777" w:rsidR="005B525B" w:rsidRPr="00426500" w:rsidRDefault="00914926" w:rsidP="005B525B">
      <w:pPr>
        <w:rPr>
          <w:sz w:val="24"/>
          <w:szCs w:val="24"/>
        </w:rPr>
      </w:pPr>
      <w:r w:rsidRPr="00426500">
        <w:rPr>
          <w:sz w:val="24"/>
          <w:szCs w:val="24"/>
        </w:rPr>
        <w:lastRenderedPageBreak/>
        <w:t xml:space="preserve">After taking into account available information, we determined that out of a total of </w:t>
      </w:r>
      <w:r w:rsidR="000425E8" w:rsidRPr="00426500">
        <w:rPr>
          <w:sz w:val="24"/>
          <w:szCs w:val="24"/>
        </w:rPr>
        <w:t>544</w:t>
      </w:r>
      <w:r w:rsidRPr="00426500">
        <w:rPr>
          <w:sz w:val="24"/>
          <w:szCs w:val="24"/>
        </w:rPr>
        <w:t xml:space="preserve"> NAICS codes represented in our book of business (</w:t>
      </w:r>
      <w:r w:rsidR="000425E8" w:rsidRPr="00426500">
        <w:rPr>
          <w:sz w:val="24"/>
          <w:szCs w:val="24"/>
        </w:rPr>
        <w:t>there are 1,058</w:t>
      </w:r>
      <w:r w:rsidRPr="00426500">
        <w:rPr>
          <w:sz w:val="24"/>
          <w:szCs w:val="24"/>
        </w:rPr>
        <w:t xml:space="preserve"> NAICS codes in the index)</w:t>
      </w:r>
      <w:r w:rsidR="000425E8" w:rsidRPr="00426500">
        <w:rPr>
          <w:sz w:val="24"/>
          <w:szCs w:val="24"/>
        </w:rPr>
        <w:t xml:space="preserve">, </w:t>
      </w:r>
      <w:r w:rsidR="00060B5C" w:rsidRPr="00426500">
        <w:rPr>
          <w:sz w:val="24"/>
          <w:szCs w:val="24"/>
        </w:rPr>
        <w:t>1</w:t>
      </w:r>
      <w:r w:rsidR="0012144C">
        <w:rPr>
          <w:sz w:val="24"/>
          <w:szCs w:val="24"/>
        </w:rPr>
        <w:t>51</w:t>
      </w:r>
      <w:r w:rsidR="00D23F04">
        <w:rPr>
          <w:sz w:val="24"/>
          <w:szCs w:val="24"/>
        </w:rPr>
        <w:t xml:space="preserve"> </w:t>
      </w:r>
      <w:r w:rsidRPr="00426500">
        <w:rPr>
          <w:sz w:val="24"/>
          <w:szCs w:val="24"/>
        </w:rPr>
        <w:t xml:space="preserve">commercial auto and general liability policies representing </w:t>
      </w:r>
      <w:r w:rsidR="000425E8" w:rsidRPr="00426500">
        <w:rPr>
          <w:sz w:val="24"/>
          <w:szCs w:val="24"/>
        </w:rPr>
        <w:t>70</w:t>
      </w:r>
      <w:r w:rsidRPr="00426500">
        <w:rPr>
          <w:sz w:val="24"/>
          <w:szCs w:val="24"/>
        </w:rPr>
        <w:t xml:space="preserve"> NAICS codes (amounting to </w:t>
      </w:r>
      <w:r w:rsidR="000425E8" w:rsidRPr="00426500">
        <w:rPr>
          <w:sz w:val="24"/>
          <w:szCs w:val="24"/>
        </w:rPr>
        <w:t>13</w:t>
      </w:r>
      <w:r w:rsidRPr="00426500">
        <w:rPr>
          <w:sz w:val="24"/>
          <w:szCs w:val="24"/>
        </w:rPr>
        <w:t xml:space="preserve">% of all NAICS codes represented in the Company’s book) would receive the 10% immediate premium relief. As shown in our report, once implemented this will result in premium relief for commercial auto insureds of </w:t>
      </w:r>
      <w:r w:rsidR="00060B5C" w:rsidRPr="00426500">
        <w:rPr>
          <w:sz w:val="24"/>
          <w:szCs w:val="24"/>
        </w:rPr>
        <w:t>$1</w:t>
      </w:r>
      <w:r w:rsidR="0012144C">
        <w:rPr>
          <w:sz w:val="24"/>
          <w:szCs w:val="24"/>
        </w:rPr>
        <w:t>49</w:t>
      </w:r>
      <w:r w:rsidR="00060B5C" w:rsidRPr="00426500">
        <w:rPr>
          <w:sz w:val="24"/>
          <w:szCs w:val="24"/>
        </w:rPr>
        <w:t>,1</w:t>
      </w:r>
      <w:r w:rsidR="0012144C">
        <w:rPr>
          <w:sz w:val="24"/>
          <w:szCs w:val="24"/>
        </w:rPr>
        <w:t>66</w:t>
      </w:r>
      <w:r w:rsidR="00060B5C" w:rsidRPr="00426500">
        <w:rPr>
          <w:sz w:val="24"/>
          <w:szCs w:val="24"/>
        </w:rPr>
        <w:t xml:space="preserve"> </w:t>
      </w:r>
      <w:r w:rsidRPr="00426500">
        <w:rPr>
          <w:sz w:val="24"/>
          <w:szCs w:val="24"/>
        </w:rPr>
        <w:t xml:space="preserve">and for general liability insureds of </w:t>
      </w:r>
      <w:r w:rsidR="00060B5C" w:rsidRPr="00426500">
        <w:rPr>
          <w:sz w:val="24"/>
          <w:szCs w:val="24"/>
        </w:rPr>
        <w:t xml:space="preserve">$483,483, </w:t>
      </w:r>
      <w:r w:rsidRPr="00426500">
        <w:rPr>
          <w:sz w:val="24"/>
          <w:szCs w:val="24"/>
        </w:rPr>
        <w:t xml:space="preserve">for an aggregate total of </w:t>
      </w:r>
      <w:r w:rsidR="00060B5C" w:rsidRPr="00426500">
        <w:rPr>
          <w:sz w:val="24"/>
          <w:szCs w:val="24"/>
        </w:rPr>
        <w:t>$6</w:t>
      </w:r>
      <w:r w:rsidR="0012144C">
        <w:rPr>
          <w:sz w:val="24"/>
          <w:szCs w:val="24"/>
        </w:rPr>
        <w:t>32</w:t>
      </w:r>
      <w:r w:rsidR="00060B5C" w:rsidRPr="00426500">
        <w:rPr>
          <w:sz w:val="24"/>
          <w:szCs w:val="24"/>
        </w:rPr>
        <w:t>,6</w:t>
      </w:r>
      <w:r w:rsidR="0012144C">
        <w:rPr>
          <w:sz w:val="24"/>
          <w:szCs w:val="24"/>
        </w:rPr>
        <w:t>49</w:t>
      </w:r>
      <w:r w:rsidR="00060B5C" w:rsidRPr="00426500">
        <w:rPr>
          <w:sz w:val="24"/>
          <w:szCs w:val="24"/>
        </w:rPr>
        <w:t xml:space="preserve">. </w:t>
      </w:r>
      <w:r w:rsidRPr="00426500">
        <w:rPr>
          <w:sz w:val="24"/>
          <w:szCs w:val="24"/>
        </w:rPr>
        <w:t xml:space="preserve">When combined with </w:t>
      </w:r>
      <w:r w:rsidR="00060B5C" w:rsidRPr="00426500">
        <w:rPr>
          <w:sz w:val="24"/>
          <w:szCs w:val="24"/>
        </w:rPr>
        <w:t xml:space="preserve">the personal auto refunds of $76,179, </w:t>
      </w:r>
      <w:r w:rsidRPr="00426500">
        <w:rPr>
          <w:sz w:val="24"/>
          <w:szCs w:val="24"/>
        </w:rPr>
        <w:t xml:space="preserve">the </w:t>
      </w:r>
      <w:r w:rsidR="00060B5C" w:rsidRPr="00426500">
        <w:rPr>
          <w:sz w:val="24"/>
          <w:szCs w:val="24"/>
        </w:rPr>
        <w:t>$</w:t>
      </w:r>
      <w:r w:rsidR="00A71204">
        <w:rPr>
          <w:sz w:val="24"/>
          <w:szCs w:val="24"/>
        </w:rPr>
        <w:t>4</w:t>
      </w:r>
      <w:r w:rsidR="00E1762B">
        <w:rPr>
          <w:sz w:val="24"/>
          <w:szCs w:val="24"/>
        </w:rPr>
        <w:t>,</w:t>
      </w:r>
      <w:r w:rsidR="00A71204">
        <w:rPr>
          <w:sz w:val="24"/>
          <w:szCs w:val="24"/>
        </w:rPr>
        <w:t>999,109</w:t>
      </w:r>
      <w:r w:rsidR="00B77313" w:rsidRPr="00426500">
        <w:rPr>
          <w:sz w:val="24"/>
          <w:szCs w:val="24"/>
        </w:rPr>
        <w:t xml:space="preserve"> </w:t>
      </w:r>
      <w:r w:rsidRPr="00426500">
        <w:rPr>
          <w:sz w:val="24"/>
          <w:szCs w:val="24"/>
        </w:rPr>
        <w:t xml:space="preserve">of relief given to date to workers compensation insureds and other insureds in </w:t>
      </w:r>
      <w:r w:rsidR="00060B5C" w:rsidRPr="00426500">
        <w:rPr>
          <w:sz w:val="24"/>
          <w:szCs w:val="24"/>
        </w:rPr>
        <w:t>general liability and commercial auto lines</w:t>
      </w:r>
      <w:r w:rsidRPr="00426500">
        <w:rPr>
          <w:sz w:val="24"/>
          <w:szCs w:val="24"/>
        </w:rPr>
        <w:t xml:space="preserve">, </w:t>
      </w:r>
      <w:r w:rsidR="00E1762B">
        <w:rPr>
          <w:sz w:val="24"/>
          <w:szCs w:val="24"/>
        </w:rPr>
        <w:t>immediate</w:t>
      </w:r>
      <w:r w:rsidR="00E1762B" w:rsidRPr="00426500">
        <w:rPr>
          <w:sz w:val="24"/>
          <w:szCs w:val="24"/>
        </w:rPr>
        <w:t xml:space="preserve"> </w:t>
      </w:r>
      <w:r w:rsidRPr="00426500">
        <w:rPr>
          <w:sz w:val="24"/>
          <w:szCs w:val="24"/>
        </w:rPr>
        <w:t>relief provide</w:t>
      </w:r>
      <w:r w:rsidR="00F61563" w:rsidRPr="00426500">
        <w:rPr>
          <w:sz w:val="24"/>
          <w:szCs w:val="24"/>
        </w:rPr>
        <w:t>d</w:t>
      </w:r>
      <w:r w:rsidRPr="00426500">
        <w:rPr>
          <w:sz w:val="24"/>
          <w:szCs w:val="24"/>
        </w:rPr>
        <w:t xml:space="preserve"> </w:t>
      </w:r>
      <w:r w:rsidR="00727C64" w:rsidRPr="00426500">
        <w:rPr>
          <w:sz w:val="24"/>
          <w:szCs w:val="24"/>
        </w:rPr>
        <w:t xml:space="preserve">or to be provided </w:t>
      </w:r>
      <w:r w:rsidRPr="00426500">
        <w:rPr>
          <w:sz w:val="24"/>
          <w:szCs w:val="24"/>
        </w:rPr>
        <w:t xml:space="preserve">by the Company </w:t>
      </w:r>
      <w:r w:rsidR="00727C64" w:rsidRPr="00426500">
        <w:rPr>
          <w:sz w:val="24"/>
          <w:szCs w:val="24"/>
        </w:rPr>
        <w:t xml:space="preserve">(not taking into account substantial </w:t>
      </w:r>
      <w:r w:rsidR="00E1762B">
        <w:rPr>
          <w:sz w:val="24"/>
          <w:szCs w:val="24"/>
        </w:rPr>
        <w:t xml:space="preserve">additional </w:t>
      </w:r>
      <w:r w:rsidR="00727C64" w:rsidRPr="00426500">
        <w:rPr>
          <w:sz w:val="24"/>
          <w:szCs w:val="24"/>
        </w:rPr>
        <w:t>relief we expect will be given to insureds currently under consideration for relief</w:t>
      </w:r>
      <w:r w:rsidR="00B77313" w:rsidRPr="00426500">
        <w:rPr>
          <w:sz w:val="24"/>
          <w:szCs w:val="24"/>
        </w:rPr>
        <w:t xml:space="preserve"> and those who make future requests as a result of our outreach</w:t>
      </w:r>
      <w:r w:rsidR="00727C64" w:rsidRPr="00426500">
        <w:rPr>
          <w:sz w:val="24"/>
          <w:szCs w:val="24"/>
        </w:rPr>
        <w:t xml:space="preserve">) </w:t>
      </w:r>
      <w:r w:rsidR="00F61563" w:rsidRPr="00426500">
        <w:rPr>
          <w:sz w:val="24"/>
          <w:szCs w:val="24"/>
        </w:rPr>
        <w:t>will be</w:t>
      </w:r>
      <w:r w:rsidR="00727C64" w:rsidRPr="00426500">
        <w:rPr>
          <w:sz w:val="24"/>
          <w:szCs w:val="24"/>
        </w:rPr>
        <w:t xml:space="preserve"> </w:t>
      </w:r>
      <w:r w:rsidR="00B77313" w:rsidRPr="00426500">
        <w:rPr>
          <w:sz w:val="24"/>
          <w:szCs w:val="24"/>
        </w:rPr>
        <w:t>$5,7</w:t>
      </w:r>
      <w:r w:rsidR="00A71204">
        <w:rPr>
          <w:sz w:val="24"/>
          <w:szCs w:val="24"/>
        </w:rPr>
        <w:t>0</w:t>
      </w:r>
      <w:r w:rsidR="0012144C">
        <w:rPr>
          <w:sz w:val="24"/>
          <w:szCs w:val="24"/>
        </w:rPr>
        <w:t>7</w:t>
      </w:r>
      <w:r w:rsidR="00B77313" w:rsidRPr="00426500">
        <w:rPr>
          <w:sz w:val="24"/>
          <w:szCs w:val="24"/>
        </w:rPr>
        <w:t>,9</w:t>
      </w:r>
      <w:r w:rsidR="00A71204">
        <w:rPr>
          <w:sz w:val="24"/>
          <w:szCs w:val="24"/>
        </w:rPr>
        <w:t>38</w:t>
      </w:r>
      <w:r w:rsidR="00B77313" w:rsidRPr="00426500">
        <w:rPr>
          <w:sz w:val="24"/>
          <w:szCs w:val="24"/>
        </w:rPr>
        <w:t>.</w:t>
      </w:r>
    </w:p>
    <w:p w14:paraId="2CA577F8" w14:textId="77777777" w:rsidR="00474F7A" w:rsidRPr="00426500" w:rsidRDefault="00067434" w:rsidP="005B525B">
      <w:pPr>
        <w:rPr>
          <w:sz w:val="24"/>
          <w:szCs w:val="24"/>
        </w:rPr>
      </w:pPr>
      <w:r w:rsidRPr="00426500">
        <w:rPr>
          <w:sz w:val="24"/>
          <w:szCs w:val="24"/>
        </w:rPr>
        <w:t>V</w:t>
      </w:r>
      <w:r w:rsidR="00FC54A1" w:rsidRPr="00426500">
        <w:rPr>
          <w:sz w:val="24"/>
          <w:szCs w:val="24"/>
        </w:rPr>
        <w:t>iewed holistically</w:t>
      </w:r>
      <w:r w:rsidRPr="00426500">
        <w:rPr>
          <w:sz w:val="24"/>
          <w:szCs w:val="24"/>
        </w:rPr>
        <w:t>,</w:t>
      </w:r>
      <w:r w:rsidR="00FC54A1" w:rsidRPr="00426500">
        <w:rPr>
          <w:sz w:val="24"/>
          <w:szCs w:val="24"/>
        </w:rPr>
        <w:t xml:space="preserve"> </w:t>
      </w:r>
      <w:r w:rsidR="00474F7A" w:rsidRPr="00426500">
        <w:rPr>
          <w:sz w:val="24"/>
          <w:szCs w:val="24"/>
        </w:rPr>
        <w:t>our methodology</w:t>
      </w:r>
      <w:r w:rsidR="00FC54A1" w:rsidRPr="00426500">
        <w:rPr>
          <w:sz w:val="24"/>
          <w:szCs w:val="24"/>
        </w:rPr>
        <w:t xml:space="preserve"> </w:t>
      </w:r>
      <w:r w:rsidR="009C0A92" w:rsidRPr="00426500">
        <w:rPr>
          <w:sz w:val="24"/>
          <w:szCs w:val="24"/>
        </w:rPr>
        <w:t>combines</w:t>
      </w:r>
      <w:r w:rsidR="00FC54A1" w:rsidRPr="00426500">
        <w:rPr>
          <w:sz w:val="24"/>
          <w:szCs w:val="24"/>
        </w:rPr>
        <w:t xml:space="preserve"> </w:t>
      </w:r>
      <w:r w:rsidR="007254C1" w:rsidRPr="00426500">
        <w:rPr>
          <w:sz w:val="24"/>
          <w:szCs w:val="24"/>
        </w:rPr>
        <w:t xml:space="preserve">methods </w:t>
      </w:r>
      <w:r w:rsidR="00400D19">
        <w:rPr>
          <w:sz w:val="24"/>
          <w:szCs w:val="24"/>
        </w:rPr>
        <w:t xml:space="preserve">described in Questionnaire </w:t>
      </w:r>
      <w:r w:rsidR="00474F7A" w:rsidRPr="00426500">
        <w:rPr>
          <w:sz w:val="24"/>
          <w:szCs w:val="24"/>
        </w:rPr>
        <w:t>5(a) (“Reclassification of exposures to comport with current exposure”)</w:t>
      </w:r>
      <w:r w:rsidR="007254C1" w:rsidRPr="00426500">
        <w:rPr>
          <w:sz w:val="24"/>
          <w:szCs w:val="24"/>
        </w:rPr>
        <w:t xml:space="preserve"> </w:t>
      </w:r>
      <w:r w:rsidR="00474F7A" w:rsidRPr="00426500">
        <w:rPr>
          <w:sz w:val="24"/>
          <w:szCs w:val="24"/>
        </w:rPr>
        <w:t>and 5(b) (“Reduction of the rated exposures to reflect actual or anticipated exposures”)</w:t>
      </w:r>
      <w:r w:rsidR="00FC54A1" w:rsidRPr="00426500">
        <w:rPr>
          <w:sz w:val="24"/>
          <w:szCs w:val="24"/>
        </w:rPr>
        <w:t xml:space="preserve"> to arrive at an </w:t>
      </w:r>
      <w:r w:rsidR="00C16A4A">
        <w:rPr>
          <w:sz w:val="24"/>
          <w:szCs w:val="24"/>
        </w:rPr>
        <w:t>“other method” as allowed by B</w:t>
      </w:r>
      <w:r w:rsidR="00FC54A1" w:rsidRPr="00426500">
        <w:rPr>
          <w:sz w:val="24"/>
          <w:szCs w:val="24"/>
        </w:rPr>
        <w:t>ulletin</w:t>
      </w:r>
      <w:r w:rsidR="00C16A4A">
        <w:rPr>
          <w:sz w:val="24"/>
          <w:szCs w:val="24"/>
        </w:rPr>
        <w:t xml:space="preserve"> 2020-3</w:t>
      </w:r>
      <w:r w:rsidR="007254C1" w:rsidRPr="00426500">
        <w:rPr>
          <w:sz w:val="24"/>
          <w:szCs w:val="24"/>
        </w:rPr>
        <w:t>. Our review of insureds and business types is intended, based on limited current information, to identify across our book of business</w:t>
      </w:r>
      <w:r w:rsidR="00400D19">
        <w:rPr>
          <w:sz w:val="24"/>
          <w:szCs w:val="24"/>
        </w:rPr>
        <w:t xml:space="preserve"> policyholders</w:t>
      </w:r>
      <w:r w:rsidR="0082224D" w:rsidRPr="0082224D">
        <w:rPr>
          <w:sz w:val="24"/>
          <w:szCs w:val="24"/>
        </w:rPr>
        <w:t xml:space="preserve"> who </w:t>
      </w:r>
      <w:r w:rsidR="0082224D">
        <w:rPr>
          <w:sz w:val="24"/>
          <w:szCs w:val="24"/>
        </w:rPr>
        <w:t>a</w:t>
      </w:r>
      <w:r w:rsidR="007254C1" w:rsidRPr="00426500">
        <w:rPr>
          <w:sz w:val="24"/>
          <w:szCs w:val="24"/>
        </w:rPr>
        <w:t xml:space="preserve">re similarly situated in that they are likely to have </w:t>
      </w:r>
      <w:r w:rsidR="00FC54A1" w:rsidRPr="00426500">
        <w:rPr>
          <w:sz w:val="24"/>
          <w:szCs w:val="24"/>
        </w:rPr>
        <w:t xml:space="preserve">experienced </w:t>
      </w:r>
      <w:r w:rsidR="007254C1" w:rsidRPr="00426500">
        <w:rPr>
          <w:sz w:val="24"/>
          <w:szCs w:val="24"/>
        </w:rPr>
        <w:t>a significant reduction in exposure</w:t>
      </w:r>
      <w:r w:rsidR="0082224D">
        <w:rPr>
          <w:sz w:val="24"/>
          <w:szCs w:val="24"/>
        </w:rPr>
        <w:t>,</w:t>
      </w:r>
      <w:r w:rsidR="007254C1" w:rsidRPr="00426500">
        <w:rPr>
          <w:sz w:val="24"/>
          <w:szCs w:val="24"/>
        </w:rPr>
        <w:t xml:space="preserve"> and to provide some immediate relief</w:t>
      </w:r>
      <w:r w:rsidR="00FC54A1" w:rsidRPr="00426500">
        <w:rPr>
          <w:sz w:val="24"/>
          <w:szCs w:val="24"/>
        </w:rPr>
        <w:t xml:space="preserve"> to those insureds</w:t>
      </w:r>
      <w:r w:rsidR="007254C1" w:rsidRPr="00426500">
        <w:rPr>
          <w:sz w:val="24"/>
          <w:szCs w:val="24"/>
        </w:rPr>
        <w:t xml:space="preserve">. The second step, outreach, is intended, for both those receiving </w:t>
      </w:r>
      <w:r w:rsidR="00400D19">
        <w:rPr>
          <w:sz w:val="24"/>
          <w:szCs w:val="24"/>
        </w:rPr>
        <w:t xml:space="preserve">and not receiving </w:t>
      </w:r>
      <w:r w:rsidR="007254C1" w:rsidRPr="00426500">
        <w:rPr>
          <w:sz w:val="24"/>
          <w:szCs w:val="24"/>
        </w:rPr>
        <w:t>the 10% down</w:t>
      </w:r>
      <w:r w:rsidR="00426500">
        <w:rPr>
          <w:sz w:val="24"/>
          <w:szCs w:val="24"/>
        </w:rPr>
        <w:t xml:space="preserve"> </w:t>
      </w:r>
      <w:r w:rsidR="007254C1" w:rsidRPr="00426500">
        <w:rPr>
          <w:sz w:val="24"/>
          <w:szCs w:val="24"/>
        </w:rPr>
        <w:t>pa</w:t>
      </w:r>
      <w:r w:rsidR="00400D19">
        <w:rPr>
          <w:sz w:val="24"/>
          <w:szCs w:val="24"/>
        </w:rPr>
        <w:t>yment</w:t>
      </w:r>
      <w:r w:rsidR="00FC54A1" w:rsidRPr="00426500">
        <w:rPr>
          <w:sz w:val="24"/>
          <w:szCs w:val="24"/>
        </w:rPr>
        <w:t>, to provide the Company</w:t>
      </w:r>
      <w:r w:rsidR="007254C1" w:rsidRPr="00426500">
        <w:rPr>
          <w:sz w:val="24"/>
          <w:szCs w:val="24"/>
        </w:rPr>
        <w:t xml:space="preserve"> with additional information about reduced exposure t</w:t>
      </w:r>
      <w:r w:rsidR="00FC54A1" w:rsidRPr="00426500">
        <w:rPr>
          <w:sz w:val="24"/>
          <w:szCs w:val="24"/>
        </w:rPr>
        <w:t xml:space="preserve">o allow us to implement further </w:t>
      </w:r>
      <w:r w:rsidR="00400D19">
        <w:rPr>
          <w:sz w:val="24"/>
          <w:szCs w:val="24"/>
        </w:rPr>
        <w:t xml:space="preserve">targeted </w:t>
      </w:r>
      <w:r w:rsidR="007254C1" w:rsidRPr="00426500">
        <w:rPr>
          <w:sz w:val="24"/>
          <w:szCs w:val="24"/>
        </w:rPr>
        <w:t>premium relief</w:t>
      </w:r>
      <w:r w:rsidR="00192FFF" w:rsidRPr="00426500">
        <w:rPr>
          <w:sz w:val="24"/>
          <w:szCs w:val="24"/>
        </w:rPr>
        <w:t>, as appropriate,</w:t>
      </w:r>
      <w:r w:rsidR="007254C1" w:rsidRPr="00426500">
        <w:rPr>
          <w:sz w:val="24"/>
          <w:szCs w:val="24"/>
        </w:rPr>
        <w:t xml:space="preserve"> based either on reclassification of exposures (method 5(a)) or reduction of rated exposures (5(b)). </w:t>
      </w:r>
      <w:r w:rsidR="0030392D" w:rsidRPr="00426500">
        <w:rPr>
          <w:sz w:val="24"/>
          <w:szCs w:val="24"/>
        </w:rPr>
        <w:t>A</w:t>
      </w:r>
      <w:r w:rsidR="0082224D" w:rsidRPr="0082224D">
        <w:rPr>
          <w:sz w:val="24"/>
          <w:szCs w:val="24"/>
        </w:rPr>
        <w:t xml:space="preserve">lthough </w:t>
      </w:r>
      <w:r w:rsidR="0082224D">
        <w:rPr>
          <w:sz w:val="24"/>
          <w:szCs w:val="24"/>
        </w:rPr>
        <w:t>one element of the program is to</w:t>
      </w:r>
      <w:r w:rsidR="00192FFF" w:rsidRPr="00426500">
        <w:rPr>
          <w:sz w:val="24"/>
          <w:szCs w:val="24"/>
        </w:rPr>
        <w:t xml:space="preserve"> provide </w:t>
      </w:r>
      <w:r w:rsidR="0030392D" w:rsidRPr="00426500">
        <w:rPr>
          <w:sz w:val="24"/>
          <w:szCs w:val="24"/>
        </w:rPr>
        <w:t xml:space="preserve">some </w:t>
      </w:r>
      <w:r w:rsidR="00192FFF" w:rsidRPr="00426500">
        <w:rPr>
          <w:sz w:val="24"/>
          <w:szCs w:val="24"/>
        </w:rPr>
        <w:t xml:space="preserve">immediate premium relief to a subset of our entire book of business, </w:t>
      </w:r>
      <w:r w:rsidR="007254C1" w:rsidRPr="00426500">
        <w:rPr>
          <w:sz w:val="24"/>
          <w:szCs w:val="24"/>
        </w:rPr>
        <w:t xml:space="preserve">we have not checked </w:t>
      </w:r>
      <w:r w:rsidR="00FC54A1" w:rsidRPr="00426500">
        <w:rPr>
          <w:sz w:val="24"/>
          <w:szCs w:val="24"/>
        </w:rPr>
        <w:t xml:space="preserve">any items in </w:t>
      </w:r>
      <w:r w:rsidR="007254C1" w:rsidRPr="00426500">
        <w:rPr>
          <w:sz w:val="24"/>
          <w:szCs w:val="24"/>
        </w:rPr>
        <w:t>5(c</w:t>
      </w:r>
      <w:r w:rsidR="00FC54A1" w:rsidRPr="00426500">
        <w:rPr>
          <w:sz w:val="24"/>
          <w:szCs w:val="24"/>
        </w:rPr>
        <w:t>)</w:t>
      </w:r>
      <w:r w:rsidR="007254C1" w:rsidRPr="00426500">
        <w:rPr>
          <w:sz w:val="24"/>
          <w:szCs w:val="24"/>
        </w:rPr>
        <w:t xml:space="preserve"> of the Questionnaire</w:t>
      </w:r>
      <w:r w:rsidR="0082224D">
        <w:rPr>
          <w:sz w:val="24"/>
          <w:szCs w:val="24"/>
        </w:rPr>
        <w:t xml:space="preserve"> as we do not intend to give “</w:t>
      </w:r>
      <w:r w:rsidR="0082224D" w:rsidRPr="0082224D">
        <w:rPr>
          <w:sz w:val="24"/>
          <w:szCs w:val="24"/>
        </w:rPr>
        <w:t>a uniform premium reduction f</w:t>
      </w:r>
      <w:r w:rsidR="0082224D">
        <w:rPr>
          <w:sz w:val="24"/>
          <w:szCs w:val="24"/>
        </w:rPr>
        <w:t>or all policyholders” in any line, program or other segment of our book</w:t>
      </w:r>
      <w:r w:rsidR="00FC54A1" w:rsidRPr="00426500">
        <w:rPr>
          <w:sz w:val="24"/>
          <w:szCs w:val="24"/>
        </w:rPr>
        <w:t xml:space="preserve">. </w:t>
      </w:r>
      <w:r w:rsidR="00D63C04" w:rsidRPr="00426500">
        <w:rPr>
          <w:sz w:val="24"/>
          <w:szCs w:val="24"/>
        </w:rPr>
        <w:t xml:space="preserve">We </w:t>
      </w:r>
      <w:r w:rsidR="00D23F04">
        <w:rPr>
          <w:sz w:val="24"/>
          <w:szCs w:val="24"/>
        </w:rPr>
        <w:t>are</w:t>
      </w:r>
      <w:r w:rsidR="00D23F04" w:rsidRPr="00D23F04">
        <w:rPr>
          <w:sz w:val="24"/>
          <w:szCs w:val="24"/>
        </w:rPr>
        <w:t xml:space="preserve"> not giv</w:t>
      </w:r>
      <w:r w:rsidR="00D23F04">
        <w:rPr>
          <w:sz w:val="24"/>
          <w:szCs w:val="24"/>
        </w:rPr>
        <w:t>ing</w:t>
      </w:r>
      <w:r w:rsidR="00D63C04" w:rsidRPr="00426500">
        <w:rPr>
          <w:sz w:val="24"/>
          <w:szCs w:val="24"/>
        </w:rPr>
        <w:t xml:space="preserve"> </w:t>
      </w:r>
      <w:r w:rsidR="00FC54A1" w:rsidRPr="00426500">
        <w:rPr>
          <w:sz w:val="24"/>
          <w:szCs w:val="24"/>
        </w:rPr>
        <w:t xml:space="preserve">a uniform </w:t>
      </w:r>
      <w:r w:rsidR="0082224D">
        <w:rPr>
          <w:sz w:val="24"/>
          <w:szCs w:val="24"/>
        </w:rPr>
        <w:t xml:space="preserve">dollar </w:t>
      </w:r>
      <w:r w:rsidR="00FC54A1" w:rsidRPr="00426500">
        <w:rPr>
          <w:sz w:val="24"/>
          <w:szCs w:val="24"/>
        </w:rPr>
        <w:t xml:space="preserve">amount </w:t>
      </w:r>
      <w:r w:rsidR="00192FFF" w:rsidRPr="00426500">
        <w:rPr>
          <w:sz w:val="24"/>
          <w:szCs w:val="24"/>
        </w:rPr>
        <w:t xml:space="preserve">(5(c)(1)) </w:t>
      </w:r>
      <w:r w:rsidR="00FC54A1" w:rsidRPr="00426500">
        <w:rPr>
          <w:sz w:val="24"/>
          <w:szCs w:val="24"/>
        </w:rPr>
        <w:t>or percentage average reduction</w:t>
      </w:r>
      <w:r w:rsidR="00192FFF" w:rsidRPr="00426500">
        <w:rPr>
          <w:sz w:val="24"/>
          <w:szCs w:val="24"/>
        </w:rPr>
        <w:t xml:space="preserve"> (5(c)(2))</w:t>
      </w:r>
      <w:r w:rsidR="00FC54A1" w:rsidRPr="00426500">
        <w:rPr>
          <w:sz w:val="24"/>
          <w:szCs w:val="24"/>
        </w:rPr>
        <w:t xml:space="preserve"> across our entire book </w:t>
      </w:r>
      <w:r w:rsidR="00D63C04" w:rsidRPr="00426500">
        <w:rPr>
          <w:sz w:val="24"/>
          <w:szCs w:val="24"/>
        </w:rPr>
        <w:t>because it is not appropriate</w:t>
      </w:r>
      <w:r w:rsidR="00FC54A1" w:rsidRPr="00426500">
        <w:rPr>
          <w:sz w:val="24"/>
          <w:szCs w:val="24"/>
        </w:rPr>
        <w:t xml:space="preserve"> given </w:t>
      </w:r>
      <w:r w:rsidR="00192FFF" w:rsidRPr="00426500">
        <w:rPr>
          <w:sz w:val="24"/>
          <w:szCs w:val="24"/>
        </w:rPr>
        <w:t xml:space="preserve">the diversity of our book, </w:t>
      </w:r>
      <w:r w:rsidR="00FC54A1" w:rsidRPr="00426500">
        <w:rPr>
          <w:sz w:val="24"/>
          <w:szCs w:val="24"/>
        </w:rPr>
        <w:t>great variation in changes in risk e</w:t>
      </w:r>
      <w:r w:rsidR="00D63C04" w:rsidRPr="00426500">
        <w:rPr>
          <w:sz w:val="24"/>
          <w:szCs w:val="24"/>
        </w:rPr>
        <w:t>xposure</w:t>
      </w:r>
      <w:r w:rsidR="00192FFF" w:rsidRPr="00426500">
        <w:rPr>
          <w:sz w:val="24"/>
          <w:szCs w:val="24"/>
        </w:rPr>
        <w:t>, and lack of necessary information</w:t>
      </w:r>
      <w:r w:rsidR="00D63C04" w:rsidRPr="00426500">
        <w:rPr>
          <w:sz w:val="24"/>
          <w:szCs w:val="24"/>
        </w:rPr>
        <w:t>.</w:t>
      </w:r>
      <w:r w:rsidR="00FC54A1" w:rsidRPr="00426500">
        <w:rPr>
          <w:sz w:val="24"/>
          <w:szCs w:val="24"/>
        </w:rPr>
        <w:t xml:space="preserve"> </w:t>
      </w:r>
      <w:r w:rsidR="00D63C04" w:rsidRPr="00426500">
        <w:rPr>
          <w:sz w:val="24"/>
          <w:szCs w:val="24"/>
        </w:rPr>
        <w:t xml:space="preserve">Similarly, although we have used information about exposure reduction related to “programs, industries, classifications, and essential versus non-essential business[es]” to target some initial relief to </w:t>
      </w:r>
      <w:r w:rsidR="00192FFF" w:rsidRPr="00426500">
        <w:rPr>
          <w:sz w:val="24"/>
          <w:szCs w:val="24"/>
        </w:rPr>
        <w:t xml:space="preserve">types of </w:t>
      </w:r>
      <w:r w:rsidR="00D63C04" w:rsidRPr="00426500">
        <w:rPr>
          <w:sz w:val="24"/>
          <w:szCs w:val="24"/>
        </w:rPr>
        <w:t xml:space="preserve">insureds most likely affected, </w:t>
      </w:r>
      <w:r w:rsidR="00D23F04" w:rsidRPr="00D23F04">
        <w:rPr>
          <w:sz w:val="24"/>
          <w:szCs w:val="24"/>
        </w:rPr>
        <w:t xml:space="preserve">we </w:t>
      </w:r>
      <w:r w:rsidR="00D23F04">
        <w:rPr>
          <w:sz w:val="24"/>
          <w:szCs w:val="24"/>
        </w:rPr>
        <w:t>are not attempting</w:t>
      </w:r>
      <w:r w:rsidR="00D63C04" w:rsidRPr="00426500">
        <w:rPr>
          <w:sz w:val="24"/>
          <w:szCs w:val="24"/>
        </w:rPr>
        <w:t xml:space="preserve"> to give any such subset of our book </w:t>
      </w:r>
      <w:r w:rsidR="00D23F04">
        <w:rPr>
          <w:sz w:val="24"/>
          <w:szCs w:val="24"/>
        </w:rPr>
        <w:t>uniform</w:t>
      </w:r>
      <w:r w:rsidR="00D63C04" w:rsidRPr="00426500">
        <w:rPr>
          <w:sz w:val="24"/>
          <w:szCs w:val="24"/>
        </w:rPr>
        <w:t xml:space="preserve"> relief contemplated by method 5(c)(3)</w:t>
      </w:r>
      <w:r w:rsidR="00D23F04">
        <w:rPr>
          <w:sz w:val="24"/>
          <w:szCs w:val="24"/>
        </w:rPr>
        <w:t xml:space="preserve">. The Company </w:t>
      </w:r>
      <w:r w:rsidR="00D63C04" w:rsidRPr="00426500">
        <w:rPr>
          <w:sz w:val="24"/>
          <w:szCs w:val="24"/>
        </w:rPr>
        <w:t>do</w:t>
      </w:r>
      <w:r w:rsidR="00D23F04">
        <w:rPr>
          <w:sz w:val="24"/>
          <w:szCs w:val="24"/>
        </w:rPr>
        <w:t>es</w:t>
      </w:r>
      <w:r w:rsidR="007254C1" w:rsidRPr="00426500">
        <w:rPr>
          <w:sz w:val="24"/>
          <w:szCs w:val="24"/>
        </w:rPr>
        <w:t xml:space="preserve"> not have the necessary specific information a</w:t>
      </w:r>
      <w:r w:rsidR="00686935" w:rsidRPr="00426500">
        <w:rPr>
          <w:sz w:val="24"/>
          <w:szCs w:val="24"/>
        </w:rPr>
        <w:t xml:space="preserve">bout reductions in exposure to </w:t>
      </w:r>
      <w:r w:rsidRPr="00426500">
        <w:rPr>
          <w:sz w:val="24"/>
          <w:szCs w:val="24"/>
        </w:rPr>
        <w:t>make</w:t>
      </w:r>
      <w:r w:rsidR="00D63C04" w:rsidRPr="00426500">
        <w:rPr>
          <w:sz w:val="24"/>
          <w:szCs w:val="24"/>
        </w:rPr>
        <w:t xml:space="preserve"> actuarially-valid estimate</w:t>
      </w:r>
      <w:r w:rsidRPr="00426500">
        <w:rPr>
          <w:sz w:val="24"/>
          <w:szCs w:val="24"/>
        </w:rPr>
        <w:t>s</w:t>
      </w:r>
      <w:r w:rsidR="00D63C04" w:rsidRPr="00426500">
        <w:rPr>
          <w:sz w:val="24"/>
          <w:szCs w:val="24"/>
        </w:rPr>
        <w:t xml:space="preserve"> </w:t>
      </w:r>
      <w:r w:rsidR="00D23F04">
        <w:rPr>
          <w:sz w:val="24"/>
          <w:szCs w:val="24"/>
        </w:rPr>
        <w:t xml:space="preserve">supporting such a uniform reduction, and the diversity of our policyholders and the risks we take indicates that a uniform reduction approach would not </w:t>
      </w:r>
      <w:r w:rsidR="00426500">
        <w:rPr>
          <w:sz w:val="24"/>
          <w:szCs w:val="24"/>
        </w:rPr>
        <w:t xml:space="preserve">be </w:t>
      </w:r>
      <w:r w:rsidR="00D23F04">
        <w:rPr>
          <w:sz w:val="24"/>
          <w:szCs w:val="24"/>
        </w:rPr>
        <w:t>appropriate</w:t>
      </w:r>
      <w:r w:rsidR="00D63C04" w:rsidRPr="00426500">
        <w:rPr>
          <w:sz w:val="24"/>
          <w:szCs w:val="24"/>
        </w:rPr>
        <w:t xml:space="preserve">. </w:t>
      </w:r>
      <w:r w:rsidRPr="00426500">
        <w:rPr>
          <w:sz w:val="24"/>
          <w:szCs w:val="24"/>
        </w:rPr>
        <w:t xml:space="preserve">We believe that our program operates consistently with our current rate plans and underwriting methodology, and with methods 5(a) </w:t>
      </w:r>
      <w:r w:rsidRPr="00426500">
        <w:rPr>
          <w:sz w:val="24"/>
          <w:szCs w:val="24"/>
        </w:rPr>
        <w:lastRenderedPageBreak/>
        <w:t>and 5(b). Accordingly, the Company does not intend to make any rate or other filing in connection with the program.</w:t>
      </w:r>
    </w:p>
    <w:p w14:paraId="62F82648" w14:textId="77777777" w:rsidR="0053145C" w:rsidRPr="00426500" w:rsidRDefault="0053145C">
      <w:pPr>
        <w:rPr>
          <w:sz w:val="24"/>
          <w:szCs w:val="24"/>
          <w:u w:val="single"/>
        </w:rPr>
      </w:pPr>
      <w:r w:rsidRPr="00426500">
        <w:rPr>
          <w:sz w:val="24"/>
          <w:szCs w:val="24"/>
          <w:u w:val="single"/>
        </w:rPr>
        <w:t>Umbrella/Excess</w:t>
      </w:r>
      <w:r w:rsidRPr="00426500">
        <w:rPr>
          <w:sz w:val="24"/>
          <w:szCs w:val="24"/>
        </w:rPr>
        <w:t xml:space="preserve">: The Company has determined that these insureds should not be in the </w:t>
      </w:r>
      <w:r w:rsidR="00CD1866" w:rsidRPr="00426500">
        <w:rPr>
          <w:sz w:val="24"/>
          <w:szCs w:val="24"/>
        </w:rPr>
        <w:t>group receiving</w:t>
      </w:r>
      <w:r w:rsidRPr="00426500">
        <w:rPr>
          <w:sz w:val="24"/>
          <w:szCs w:val="24"/>
        </w:rPr>
        <w:t xml:space="preserve"> immediate premium relief. These policies </w:t>
      </w:r>
      <w:r w:rsidR="00F61563" w:rsidRPr="00426500">
        <w:rPr>
          <w:sz w:val="24"/>
          <w:szCs w:val="24"/>
        </w:rPr>
        <w:t>cover</w:t>
      </w:r>
      <w:r w:rsidRPr="00426500">
        <w:rPr>
          <w:sz w:val="24"/>
          <w:szCs w:val="24"/>
        </w:rPr>
        <w:t xml:space="preserve"> exposure driven by severity, with generally very low frequency, whereas generally reduced business operations and reduced frequency drive our immediate premium relief decisions. In addition, given that these policies may sit over multiple types of risk (general liability, commercial auto or </w:t>
      </w:r>
      <w:r w:rsidR="007A6429">
        <w:rPr>
          <w:sz w:val="24"/>
          <w:szCs w:val="24"/>
        </w:rPr>
        <w:t xml:space="preserve">the employer’s liability portion of </w:t>
      </w:r>
      <w:r w:rsidRPr="00426500">
        <w:rPr>
          <w:sz w:val="24"/>
          <w:szCs w:val="24"/>
        </w:rPr>
        <w:t>workers compensation</w:t>
      </w:r>
      <w:r w:rsidR="007A6429">
        <w:rPr>
          <w:sz w:val="24"/>
          <w:szCs w:val="24"/>
        </w:rPr>
        <w:t xml:space="preserve"> policies</w:t>
      </w:r>
      <w:r w:rsidRPr="00426500">
        <w:rPr>
          <w:sz w:val="24"/>
          <w:szCs w:val="24"/>
        </w:rPr>
        <w:t>), making any general assumptions about reduction in risk exposure across the board is not actuarially supportable.</w:t>
      </w:r>
    </w:p>
    <w:p w14:paraId="64E1730B" w14:textId="77777777" w:rsidR="00ED5FC2" w:rsidRPr="00426500" w:rsidRDefault="005A4887">
      <w:pPr>
        <w:rPr>
          <w:sz w:val="24"/>
          <w:szCs w:val="24"/>
        </w:rPr>
      </w:pPr>
      <w:r w:rsidRPr="00426500">
        <w:rPr>
          <w:sz w:val="24"/>
          <w:szCs w:val="24"/>
          <w:u w:val="single"/>
        </w:rPr>
        <w:t>Personal Auto</w:t>
      </w:r>
      <w:r w:rsidRPr="00426500">
        <w:rPr>
          <w:sz w:val="24"/>
          <w:szCs w:val="24"/>
        </w:rPr>
        <w:t xml:space="preserve">:  For Personal Auto, miles driven is the most significant rating factor and there is a direct relationship between miles driven and exposure/premium charged. The Company recognizes the decrease in miles driven by virtue of the stay-at-home order and </w:t>
      </w:r>
      <w:r w:rsidR="00C75838" w:rsidRPr="00426500">
        <w:rPr>
          <w:sz w:val="24"/>
          <w:szCs w:val="24"/>
        </w:rPr>
        <w:t xml:space="preserve">believes </w:t>
      </w:r>
      <w:r w:rsidRPr="00426500">
        <w:rPr>
          <w:sz w:val="24"/>
          <w:szCs w:val="24"/>
        </w:rPr>
        <w:t xml:space="preserve">that this decrease is likely to be relatively consistent across </w:t>
      </w:r>
      <w:r w:rsidR="00C75838" w:rsidRPr="00426500">
        <w:rPr>
          <w:sz w:val="24"/>
          <w:szCs w:val="24"/>
        </w:rPr>
        <w:t xml:space="preserve">insureds in </w:t>
      </w:r>
      <w:r w:rsidRPr="00426500">
        <w:rPr>
          <w:sz w:val="24"/>
          <w:szCs w:val="24"/>
        </w:rPr>
        <w:t>the line</w:t>
      </w:r>
      <w:r w:rsidR="00C75838" w:rsidRPr="00426500">
        <w:rPr>
          <w:sz w:val="24"/>
          <w:szCs w:val="24"/>
        </w:rPr>
        <w:t>. In addition to commuting and other employment-related travel being curtailed, leisure use of personal autos has been significantly reduced</w:t>
      </w:r>
      <w:r w:rsidRPr="00426500">
        <w:rPr>
          <w:sz w:val="24"/>
          <w:szCs w:val="24"/>
        </w:rPr>
        <w:t xml:space="preserve">. </w:t>
      </w:r>
      <w:r w:rsidR="0082224D">
        <w:rPr>
          <w:sz w:val="24"/>
          <w:szCs w:val="24"/>
        </w:rPr>
        <w:t xml:space="preserve">Counterbalancing these factors indicating reduced exposure </w:t>
      </w:r>
      <w:r w:rsidR="0082220F" w:rsidRPr="00426500">
        <w:rPr>
          <w:sz w:val="24"/>
          <w:szCs w:val="24"/>
        </w:rPr>
        <w:t>are</w:t>
      </w:r>
      <w:r w:rsidR="0082224D">
        <w:rPr>
          <w:sz w:val="24"/>
          <w:szCs w:val="24"/>
        </w:rPr>
        <w:t xml:space="preserve"> the following considerations:</w:t>
      </w:r>
      <w:r w:rsidR="0082220F" w:rsidRPr="00426500">
        <w:rPr>
          <w:sz w:val="24"/>
          <w:szCs w:val="24"/>
        </w:rPr>
        <w:t xml:space="preserve"> </w:t>
      </w:r>
      <w:r w:rsidR="0082224D">
        <w:rPr>
          <w:sz w:val="24"/>
          <w:szCs w:val="24"/>
        </w:rPr>
        <w:t xml:space="preserve">uncertainty created by </w:t>
      </w:r>
      <w:r w:rsidR="0082220F" w:rsidRPr="00426500">
        <w:rPr>
          <w:sz w:val="24"/>
          <w:szCs w:val="24"/>
        </w:rPr>
        <w:t>the Company’s</w:t>
      </w:r>
      <w:r w:rsidRPr="00426500">
        <w:rPr>
          <w:sz w:val="24"/>
          <w:szCs w:val="24"/>
        </w:rPr>
        <w:t xml:space="preserve"> </w:t>
      </w:r>
      <w:r w:rsidR="0082220F" w:rsidRPr="00426500">
        <w:rPr>
          <w:sz w:val="24"/>
          <w:szCs w:val="24"/>
        </w:rPr>
        <w:t>lack of specific information about changes in policyholders’</w:t>
      </w:r>
      <w:r w:rsidR="0082224D" w:rsidRPr="0082224D">
        <w:rPr>
          <w:sz w:val="24"/>
          <w:szCs w:val="24"/>
        </w:rPr>
        <w:t xml:space="preserve"> driving</w:t>
      </w:r>
      <w:r w:rsidR="0082224D">
        <w:rPr>
          <w:sz w:val="24"/>
          <w:szCs w:val="24"/>
        </w:rPr>
        <w:t>;</w:t>
      </w:r>
      <w:r w:rsidR="0082224D" w:rsidRPr="0082224D">
        <w:rPr>
          <w:sz w:val="24"/>
          <w:szCs w:val="24"/>
        </w:rPr>
        <w:t xml:space="preserve"> reduction in miles </w:t>
      </w:r>
      <w:r w:rsidR="0082220F" w:rsidRPr="00426500">
        <w:rPr>
          <w:sz w:val="24"/>
          <w:szCs w:val="24"/>
        </w:rPr>
        <w:t>va</w:t>
      </w:r>
      <w:r w:rsidR="0082224D" w:rsidRPr="0082224D">
        <w:rPr>
          <w:sz w:val="24"/>
          <w:szCs w:val="24"/>
        </w:rPr>
        <w:t>r</w:t>
      </w:r>
      <w:r w:rsidR="0082224D">
        <w:rPr>
          <w:sz w:val="24"/>
          <w:szCs w:val="24"/>
        </w:rPr>
        <w:t>ies</w:t>
      </w:r>
      <w:r w:rsidR="0082220F" w:rsidRPr="00426500">
        <w:rPr>
          <w:sz w:val="24"/>
          <w:szCs w:val="24"/>
        </w:rPr>
        <w:t xml:space="preserve"> by insured</w:t>
      </w:r>
      <w:r w:rsidR="0082224D">
        <w:rPr>
          <w:sz w:val="24"/>
          <w:szCs w:val="24"/>
        </w:rPr>
        <w:t>, according to personal and employment circumstance</w:t>
      </w:r>
      <w:r w:rsidR="0082220F" w:rsidRPr="00426500">
        <w:rPr>
          <w:sz w:val="24"/>
          <w:szCs w:val="24"/>
        </w:rPr>
        <w:t>, and</w:t>
      </w:r>
      <w:r w:rsidR="0082224D">
        <w:rPr>
          <w:sz w:val="24"/>
          <w:szCs w:val="24"/>
        </w:rPr>
        <w:t>;</w:t>
      </w:r>
      <w:r w:rsidR="0082220F" w:rsidRPr="00426500">
        <w:rPr>
          <w:sz w:val="24"/>
          <w:szCs w:val="24"/>
        </w:rPr>
        <w:t xml:space="preserve"> the various coverages in personal auto policies </w:t>
      </w:r>
      <w:r w:rsidR="0082224D">
        <w:rPr>
          <w:sz w:val="24"/>
          <w:szCs w:val="24"/>
        </w:rPr>
        <w:t xml:space="preserve">retain </w:t>
      </w:r>
      <w:r w:rsidR="0082220F" w:rsidRPr="00426500">
        <w:rPr>
          <w:sz w:val="24"/>
          <w:szCs w:val="24"/>
        </w:rPr>
        <w:t xml:space="preserve">significant </w:t>
      </w:r>
      <w:r w:rsidR="0082224D" w:rsidRPr="00426500">
        <w:rPr>
          <w:sz w:val="24"/>
          <w:szCs w:val="24"/>
        </w:rPr>
        <w:t xml:space="preserve">residual </w:t>
      </w:r>
      <w:r w:rsidR="0082220F" w:rsidRPr="00426500">
        <w:rPr>
          <w:sz w:val="24"/>
          <w:szCs w:val="24"/>
        </w:rPr>
        <w:t>risk even with a significant reduction in miles driven. C</w:t>
      </w:r>
      <w:r w:rsidR="0053145C" w:rsidRPr="00426500">
        <w:rPr>
          <w:sz w:val="24"/>
          <w:szCs w:val="24"/>
        </w:rPr>
        <w:t>onsistent with</w:t>
      </w:r>
      <w:r w:rsidR="0082224D">
        <w:rPr>
          <w:sz w:val="24"/>
          <w:szCs w:val="24"/>
        </w:rPr>
        <w:t xml:space="preserve"> these considerations and</w:t>
      </w:r>
      <w:r w:rsidR="0053145C" w:rsidRPr="00426500">
        <w:rPr>
          <w:sz w:val="24"/>
          <w:szCs w:val="24"/>
        </w:rPr>
        <w:t xml:space="preserve"> proposals from other carriers</w:t>
      </w:r>
      <w:r w:rsidR="0082220F" w:rsidRPr="00426500">
        <w:rPr>
          <w:sz w:val="24"/>
          <w:szCs w:val="24"/>
        </w:rPr>
        <w:t>,</w:t>
      </w:r>
      <w:r w:rsidRPr="00426500">
        <w:rPr>
          <w:sz w:val="24"/>
          <w:szCs w:val="24"/>
        </w:rPr>
        <w:t xml:space="preserve"> the Company </w:t>
      </w:r>
      <w:r w:rsidR="0082220F" w:rsidRPr="00426500">
        <w:rPr>
          <w:sz w:val="24"/>
          <w:szCs w:val="24"/>
        </w:rPr>
        <w:t>believes it is appropriate to</w:t>
      </w:r>
      <w:r w:rsidRPr="00426500">
        <w:rPr>
          <w:sz w:val="24"/>
          <w:szCs w:val="24"/>
        </w:rPr>
        <w:t xml:space="preserve"> </w:t>
      </w:r>
      <w:r w:rsidR="00060B5C" w:rsidRPr="00426500">
        <w:rPr>
          <w:sz w:val="24"/>
          <w:szCs w:val="24"/>
        </w:rPr>
        <w:t xml:space="preserve">use Questionnaire method 5(b) to reduce miles driven and produce a </w:t>
      </w:r>
      <w:r w:rsidRPr="00426500">
        <w:rPr>
          <w:sz w:val="24"/>
          <w:szCs w:val="24"/>
        </w:rPr>
        <w:t xml:space="preserve">refund </w:t>
      </w:r>
      <w:r w:rsidR="00060B5C" w:rsidRPr="00426500">
        <w:rPr>
          <w:sz w:val="24"/>
          <w:szCs w:val="24"/>
        </w:rPr>
        <w:t xml:space="preserve">to </w:t>
      </w:r>
      <w:r w:rsidRPr="00426500">
        <w:rPr>
          <w:sz w:val="24"/>
          <w:szCs w:val="24"/>
        </w:rPr>
        <w:t>insureds</w:t>
      </w:r>
      <w:r w:rsidR="00060B5C" w:rsidRPr="00426500">
        <w:rPr>
          <w:sz w:val="24"/>
          <w:szCs w:val="24"/>
        </w:rPr>
        <w:t xml:space="preserve"> of</w:t>
      </w:r>
      <w:r w:rsidRPr="00426500">
        <w:rPr>
          <w:sz w:val="24"/>
          <w:szCs w:val="24"/>
        </w:rPr>
        <w:t xml:space="preserve"> 15% of </w:t>
      </w:r>
      <w:r w:rsidR="00060B5C" w:rsidRPr="00426500">
        <w:rPr>
          <w:sz w:val="24"/>
          <w:szCs w:val="24"/>
        </w:rPr>
        <w:t xml:space="preserve">monthly </w:t>
      </w:r>
      <w:r w:rsidRPr="00426500">
        <w:rPr>
          <w:sz w:val="24"/>
          <w:szCs w:val="24"/>
        </w:rPr>
        <w:t>premium</w:t>
      </w:r>
      <w:r w:rsidR="0053145C" w:rsidRPr="00426500">
        <w:rPr>
          <w:sz w:val="24"/>
          <w:szCs w:val="24"/>
        </w:rPr>
        <w:t xml:space="preserve"> for each of </w:t>
      </w:r>
      <w:r w:rsidR="00060B5C" w:rsidRPr="00426500">
        <w:rPr>
          <w:sz w:val="24"/>
          <w:szCs w:val="24"/>
        </w:rPr>
        <w:t xml:space="preserve">the </w:t>
      </w:r>
      <w:r w:rsidR="0053145C" w:rsidRPr="00426500">
        <w:rPr>
          <w:sz w:val="24"/>
          <w:szCs w:val="24"/>
        </w:rPr>
        <w:t>three months in the period.</w:t>
      </w:r>
      <w:r w:rsidR="002626E2" w:rsidRPr="00426500">
        <w:rPr>
          <w:sz w:val="24"/>
          <w:szCs w:val="24"/>
        </w:rPr>
        <w:t xml:space="preserve"> Reduced exposure from miles driven will also be </w:t>
      </w:r>
      <w:proofErr w:type="gramStart"/>
      <w:r w:rsidR="002626E2" w:rsidRPr="00426500">
        <w:rPr>
          <w:sz w:val="24"/>
          <w:szCs w:val="24"/>
        </w:rPr>
        <w:t>taken into account</w:t>
      </w:r>
      <w:proofErr w:type="gramEnd"/>
      <w:r w:rsidR="002626E2" w:rsidRPr="00426500">
        <w:rPr>
          <w:sz w:val="24"/>
          <w:szCs w:val="24"/>
        </w:rPr>
        <w:t xml:space="preserve"> at renewal as appropriate. Note that the Company has a miniscule share of the personal auto market and, as we have previously informed the Department, is allowing its personal auto book</w:t>
      </w:r>
      <w:r w:rsidRPr="00426500">
        <w:rPr>
          <w:sz w:val="24"/>
          <w:szCs w:val="24"/>
        </w:rPr>
        <w:t xml:space="preserve"> </w:t>
      </w:r>
      <w:r w:rsidR="002626E2" w:rsidRPr="00426500">
        <w:rPr>
          <w:sz w:val="24"/>
          <w:szCs w:val="24"/>
        </w:rPr>
        <w:t>to run off over time by attrition.</w:t>
      </w:r>
    </w:p>
    <w:p w14:paraId="38075380" w14:textId="77777777" w:rsidR="003573EE" w:rsidRPr="00426500" w:rsidRDefault="003573EE">
      <w:pPr>
        <w:rPr>
          <w:sz w:val="24"/>
          <w:szCs w:val="24"/>
        </w:rPr>
      </w:pPr>
      <w:r w:rsidRPr="00426500">
        <w:rPr>
          <w:sz w:val="24"/>
          <w:szCs w:val="24"/>
          <w:u w:val="single"/>
        </w:rPr>
        <w:t>Commercial Liability Coverage Within NAIC Code 17 “Other Liability” – Non-Casualty</w:t>
      </w:r>
      <w:r w:rsidRPr="00426500">
        <w:rPr>
          <w:sz w:val="24"/>
          <w:szCs w:val="24"/>
        </w:rPr>
        <w:t xml:space="preserve">: </w:t>
      </w:r>
      <w:r w:rsidR="00ED5FC2" w:rsidRPr="00426500">
        <w:rPr>
          <w:sz w:val="24"/>
          <w:szCs w:val="24"/>
        </w:rPr>
        <w:t xml:space="preserve">The Company has determined that, other than as described above, the other Commercial Liability products in “Other Liability” line 17 have not had significant reduction in exposure. This includes management liability lines including directors and </w:t>
      </w:r>
      <w:proofErr w:type="gramStart"/>
      <w:r w:rsidR="00ED5FC2" w:rsidRPr="00426500">
        <w:rPr>
          <w:sz w:val="24"/>
          <w:szCs w:val="24"/>
        </w:rPr>
        <w:t>officers</w:t>
      </w:r>
      <w:proofErr w:type="gramEnd"/>
      <w:r w:rsidR="00ED5FC2" w:rsidRPr="00426500">
        <w:rPr>
          <w:sz w:val="24"/>
          <w:szCs w:val="24"/>
        </w:rPr>
        <w:t xml:space="preserve"> liability, employment practices liability, employee benefit liability, environmental pollution liability, kidnap and ransom liability, </w:t>
      </w:r>
      <w:r w:rsidR="00F8007D" w:rsidRPr="00426500">
        <w:rPr>
          <w:sz w:val="24"/>
          <w:szCs w:val="24"/>
        </w:rPr>
        <w:t xml:space="preserve">professional errors and omissions liability, internet liability, and cyber liability. As a general matter, exposure on these coverages is not closely tied to the intensity of current business operations, but rather commonly relates to conduct in </w:t>
      </w:r>
      <w:r w:rsidR="00151AF7">
        <w:rPr>
          <w:sz w:val="24"/>
          <w:szCs w:val="24"/>
        </w:rPr>
        <w:t xml:space="preserve">a </w:t>
      </w:r>
      <w:r w:rsidR="00F8007D" w:rsidRPr="00426500">
        <w:rPr>
          <w:sz w:val="24"/>
          <w:szCs w:val="24"/>
        </w:rPr>
        <w:t xml:space="preserve">past period, so present curtailment of business activities does not meaningfully decrease exposure. In addition, when the national and local economies are depressed risk exposure on these coverages, and in particular management liability coverages, is increased rather than decreased. Finally, with </w:t>
      </w:r>
      <w:r w:rsidR="00F8007D" w:rsidRPr="00426500">
        <w:rPr>
          <w:sz w:val="24"/>
          <w:szCs w:val="24"/>
        </w:rPr>
        <w:lastRenderedPageBreak/>
        <w:t>increased prevalence of internet usage in this period, internet liability and cyber risks are also likely increasing rather than decreasing.</w:t>
      </w:r>
      <w:r w:rsidR="00B77313" w:rsidRPr="00426500">
        <w:rPr>
          <w:sz w:val="24"/>
          <w:szCs w:val="24"/>
        </w:rPr>
        <w:t xml:space="preserve"> The Company believes that the lack of policyholder requests to review policies in these lines for reduction in risk exposure (in contrast to the activity noted in the affected lines) further supports that premium relief in these cases is not warranted.</w:t>
      </w:r>
    </w:p>
    <w:p w14:paraId="0C1B1B90" w14:textId="77777777" w:rsidR="003573EE" w:rsidRPr="00426500" w:rsidRDefault="00F8007D">
      <w:pPr>
        <w:rPr>
          <w:sz w:val="24"/>
          <w:szCs w:val="24"/>
        </w:rPr>
      </w:pPr>
      <w:r w:rsidRPr="00426500">
        <w:rPr>
          <w:sz w:val="24"/>
          <w:szCs w:val="24"/>
          <w:u w:val="single"/>
        </w:rPr>
        <w:t>Review Process to Identify</w:t>
      </w:r>
      <w:r w:rsidR="003573EE" w:rsidRPr="00426500">
        <w:rPr>
          <w:sz w:val="24"/>
          <w:szCs w:val="24"/>
          <w:u w:val="single"/>
        </w:rPr>
        <w:t xml:space="preserve"> “Any Other Line of Insurance </w:t>
      </w:r>
      <w:r w:rsidR="00ED5FC2" w:rsidRPr="00426500">
        <w:rPr>
          <w:sz w:val="24"/>
          <w:szCs w:val="24"/>
          <w:u w:val="single"/>
        </w:rPr>
        <w:t>That Is Affected By COVID-19 Pandemic</w:t>
      </w:r>
      <w:r w:rsidRPr="00426500">
        <w:rPr>
          <w:sz w:val="24"/>
          <w:szCs w:val="24"/>
          <w:u w:val="single"/>
        </w:rPr>
        <w:t>”</w:t>
      </w:r>
      <w:r w:rsidR="00B77313" w:rsidRPr="00426500">
        <w:rPr>
          <w:sz w:val="24"/>
          <w:szCs w:val="24"/>
          <w:u w:val="single"/>
        </w:rPr>
        <w:t xml:space="preserve"> (Questionnaire 1(a)(7))</w:t>
      </w:r>
      <w:r w:rsidR="00ED5FC2" w:rsidRPr="00426500">
        <w:rPr>
          <w:sz w:val="24"/>
          <w:szCs w:val="24"/>
        </w:rPr>
        <w:t xml:space="preserve">: We conducted an organization-wide review of particular risk characteristics of different products and </w:t>
      </w:r>
      <w:r w:rsidRPr="00426500">
        <w:rPr>
          <w:sz w:val="24"/>
          <w:szCs w:val="24"/>
        </w:rPr>
        <w:t>have determined that</w:t>
      </w:r>
      <w:r w:rsidR="00ED5FC2" w:rsidRPr="00426500">
        <w:rPr>
          <w:sz w:val="24"/>
          <w:szCs w:val="24"/>
        </w:rPr>
        <w:t xml:space="preserve"> products other than those described above have not been consistently or significantly affected by COVID-19.</w:t>
      </w:r>
      <w:r w:rsidR="00C73460" w:rsidRPr="00426500">
        <w:rPr>
          <w:sz w:val="24"/>
          <w:szCs w:val="24"/>
        </w:rPr>
        <w:t xml:space="preserve"> The bulk of the Company’s business other than the lines discussed above is commercial property. Our property book in California is predominantly written on a surplus </w:t>
      </w:r>
      <w:proofErr w:type="gramStart"/>
      <w:r w:rsidR="00C73460" w:rsidRPr="00426500">
        <w:rPr>
          <w:sz w:val="24"/>
          <w:szCs w:val="24"/>
        </w:rPr>
        <w:t>lines</w:t>
      </w:r>
      <w:proofErr w:type="gramEnd"/>
      <w:r w:rsidR="00C73460" w:rsidRPr="00426500">
        <w:rPr>
          <w:sz w:val="24"/>
          <w:szCs w:val="24"/>
        </w:rPr>
        <w:t xml:space="preserve"> basis, whereas the other lines described are predominantly written on an admitted basis, but in any event we see no correlation between the COVID-19 crisis and reduced property exposure.</w:t>
      </w:r>
      <w:r w:rsidR="00B77313" w:rsidRPr="00426500">
        <w:rPr>
          <w:sz w:val="24"/>
          <w:szCs w:val="24"/>
        </w:rPr>
        <w:t xml:space="preserve"> The Company believes that the lack of policyholder requests to review policies in these lines for reduction in risk exposure (in contrast to the activity noted in the affected lines) further supports that premium relief in these cases is not warranted.</w:t>
      </w:r>
    </w:p>
    <w:p w14:paraId="06FD106C" w14:textId="77777777" w:rsidR="00AA3B83" w:rsidRPr="00426500" w:rsidRDefault="00B049EE" w:rsidP="0082224D">
      <w:pPr>
        <w:rPr>
          <w:sz w:val="24"/>
          <w:szCs w:val="24"/>
        </w:rPr>
      </w:pPr>
      <w:r w:rsidRPr="00426500">
        <w:rPr>
          <w:sz w:val="24"/>
          <w:szCs w:val="24"/>
          <w:u w:val="single"/>
        </w:rPr>
        <w:t>Method of Accomplishing Premium Relief</w:t>
      </w:r>
      <w:r w:rsidRPr="00426500">
        <w:rPr>
          <w:sz w:val="24"/>
          <w:szCs w:val="24"/>
        </w:rPr>
        <w:t xml:space="preserve">: For all lines receiving the 10% premium relief, as well as for resolutions of reduction in exposure implemented on a case-by-case basis, premium relief will be implemented as follows: after determination of the amount of premium relief to be provided, the credit amount will first be applied against any installment due, then any remaining amount against renewal premiums, and then any remaining amount by check or other agreed-upon payment method. The Company reserves the right to implement premium relief by a method appropriate to the </w:t>
      </w:r>
      <w:proofErr w:type="gramStart"/>
      <w:r w:rsidRPr="00426500">
        <w:rPr>
          <w:sz w:val="24"/>
          <w:szCs w:val="24"/>
        </w:rPr>
        <w:t>particular circumstances</w:t>
      </w:r>
      <w:proofErr w:type="gramEnd"/>
      <w:r w:rsidRPr="00426500">
        <w:rPr>
          <w:sz w:val="24"/>
          <w:szCs w:val="24"/>
        </w:rPr>
        <w:t xml:space="preserve"> of individual accounts, as may become appropriate.</w:t>
      </w:r>
      <w:r w:rsidR="00703D43">
        <w:rPr>
          <w:sz w:val="24"/>
          <w:szCs w:val="24"/>
        </w:rPr>
        <w:t xml:space="preserve"> We have already begun outreach to workers compensation </w:t>
      </w:r>
      <w:proofErr w:type="gramStart"/>
      <w:r w:rsidR="00703D43">
        <w:rPr>
          <w:sz w:val="24"/>
          <w:szCs w:val="24"/>
        </w:rPr>
        <w:t>policyholders, and</w:t>
      </w:r>
      <w:proofErr w:type="gramEnd"/>
      <w:r w:rsidR="00703D43">
        <w:rPr>
          <w:sz w:val="24"/>
          <w:szCs w:val="24"/>
        </w:rPr>
        <w:t xml:space="preserve"> are working to implement the 10% relief and outreach on the other affected lines. We expect the report the Department has requested for August to show significant progress in applying the 10% relief to policyholders as well as additional case-by-case relief as a result of resolution of relief currently being considered as well as new requests resulting from outreach under the program.</w:t>
      </w:r>
      <w:r w:rsidR="00AC1346">
        <w:rPr>
          <w:sz w:val="24"/>
          <w:szCs w:val="24"/>
        </w:rPr>
        <w:t xml:space="preserve"> Note that the final dollar amounts of the 10% relief may vary slightly from the amounts estimated in this memo and the associated data reports because of varying methods of operationalizing the relief and system limitations, but in any event final as-executed relief numbers will be reflected in any future reports to the Department.</w:t>
      </w:r>
    </w:p>
    <w:sectPr w:rsidR="00AA3B83" w:rsidRPr="0042650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DFB68" w14:textId="77777777" w:rsidR="00574647" w:rsidRDefault="00574647" w:rsidP="003C4984">
      <w:pPr>
        <w:spacing w:after="0" w:line="240" w:lineRule="auto"/>
      </w:pPr>
      <w:r>
        <w:separator/>
      </w:r>
    </w:p>
  </w:endnote>
  <w:endnote w:type="continuationSeparator" w:id="0">
    <w:p w14:paraId="08CB5925" w14:textId="77777777" w:rsidR="00574647" w:rsidRDefault="00574647" w:rsidP="003C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577311"/>
      <w:docPartObj>
        <w:docPartGallery w:val="Page Numbers (Bottom of Page)"/>
        <w:docPartUnique/>
      </w:docPartObj>
    </w:sdtPr>
    <w:sdtEndPr>
      <w:rPr>
        <w:noProof/>
      </w:rPr>
    </w:sdtEndPr>
    <w:sdtContent>
      <w:p w14:paraId="3935F92F" w14:textId="77777777" w:rsidR="00153D21" w:rsidRDefault="00153D21">
        <w:pPr>
          <w:pStyle w:val="Footer"/>
          <w:jc w:val="center"/>
        </w:pPr>
        <w:r>
          <w:fldChar w:fldCharType="begin"/>
        </w:r>
        <w:r>
          <w:instrText xml:space="preserve"> PAGE   \* MERGEFORMAT </w:instrText>
        </w:r>
        <w:r>
          <w:fldChar w:fldCharType="separate"/>
        </w:r>
        <w:r w:rsidR="00AC1346">
          <w:rPr>
            <w:noProof/>
          </w:rPr>
          <w:t>2</w:t>
        </w:r>
        <w:r>
          <w:rPr>
            <w:noProof/>
          </w:rPr>
          <w:fldChar w:fldCharType="end"/>
        </w:r>
      </w:p>
    </w:sdtContent>
  </w:sdt>
  <w:p w14:paraId="66A54801" w14:textId="77777777" w:rsidR="00153D21" w:rsidRDefault="00153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1F324" w14:textId="77777777" w:rsidR="00574647" w:rsidRDefault="00574647" w:rsidP="003C4984">
      <w:pPr>
        <w:spacing w:after="0" w:line="240" w:lineRule="auto"/>
      </w:pPr>
      <w:r>
        <w:separator/>
      </w:r>
    </w:p>
  </w:footnote>
  <w:footnote w:type="continuationSeparator" w:id="0">
    <w:p w14:paraId="6A452473" w14:textId="77777777" w:rsidR="00574647" w:rsidRDefault="00574647" w:rsidP="003C4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A5737" w14:textId="77777777" w:rsidR="003C4984" w:rsidRDefault="005A25EC">
    <w:pPr>
      <w:pStyle w:val="Header"/>
    </w:pPr>
    <w:r>
      <w:t>FINAL</w:t>
    </w:r>
    <w:r w:rsidR="005A3A47">
      <w:t xml:space="preserve"> 6-</w:t>
    </w:r>
    <w:r w:rsidR="00DC172D">
      <w:t>1</w:t>
    </w:r>
    <w:r>
      <w:t>2</w:t>
    </w:r>
    <w:r w:rsidR="003C4984">
      <w:t>-20</w:t>
    </w:r>
    <w:r w:rsidR="00D237EA">
      <w:t xml:space="preserve"> amended 8-14-20</w:t>
    </w:r>
  </w:p>
  <w:p w14:paraId="31409A8B" w14:textId="77777777" w:rsidR="003C4984" w:rsidRDefault="003C4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E01B9"/>
    <w:multiLevelType w:val="hybridMultilevel"/>
    <w:tmpl w:val="9A30A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B5D8D"/>
    <w:multiLevelType w:val="hybridMultilevel"/>
    <w:tmpl w:val="5F9698C0"/>
    <w:lvl w:ilvl="0" w:tplc="9DC65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87"/>
    <w:rsid w:val="00027CA6"/>
    <w:rsid w:val="000425E8"/>
    <w:rsid w:val="00044ADB"/>
    <w:rsid w:val="00060B5C"/>
    <w:rsid w:val="00067434"/>
    <w:rsid w:val="000D1CFB"/>
    <w:rsid w:val="000D7C66"/>
    <w:rsid w:val="0012144C"/>
    <w:rsid w:val="00151AF7"/>
    <w:rsid w:val="00153D21"/>
    <w:rsid w:val="00192FFF"/>
    <w:rsid w:val="001D16CC"/>
    <w:rsid w:val="001E1B04"/>
    <w:rsid w:val="001F613B"/>
    <w:rsid w:val="002626E2"/>
    <w:rsid w:val="00271A6D"/>
    <w:rsid w:val="002F11E1"/>
    <w:rsid w:val="0030392D"/>
    <w:rsid w:val="0034053E"/>
    <w:rsid w:val="003573EE"/>
    <w:rsid w:val="003C4984"/>
    <w:rsid w:val="00400D19"/>
    <w:rsid w:val="00426500"/>
    <w:rsid w:val="00474F7A"/>
    <w:rsid w:val="00475C0F"/>
    <w:rsid w:val="004B05F8"/>
    <w:rsid w:val="004B3D7B"/>
    <w:rsid w:val="004C12F1"/>
    <w:rsid w:val="0053145C"/>
    <w:rsid w:val="0055173D"/>
    <w:rsid w:val="00574647"/>
    <w:rsid w:val="005A25EC"/>
    <w:rsid w:val="005A3A47"/>
    <w:rsid w:val="005A4887"/>
    <w:rsid w:val="005B525B"/>
    <w:rsid w:val="005B5F9D"/>
    <w:rsid w:val="00686935"/>
    <w:rsid w:val="006B3915"/>
    <w:rsid w:val="006C6F70"/>
    <w:rsid w:val="006F5D30"/>
    <w:rsid w:val="00703D43"/>
    <w:rsid w:val="007254C1"/>
    <w:rsid w:val="00727C64"/>
    <w:rsid w:val="007645C3"/>
    <w:rsid w:val="0078222E"/>
    <w:rsid w:val="007A6429"/>
    <w:rsid w:val="007F26A0"/>
    <w:rsid w:val="008166FE"/>
    <w:rsid w:val="0082220F"/>
    <w:rsid w:val="0082224D"/>
    <w:rsid w:val="00853FC5"/>
    <w:rsid w:val="00914926"/>
    <w:rsid w:val="00931605"/>
    <w:rsid w:val="009416AC"/>
    <w:rsid w:val="009750C4"/>
    <w:rsid w:val="009B71FD"/>
    <w:rsid w:val="009C0A92"/>
    <w:rsid w:val="009D74A2"/>
    <w:rsid w:val="009F5196"/>
    <w:rsid w:val="00A04647"/>
    <w:rsid w:val="00A71204"/>
    <w:rsid w:val="00AA3B83"/>
    <w:rsid w:val="00AA4737"/>
    <w:rsid w:val="00AB35B9"/>
    <w:rsid w:val="00AC1346"/>
    <w:rsid w:val="00B049EE"/>
    <w:rsid w:val="00B1308E"/>
    <w:rsid w:val="00B30781"/>
    <w:rsid w:val="00B77313"/>
    <w:rsid w:val="00BF0BCA"/>
    <w:rsid w:val="00C16A4A"/>
    <w:rsid w:val="00C170E4"/>
    <w:rsid w:val="00C32837"/>
    <w:rsid w:val="00C73460"/>
    <w:rsid w:val="00C75838"/>
    <w:rsid w:val="00CD1866"/>
    <w:rsid w:val="00D07386"/>
    <w:rsid w:val="00D11189"/>
    <w:rsid w:val="00D158D8"/>
    <w:rsid w:val="00D237EA"/>
    <w:rsid w:val="00D23F04"/>
    <w:rsid w:val="00D305D9"/>
    <w:rsid w:val="00D63C04"/>
    <w:rsid w:val="00D74FFE"/>
    <w:rsid w:val="00DC172D"/>
    <w:rsid w:val="00E1452E"/>
    <w:rsid w:val="00E1762B"/>
    <w:rsid w:val="00EC5769"/>
    <w:rsid w:val="00ED5FC2"/>
    <w:rsid w:val="00F476EF"/>
    <w:rsid w:val="00F61563"/>
    <w:rsid w:val="00F66A9E"/>
    <w:rsid w:val="00F8007D"/>
    <w:rsid w:val="00FC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8B49"/>
  <w15:docId w15:val="{BD2593DC-050E-4CCE-8D22-07D33117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4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4887"/>
    <w:rPr>
      <w:sz w:val="16"/>
      <w:szCs w:val="16"/>
    </w:rPr>
  </w:style>
  <w:style w:type="paragraph" w:styleId="CommentText">
    <w:name w:val="annotation text"/>
    <w:basedOn w:val="Normal"/>
    <w:link w:val="CommentTextChar"/>
    <w:uiPriority w:val="99"/>
    <w:semiHidden/>
    <w:unhideWhenUsed/>
    <w:rsid w:val="005A4887"/>
    <w:pPr>
      <w:spacing w:line="240" w:lineRule="auto"/>
    </w:pPr>
    <w:rPr>
      <w:sz w:val="20"/>
      <w:szCs w:val="20"/>
    </w:rPr>
  </w:style>
  <w:style w:type="character" w:customStyle="1" w:styleId="CommentTextChar">
    <w:name w:val="Comment Text Char"/>
    <w:basedOn w:val="DefaultParagraphFont"/>
    <w:link w:val="CommentText"/>
    <w:uiPriority w:val="99"/>
    <w:semiHidden/>
    <w:rsid w:val="005A4887"/>
    <w:rPr>
      <w:sz w:val="20"/>
      <w:szCs w:val="20"/>
    </w:rPr>
  </w:style>
  <w:style w:type="paragraph" w:styleId="CommentSubject">
    <w:name w:val="annotation subject"/>
    <w:basedOn w:val="CommentText"/>
    <w:next w:val="CommentText"/>
    <w:link w:val="CommentSubjectChar"/>
    <w:uiPriority w:val="99"/>
    <w:semiHidden/>
    <w:unhideWhenUsed/>
    <w:rsid w:val="005A4887"/>
    <w:rPr>
      <w:b/>
      <w:bCs/>
    </w:rPr>
  </w:style>
  <w:style w:type="character" w:customStyle="1" w:styleId="CommentSubjectChar">
    <w:name w:val="Comment Subject Char"/>
    <w:basedOn w:val="CommentTextChar"/>
    <w:link w:val="CommentSubject"/>
    <w:uiPriority w:val="99"/>
    <w:semiHidden/>
    <w:rsid w:val="005A4887"/>
    <w:rPr>
      <w:b/>
      <w:bCs/>
      <w:sz w:val="20"/>
      <w:szCs w:val="20"/>
    </w:rPr>
  </w:style>
  <w:style w:type="paragraph" w:styleId="Revision">
    <w:name w:val="Revision"/>
    <w:hidden/>
    <w:uiPriority w:val="99"/>
    <w:semiHidden/>
    <w:rsid w:val="005A4887"/>
    <w:pPr>
      <w:spacing w:after="0" w:line="240" w:lineRule="auto"/>
    </w:pPr>
  </w:style>
  <w:style w:type="paragraph" w:styleId="BalloonText">
    <w:name w:val="Balloon Text"/>
    <w:basedOn w:val="Normal"/>
    <w:link w:val="BalloonTextChar"/>
    <w:uiPriority w:val="99"/>
    <w:semiHidden/>
    <w:unhideWhenUsed/>
    <w:rsid w:val="005A4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887"/>
    <w:rPr>
      <w:rFonts w:ascii="Tahoma" w:hAnsi="Tahoma" w:cs="Tahoma"/>
      <w:sz w:val="16"/>
      <w:szCs w:val="16"/>
    </w:rPr>
  </w:style>
  <w:style w:type="paragraph" w:styleId="ListParagraph">
    <w:name w:val="List Paragraph"/>
    <w:basedOn w:val="Normal"/>
    <w:uiPriority w:val="34"/>
    <w:qFormat/>
    <w:rsid w:val="000D7C66"/>
    <w:pPr>
      <w:ind w:left="720"/>
      <w:contextualSpacing/>
    </w:pPr>
  </w:style>
  <w:style w:type="paragraph" w:styleId="Header">
    <w:name w:val="header"/>
    <w:basedOn w:val="Normal"/>
    <w:link w:val="HeaderChar"/>
    <w:uiPriority w:val="99"/>
    <w:unhideWhenUsed/>
    <w:rsid w:val="003C4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984"/>
  </w:style>
  <w:style w:type="paragraph" w:styleId="Footer">
    <w:name w:val="footer"/>
    <w:basedOn w:val="Normal"/>
    <w:link w:val="FooterChar"/>
    <w:uiPriority w:val="99"/>
    <w:unhideWhenUsed/>
    <w:rsid w:val="003C4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663262">
      <w:bodyDiv w:val="1"/>
      <w:marLeft w:val="0"/>
      <w:marRight w:val="0"/>
      <w:marTop w:val="0"/>
      <w:marBottom w:val="0"/>
      <w:divBdr>
        <w:top w:val="none" w:sz="0" w:space="0" w:color="auto"/>
        <w:left w:val="none" w:sz="0" w:space="0" w:color="auto"/>
        <w:bottom w:val="none" w:sz="0" w:space="0" w:color="auto"/>
        <w:right w:val="none" w:sz="0" w:space="0" w:color="auto"/>
      </w:divBdr>
    </w:div>
    <w:div w:id="1041130576">
      <w:bodyDiv w:val="1"/>
      <w:marLeft w:val="0"/>
      <w:marRight w:val="0"/>
      <w:marTop w:val="0"/>
      <w:marBottom w:val="0"/>
      <w:divBdr>
        <w:top w:val="none" w:sz="0" w:space="0" w:color="auto"/>
        <w:left w:val="none" w:sz="0" w:space="0" w:color="auto"/>
        <w:bottom w:val="none" w:sz="0" w:space="0" w:color="auto"/>
        <w:right w:val="none" w:sz="0" w:space="0" w:color="auto"/>
      </w:divBdr>
    </w:div>
    <w:div w:id="119049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7E38E5E7CF8D469FA830A636D2A177" ma:contentTypeVersion="4" ma:contentTypeDescription="Create a new document." ma:contentTypeScope="" ma:versionID="f5c6b28fdd359d886252e6283a9b472a">
  <xsd:schema xmlns:xsd="http://www.w3.org/2001/XMLSchema" xmlns:xs="http://www.w3.org/2001/XMLSchema" xmlns:p="http://schemas.microsoft.com/office/2006/metadata/properties" xmlns:ns3="fbd2536a-3d2b-406f-89fc-7b5c605e7df6" targetNamespace="http://schemas.microsoft.com/office/2006/metadata/properties" ma:root="true" ma:fieldsID="73f6d0aefdbf9bb118760e6d5fc922f1" ns3:_="">
    <xsd:import namespace="fbd2536a-3d2b-406f-89fc-7b5c605e7d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2536a-3d2b-406f-89fc-7b5c605e7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21AFA2-E058-4668-A382-AFED60EFF040}">
  <ds:schemaRefs>
    <ds:schemaRef ds:uri="http://schemas.microsoft.com/sharepoint/v3/contenttype/forms"/>
  </ds:schemaRefs>
</ds:datastoreItem>
</file>

<file path=customXml/itemProps2.xml><?xml version="1.0" encoding="utf-8"?>
<ds:datastoreItem xmlns:ds="http://schemas.openxmlformats.org/officeDocument/2006/customXml" ds:itemID="{9286B155-2036-4D6F-9193-F079BD341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2536a-3d2b-406f-89fc-7b5c605e7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4118D-32C7-4DF4-B7C2-415E86BD5E1E}">
  <ds:schemaRefs>
    <ds:schemaRef ds:uri="http://schemas.openxmlformats.org/officeDocument/2006/bibliography"/>
  </ds:schemaRefs>
</ds:datastoreItem>
</file>

<file path=customXml/itemProps4.xml><?xml version="1.0" encoding="utf-8"?>
<ds:datastoreItem xmlns:ds="http://schemas.openxmlformats.org/officeDocument/2006/customXml" ds:itemID="{52089FA1-24AD-41DD-9504-14BF126EB7EF}">
  <ds:schemaRefs>
    <ds:schemaRef ds:uri="http://purl.org/dc/dcmitype/"/>
    <ds:schemaRef ds:uri="fbd2536a-3d2b-406f-89fc-7b5c605e7df6"/>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3230</Words>
  <Characters>18414</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Everest Global Services</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Blum</dc:creator>
  <cp:lastModifiedBy>Debbie Pellicane</cp:lastModifiedBy>
  <cp:revision>2</cp:revision>
  <dcterms:created xsi:type="dcterms:W3CDTF">2021-05-27T18:28:00Z</dcterms:created>
  <dcterms:modified xsi:type="dcterms:W3CDTF">2021-05-27T18:28:00Z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0x010100697E38E5E7CF8D469FA830A636D2A177</vt:lpwstr>
  </property>
</Properties>
</file>