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422" w:rsidRPr="00F81EBA" w:rsidRDefault="00441422" w:rsidP="00F81EBA">
      <w:pPr>
        <w:spacing w:after="0" w:line="240" w:lineRule="auto"/>
        <w:jc w:val="center"/>
        <w:rPr>
          <w:rFonts w:ascii="Arial" w:hAnsi="Arial" w:cs="Arial"/>
          <w:b/>
        </w:rPr>
      </w:pPr>
      <w:r w:rsidRPr="00F81EBA">
        <w:rPr>
          <w:rFonts w:ascii="Arial" w:hAnsi="Arial" w:cs="Arial"/>
          <w:b/>
        </w:rPr>
        <w:t>AUTHORIZATION FOR DISCLOSURE OF FINANCIAL RECORDS</w:t>
      </w:r>
    </w:p>
    <w:p w:rsidR="00441422" w:rsidRDefault="00441422" w:rsidP="00EF7672">
      <w:pPr>
        <w:spacing w:after="240" w:line="360" w:lineRule="auto"/>
        <w:jc w:val="center"/>
        <w:rPr>
          <w:rFonts w:ascii="Arial" w:hAnsi="Arial" w:cs="Arial"/>
          <w:b/>
        </w:rPr>
      </w:pPr>
      <w:r w:rsidRPr="00F81EBA">
        <w:rPr>
          <w:rFonts w:ascii="Arial" w:hAnsi="Arial" w:cs="Arial"/>
          <w:b/>
        </w:rPr>
        <w:t>TO THE CALIFORNIA INSURANCE COMMISSIONER</w:t>
      </w:r>
    </w:p>
    <w:p w:rsidR="00EF29B2" w:rsidRPr="00F81EBA" w:rsidRDefault="00EF29B2" w:rsidP="00EF7672">
      <w:pPr>
        <w:spacing w:after="240" w:line="360" w:lineRule="auto"/>
        <w:jc w:val="center"/>
        <w:rPr>
          <w:rFonts w:ascii="Arial" w:hAnsi="Arial" w:cs="Arial"/>
          <w:b/>
        </w:rPr>
      </w:pPr>
    </w:p>
    <w:p w:rsidR="00BA05DE" w:rsidRDefault="00441422" w:rsidP="005C5944">
      <w:pPr>
        <w:spacing w:after="240" w:line="240" w:lineRule="auto"/>
        <w:jc w:val="both"/>
        <w:rPr>
          <w:rFonts w:ascii="Arial" w:hAnsi="Arial" w:cs="Arial"/>
          <w:sz w:val="20"/>
          <w:szCs w:val="20"/>
        </w:rPr>
      </w:pPr>
      <w:r w:rsidRPr="00F81EBA">
        <w:rPr>
          <w:rFonts w:ascii="Arial" w:hAnsi="Arial" w:cs="Arial"/>
          <w:sz w:val="20"/>
          <w:szCs w:val="20"/>
        </w:rPr>
        <w:t xml:space="preserve">Pursuant to </w:t>
      </w:r>
      <w:r w:rsidR="00141490" w:rsidRPr="00141490">
        <w:rPr>
          <w:rFonts w:ascii="Arial" w:hAnsi="Arial" w:cs="Arial"/>
          <w:b/>
          <w:sz w:val="20"/>
          <w:szCs w:val="20"/>
        </w:rPr>
        <w:t>CIC</w:t>
      </w:r>
      <w:r w:rsidRPr="00141490">
        <w:rPr>
          <w:rFonts w:ascii="Arial" w:hAnsi="Arial" w:cs="Arial"/>
          <w:b/>
          <w:sz w:val="20"/>
          <w:szCs w:val="20"/>
        </w:rPr>
        <w:t xml:space="preserve"> §904</w:t>
      </w:r>
      <w:r w:rsidRPr="00F81EBA">
        <w:rPr>
          <w:rFonts w:ascii="Arial" w:hAnsi="Arial" w:cs="Arial"/>
          <w:sz w:val="20"/>
          <w:szCs w:val="20"/>
        </w:rPr>
        <w:t xml:space="preserve"> and Government Code </w:t>
      </w:r>
      <w:r w:rsidRPr="00141490">
        <w:rPr>
          <w:rFonts w:ascii="Arial" w:hAnsi="Arial" w:cs="Arial"/>
          <w:b/>
          <w:sz w:val="20"/>
          <w:szCs w:val="20"/>
        </w:rPr>
        <w:t>§7473</w:t>
      </w:r>
      <w:r w:rsidRPr="00F81EBA">
        <w:rPr>
          <w:rFonts w:ascii="Arial" w:hAnsi="Arial" w:cs="Arial"/>
          <w:sz w:val="20"/>
          <w:szCs w:val="20"/>
        </w:rPr>
        <w:t>, any financial institution, wherever situated, holding funds, securities or evidences of indebtedness pledged, hypothecated or deposited by or on behalf of</w:t>
      </w:r>
    </w:p>
    <w:p w:rsidR="00BA05DE" w:rsidRPr="00BA05DE" w:rsidRDefault="00BA05DE" w:rsidP="005C5944">
      <w:pPr>
        <w:tabs>
          <w:tab w:val="right" w:pos="0"/>
          <w:tab w:val="left" w:pos="9360"/>
        </w:tabs>
        <w:spacing w:after="0" w:line="240" w:lineRule="auto"/>
        <w:jc w:val="center"/>
        <w:rPr>
          <w:rFonts w:ascii="Arial" w:hAnsi="Arial" w:cs="Arial"/>
          <w:sz w:val="20"/>
          <w:szCs w:val="20"/>
          <w:u w:val="single"/>
        </w:rPr>
      </w:pPr>
      <w:r>
        <w:rPr>
          <w:rFonts w:ascii="Arial" w:hAnsi="Arial" w:cs="Arial"/>
          <w:sz w:val="20"/>
          <w:szCs w:val="20"/>
          <w:u w:val="single"/>
        </w:rPr>
        <w:tab/>
      </w:r>
    </w:p>
    <w:p w:rsidR="00F81EBA" w:rsidRPr="00BA05DE" w:rsidRDefault="00441422" w:rsidP="005C5944">
      <w:pPr>
        <w:spacing w:after="240" w:line="240" w:lineRule="auto"/>
        <w:jc w:val="center"/>
        <w:rPr>
          <w:rFonts w:ascii="Arial" w:hAnsi="Arial" w:cs="Arial"/>
          <w:sz w:val="20"/>
          <w:szCs w:val="20"/>
          <w:u w:val="single"/>
        </w:rPr>
      </w:pPr>
      <w:r w:rsidRPr="00F81EBA">
        <w:rPr>
          <w:rFonts w:ascii="Arial" w:hAnsi="Arial" w:cs="Arial"/>
          <w:sz w:val="20"/>
          <w:szCs w:val="20"/>
        </w:rPr>
        <w:t>(Name of Certificate Holder)</w:t>
      </w:r>
    </w:p>
    <w:p w:rsidR="00441422" w:rsidRPr="00F81EBA" w:rsidRDefault="00441422" w:rsidP="0032691F">
      <w:pPr>
        <w:spacing w:after="240" w:line="240" w:lineRule="auto"/>
        <w:jc w:val="both"/>
        <w:rPr>
          <w:rFonts w:ascii="Arial" w:hAnsi="Arial" w:cs="Arial"/>
          <w:sz w:val="20"/>
          <w:szCs w:val="20"/>
        </w:rPr>
      </w:pPr>
      <w:r w:rsidRPr="00F81EBA">
        <w:rPr>
          <w:rFonts w:ascii="Arial" w:hAnsi="Arial" w:cs="Arial"/>
          <w:sz w:val="20"/>
          <w:szCs w:val="20"/>
        </w:rPr>
        <w:t xml:space="preserve">in </w:t>
      </w:r>
      <w:r w:rsidR="009C737C">
        <w:rPr>
          <w:rFonts w:ascii="Arial" w:hAnsi="Arial" w:cs="Arial"/>
          <w:sz w:val="20"/>
          <w:szCs w:val="20"/>
        </w:rPr>
        <w:t>hereby authorized to disclose to the California Insurance Commissioner all financial records pertaining to such holdings including, but not limited to, any encumbrance or claim against such holdings and any special reason for maintaining the part of same, notwithstanding the manner in which such holdings were originally received by the said insurer, licensee or certificate holder or by the said financial institution.</w:t>
      </w:r>
    </w:p>
    <w:p w:rsidR="00D23B65" w:rsidRDefault="00441422" w:rsidP="0032691F">
      <w:pPr>
        <w:spacing w:after="240" w:line="240" w:lineRule="auto"/>
        <w:jc w:val="both"/>
        <w:rPr>
          <w:rFonts w:ascii="Arial" w:hAnsi="Arial" w:cs="Arial"/>
          <w:sz w:val="20"/>
          <w:szCs w:val="20"/>
        </w:rPr>
        <w:sectPr w:rsidR="00D23B65" w:rsidSect="00A1798F">
          <w:headerReference w:type="default" r:id="rId7"/>
          <w:footerReference w:type="default" r:id="rId8"/>
          <w:type w:val="continuous"/>
          <w:pgSz w:w="12240" w:h="15840"/>
          <w:pgMar w:top="1440" w:right="1440" w:bottom="1440" w:left="1440" w:header="720" w:footer="720" w:gutter="0"/>
          <w:cols w:space="720"/>
          <w:docGrid w:linePitch="360"/>
        </w:sectPr>
      </w:pPr>
      <w:r w:rsidRPr="00F81EBA">
        <w:rPr>
          <w:rFonts w:ascii="Arial" w:hAnsi="Arial" w:cs="Arial"/>
          <w:sz w:val="20"/>
          <w:szCs w:val="20"/>
        </w:rPr>
        <w:t>This authorization is given for the purpose of enabling the Commissioner to conduct regular and special examinations and investigations of licensees and certificate holders under his regulatory control, which examinations and investigations are either mandated or authorized by the Insurance Code.  This authorization shall become effective on the date of execution and shall remain in effect until a duly executed replacement authorization continuing this authorization has been received</w:t>
      </w:r>
      <w:r w:rsidR="00F81EBA">
        <w:rPr>
          <w:rFonts w:ascii="Arial" w:hAnsi="Arial" w:cs="Arial"/>
          <w:sz w:val="20"/>
          <w:szCs w:val="20"/>
        </w:rPr>
        <w:t xml:space="preserve"> </w:t>
      </w:r>
      <w:r w:rsidRPr="00F81EBA">
        <w:rPr>
          <w:rFonts w:ascii="Arial" w:hAnsi="Arial" w:cs="Arial"/>
          <w:sz w:val="20"/>
          <w:szCs w:val="20"/>
        </w:rPr>
        <w:t>by the Insurance Commissioner.</w:t>
      </w:r>
    </w:p>
    <w:p w:rsidR="00EF29B2" w:rsidRDefault="00EF29B2" w:rsidP="00864EFF">
      <w:pPr>
        <w:tabs>
          <w:tab w:val="center" w:pos="4230"/>
        </w:tabs>
        <w:spacing w:after="0" w:line="240" w:lineRule="auto"/>
        <w:rPr>
          <w:rFonts w:ascii="Arial" w:hAnsi="Arial" w:cs="Arial"/>
          <w:sz w:val="20"/>
          <w:szCs w:val="20"/>
          <w:u w:val="single"/>
        </w:rPr>
      </w:pPr>
    </w:p>
    <w:p w:rsidR="00EF29B2" w:rsidRDefault="00EF29B2" w:rsidP="00864EFF">
      <w:pPr>
        <w:tabs>
          <w:tab w:val="center" w:pos="4230"/>
        </w:tabs>
        <w:spacing w:after="0" w:line="240" w:lineRule="auto"/>
        <w:rPr>
          <w:rFonts w:ascii="Arial" w:hAnsi="Arial" w:cs="Arial"/>
          <w:sz w:val="20"/>
          <w:szCs w:val="20"/>
          <w:u w:val="single"/>
        </w:rPr>
      </w:pPr>
    </w:p>
    <w:p w:rsidR="001F6FD9" w:rsidRDefault="001F6FD9" w:rsidP="00864EFF">
      <w:pPr>
        <w:tabs>
          <w:tab w:val="center" w:pos="4230"/>
        </w:tabs>
        <w:spacing w:after="0" w:line="240" w:lineRule="auto"/>
        <w:rPr>
          <w:rFonts w:ascii="Arial" w:hAnsi="Arial" w:cs="Arial"/>
          <w:sz w:val="20"/>
          <w:szCs w:val="20"/>
          <w:u w:val="single"/>
        </w:rPr>
      </w:pPr>
    </w:p>
    <w:p w:rsidR="00D23B65" w:rsidRPr="00D23B65" w:rsidRDefault="00D23B65" w:rsidP="00864EFF">
      <w:pPr>
        <w:tabs>
          <w:tab w:val="center" w:pos="4230"/>
        </w:tabs>
        <w:spacing w:after="0" w:line="240" w:lineRule="auto"/>
        <w:rPr>
          <w:rFonts w:ascii="Arial" w:hAnsi="Arial" w:cs="Arial"/>
          <w:sz w:val="20"/>
          <w:szCs w:val="20"/>
          <w:u w:val="single"/>
        </w:rPr>
      </w:pPr>
      <w:r>
        <w:rPr>
          <w:rFonts w:ascii="Arial" w:hAnsi="Arial" w:cs="Arial"/>
          <w:sz w:val="20"/>
          <w:szCs w:val="20"/>
          <w:u w:val="single"/>
        </w:rPr>
        <w:tab/>
      </w:r>
    </w:p>
    <w:p w:rsidR="00D23B65" w:rsidRDefault="00D23B65" w:rsidP="005C5944">
      <w:pPr>
        <w:spacing w:after="240" w:line="240" w:lineRule="auto"/>
        <w:jc w:val="both"/>
        <w:rPr>
          <w:rFonts w:ascii="Arial" w:hAnsi="Arial" w:cs="Arial"/>
          <w:sz w:val="20"/>
          <w:szCs w:val="20"/>
        </w:rPr>
      </w:pPr>
      <w:r>
        <w:rPr>
          <w:rFonts w:ascii="Arial" w:hAnsi="Arial" w:cs="Arial"/>
          <w:sz w:val="20"/>
          <w:szCs w:val="20"/>
        </w:rPr>
        <w:t>Signature</w:t>
      </w:r>
    </w:p>
    <w:p w:rsidR="00EF29B2" w:rsidRDefault="00EF29B2" w:rsidP="00864EFF">
      <w:pPr>
        <w:tabs>
          <w:tab w:val="right" w:pos="4320"/>
        </w:tabs>
        <w:spacing w:after="0" w:line="240" w:lineRule="auto"/>
        <w:rPr>
          <w:rFonts w:ascii="Arial" w:hAnsi="Arial" w:cs="Arial"/>
          <w:sz w:val="20"/>
          <w:szCs w:val="20"/>
          <w:u w:val="single"/>
        </w:rPr>
      </w:pPr>
    </w:p>
    <w:p w:rsidR="00EF29B2" w:rsidRDefault="00EF29B2" w:rsidP="00864EFF">
      <w:pPr>
        <w:tabs>
          <w:tab w:val="right" w:pos="4320"/>
        </w:tabs>
        <w:spacing w:after="0" w:line="240" w:lineRule="auto"/>
        <w:rPr>
          <w:rFonts w:ascii="Arial" w:hAnsi="Arial" w:cs="Arial"/>
          <w:sz w:val="20"/>
          <w:szCs w:val="20"/>
          <w:u w:val="single"/>
        </w:rPr>
      </w:pPr>
    </w:p>
    <w:p w:rsidR="001F6FD9" w:rsidRDefault="001F6FD9" w:rsidP="00864EFF">
      <w:pPr>
        <w:tabs>
          <w:tab w:val="right" w:pos="4320"/>
        </w:tabs>
        <w:spacing w:after="0" w:line="240" w:lineRule="auto"/>
        <w:rPr>
          <w:rFonts w:ascii="Arial" w:hAnsi="Arial" w:cs="Arial"/>
          <w:sz w:val="20"/>
          <w:szCs w:val="20"/>
          <w:u w:val="single"/>
        </w:rPr>
      </w:pPr>
    </w:p>
    <w:p w:rsidR="00D23B65" w:rsidRDefault="0032691F" w:rsidP="00864EFF">
      <w:pPr>
        <w:tabs>
          <w:tab w:val="right" w:pos="4320"/>
        </w:tabs>
        <w:spacing w:after="0" w:line="240" w:lineRule="auto"/>
        <w:rPr>
          <w:rFonts w:ascii="Arial" w:hAnsi="Arial" w:cs="Arial"/>
          <w:sz w:val="20"/>
          <w:szCs w:val="20"/>
          <w:u w:val="single"/>
        </w:rPr>
      </w:pPr>
      <w:r>
        <w:rPr>
          <w:rFonts w:ascii="Arial" w:hAnsi="Arial" w:cs="Arial"/>
          <w:sz w:val="20"/>
          <w:szCs w:val="20"/>
          <w:u w:val="single"/>
        </w:rPr>
        <w:tab/>
      </w:r>
    </w:p>
    <w:p w:rsidR="0032691F" w:rsidRDefault="00864EFF" w:rsidP="005C5944">
      <w:pPr>
        <w:tabs>
          <w:tab w:val="center" w:pos="3960"/>
        </w:tabs>
        <w:spacing w:after="240" w:line="240" w:lineRule="auto"/>
        <w:rPr>
          <w:rFonts w:ascii="Arial" w:hAnsi="Arial" w:cs="Arial"/>
          <w:sz w:val="20"/>
          <w:szCs w:val="20"/>
        </w:rPr>
        <w:sectPr w:rsidR="0032691F" w:rsidSect="0032691F">
          <w:type w:val="continuous"/>
          <w:pgSz w:w="12240" w:h="15840"/>
          <w:pgMar w:top="1440" w:right="1440" w:bottom="1440" w:left="1440" w:header="720" w:footer="720" w:gutter="0"/>
          <w:cols w:num="2" w:space="720"/>
          <w:docGrid w:linePitch="360"/>
        </w:sectPr>
      </w:pPr>
      <w:r>
        <w:rPr>
          <w:rFonts w:ascii="Arial" w:hAnsi="Arial" w:cs="Arial"/>
          <w:sz w:val="20"/>
          <w:szCs w:val="20"/>
        </w:rPr>
        <w:t>Place Where Executed</w:t>
      </w:r>
      <w:r>
        <w:rPr>
          <w:rFonts w:ascii="Arial" w:hAnsi="Arial" w:cs="Arial"/>
          <w:sz w:val="20"/>
          <w:szCs w:val="20"/>
        </w:rPr>
        <w:tab/>
        <w:t>Date</w:t>
      </w:r>
    </w:p>
    <w:p w:rsidR="0032691F" w:rsidRPr="00D23B65" w:rsidRDefault="0032691F" w:rsidP="00864EFF">
      <w:pPr>
        <w:tabs>
          <w:tab w:val="center" w:pos="4230"/>
        </w:tabs>
        <w:spacing w:after="0" w:line="240" w:lineRule="auto"/>
        <w:rPr>
          <w:rFonts w:ascii="Arial" w:hAnsi="Arial" w:cs="Arial"/>
          <w:sz w:val="20"/>
          <w:szCs w:val="20"/>
          <w:u w:val="single"/>
        </w:rPr>
      </w:pPr>
      <w:r>
        <w:rPr>
          <w:rFonts w:ascii="Arial" w:hAnsi="Arial" w:cs="Arial"/>
          <w:sz w:val="20"/>
          <w:szCs w:val="20"/>
          <w:u w:val="single"/>
        </w:rPr>
        <w:tab/>
      </w:r>
    </w:p>
    <w:p w:rsidR="0032691F" w:rsidRDefault="0032691F" w:rsidP="0032691F">
      <w:pPr>
        <w:spacing w:line="240" w:lineRule="auto"/>
        <w:jc w:val="both"/>
        <w:rPr>
          <w:rFonts w:ascii="Arial" w:hAnsi="Arial" w:cs="Arial"/>
          <w:sz w:val="20"/>
          <w:szCs w:val="20"/>
        </w:rPr>
      </w:pPr>
      <w:r>
        <w:rPr>
          <w:rFonts w:ascii="Arial" w:hAnsi="Arial" w:cs="Arial"/>
          <w:sz w:val="20"/>
          <w:szCs w:val="20"/>
        </w:rPr>
        <w:t>Title (President or Vice President)</w:t>
      </w:r>
    </w:p>
    <w:p w:rsidR="0032691F" w:rsidRDefault="0032691F" w:rsidP="00864EFF">
      <w:pPr>
        <w:tabs>
          <w:tab w:val="center" w:pos="4320"/>
        </w:tabs>
        <w:spacing w:after="0" w:line="240" w:lineRule="auto"/>
        <w:jc w:val="both"/>
        <w:rPr>
          <w:rFonts w:ascii="Arial" w:hAnsi="Arial" w:cs="Arial"/>
          <w:sz w:val="20"/>
          <w:szCs w:val="20"/>
          <w:u w:val="single"/>
        </w:rPr>
      </w:pPr>
      <w:r>
        <w:rPr>
          <w:rFonts w:ascii="Arial" w:hAnsi="Arial" w:cs="Arial"/>
          <w:sz w:val="20"/>
          <w:szCs w:val="20"/>
          <w:u w:val="single"/>
        </w:rPr>
        <w:tab/>
      </w:r>
    </w:p>
    <w:p w:rsidR="0032691F" w:rsidRDefault="0032691F" w:rsidP="008B6D82">
      <w:pPr>
        <w:tabs>
          <w:tab w:val="left" w:pos="4230"/>
        </w:tabs>
        <w:spacing w:after="600" w:line="240" w:lineRule="auto"/>
        <w:rPr>
          <w:rFonts w:ascii="Arial" w:hAnsi="Arial" w:cs="Arial"/>
          <w:sz w:val="20"/>
          <w:szCs w:val="20"/>
        </w:rPr>
        <w:sectPr w:rsidR="0032691F" w:rsidSect="0032691F">
          <w:type w:val="continuous"/>
          <w:pgSz w:w="12240" w:h="15840"/>
          <w:pgMar w:top="1440" w:right="1440" w:bottom="1440" w:left="1440" w:header="720" w:footer="720" w:gutter="0"/>
          <w:cols w:num="2" w:space="720"/>
          <w:docGrid w:linePitch="360"/>
        </w:sectPr>
      </w:pPr>
      <w:r>
        <w:rPr>
          <w:rFonts w:ascii="Arial" w:hAnsi="Arial" w:cs="Arial"/>
          <w:sz w:val="20"/>
          <w:szCs w:val="20"/>
        </w:rPr>
        <w:t>Certificate</w:t>
      </w:r>
      <w:r w:rsidR="005C5944">
        <w:rPr>
          <w:rFonts w:ascii="Arial" w:hAnsi="Arial" w:cs="Arial"/>
          <w:sz w:val="20"/>
          <w:szCs w:val="20"/>
        </w:rPr>
        <w:t xml:space="preserve"> Holder</w:t>
      </w:r>
    </w:p>
    <w:p w:rsidR="00EF29B2" w:rsidRDefault="00EF29B2" w:rsidP="008B6D82">
      <w:pPr>
        <w:tabs>
          <w:tab w:val="center" w:pos="4230"/>
        </w:tabs>
        <w:spacing w:after="240" w:line="240" w:lineRule="auto"/>
        <w:jc w:val="both"/>
        <w:rPr>
          <w:rFonts w:ascii="Arial" w:hAnsi="Arial" w:cs="Arial"/>
          <w:sz w:val="20"/>
          <w:szCs w:val="20"/>
        </w:rPr>
      </w:pPr>
    </w:p>
    <w:p w:rsidR="00EF29B2" w:rsidRDefault="00EF29B2" w:rsidP="008B6D82">
      <w:pPr>
        <w:tabs>
          <w:tab w:val="center" w:pos="4230"/>
        </w:tabs>
        <w:spacing w:after="240" w:line="240" w:lineRule="auto"/>
        <w:jc w:val="both"/>
        <w:rPr>
          <w:rFonts w:ascii="Arial" w:hAnsi="Arial" w:cs="Arial"/>
          <w:sz w:val="20"/>
          <w:szCs w:val="20"/>
        </w:rPr>
      </w:pPr>
    </w:p>
    <w:p w:rsidR="00EF29B2" w:rsidRDefault="00EF29B2" w:rsidP="008B6D82">
      <w:pPr>
        <w:tabs>
          <w:tab w:val="center" w:pos="4230"/>
        </w:tabs>
        <w:spacing w:after="240" w:line="240" w:lineRule="auto"/>
        <w:jc w:val="both"/>
        <w:rPr>
          <w:rFonts w:ascii="Arial" w:hAnsi="Arial" w:cs="Arial"/>
          <w:sz w:val="20"/>
          <w:szCs w:val="20"/>
        </w:rPr>
      </w:pPr>
    </w:p>
    <w:p w:rsidR="0032691F" w:rsidRDefault="0032691F" w:rsidP="001F6FD9">
      <w:pPr>
        <w:tabs>
          <w:tab w:val="center" w:pos="4230"/>
        </w:tabs>
        <w:spacing w:after="240" w:line="240" w:lineRule="auto"/>
        <w:ind w:left="540" w:hanging="540"/>
        <w:jc w:val="both"/>
        <w:rPr>
          <w:rFonts w:ascii="Arial" w:hAnsi="Arial" w:cs="Arial"/>
          <w:sz w:val="20"/>
          <w:szCs w:val="20"/>
        </w:rPr>
      </w:pPr>
      <w:r w:rsidRPr="00EF29B2">
        <w:rPr>
          <w:rFonts w:ascii="Arial" w:hAnsi="Arial" w:cs="Arial"/>
          <w:sz w:val="20"/>
          <w:szCs w:val="20"/>
          <w:u w:val="single"/>
        </w:rPr>
        <w:t>Note</w:t>
      </w:r>
      <w:r>
        <w:rPr>
          <w:rFonts w:ascii="Arial" w:hAnsi="Arial" w:cs="Arial"/>
          <w:sz w:val="20"/>
          <w:szCs w:val="20"/>
        </w:rPr>
        <w:t xml:space="preserve">: Please execute and </w:t>
      </w:r>
      <w:r w:rsidR="009C737C">
        <w:rPr>
          <w:rFonts w:ascii="Arial" w:hAnsi="Arial" w:cs="Arial"/>
          <w:sz w:val="20"/>
          <w:szCs w:val="20"/>
        </w:rPr>
        <w:t>submit online in pdf format utilizing the Online Assistance System for Insurer Submittal (OASIS).</w:t>
      </w:r>
    </w:p>
    <w:p w:rsidR="001F6FD9" w:rsidRDefault="001F6FD9" w:rsidP="00C15E90">
      <w:pPr>
        <w:spacing w:after="240" w:line="240" w:lineRule="auto"/>
        <w:ind w:left="540"/>
        <w:rPr>
          <w:rFonts w:ascii="Arial" w:hAnsi="Arial" w:cs="Arial"/>
          <w:sz w:val="20"/>
          <w:szCs w:val="20"/>
        </w:rPr>
      </w:pPr>
      <w:r w:rsidRPr="001F6FD9">
        <w:rPr>
          <w:rFonts w:ascii="Arial" w:hAnsi="Arial" w:cs="Arial"/>
          <w:sz w:val="20"/>
          <w:szCs w:val="20"/>
        </w:rPr>
        <w:t xml:space="preserve">For questions regarding filing, please </w:t>
      </w:r>
      <w:r w:rsidR="00A967CE">
        <w:rPr>
          <w:rFonts w:ascii="Arial" w:hAnsi="Arial" w:cs="Arial"/>
          <w:sz w:val="20"/>
          <w:szCs w:val="20"/>
        </w:rPr>
        <w:t>email</w:t>
      </w:r>
      <w:bookmarkStart w:id="0" w:name="_GoBack"/>
      <w:bookmarkEnd w:id="0"/>
      <w:r w:rsidRPr="001F6FD9">
        <w:rPr>
          <w:rFonts w:ascii="Arial" w:hAnsi="Arial" w:cs="Arial"/>
          <w:sz w:val="20"/>
          <w:szCs w:val="20"/>
        </w:rPr>
        <w:t xml:space="preserve"> </w:t>
      </w:r>
      <w:hyperlink r:id="rId9" w:history="1">
        <w:r w:rsidR="00A967CE">
          <w:rPr>
            <w:rStyle w:val="Hyperlink"/>
            <w:rFonts w:ascii="Arial" w:hAnsi="Arial" w:cs="Arial"/>
            <w:sz w:val="20"/>
            <w:szCs w:val="20"/>
          </w:rPr>
          <w:t>Financial.Records@insurance.ca.gov</w:t>
        </w:r>
      </w:hyperlink>
      <w:r w:rsidRPr="001F6FD9">
        <w:rPr>
          <w:rFonts w:ascii="Arial" w:hAnsi="Arial" w:cs="Arial"/>
          <w:sz w:val="20"/>
          <w:szCs w:val="20"/>
        </w:rPr>
        <w:t>.</w:t>
      </w:r>
    </w:p>
    <w:p w:rsidR="00C15E90" w:rsidRDefault="00C15E90" w:rsidP="001F6FD9">
      <w:pPr>
        <w:tabs>
          <w:tab w:val="center" w:pos="4230"/>
        </w:tabs>
        <w:spacing w:after="240" w:line="240" w:lineRule="auto"/>
        <w:ind w:left="1080" w:hanging="540"/>
        <w:rPr>
          <w:rFonts w:ascii="Arial" w:hAnsi="Arial" w:cs="Arial"/>
          <w:sz w:val="20"/>
          <w:szCs w:val="20"/>
        </w:rPr>
      </w:pPr>
    </w:p>
    <w:p w:rsidR="00864EFF" w:rsidRDefault="00864EFF" w:rsidP="00864EFF">
      <w:pPr>
        <w:tabs>
          <w:tab w:val="center" w:pos="4230"/>
        </w:tabs>
        <w:spacing w:after="0" w:line="240" w:lineRule="auto"/>
        <w:jc w:val="center"/>
        <w:rPr>
          <w:rFonts w:ascii="Arial" w:hAnsi="Arial" w:cs="Arial"/>
          <w:sz w:val="20"/>
          <w:szCs w:val="20"/>
        </w:rPr>
      </w:pPr>
    </w:p>
    <w:p w:rsidR="00EF29B2" w:rsidRPr="0032691F" w:rsidRDefault="00EF29B2" w:rsidP="00864EFF">
      <w:pPr>
        <w:tabs>
          <w:tab w:val="center" w:pos="4230"/>
        </w:tabs>
        <w:spacing w:after="0" w:line="240" w:lineRule="auto"/>
        <w:jc w:val="center"/>
        <w:rPr>
          <w:rFonts w:ascii="Arial" w:hAnsi="Arial" w:cs="Arial"/>
          <w:sz w:val="20"/>
          <w:szCs w:val="20"/>
        </w:rPr>
      </w:pPr>
    </w:p>
    <w:sectPr w:rsidR="00EF29B2" w:rsidRPr="0032691F" w:rsidSect="001F6FD9">
      <w:type w:val="continuous"/>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04D" w:rsidRDefault="00D2604D" w:rsidP="00864EFF">
      <w:pPr>
        <w:spacing w:after="0" w:line="240" w:lineRule="auto"/>
      </w:pPr>
      <w:r>
        <w:separator/>
      </w:r>
    </w:p>
  </w:endnote>
  <w:endnote w:type="continuationSeparator" w:id="0">
    <w:p w:rsidR="00D2604D" w:rsidRDefault="00D2604D" w:rsidP="00864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EFF" w:rsidRDefault="009C737C">
    <w:pPr>
      <w:pStyle w:val="Footer"/>
    </w:pPr>
    <w:r>
      <w:t>PC_Life_Title_Health_FAD-107</w:t>
    </w:r>
    <w:r w:rsidR="00C15E90">
      <w:t xml:space="preserve"> (12/21)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04D" w:rsidRDefault="00D2604D" w:rsidP="00864EFF">
      <w:pPr>
        <w:spacing w:after="0" w:line="240" w:lineRule="auto"/>
      </w:pPr>
      <w:r>
        <w:separator/>
      </w:r>
    </w:p>
  </w:footnote>
  <w:footnote w:type="continuationSeparator" w:id="0">
    <w:p w:rsidR="00D2604D" w:rsidRDefault="00D2604D" w:rsidP="00864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672" w:rsidRPr="00F81EBA" w:rsidRDefault="00EF7672" w:rsidP="00EF7672">
    <w:pPr>
      <w:tabs>
        <w:tab w:val="left" w:pos="6390"/>
      </w:tabs>
      <w:spacing w:after="0" w:line="240" w:lineRule="auto"/>
      <w:rPr>
        <w:rFonts w:ascii="Arial" w:hAnsi="Arial" w:cs="Arial"/>
        <w:sz w:val="20"/>
      </w:rPr>
    </w:pPr>
    <w:r w:rsidRPr="00F81EBA">
      <w:rPr>
        <w:rFonts w:ascii="Arial" w:hAnsi="Arial" w:cs="Arial"/>
        <w:sz w:val="20"/>
      </w:rPr>
      <w:t xml:space="preserve">STATE OF CALIFORNIA </w:t>
    </w:r>
    <w:r w:rsidRPr="00F81EBA">
      <w:rPr>
        <w:rFonts w:ascii="Arial" w:hAnsi="Arial" w:cs="Arial"/>
        <w:sz w:val="20"/>
      </w:rPr>
      <w:tab/>
      <w:t>DEPARTMENT OF INSURANCE</w:t>
    </w:r>
  </w:p>
  <w:p w:rsidR="00EF7672" w:rsidRPr="00F81EBA" w:rsidRDefault="00EF7672" w:rsidP="00EF7672">
    <w:pPr>
      <w:spacing w:after="0" w:line="240" w:lineRule="auto"/>
      <w:rPr>
        <w:rFonts w:ascii="Arial" w:hAnsi="Arial" w:cs="Arial"/>
        <w:sz w:val="20"/>
      </w:rPr>
    </w:pPr>
    <w:r w:rsidRPr="00F81EBA">
      <w:rPr>
        <w:rFonts w:ascii="Arial" w:hAnsi="Arial" w:cs="Arial"/>
        <w:sz w:val="20"/>
      </w:rPr>
      <w:t>Legal Division, Corporate Affairs Bureau</w:t>
    </w:r>
  </w:p>
  <w:p w:rsidR="00EF7672" w:rsidRDefault="00EF29B2" w:rsidP="00EF29B2">
    <w:pPr>
      <w:spacing w:after="0" w:line="240" w:lineRule="auto"/>
      <w:rPr>
        <w:rFonts w:ascii="Arial" w:hAnsi="Arial" w:cs="Arial"/>
        <w:color w:val="222222"/>
        <w:sz w:val="20"/>
        <w:szCs w:val="20"/>
        <w:shd w:val="clear" w:color="auto" w:fill="FFFFFF"/>
      </w:rPr>
    </w:pPr>
    <w:r w:rsidRPr="00EF29B2">
      <w:rPr>
        <w:rFonts w:ascii="Arial" w:hAnsi="Arial" w:cs="Arial"/>
        <w:color w:val="222222"/>
        <w:sz w:val="20"/>
        <w:szCs w:val="20"/>
        <w:shd w:val="clear" w:color="auto" w:fill="FFFFFF"/>
      </w:rPr>
      <w:t>1901 Harrison Street, 6th Floor</w:t>
    </w:r>
    <w:r w:rsidRPr="00EF29B2">
      <w:rPr>
        <w:rFonts w:ascii="Arial" w:hAnsi="Arial" w:cs="Arial"/>
        <w:color w:val="222222"/>
        <w:sz w:val="20"/>
        <w:szCs w:val="20"/>
      </w:rPr>
      <w:br/>
    </w:r>
    <w:r w:rsidRPr="00EF29B2">
      <w:rPr>
        <w:rFonts w:ascii="Arial" w:hAnsi="Arial" w:cs="Arial"/>
        <w:color w:val="222222"/>
        <w:sz w:val="20"/>
        <w:szCs w:val="20"/>
        <w:shd w:val="clear" w:color="auto" w:fill="FFFFFF"/>
      </w:rPr>
      <w:t>Oakland, CA 94612</w:t>
    </w:r>
  </w:p>
  <w:p w:rsidR="00EF29B2" w:rsidRDefault="00EF29B2" w:rsidP="00EF29B2">
    <w:pPr>
      <w:spacing w:after="0" w:line="240" w:lineRule="auto"/>
      <w:rPr>
        <w:rFonts w:ascii="Arial" w:hAnsi="Arial" w:cs="Arial"/>
        <w:color w:val="222222"/>
        <w:sz w:val="20"/>
        <w:szCs w:val="20"/>
        <w:shd w:val="clear" w:color="auto" w:fill="FFFFFF"/>
      </w:rPr>
    </w:pPr>
  </w:p>
  <w:p w:rsidR="00EF29B2" w:rsidRPr="00EF29B2" w:rsidRDefault="00EF29B2" w:rsidP="00EF29B2">
    <w:pPr>
      <w:spacing w:after="0" w:line="24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22"/>
    <w:rsid w:val="000B48D0"/>
    <w:rsid w:val="000F5015"/>
    <w:rsid w:val="00141490"/>
    <w:rsid w:val="00194D21"/>
    <w:rsid w:val="001F6FD9"/>
    <w:rsid w:val="0032691F"/>
    <w:rsid w:val="003B5A44"/>
    <w:rsid w:val="00441422"/>
    <w:rsid w:val="005C5944"/>
    <w:rsid w:val="00864EFF"/>
    <w:rsid w:val="008B6D82"/>
    <w:rsid w:val="008E6553"/>
    <w:rsid w:val="009614B6"/>
    <w:rsid w:val="009C737C"/>
    <w:rsid w:val="00A1798F"/>
    <w:rsid w:val="00A967CE"/>
    <w:rsid w:val="00BA05DE"/>
    <w:rsid w:val="00C15E90"/>
    <w:rsid w:val="00CF31ED"/>
    <w:rsid w:val="00D23B65"/>
    <w:rsid w:val="00D2604D"/>
    <w:rsid w:val="00EF29B2"/>
    <w:rsid w:val="00EF7672"/>
    <w:rsid w:val="00F81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18BB"/>
  <w15:docId w15:val="{2B7EFE3B-90DD-4C6E-B436-A98FC298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5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4E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EFF"/>
  </w:style>
  <w:style w:type="paragraph" w:styleId="Footer">
    <w:name w:val="footer"/>
    <w:basedOn w:val="Normal"/>
    <w:link w:val="FooterChar"/>
    <w:uiPriority w:val="99"/>
    <w:unhideWhenUsed/>
    <w:rsid w:val="00864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EFF"/>
  </w:style>
  <w:style w:type="character" w:styleId="Hyperlink">
    <w:name w:val="Hyperlink"/>
    <w:basedOn w:val="DefaultParagraphFont"/>
    <w:uiPriority w:val="99"/>
    <w:unhideWhenUsed/>
    <w:rsid w:val="00C15E90"/>
    <w:rPr>
      <w:color w:val="0563C1" w:themeColor="hyperlink"/>
      <w:u w:val="single"/>
    </w:rPr>
  </w:style>
  <w:style w:type="character" w:styleId="UnresolvedMention">
    <w:name w:val="Unresolved Mention"/>
    <w:basedOn w:val="DefaultParagraphFont"/>
    <w:uiPriority w:val="99"/>
    <w:semiHidden/>
    <w:unhideWhenUsed/>
    <w:rsid w:val="00C15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11338">
      <w:bodyDiv w:val="1"/>
      <w:marLeft w:val="0"/>
      <w:marRight w:val="0"/>
      <w:marTop w:val="0"/>
      <w:marBottom w:val="0"/>
      <w:divBdr>
        <w:top w:val="none" w:sz="0" w:space="0" w:color="auto"/>
        <w:left w:val="none" w:sz="0" w:space="0" w:color="auto"/>
        <w:bottom w:val="none" w:sz="0" w:space="0" w:color="auto"/>
        <w:right w:val="none" w:sz="0" w:space="0" w:color="auto"/>
      </w:divBdr>
    </w:div>
    <w:div w:id="16293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ncial.Records@insuranc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D3E45-7366-47F8-9ACC-79ADAD62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Insurance</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Torchio, Julie</dc:creator>
  <cp:lastModifiedBy>Nguyen, Ngoc-Loan</cp:lastModifiedBy>
  <cp:revision>4</cp:revision>
  <cp:lastPrinted>2019-06-10T21:07:00Z</cp:lastPrinted>
  <dcterms:created xsi:type="dcterms:W3CDTF">2021-11-23T18:14:00Z</dcterms:created>
  <dcterms:modified xsi:type="dcterms:W3CDTF">2022-07-07T23:34:00Z</dcterms:modified>
</cp:coreProperties>
</file>