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12840" w14:textId="77777777" w:rsidR="009B65DF" w:rsidRPr="00865F9D" w:rsidRDefault="009B65DF" w:rsidP="00865F9D">
      <w:pPr>
        <w:spacing w:after="0" w:line="250" w:lineRule="auto"/>
        <w:ind w:left="14" w:hanging="14"/>
        <w:jc w:val="center"/>
        <w:rPr>
          <w:b/>
          <w:sz w:val="28"/>
          <w:szCs w:val="24"/>
        </w:rPr>
      </w:pPr>
      <w:r w:rsidRPr="001F43A0">
        <w:rPr>
          <w:b/>
          <w:sz w:val="32"/>
          <w:szCs w:val="24"/>
        </w:rPr>
        <w:t>Overview</w:t>
      </w:r>
    </w:p>
    <w:p w14:paraId="51E1FBDC" w14:textId="77777777" w:rsidR="00851A8A" w:rsidRPr="00865F9D" w:rsidRDefault="00851A8A" w:rsidP="00865F9D">
      <w:pPr>
        <w:spacing w:after="0" w:line="250" w:lineRule="auto"/>
        <w:ind w:left="14" w:hanging="14"/>
        <w:jc w:val="center"/>
        <w:rPr>
          <w:b/>
          <w:szCs w:val="24"/>
        </w:rPr>
      </w:pPr>
    </w:p>
    <w:p w14:paraId="6588143E" w14:textId="77777777" w:rsidR="00AA25DD" w:rsidRPr="00865F9D" w:rsidRDefault="001F43A0" w:rsidP="00865F9D">
      <w:pPr>
        <w:spacing w:after="0" w:line="250" w:lineRule="auto"/>
        <w:ind w:left="14" w:hanging="14"/>
        <w:rPr>
          <w:color w:val="333333"/>
          <w:szCs w:val="24"/>
          <w:shd w:val="clear" w:color="auto" w:fill="FFFFFF"/>
        </w:rPr>
      </w:pPr>
      <w:hyperlink r:id="rId11" w:history="1">
        <w:r w:rsidR="00DF7383" w:rsidRPr="00865F9D">
          <w:rPr>
            <w:rStyle w:val="Hyperlink"/>
            <w:szCs w:val="24"/>
          </w:rPr>
          <w:t>Senate Bill 263</w:t>
        </w:r>
      </w:hyperlink>
      <w:r w:rsidR="00DF7383" w:rsidRPr="00865F9D">
        <w:rPr>
          <w:szCs w:val="24"/>
        </w:rPr>
        <w:t xml:space="preserve"> (Dodd</w:t>
      </w:r>
      <w:r w:rsidR="003F5739" w:rsidRPr="00865F9D">
        <w:rPr>
          <w:szCs w:val="24"/>
        </w:rPr>
        <w:t>, Chapter 2, Statutes of 2024</w:t>
      </w:r>
      <w:r w:rsidR="00DF7383" w:rsidRPr="00865F9D">
        <w:rPr>
          <w:szCs w:val="24"/>
        </w:rPr>
        <w:t xml:space="preserve">) </w:t>
      </w:r>
      <w:r w:rsidR="00DF7383" w:rsidRPr="00865F9D">
        <w:rPr>
          <w:color w:val="333333"/>
          <w:szCs w:val="24"/>
          <w:shd w:val="clear" w:color="auto" w:fill="FFFFFF"/>
        </w:rPr>
        <w:t>Insurance: annuities and life insurance policies adds S</w:t>
      </w:r>
      <w:r w:rsidR="00227918" w:rsidRPr="00865F9D">
        <w:rPr>
          <w:szCs w:val="24"/>
        </w:rPr>
        <w:t xml:space="preserve">ection 1749.81 </w:t>
      </w:r>
      <w:r w:rsidR="00DF7383" w:rsidRPr="00865F9D">
        <w:rPr>
          <w:szCs w:val="24"/>
        </w:rPr>
        <w:t xml:space="preserve">to the California Insurance Code. Subdivision (a) </w:t>
      </w:r>
      <w:r w:rsidR="00227918" w:rsidRPr="00865F9D">
        <w:rPr>
          <w:color w:val="333333"/>
          <w:szCs w:val="24"/>
          <w:shd w:val="clear" w:color="auto" w:fill="FFFFFF"/>
        </w:rPr>
        <w:t xml:space="preserve">states </w:t>
      </w:r>
      <w:r w:rsidR="00227918" w:rsidRPr="00865F9D">
        <w:rPr>
          <w:color w:val="auto"/>
          <w:szCs w:val="24"/>
          <w:shd w:val="clear" w:color="auto" w:fill="FFFFFF"/>
        </w:rPr>
        <w:t xml:space="preserve">“A life agent </w:t>
      </w:r>
      <w:r w:rsidR="00227918" w:rsidRPr="00865F9D">
        <w:rPr>
          <w:iCs/>
          <w:color w:val="auto"/>
          <w:szCs w:val="24"/>
          <w:bdr w:val="none" w:sz="0" w:space="0" w:color="auto" w:frame="1"/>
          <w:shd w:val="clear" w:color="auto" w:fill="FFFFFF"/>
        </w:rPr>
        <w:t xml:space="preserve">licensed on or after January 1, 2024, </w:t>
      </w:r>
      <w:r w:rsidR="00227918" w:rsidRPr="00865F9D">
        <w:rPr>
          <w:color w:val="auto"/>
          <w:szCs w:val="24"/>
          <w:shd w:val="clear" w:color="auto" w:fill="FFFFFF"/>
        </w:rPr>
        <w:t xml:space="preserve">who sells life insurance policies </w:t>
      </w:r>
      <w:r w:rsidR="00227918" w:rsidRPr="00865F9D">
        <w:rPr>
          <w:iCs/>
          <w:color w:val="auto"/>
          <w:szCs w:val="24"/>
          <w:bdr w:val="none" w:sz="0" w:space="0" w:color="auto" w:frame="1"/>
          <w:shd w:val="clear" w:color="auto" w:fill="FFFFFF"/>
        </w:rPr>
        <w:t>other than term life with no cash value</w:t>
      </w:r>
      <w:r w:rsidR="005766D1" w:rsidRPr="00865F9D">
        <w:rPr>
          <w:iCs/>
          <w:color w:val="auto"/>
          <w:szCs w:val="24"/>
          <w:bdr w:val="none" w:sz="0" w:space="0" w:color="auto" w:frame="1"/>
          <w:shd w:val="clear" w:color="auto" w:fill="FFFFFF"/>
        </w:rPr>
        <w:t>,</w:t>
      </w:r>
      <w:r w:rsidR="00227918" w:rsidRPr="00865F9D">
        <w:rPr>
          <w:iCs/>
          <w:color w:val="auto"/>
          <w:szCs w:val="24"/>
          <w:bdr w:val="none" w:sz="0" w:space="0" w:color="auto" w:frame="1"/>
          <w:shd w:val="clear" w:color="auto" w:fill="FFFFFF"/>
        </w:rPr>
        <w:t xml:space="preserve"> </w:t>
      </w:r>
      <w:r w:rsidR="00227918" w:rsidRPr="00865F9D">
        <w:rPr>
          <w:color w:val="auto"/>
          <w:szCs w:val="24"/>
          <w:shd w:val="clear" w:color="auto" w:fill="FFFFFF"/>
        </w:rPr>
        <w:t xml:space="preserve">shall satisfactorily complete four hours of training before soliciting individual consumers to sell </w:t>
      </w:r>
      <w:r w:rsidR="00227918" w:rsidRPr="00865F9D">
        <w:rPr>
          <w:iCs/>
          <w:color w:val="auto"/>
          <w:szCs w:val="24"/>
          <w:bdr w:val="none" w:sz="0" w:space="0" w:color="auto" w:frame="1"/>
          <w:shd w:val="clear" w:color="auto" w:fill="FFFFFF"/>
        </w:rPr>
        <w:t xml:space="preserve">nonterm </w:t>
      </w:r>
      <w:r w:rsidR="00227918" w:rsidRPr="00865F9D">
        <w:rPr>
          <w:color w:val="auto"/>
          <w:szCs w:val="24"/>
          <w:shd w:val="clear" w:color="auto" w:fill="FFFFFF"/>
        </w:rPr>
        <w:t>life insurance policies</w:t>
      </w:r>
      <w:r w:rsidR="00227918" w:rsidRPr="00865F9D">
        <w:rPr>
          <w:color w:val="333333"/>
          <w:szCs w:val="24"/>
          <w:shd w:val="clear" w:color="auto" w:fill="FFFFFF"/>
        </w:rPr>
        <w:t>.”</w:t>
      </w:r>
    </w:p>
    <w:p w14:paraId="307D68E3" w14:textId="77777777" w:rsidR="00DF7383" w:rsidRPr="00865F9D" w:rsidRDefault="00DF7383" w:rsidP="00865F9D">
      <w:pPr>
        <w:spacing w:after="0"/>
        <w:rPr>
          <w:szCs w:val="24"/>
        </w:rPr>
      </w:pPr>
    </w:p>
    <w:p w14:paraId="562DA88D" w14:textId="1E576154" w:rsidR="00DF7383" w:rsidRPr="00865F9D" w:rsidRDefault="004861A3" w:rsidP="00865F9D">
      <w:pPr>
        <w:spacing w:after="0"/>
        <w:rPr>
          <w:szCs w:val="24"/>
        </w:rPr>
      </w:pPr>
      <w:r w:rsidRPr="00865F9D">
        <w:rPr>
          <w:szCs w:val="24"/>
        </w:rPr>
        <w:t xml:space="preserve">This training is required to be completed for any life insurance agent, licensed on or after January 1, 2024, who engages in the sale of specified life insurance policies on or after January 1, 2025, to complete four hours of training prior to soliciting individual consumers to sell these life insurance policies. </w:t>
      </w:r>
      <w:r w:rsidR="00460749" w:rsidRPr="00865F9D">
        <w:rPr>
          <w:szCs w:val="24"/>
        </w:rPr>
        <w:t xml:space="preserve">Therefore, the curriculum for this course </w:t>
      </w:r>
      <w:bookmarkStart w:id="0" w:name="_Hlk160621990"/>
      <w:r w:rsidR="00460749" w:rsidRPr="00865F9D">
        <w:rPr>
          <w:szCs w:val="24"/>
        </w:rPr>
        <w:t>focuses o</w:t>
      </w:r>
      <w:r w:rsidR="00DF7383" w:rsidRPr="00865F9D">
        <w:rPr>
          <w:szCs w:val="24"/>
        </w:rPr>
        <w:t xml:space="preserve">n </w:t>
      </w:r>
      <w:bookmarkEnd w:id="0"/>
      <w:r w:rsidR="00C54998" w:rsidRPr="00865F9D">
        <w:rPr>
          <w:szCs w:val="24"/>
        </w:rPr>
        <w:t>individual life insurance policies other than term life with no cash value</w:t>
      </w:r>
      <w:r w:rsidR="00220652" w:rsidRPr="00865F9D">
        <w:rPr>
          <w:szCs w:val="24"/>
        </w:rPr>
        <w:t xml:space="preserve"> based on the </w:t>
      </w:r>
      <w:hyperlink r:id="rId12" w:history="1">
        <w:r w:rsidR="00220652" w:rsidRPr="00865F9D">
          <w:rPr>
            <w:rStyle w:val="Hyperlink"/>
            <w:szCs w:val="24"/>
          </w:rPr>
          <w:t>Prelicensing Education for Life Agents</w:t>
        </w:r>
      </w:hyperlink>
      <w:r w:rsidR="00DF7383" w:rsidRPr="00865F9D">
        <w:rPr>
          <w:szCs w:val="24"/>
        </w:rPr>
        <w:t>.</w:t>
      </w:r>
    </w:p>
    <w:p w14:paraId="69D07F29" w14:textId="6D091311" w:rsidR="0010454B" w:rsidRPr="00865F9D" w:rsidRDefault="0010454B" w:rsidP="00865F9D">
      <w:pPr>
        <w:spacing w:after="0"/>
        <w:ind w:left="0" w:firstLine="0"/>
        <w:rPr>
          <w:szCs w:val="24"/>
        </w:rPr>
      </w:pPr>
    </w:p>
    <w:p w14:paraId="39E61ED6" w14:textId="7454871E" w:rsidR="00C81AED" w:rsidRPr="001F43A0" w:rsidRDefault="00C81AED" w:rsidP="00865F9D">
      <w:pPr>
        <w:spacing w:after="0"/>
        <w:ind w:left="0"/>
        <w:jc w:val="center"/>
        <w:rPr>
          <w:b/>
          <w:color w:val="auto"/>
          <w:sz w:val="28"/>
          <w:szCs w:val="24"/>
        </w:rPr>
      </w:pPr>
      <w:r w:rsidRPr="001F43A0">
        <w:rPr>
          <w:b/>
          <w:sz w:val="28"/>
          <w:szCs w:val="24"/>
        </w:rPr>
        <w:t>TABLE OF CONTENTS</w:t>
      </w:r>
    </w:p>
    <w:p w14:paraId="4C39D135" w14:textId="77777777" w:rsidR="003F5739" w:rsidRPr="00865F9D" w:rsidRDefault="003F5739" w:rsidP="00865F9D">
      <w:pPr>
        <w:spacing w:after="0"/>
        <w:ind w:left="0"/>
        <w:jc w:val="center"/>
        <w:rPr>
          <w:szCs w:val="24"/>
        </w:rPr>
      </w:pPr>
    </w:p>
    <w:p w14:paraId="611BB372" w14:textId="77777777" w:rsidR="00C82F99" w:rsidRPr="00865F9D" w:rsidRDefault="00D271D9" w:rsidP="00865F9D">
      <w:pPr>
        <w:pStyle w:val="ListParagraph"/>
        <w:numPr>
          <w:ilvl w:val="0"/>
          <w:numId w:val="14"/>
        </w:numPr>
        <w:spacing w:after="0"/>
        <w:ind w:left="720"/>
        <w:rPr>
          <w:szCs w:val="24"/>
        </w:rPr>
      </w:pPr>
      <w:r w:rsidRPr="00865F9D">
        <w:rPr>
          <w:szCs w:val="24"/>
        </w:rPr>
        <w:t>Life Insurance Policy Training Requiremen</w:t>
      </w:r>
      <w:r w:rsidR="00467B62" w:rsidRPr="00865F9D">
        <w:rPr>
          <w:szCs w:val="24"/>
        </w:rPr>
        <w:t>t</w:t>
      </w:r>
    </w:p>
    <w:p w14:paraId="7EC00A68" w14:textId="77777777" w:rsidR="005D2DD8" w:rsidRPr="00865F9D" w:rsidRDefault="005D2DD8" w:rsidP="00865F9D">
      <w:pPr>
        <w:pStyle w:val="ListParagraph"/>
        <w:spacing w:after="0"/>
        <w:ind w:left="1440" w:hanging="720"/>
        <w:rPr>
          <w:szCs w:val="24"/>
        </w:rPr>
      </w:pPr>
    </w:p>
    <w:p w14:paraId="7AD1346C" w14:textId="77777777" w:rsidR="001F43A0" w:rsidRDefault="00D271D9" w:rsidP="00865F9D">
      <w:pPr>
        <w:pStyle w:val="ListParagraph"/>
        <w:numPr>
          <w:ilvl w:val="0"/>
          <w:numId w:val="13"/>
        </w:numPr>
        <w:spacing w:after="0"/>
        <w:ind w:left="1440" w:hanging="720"/>
      </w:pPr>
      <w:r w:rsidRPr="00865F9D">
        <w:t>The</w:t>
      </w:r>
      <w:r w:rsidRPr="00865F9D">
        <w:rPr>
          <w:spacing w:val="-5"/>
        </w:rPr>
        <w:t xml:space="preserve"> </w:t>
      </w:r>
      <w:r w:rsidRPr="00865F9D">
        <w:t>life</w:t>
      </w:r>
      <w:r w:rsidRPr="00865F9D">
        <w:rPr>
          <w:spacing w:val="-3"/>
        </w:rPr>
        <w:t xml:space="preserve"> </w:t>
      </w:r>
      <w:r w:rsidRPr="00865F9D">
        <w:t>insurance</w:t>
      </w:r>
      <w:r w:rsidRPr="00865F9D">
        <w:rPr>
          <w:spacing w:val="-2"/>
        </w:rPr>
        <w:t xml:space="preserve"> </w:t>
      </w:r>
      <w:r w:rsidRPr="00865F9D">
        <w:t>policy</w:t>
      </w:r>
      <w:r w:rsidRPr="00865F9D">
        <w:rPr>
          <w:spacing w:val="-7"/>
        </w:rPr>
        <w:t xml:space="preserve"> </w:t>
      </w:r>
      <w:r w:rsidRPr="00865F9D">
        <w:t>training requirement</w:t>
      </w:r>
    </w:p>
    <w:p w14:paraId="72D72792" w14:textId="19F22DBC" w:rsidR="00977A23" w:rsidRPr="00865F9D" w:rsidRDefault="00D271D9" w:rsidP="00865F9D">
      <w:pPr>
        <w:pStyle w:val="ListParagraph"/>
        <w:numPr>
          <w:ilvl w:val="0"/>
          <w:numId w:val="13"/>
        </w:numPr>
        <w:spacing w:after="0"/>
        <w:ind w:left="1440" w:hanging="720"/>
        <w:rPr>
          <w:szCs w:val="24"/>
        </w:rPr>
      </w:pPr>
      <w:r w:rsidRPr="00865F9D">
        <w:t>Disclaimer</w:t>
      </w:r>
    </w:p>
    <w:p w14:paraId="4315F949" w14:textId="77777777" w:rsidR="005D2DD8" w:rsidRPr="00865F9D" w:rsidRDefault="005D2DD8" w:rsidP="00865F9D">
      <w:pPr>
        <w:pStyle w:val="ListParagraph"/>
        <w:widowControl w:val="0"/>
        <w:tabs>
          <w:tab w:val="left" w:pos="422"/>
        </w:tabs>
        <w:autoSpaceDE w:val="0"/>
        <w:autoSpaceDN w:val="0"/>
        <w:spacing w:after="0" w:line="240" w:lineRule="auto"/>
        <w:ind w:left="1440" w:hanging="720"/>
      </w:pPr>
    </w:p>
    <w:p w14:paraId="3D093911" w14:textId="77777777" w:rsidR="00467B62" w:rsidRPr="00865F9D" w:rsidRDefault="00467B62" w:rsidP="00865F9D">
      <w:pPr>
        <w:pStyle w:val="ListParagraph"/>
        <w:widowControl w:val="0"/>
        <w:numPr>
          <w:ilvl w:val="0"/>
          <w:numId w:val="14"/>
        </w:numPr>
        <w:autoSpaceDE w:val="0"/>
        <w:autoSpaceDN w:val="0"/>
        <w:spacing w:after="0" w:line="240" w:lineRule="auto"/>
        <w:ind w:left="720"/>
      </w:pPr>
      <w:r w:rsidRPr="00865F9D">
        <w:t>Curriculum</w:t>
      </w:r>
    </w:p>
    <w:p w14:paraId="25DF08F6" w14:textId="77777777" w:rsidR="005D2DD8" w:rsidRPr="00865F9D" w:rsidRDefault="005D2DD8" w:rsidP="00865F9D">
      <w:pPr>
        <w:pStyle w:val="ListParagraph"/>
        <w:widowControl w:val="0"/>
        <w:autoSpaceDE w:val="0"/>
        <w:autoSpaceDN w:val="0"/>
        <w:spacing w:after="0" w:line="240" w:lineRule="auto"/>
        <w:ind w:left="1440" w:hanging="720"/>
      </w:pPr>
    </w:p>
    <w:p w14:paraId="7D390C9A" w14:textId="77777777" w:rsidR="001F43A0" w:rsidRDefault="00743B82" w:rsidP="00865F9D">
      <w:pPr>
        <w:pStyle w:val="ListParagraph"/>
        <w:widowControl w:val="0"/>
        <w:numPr>
          <w:ilvl w:val="0"/>
          <w:numId w:val="15"/>
        </w:numPr>
        <w:autoSpaceDE w:val="0"/>
        <w:autoSpaceDN w:val="0"/>
        <w:spacing w:after="0" w:line="240" w:lineRule="auto"/>
        <w:ind w:hanging="720"/>
      </w:pPr>
      <w:r w:rsidRPr="00865F9D">
        <w:t xml:space="preserve">Types of </w:t>
      </w:r>
      <w:r w:rsidR="0001712F" w:rsidRPr="00865F9D">
        <w:t xml:space="preserve">individual </w:t>
      </w:r>
      <w:r w:rsidRPr="00865F9D">
        <w:t xml:space="preserve">life insurance policies and </w:t>
      </w:r>
      <w:r w:rsidR="00D27518" w:rsidRPr="00865F9D">
        <w:t>benefits</w:t>
      </w:r>
      <w:r w:rsidRPr="00865F9D">
        <w:t>.</w:t>
      </w:r>
    </w:p>
    <w:p w14:paraId="78CA50AC" w14:textId="77777777" w:rsidR="001F43A0" w:rsidRDefault="00C82F99" w:rsidP="00865F9D">
      <w:pPr>
        <w:pStyle w:val="ListParagraph"/>
        <w:widowControl w:val="0"/>
        <w:numPr>
          <w:ilvl w:val="0"/>
          <w:numId w:val="15"/>
        </w:numPr>
        <w:autoSpaceDE w:val="0"/>
        <w:autoSpaceDN w:val="0"/>
        <w:spacing w:after="0" w:line="240" w:lineRule="auto"/>
        <w:ind w:hanging="720"/>
      </w:pPr>
      <w:r w:rsidRPr="00865F9D">
        <w:t>Training Goals</w:t>
      </w:r>
    </w:p>
    <w:p w14:paraId="3A1861D0" w14:textId="46D51D1A" w:rsidR="00193375" w:rsidRPr="00865F9D" w:rsidRDefault="00193375" w:rsidP="00865F9D">
      <w:pPr>
        <w:pStyle w:val="ListParagraph"/>
        <w:spacing w:after="0"/>
        <w:ind w:left="1440" w:hanging="720"/>
      </w:pPr>
    </w:p>
    <w:p w14:paraId="546D3909" w14:textId="77777777" w:rsidR="00127B0C" w:rsidRPr="00865F9D" w:rsidRDefault="004A2E3A" w:rsidP="00865F9D">
      <w:pPr>
        <w:pStyle w:val="ListParagraph"/>
        <w:widowControl w:val="0"/>
        <w:numPr>
          <w:ilvl w:val="0"/>
          <w:numId w:val="14"/>
        </w:numPr>
        <w:autoSpaceDE w:val="0"/>
        <w:autoSpaceDN w:val="0"/>
        <w:spacing w:after="0" w:line="240" w:lineRule="auto"/>
        <w:ind w:left="720"/>
      </w:pPr>
      <w:r w:rsidRPr="00865F9D">
        <w:t xml:space="preserve">Life </w:t>
      </w:r>
      <w:r w:rsidR="00127B0C" w:rsidRPr="00865F9D">
        <w:t>Sales Practices</w:t>
      </w:r>
    </w:p>
    <w:p w14:paraId="7D31EB41" w14:textId="77777777" w:rsidR="005D2DD8" w:rsidRPr="00865F9D" w:rsidRDefault="005D2DD8" w:rsidP="00865F9D">
      <w:pPr>
        <w:pStyle w:val="ListParagraph"/>
        <w:widowControl w:val="0"/>
        <w:tabs>
          <w:tab w:val="left" w:pos="422"/>
        </w:tabs>
        <w:autoSpaceDE w:val="0"/>
        <w:autoSpaceDN w:val="0"/>
        <w:spacing w:after="0" w:line="240" w:lineRule="auto"/>
        <w:ind w:hanging="720"/>
      </w:pPr>
    </w:p>
    <w:p w14:paraId="1E4A8719" w14:textId="77777777" w:rsidR="001F43A0" w:rsidRDefault="00C8415F" w:rsidP="00865F9D">
      <w:pPr>
        <w:pStyle w:val="ListParagraph"/>
        <w:widowControl w:val="0"/>
        <w:numPr>
          <w:ilvl w:val="0"/>
          <w:numId w:val="19"/>
        </w:numPr>
        <w:autoSpaceDE w:val="0"/>
        <w:autoSpaceDN w:val="0"/>
        <w:spacing w:after="0" w:line="240" w:lineRule="auto"/>
        <w:ind w:hanging="720"/>
      </w:pPr>
      <w:r w:rsidRPr="00865F9D">
        <w:t>Suitability</w:t>
      </w:r>
    </w:p>
    <w:p w14:paraId="4AD1D644" w14:textId="0485DBB6" w:rsidR="00127B0C" w:rsidRPr="00865F9D" w:rsidRDefault="00127B0C" w:rsidP="00865F9D">
      <w:pPr>
        <w:pStyle w:val="ListParagraph"/>
        <w:widowControl w:val="0"/>
        <w:numPr>
          <w:ilvl w:val="0"/>
          <w:numId w:val="19"/>
        </w:numPr>
        <w:autoSpaceDE w:val="0"/>
        <w:autoSpaceDN w:val="0"/>
        <w:spacing w:after="0" w:line="240" w:lineRule="auto"/>
        <w:ind w:hanging="720"/>
      </w:pPr>
      <w:r w:rsidRPr="00865F9D">
        <w:t>Business Management</w:t>
      </w:r>
    </w:p>
    <w:p w14:paraId="325C46ED" w14:textId="77777777" w:rsidR="005D2DD8" w:rsidRPr="00865F9D" w:rsidRDefault="005D2DD8" w:rsidP="00865F9D">
      <w:pPr>
        <w:widowControl w:val="0"/>
        <w:autoSpaceDE w:val="0"/>
        <w:autoSpaceDN w:val="0"/>
        <w:spacing w:after="0" w:line="240" w:lineRule="auto"/>
        <w:ind w:left="720" w:hanging="720"/>
      </w:pPr>
    </w:p>
    <w:p w14:paraId="1919CB0A" w14:textId="77777777" w:rsidR="00127B0C" w:rsidRPr="00865F9D" w:rsidRDefault="00127B0C" w:rsidP="00865F9D">
      <w:pPr>
        <w:pStyle w:val="ListParagraph"/>
        <w:widowControl w:val="0"/>
        <w:numPr>
          <w:ilvl w:val="0"/>
          <w:numId w:val="14"/>
        </w:numPr>
        <w:autoSpaceDE w:val="0"/>
        <w:autoSpaceDN w:val="0"/>
        <w:spacing w:after="0" w:line="240" w:lineRule="auto"/>
        <w:ind w:left="720"/>
      </w:pPr>
      <w:r w:rsidRPr="00865F9D">
        <w:t>Unfair Trade Practices</w:t>
      </w:r>
    </w:p>
    <w:p w14:paraId="0D8F096A" w14:textId="77777777" w:rsidR="005D2DD8" w:rsidRPr="00865F9D" w:rsidRDefault="005D2DD8" w:rsidP="00865F9D">
      <w:pPr>
        <w:widowControl w:val="0"/>
        <w:autoSpaceDE w:val="0"/>
        <w:autoSpaceDN w:val="0"/>
        <w:spacing w:after="0" w:line="240" w:lineRule="auto"/>
        <w:ind w:left="1440" w:hanging="720"/>
      </w:pPr>
    </w:p>
    <w:p w14:paraId="6919BE67" w14:textId="77777777" w:rsidR="001F43A0" w:rsidRDefault="00127B0C" w:rsidP="00865F9D">
      <w:pPr>
        <w:pStyle w:val="ListParagraph"/>
        <w:widowControl w:val="0"/>
        <w:numPr>
          <w:ilvl w:val="0"/>
          <w:numId w:val="20"/>
        </w:numPr>
        <w:autoSpaceDE w:val="0"/>
        <w:autoSpaceDN w:val="0"/>
        <w:spacing w:after="0" w:line="240" w:lineRule="auto"/>
        <w:ind w:hanging="720"/>
      </w:pPr>
      <w:r w:rsidRPr="00865F9D">
        <w:t>Prohibitions</w:t>
      </w:r>
    </w:p>
    <w:p w14:paraId="72922769" w14:textId="77777777" w:rsidR="001F43A0" w:rsidRDefault="00127B0C" w:rsidP="00865F9D">
      <w:pPr>
        <w:pStyle w:val="ListParagraph"/>
        <w:widowControl w:val="0"/>
        <w:numPr>
          <w:ilvl w:val="0"/>
          <w:numId w:val="20"/>
        </w:numPr>
        <w:autoSpaceDE w:val="0"/>
        <w:autoSpaceDN w:val="0"/>
        <w:spacing w:after="0" w:line="240" w:lineRule="auto"/>
        <w:ind w:hanging="720"/>
      </w:pPr>
      <w:r w:rsidRPr="00865F9D">
        <w:t>Penalties</w:t>
      </w:r>
    </w:p>
    <w:p w14:paraId="3456DF51" w14:textId="1BAA6284" w:rsidR="00B10857" w:rsidRPr="00865F9D" w:rsidRDefault="00B10857" w:rsidP="00865F9D">
      <w:pPr>
        <w:spacing w:after="0" w:line="259" w:lineRule="auto"/>
        <w:ind w:left="0" w:firstLine="0"/>
        <w:rPr>
          <w:b/>
        </w:rPr>
      </w:pPr>
      <w:r w:rsidRPr="00865F9D">
        <w:rPr>
          <w:b/>
        </w:rPr>
        <w:br w:type="page"/>
      </w:r>
    </w:p>
    <w:p w14:paraId="03C1F0D5" w14:textId="57302168" w:rsidR="00467B62" w:rsidRPr="00865F9D" w:rsidRDefault="00467B62" w:rsidP="00865F9D">
      <w:pPr>
        <w:pStyle w:val="ListParagraph"/>
        <w:widowControl w:val="0"/>
        <w:numPr>
          <w:ilvl w:val="0"/>
          <w:numId w:val="11"/>
        </w:numPr>
        <w:autoSpaceDE w:val="0"/>
        <w:autoSpaceDN w:val="0"/>
        <w:spacing w:after="0" w:line="240" w:lineRule="auto"/>
        <w:ind w:left="540" w:hanging="420"/>
        <w:contextualSpacing w:val="0"/>
      </w:pPr>
      <w:r w:rsidRPr="00865F9D">
        <w:lastRenderedPageBreak/>
        <w:t>Life</w:t>
      </w:r>
      <w:r w:rsidRPr="00865F9D">
        <w:rPr>
          <w:spacing w:val="-3"/>
        </w:rPr>
        <w:t xml:space="preserve"> </w:t>
      </w:r>
      <w:r w:rsidRPr="00865F9D">
        <w:t>Insurance</w:t>
      </w:r>
      <w:r w:rsidRPr="00865F9D">
        <w:rPr>
          <w:spacing w:val="-2"/>
        </w:rPr>
        <w:t xml:space="preserve"> </w:t>
      </w:r>
      <w:r w:rsidRPr="00865F9D">
        <w:t>Policy</w:t>
      </w:r>
      <w:r w:rsidRPr="00865F9D">
        <w:rPr>
          <w:spacing w:val="-6"/>
        </w:rPr>
        <w:t xml:space="preserve"> </w:t>
      </w:r>
      <w:r w:rsidRPr="00865F9D">
        <w:t>Training</w:t>
      </w:r>
      <w:r w:rsidRPr="00865F9D">
        <w:rPr>
          <w:spacing w:val="1"/>
        </w:rPr>
        <w:t xml:space="preserve"> </w:t>
      </w:r>
      <w:r w:rsidRPr="00865F9D">
        <w:rPr>
          <w:spacing w:val="-2"/>
        </w:rPr>
        <w:t>Requirement</w:t>
      </w:r>
    </w:p>
    <w:p w14:paraId="4240DD04" w14:textId="77777777" w:rsidR="00467B62" w:rsidRPr="00865F9D" w:rsidRDefault="00467B62" w:rsidP="00865F9D">
      <w:pPr>
        <w:pStyle w:val="BodyText"/>
        <w:ind w:left="90"/>
        <w:rPr>
          <w:b/>
        </w:rPr>
      </w:pPr>
    </w:p>
    <w:p w14:paraId="296EDC27" w14:textId="77777777" w:rsidR="001F43A0" w:rsidRDefault="00467B62" w:rsidP="00865F9D">
      <w:pPr>
        <w:pStyle w:val="ListParagraph"/>
        <w:widowControl w:val="0"/>
        <w:numPr>
          <w:ilvl w:val="1"/>
          <w:numId w:val="11"/>
        </w:numPr>
        <w:autoSpaceDE w:val="0"/>
        <w:autoSpaceDN w:val="0"/>
        <w:spacing w:after="0" w:line="240" w:lineRule="auto"/>
        <w:ind w:left="1080" w:hanging="540"/>
        <w:contextualSpacing w:val="0"/>
      </w:pPr>
      <w:r w:rsidRPr="00865F9D">
        <w:t>The</w:t>
      </w:r>
      <w:r w:rsidRPr="00865F9D">
        <w:rPr>
          <w:spacing w:val="-5"/>
        </w:rPr>
        <w:t xml:space="preserve"> </w:t>
      </w:r>
      <w:r w:rsidR="00CC0E34" w:rsidRPr="00865F9D">
        <w:t>L</w:t>
      </w:r>
      <w:r w:rsidRPr="00865F9D">
        <w:t>ife</w:t>
      </w:r>
      <w:r w:rsidRPr="00865F9D">
        <w:rPr>
          <w:spacing w:val="-3"/>
        </w:rPr>
        <w:t xml:space="preserve"> </w:t>
      </w:r>
      <w:r w:rsidR="00CC0E34" w:rsidRPr="00865F9D">
        <w:rPr>
          <w:spacing w:val="-3"/>
        </w:rPr>
        <w:t>I</w:t>
      </w:r>
      <w:r w:rsidRPr="00865F9D">
        <w:t>nsurance</w:t>
      </w:r>
      <w:r w:rsidRPr="00865F9D">
        <w:rPr>
          <w:spacing w:val="-2"/>
        </w:rPr>
        <w:t xml:space="preserve"> </w:t>
      </w:r>
      <w:r w:rsidR="00CC0E34" w:rsidRPr="00865F9D">
        <w:rPr>
          <w:spacing w:val="-2"/>
        </w:rPr>
        <w:t>P</w:t>
      </w:r>
      <w:r w:rsidRPr="00865F9D">
        <w:t>olicy</w:t>
      </w:r>
      <w:r w:rsidRPr="00865F9D">
        <w:rPr>
          <w:spacing w:val="-7"/>
        </w:rPr>
        <w:t xml:space="preserve"> </w:t>
      </w:r>
      <w:r w:rsidR="00CC0E34" w:rsidRPr="00865F9D">
        <w:rPr>
          <w:spacing w:val="-7"/>
        </w:rPr>
        <w:t>T</w:t>
      </w:r>
      <w:r w:rsidRPr="00865F9D">
        <w:t xml:space="preserve">raining </w:t>
      </w:r>
      <w:r w:rsidR="00CC0E34" w:rsidRPr="00865F9D">
        <w:t>R</w:t>
      </w:r>
      <w:r w:rsidRPr="00865F9D">
        <w:t>equirement</w:t>
      </w:r>
    </w:p>
    <w:p w14:paraId="39CFD329" w14:textId="6BFECF98" w:rsidR="00467B62" w:rsidRPr="00865F9D" w:rsidRDefault="00467B62" w:rsidP="00865F9D">
      <w:pPr>
        <w:pStyle w:val="BodyText"/>
        <w:ind w:left="1440" w:hanging="752"/>
        <w:rPr>
          <w:b/>
        </w:rPr>
      </w:pPr>
    </w:p>
    <w:p w14:paraId="33F1E8F7" w14:textId="77777777" w:rsidR="001F43A0" w:rsidRDefault="00471F9C" w:rsidP="00865F9D">
      <w:pPr>
        <w:shd w:val="clear" w:color="auto" w:fill="FFFFFF"/>
        <w:spacing w:after="0" w:line="240" w:lineRule="auto"/>
        <w:ind w:left="1080" w:firstLine="0"/>
        <w:rPr>
          <w:rFonts w:eastAsia="Times New Roman"/>
          <w:color w:val="222222"/>
          <w:szCs w:val="24"/>
        </w:rPr>
      </w:pPr>
      <w:r w:rsidRPr="00865F9D">
        <w:rPr>
          <w:rFonts w:eastAsia="Times New Roman"/>
          <w:color w:val="222222"/>
          <w:szCs w:val="24"/>
        </w:rPr>
        <w:t xml:space="preserve">Life insurance </w:t>
      </w:r>
      <w:r w:rsidR="00271DAD" w:rsidRPr="00865F9D">
        <w:rPr>
          <w:rFonts w:eastAsia="Times New Roman"/>
          <w:color w:val="222222"/>
          <w:szCs w:val="24"/>
        </w:rPr>
        <w:t>i</w:t>
      </w:r>
      <w:r w:rsidRPr="00865F9D">
        <w:rPr>
          <w:rFonts w:eastAsia="Times New Roman"/>
          <w:color w:val="222222"/>
          <w:szCs w:val="24"/>
        </w:rPr>
        <w:t xml:space="preserve">s </w:t>
      </w:r>
      <w:r w:rsidR="00271DAD" w:rsidRPr="00865F9D">
        <w:rPr>
          <w:rFonts w:eastAsia="Times New Roman"/>
          <w:color w:val="222222"/>
          <w:szCs w:val="24"/>
        </w:rPr>
        <w:t>“</w:t>
      </w:r>
      <w:r w:rsidRPr="00865F9D">
        <w:rPr>
          <w:rFonts w:eastAsia="Times New Roman"/>
          <w:color w:val="222222"/>
          <w:szCs w:val="24"/>
        </w:rPr>
        <w:t xml:space="preserve">a contract of indemnity under which, in exchange for the payment of premiums, the insurer promises to pay a sum of money to the designated beneficiary upon the death of the named insured.” </w:t>
      </w:r>
      <w:hyperlink r:id="rId13" w:history="1">
        <w:r w:rsidRPr="00865F9D">
          <w:rPr>
            <w:rStyle w:val="Hyperlink"/>
            <w:rFonts w:eastAsia="Times New Roman"/>
            <w:szCs w:val="24"/>
          </w:rPr>
          <w:t>Fairbanks v. Superior Court (2009) 46 Cal. 4</w:t>
        </w:r>
        <w:r w:rsidRPr="00865F9D">
          <w:rPr>
            <w:rStyle w:val="Hyperlink"/>
            <w:rFonts w:eastAsia="Times New Roman"/>
            <w:szCs w:val="24"/>
            <w:vertAlign w:val="superscript"/>
          </w:rPr>
          <w:t>th</w:t>
        </w:r>
        <w:r w:rsidRPr="00865F9D">
          <w:rPr>
            <w:rStyle w:val="Hyperlink"/>
            <w:rFonts w:eastAsia="Times New Roman"/>
            <w:szCs w:val="24"/>
          </w:rPr>
          <w:t xml:space="preserve"> 56, 61</w:t>
        </w:r>
      </w:hyperlink>
      <w:r w:rsidRPr="00865F9D">
        <w:rPr>
          <w:rFonts w:eastAsia="Times New Roman"/>
          <w:color w:val="222222"/>
          <w:szCs w:val="24"/>
        </w:rPr>
        <w:t>.</w:t>
      </w:r>
    </w:p>
    <w:p w14:paraId="00164D3C" w14:textId="10A563CA" w:rsidR="00471F9C" w:rsidRPr="00865F9D" w:rsidRDefault="00471F9C" w:rsidP="00865F9D">
      <w:pPr>
        <w:pStyle w:val="BodyText"/>
        <w:spacing w:line="247" w:lineRule="auto"/>
        <w:ind w:left="1080" w:right="405"/>
      </w:pPr>
    </w:p>
    <w:p w14:paraId="729DAF11" w14:textId="77777777" w:rsidR="00467B62" w:rsidRPr="00865F9D" w:rsidRDefault="00467B62" w:rsidP="00865F9D">
      <w:pPr>
        <w:pStyle w:val="BodyText"/>
        <w:spacing w:line="247" w:lineRule="auto"/>
        <w:ind w:left="1080" w:right="405"/>
      </w:pPr>
      <w:r w:rsidRPr="00865F9D">
        <w:t xml:space="preserve">California Insurance Code section 1749.81(a) requires a life agent </w:t>
      </w:r>
      <w:r w:rsidR="002E3002" w:rsidRPr="00865F9D">
        <w:t xml:space="preserve">licensed on or after January 1, 2024 </w:t>
      </w:r>
      <w:r w:rsidRPr="00865F9D">
        <w:t>who sells life insurance</w:t>
      </w:r>
      <w:r w:rsidRPr="00865F9D">
        <w:rPr>
          <w:spacing w:val="-4"/>
        </w:rPr>
        <w:t xml:space="preserve"> </w:t>
      </w:r>
      <w:r w:rsidRPr="00865F9D">
        <w:t>policies</w:t>
      </w:r>
      <w:r w:rsidRPr="00865F9D">
        <w:rPr>
          <w:spacing w:val="-2"/>
        </w:rPr>
        <w:t xml:space="preserve"> </w:t>
      </w:r>
      <w:r w:rsidRPr="00865F9D">
        <w:t>other</w:t>
      </w:r>
      <w:r w:rsidRPr="00865F9D">
        <w:rPr>
          <w:spacing w:val="-2"/>
        </w:rPr>
        <w:t xml:space="preserve"> </w:t>
      </w:r>
      <w:r w:rsidRPr="00865F9D">
        <w:t>than</w:t>
      </w:r>
      <w:r w:rsidRPr="00865F9D">
        <w:rPr>
          <w:spacing w:val="-4"/>
        </w:rPr>
        <w:t xml:space="preserve"> </w:t>
      </w:r>
      <w:r w:rsidRPr="00865F9D">
        <w:t>term</w:t>
      </w:r>
      <w:r w:rsidRPr="00865F9D">
        <w:rPr>
          <w:spacing w:val="-6"/>
        </w:rPr>
        <w:t xml:space="preserve"> </w:t>
      </w:r>
      <w:r w:rsidRPr="00865F9D">
        <w:t>life with</w:t>
      </w:r>
      <w:r w:rsidRPr="00865F9D">
        <w:rPr>
          <w:spacing w:val="-4"/>
        </w:rPr>
        <w:t xml:space="preserve"> </w:t>
      </w:r>
      <w:r w:rsidRPr="00865F9D">
        <w:t>no</w:t>
      </w:r>
      <w:r w:rsidRPr="00865F9D">
        <w:rPr>
          <w:spacing w:val="-4"/>
        </w:rPr>
        <w:t xml:space="preserve"> </w:t>
      </w:r>
      <w:r w:rsidRPr="00865F9D">
        <w:t>cash</w:t>
      </w:r>
      <w:r w:rsidRPr="00865F9D">
        <w:rPr>
          <w:spacing w:val="-4"/>
        </w:rPr>
        <w:t xml:space="preserve"> </w:t>
      </w:r>
      <w:r w:rsidRPr="00865F9D">
        <w:t>value</w:t>
      </w:r>
      <w:r w:rsidRPr="00865F9D">
        <w:rPr>
          <w:spacing w:val="-4"/>
        </w:rPr>
        <w:t xml:space="preserve"> </w:t>
      </w:r>
      <w:r w:rsidRPr="00865F9D">
        <w:t>to</w:t>
      </w:r>
      <w:r w:rsidRPr="00865F9D">
        <w:rPr>
          <w:spacing w:val="-4"/>
        </w:rPr>
        <w:t xml:space="preserve"> </w:t>
      </w:r>
      <w:r w:rsidRPr="00865F9D">
        <w:t>satisfactorily</w:t>
      </w:r>
      <w:r w:rsidRPr="00865F9D">
        <w:rPr>
          <w:spacing w:val="-6"/>
        </w:rPr>
        <w:t xml:space="preserve"> </w:t>
      </w:r>
      <w:r w:rsidRPr="00865F9D">
        <w:t xml:space="preserve">complete four hours of training before soliciting individual consumers to sell </w:t>
      </w:r>
      <w:r w:rsidR="00F85531" w:rsidRPr="00865F9D">
        <w:t xml:space="preserve">those </w:t>
      </w:r>
      <w:r w:rsidRPr="00865F9D">
        <w:t>life insurance policies.</w:t>
      </w:r>
      <w:r w:rsidRPr="00865F9D">
        <w:rPr>
          <w:spacing w:val="40"/>
        </w:rPr>
        <w:t xml:space="preserve"> </w:t>
      </w:r>
      <w:r w:rsidRPr="00865F9D">
        <w:t>The life insurance training shall consist of:</w:t>
      </w:r>
    </w:p>
    <w:p w14:paraId="265208D4" w14:textId="77777777" w:rsidR="009C56BB" w:rsidRPr="00865F9D" w:rsidRDefault="009C56BB" w:rsidP="00865F9D">
      <w:pPr>
        <w:pStyle w:val="BodyText"/>
        <w:spacing w:line="247" w:lineRule="auto"/>
        <w:ind w:left="1170" w:right="405" w:hanging="90"/>
      </w:pPr>
    </w:p>
    <w:p w14:paraId="342972A0" w14:textId="77777777" w:rsidR="00467B62" w:rsidRPr="00865F9D" w:rsidRDefault="00C45849" w:rsidP="00865F9D">
      <w:pPr>
        <w:pStyle w:val="ListParagraph"/>
        <w:widowControl w:val="0"/>
        <w:numPr>
          <w:ilvl w:val="2"/>
          <w:numId w:val="11"/>
        </w:numPr>
        <w:autoSpaceDE w:val="0"/>
        <w:autoSpaceDN w:val="0"/>
        <w:spacing w:after="0" w:line="240" w:lineRule="auto"/>
        <w:ind w:left="1620" w:hanging="540"/>
        <w:contextualSpacing w:val="0"/>
      </w:pPr>
      <w:r w:rsidRPr="00865F9D">
        <w:t>T</w:t>
      </w:r>
      <w:r w:rsidR="00467B62" w:rsidRPr="00865F9D">
        <w:t>opics</w:t>
      </w:r>
      <w:r w:rsidR="00467B62" w:rsidRPr="00865F9D">
        <w:rPr>
          <w:spacing w:val="-4"/>
        </w:rPr>
        <w:t xml:space="preserve"> </w:t>
      </w:r>
      <w:r w:rsidR="00467B62" w:rsidRPr="00865F9D">
        <w:t>related</w:t>
      </w:r>
      <w:r w:rsidR="00467B62" w:rsidRPr="00865F9D">
        <w:rPr>
          <w:spacing w:val="-4"/>
        </w:rPr>
        <w:t xml:space="preserve"> </w:t>
      </w:r>
      <w:r w:rsidR="00467B62" w:rsidRPr="00865F9D">
        <w:t>to</w:t>
      </w:r>
      <w:r w:rsidR="00467B62" w:rsidRPr="00865F9D">
        <w:rPr>
          <w:spacing w:val="-4"/>
        </w:rPr>
        <w:t xml:space="preserve"> </w:t>
      </w:r>
      <w:r w:rsidR="00743B82" w:rsidRPr="00865F9D">
        <w:rPr>
          <w:spacing w:val="-2"/>
        </w:rPr>
        <w:t xml:space="preserve">individual </w:t>
      </w:r>
      <w:r w:rsidR="00467B62" w:rsidRPr="00865F9D">
        <w:t>life</w:t>
      </w:r>
      <w:r w:rsidR="00467B62" w:rsidRPr="00865F9D">
        <w:rPr>
          <w:spacing w:val="-4"/>
        </w:rPr>
        <w:t xml:space="preserve"> </w:t>
      </w:r>
      <w:r w:rsidR="00467B62" w:rsidRPr="00865F9D">
        <w:t>insurance</w:t>
      </w:r>
      <w:r w:rsidR="00467B62" w:rsidRPr="00865F9D">
        <w:rPr>
          <w:spacing w:val="-3"/>
        </w:rPr>
        <w:t xml:space="preserve"> </w:t>
      </w:r>
      <w:r w:rsidR="00467B62" w:rsidRPr="00865F9D">
        <w:rPr>
          <w:spacing w:val="-2"/>
        </w:rPr>
        <w:t>policies</w:t>
      </w:r>
      <w:r w:rsidR="00223733" w:rsidRPr="00865F9D">
        <w:rPr>
          <w:spacing w:val="-2"/>
        </w:rPr>
        <w:t xml:space="preserve"> other than term life with no cash value</w:t>
      </w:r>
      <w:r w:rsidR="00467B62" w:rsidRPr="00865F9D">
        <w:rPr>
          <w:spacing w:val="-2"/>
        </w:rPr>
        <w:t>,</w:t>
      </w:r>
    </w:p>
    <w:p w14:paraId="351F3426" w14:textId="77777777" w:rsidR="00467B62" w:rsidRPr="00865F9D" w:rsidRDefault="00C45849" w:rsidP="00865F9D">
      <w:pPr>
        <w:pStyle w:val="ListParagraph"/>
        <w:widowControl w:val="0"/>
        <w:numPr>
          <w:ilvl w:val="2"/>
          <w:numId w:val="11"/>
        </w:numPr>
        <w:autoSpaceDE w:val="0"/>
        <w:autoSpaceDN w:val="0"/>
        <w:spacing w:after="0" w:line="240" w:lineRule="auto"/>
        <w:ind w:left="1620" w:hanging="540"/>
        <w:contextualSpacing w:val="0"/>
      </w:pPr>
      <w:r w:rsidRPr="00865F9D">
        <w:t>A</w:t>
      </w:r>
      <w:r w:rsidR="00467B62" w:rsidRPr="00865F9D">
        <w:t>pplicable</w:t>
      </w:r>
      <w:r w:rsidR="00467B62" w:rsidRPr="00865F9D">
        <w:rPr>
          <w:spacing w:val="-5"/>
        </w:rPr>
        <w:t xml:space="preserve"> </w:t>
      </w:r>
      <w:r w:rsidR="00467B62" w:rsidRPr="00865F9D">
        <w:t>California</w:t>
      </w:r>
      <w:r w:rsidR="00467B62" w:rsidRPr="00865F9D">
        <w:rPr>
          <w:spacing w:val="-4"/>
        </w:rPr>
        <w:t xml:space="preserve"> </w:t>
      </w:r>
      <w:r w:rsidR="00467B62" w:rsidRPr="00865F9D">
        <w:t>law</w:t>
      </w:r>
      <w:r w:rsidR="00467B62" w:rsidRPr="00865F9D">
        <w:rPr>
          <w:spacing w:val="-3"/>
        </w:rPr>
        <w:t xml:space="preserve"> </w:t>
      </w:r>
      <w:r w:rsidR="00467B62" w:rsidRPr="00865F9D">
        <w:t>and</w:t>
      </w:r>
      <w:r w:rsidR="00467B62" w:rsidRPr="00865F9D">
        <w:rPr>
          <w:spacing w:val="-4"/>
        </w:rPr>
        <w:t xml:space="preserve"> </w:t>
      </w:r>
      <w:r w:rsidR="00467B62" w:rsidRPr="00865F9D">
        <w:rPr>
          <w:spacing w:val="-2"/>
        </w:rPr>
        <w:t>requirements,</w:t>
      </w:r>
    </w:p>
    <w:p w14:paraId="09206F59" w14:textId="77777777" w:rsidR="00467B62" w:rsidRPr="00865F9D" w:rsidRDefault="00C45849" w:rsidP="00865F9D">
      <w:pPr>
        <w:pStyle w:val="ListParagraph"/>
        <w:widowControl w:val="0"/>
        <w:numPr>
          <w:ilvl w:val="2"/>
          <w:numId w:val="11"/>
        </w:numPr>
        <w:autoSpaceDE w:val="0"/>
        <w:autoSpaceDN w:val="0"/>
        <w:spacing w:after="0" w:line="240" w:lineRule="auto"/>
        <w:ind w:left="1620" w:hanging="540"/>
        <w:contextualSpacing w:val="0"/>
      </w:pPr>
      <w:r w:rsidRPr="00865F9D">
        <w:t>P</w:t>
      </w:r>
      <w:r w:rsidR="00467B62" w:rsidRPr="00865F9D">
        <w:t>rohibited</w:t>
      </w:r>
      <w:r w:rsidR="00467B62" w:rsidRPr="00865F9D">
        <w:rPr>
          <w:spacing w:val="-6"/>
        </w:rPr>
        <w:t xml:space="preserve"> </w:t>
      </w:r>
      <w:r w:rsidR="00467B62" w:rsidRPr="00865F9D">
        <w:t>sales</w:t>
      </w:r>
      <w:r w:rsidR="00467B62" w:rsidRPr="00865F9D">
        <w:rPr>
          <w:spacing w:val="-4"/>
        </w:rPr>
        <w:t xml:space="preserve"> </w:t>
      </w:r>
      <w:r w:rsidR="00467B62" w:rsidRPr="00865F9D">
        <w:t>practices,</w:t>
      </w:r>
      <w:r w:rsidR="00467B62" w:rsidRPr="00865F9D">
        <w:rPr>
          <w:spacing w:val="-2"/>
        </w:rPr>
        <w:t xml:space="preserve"> </w:t>
      </w:r>
      <w:r w:rsidR="00467B62" w:rsidRPr="00865F9D">
        <w:rPr>
          <w:spacing w:val="-5"/>
        </w:rPr>
        <w:t>and</w:t>
      </w:r>
    </w:p>
    <w:p w14:paraId="3C5C5F22" w14:textId="77777777" w:rsidR="00467B62" w:rsidRPr="00865F9D" w:rsidRDefault="00C45849" w:rsidP="00865F9D">
      <w:pPr>
        <w:pStyle w:val="ListParagraph"/>
        <w:widowControl w:val="0"/>
        <w:numPr>
          <w:ilvl w:val="2"/>
          <w:numId w:val="11"/>
        </w:numPr>
        <w:autoSpaceDE w:val="0"/>
        <w:autoSpaceDN w:val="0"/>
        <w:spacing w:after="0" w:line="240" w:lineRule="auto"/>
        <w:ind w:left="1620" w:hanging="540"/>
        <w:contextualSpacing w:val="0"/>
      </w:pPr>
      <w:r w:rsidRPr="00865F9D">
        <w:t>U</w:t>
      </w:r>
      <w:r w:rsidR="00467B62" w:rsidRPr="00865F9D">
        <w:t>nfair</w:t>
      </w:r>
      <w:r w:rsidR="00467B62" w:rsidRPr="00865F9D">
        <w:rPr>
          <w:spacing w:val="-3"/>
        </w:rPr>
        <w:t xml:space="preserve"> </w:t>
      </w:r>
      <w:r w:rsidR="00467B62" w:rsidRPr="00865F9D">
        <w:t>trade</w:t>
      </w:r>
      <w:r w:rsidR="00467B62" w:rsidRPr="00865F9D">
        <w:rPr>
          <w:spacing w:val="-3"/>
        </w:rPr>
        <w:t xml:space="preserve"> </w:t>
      </w:r>
      <w:r w:rsidR="00467B62" w:rsidRPr="00865F9D">
        <w:rPr>
          <w:spacing w:val="-2"/>
        </w:rPr>
        <w:t>practices.</w:t>
      </w:r>
    </w:p>
    <w:p w14:paraId="3EBA5EDD" w14:textId="77777777" w:rsidR="009C56BB" w:rsidRPr="00865F9D" w:rsidRDefault="009C56BB" w:rsidP="00865F9D">
      <w:pPr>
        <w:pStyle w:val="ListParagraph"/>
        <w:widowControl w:val="0"/>
        <w:autoSpaceDE w:val="0"/>
        <w:autoSpaceDN w:val="0"/>
        <w:spacing w:after="0" w:line="240" w:lineRule="auto"/>
        <w:ind w:left="1170" w:hanging="90"/>
        <w:contextualSpacing w:val="0"/>
      </w:pPr>
    </w:p>
    <w:p w14:paraId="3850ABB7" w14:textId="77777777" w:rsidR="001F43A0" w:rsidRDefault="0040308A" w:rsidP="00865F9D">
      <w:pPr>
        <w:pStyle w:val="BodyText"/>
        <w:spacing w:line="249" w:lineRule="auto"/>
        <w:ind w:left="1080" w:right="437"/>
      </w:pPr>
      <w:r w:rsidRPr="00865F9D">
        <w:t>The training requirement becomes operative on</w:t>
      </w:r>
      <w:r w:rsidRPr="00865F9D">
        <w:rPr>
          <w:spacing w:val="-5"/>
        </w:rPr>
        <w:t xml:space="preserve"> </w:t>
      </w:r>
      <w:r w:rsidRPr="00865F9D">
        <w:t>January</w:t>
      </w:r>
      <w:r w:rsidRPr="00865F9D">
        <w:rPr>
          <w:spacing w:val="-7"/>
        </w:rPr>
        <w:t xml:space="preserve"> </w:t>
      </w:r>
      <w:r w:rsidRPr="00865F9D">
        <w:t>1,</w:t>
      </w:r>
      <w:r w:rsidRPr="00865F9D">
        <w:rPr>
          <w:spacing w:val="-2"/>
        </w:rPr>
        <w:t xml:space="preserve"> </w:t>
      </w:r>
      <w:r w:rsidRPr="00865F9D">
        <w:t>2025. Life agents licensed on and after January 1, 2024 are to complete the Life Insurance Policies Four-Hour Course “before soliciting individual consumers to sell those life insurance policies.” This training requirement takes effect on January 1, 2025 (Insurance Code section 1749.81[c]).</w:t>
      </w:r>
      <w:r w:rsidRPr="00865F9D">
        <w:rPr>
          <w:spacing w:val="40"/>
        </w:rPr>
        <w:t xml:space="preserve"> </w:t>
      </w:r>
      <w:r w:rsidRPr="00865F9D">
        <w:rPr>
          <w:spacing w:val="-2"/>
        </w:rPr>
        <w:t xml:space="preserve">The newly licensed life agents are encouraged to complete </w:t>
      </w:r>
      <w:r w:rsidRPr="00865F9D">
        <w:t xml:space="preserve">Life Insurance Policies Four-Hour Course as soon as the course becomes available in 2024 to be able to continue to sell the life insurance policies stated in California Insurance Code section 1749.81(a). </w:t>
      </w:r>
      <w:r w:rsidR="002440BC" w:rsidRPr="00865F9D">
        <w:t>This four-hour training applies to all California life licensees both resident and non-resident.</w:t>
      </w:r>
    </w:p>
    <w:p w14:paraId="455779EE" w14:textId="1D00873B" w:rsidR="00467B62" w:rsidRPr="00865F9D" w:rsidRDefault="00467B62" w:rsidP="00865F9D">
      <w:pPr>
        <w:pStyle w:val="BodyText"/>
        <w:ind w:left="1080"/>
      </w:pPr>
    </w:p>
    <w:p w14:paraId="47ED7122" w14:textId="77777777" w:rsidR="00467B62" w:rsidRPr="00865F9D" w:rsidRDefault="00467B62" w:rsidP="00865F9D">
      <w:pPr>
        <w:pStyle w:val="BodyText"/>
        <w:spacing w:line="247" w:lineRule="auto"/>
        <w:ind w:left="1080" w:right="346"/>
      </w:pPr>
      <w:r w:rsidRPr="00865F9D">
        <w:t>The</w:t>
      </w:r>
      <w:r w:rsidRPr="00865F9D">
        <w:rPr>
          <w:spacing w:val="-4"/>
        </w:rPr>
        <w:t xml:space="preserve"> </w:t>
      </w:r>
      <w:r w:rsidRPr="00865F9D">
        <w:t>training</w:t>
      </w:r>
      <w:r w:rsidRPr="00865F9D">
        <w:rPr>
          <w:spacing w:val="-4"/>
        </w:rPr>
        <w:t xml:space="preserve"> </w:t>
      </w:r>
      <w:r w:rsidRPr="00865F9D">
        <w:t>shall</w:t>
      </w:r>
      <w:r w:rsidRPr="00865F9D">
        <w:rPr>
          <w:spacing w:val="-3"/>
        </w:rPr>
        <w:t xml:space="preserve"> </w:t>
      </w:r>
      <w:r w:rsidRPr="00865F9D">
        <w:t>not</w:t>
      </w:r>
      <w:r w:rsidRPr="00865F9D">
        <w:rPr>
          <w:spacing w:val="-1"/>
        </w:rPr>
        <w:t xml:space="preserve"> </w:t>
      </w:r>
      <w:r w:rsidRPr="00865F9D">
        <w:t>include</w:t>
      </w:r>
      <w:r w:rsidRPr="00865F9D">
        <w:rPr>
          <w:spacing w:val="-4"/>
        </w:rPr>
        <w:t xml:space="preserve"> </w:t>
      </w:r>
      <w:r w:rsidRPr="00865F9D">
        <w:t>information</w:t>
      </w:r>
      <w:r w:rsidRPr="00865F9D">
        <w:rPr>
          <w:spacing w:val="-4"/>
        </w:rPr>
        <w:t xml:space="preserve"> </w:t>
      </w:r>
      <w:r w:rsidRPr="00865F9D">
        <w:t>that</w:t>
      </w:r>
      <w:r w:rsidRPr="00865F9D">
        <w:rPr>
          <w:spacing w:val="-1"/>
        </w:rPr>
        <w:t xml:space="preserve"> </w:t>
      </w:r>
      <w:r w:rsidRPr="00865F9D">
        <w:t>is</w:t>
      </w:r>
      <w:r w:rsidRPr="00865F9D">
        <w:rPr>
          <w:spacing w:val="-2"/>
        </w:rPr>
        <w:t xml:space="preserve"> </w:t>
      </w:r>
      <w:r w:rsidRPr="00865F9D">
        <w:t>primarily</w:t>
      </w:r>
      <w:r w:rsidRPr="00865F9D">
        <w:rPr>
          <w:spacing w:val="-6"/>
        </w:rPr>
        <w:t xml:space="preserve"> </w:t>
      </w:r>
      <w:r w:rsidRPr="00865F9D">
        <w:t>intended</w:t>
      </w:r>
      <w:r w:rsidRPr="00865F9D">
        <w:rPr>
          <w:spacing w:val="-4"/>
        </w:rPr>
        <w:t xml:space="preserve"> </w:t>
      </w:r>
      <w:r w:rsidRPr="00865F9D">
        <w:t>to</w:t>
      </w:r>
      <w:r w:rsidRPr="00865F9D">
        <w:rPr>
          <w:spacing w:val="-4"/>
        </w:rPr>
        <w:t xml:space="preserve"> </w:t>
      </w:r>
      <w:r w:rsidRPr="00865F9D">
        <w:t>promote</w:t>
      </w:r>
      <w:r w:rsidRPr="00865F9D">
        <w:rPr>
          <w:spacing w:val="-4"/>
        </w:rPr>
        <w:t xml:space="preserve"> </w:t>
      </w:r>
      <w:r w:rsidRPr="00865F9D">
        <w:t>the</w:t>
      </w:r>
      <w:r w:rsidRPr="00865F9D">
        <w:rPr>
          <w:spacing w:val="-4"/>
        </w:rPr>
        <w:t xml:space="preserve"> </w:t>
      </w:r>
      <w:r w:rsidRPr="00865F9D">
        <w:t>sale or marketing of life insurance policies (Insurance Code section 1749.81</w:t>
      </w:r>
      <w:r w:rsidR="00484EB0" w:rsidRPr="00865F9D">
        <w:t>[</w:t>
      </w:r>
      <w:r w:rsidRPr="00865F9D">
        <w:t>c</w:t>
      </w:r>
      <w:r w:rsidR="00484EB0" w:rsidRPr="00865F9D">
        <w:t>]</w:t>
      </w:r>
      <w:r w:rsidRPr="00865F9D">
        <w:t>)</w:t>
      </w:r>
      <w:r w:rsidR="00484EB0" w:rsidRPr="00865F9D">
        <w:t xml:space="preserve">. </w:t>
      </w:r>
      <w:r w:rsidRPr="00865F9D">
        <w:t>The training may not contain any content to persuade, indoctrinate or enlighten agents on a particular philosophy, a political view, or a public policy position.</w:t>
      </w:r>
      <w:r w:rsidRPr="00865F9D">
        <w:rPr>
          <w:spacing w:val="40"/>
        </w:rPr>
        <w:t xml:space="preserve"> </w:t>
      </w:r>
      <w:r w:rsidRPr="00865F9D">
        <w:t>Finally, opinions about state or federal legislation or predictions about the success or failure of legislation should not be included.</w:t>
      </w:r>
    </w:p>
    <w:p w14:paraId="7B19FEBD" w14:textId="77777777" w:rsidR="00467B62" w:rsidRPr="00865F9D" w:rsidRDefault="00467B62" w:rsidP="00865F9D">
      <w:pPr>
        <w:pStyle w:val="BodyText"/>
        <w:ind w:left="1080" w:hanging="752"/>
      </w:pPr>
    </w:p>
    <w:p w14:paraId="4BA8A3FF" w14:textId="77777777" w:rsidR="001F43A0" w:rsidRDefault="00180348" w:rsidP="00865F9D">
      <w:pPr>
        <w:spacing w:after="0"/>
        <w:ind w:left="1080" w:firstLine="0"/>
        <w:rPr>
          <w:color w:val="auto"/>
          <w:szCs w:val="24"/>
        </w:rPr>
      </w:pPr>
      <w:r w:rsidRPr="00865F9D">
        <w:rPr>
          <w:color w:val="auto"/>
          <w:szCs w:val="24"/>
        </w:rPr>
        <w:t xml:space="preserve">The training required by Insurance Code section 1749.81(a) does not include the California Department of Insurance’s required one-hour Agents and </w:t>
      </w:r>
      <w:r w:rsidRPr="00865F9D">
        <w:rPr>
          <w:color w:val="auto"/>
          <w:szCs w:val="24"/>
        </w:rPr>
        <w:lastRenderedPageBreak/>
        <w:t xml:space="preserve">Brokers Anti-Fraud Training. </w:t>
      </w:r>
      <w:r w:rsidR="005F19BA" w:rsidRPr="00865F9D">
        <w:rPr>
          <w:color w:val="auto"/>
          <w:szCs w:val="24"/>
        </w:rPr>
        <w:t>The one-hour Agents and Brokers Anti-Fraud Training requirement</w:t>
      </w:r>
      <w:r w:rsidR="00C653AB" w:rsidRPr="00865F9D">
        <w:rPr>
          <w:color w:val="auto"/>
          <w:szCs w:val="24"/>
        </w:rPr>
        <w:t xml:space="preserve"> must be met </w:t>
      </w:r>
      <w:r w:rsidR="000E3CF2" w:rsidRPr="00865F9D">
        <w:rPr>
          <w:color w:val="auto"/>
          <w:szCs w:val="24"/>
        </w:rPr>
        <w:t>separately.</w:t>
      </w:r>
    </w:p>
    <w:p w14:paraId="738D9C00" w14:textId="09D857B0" w:rsidR="005D0891" w:rsidRPr="00865F9D" w:rsidRDefault="005D0891" w:rsidP="00865F9D">
      <w:pPr>
        <w:spacing w:after="0"/>
        <w:ind w:left="1440" w:hanging="752"/>
        <w:rPr>
          <w:color w:val="auto"/>
          <w:szCs w:val="24"/>
        </w:rPr>
      </w:pPr>
    </w:p>
    <w:p w14:paraId="1AA69E58" w14:textId="77777777" w:rsidR="00467B62" w:rsidRPr="00865F9D" w:rsidRDefault="00467B62" w:rsidP="00865F9D">
      <w:pPr>
        <w:pStyle w:val="ListParagraph"/>
        <w:widowControl w:val="0"/>
        <w:numPr>
          <w:ilvl w:val="1"/>
          <w:numId w:val="11"/>
        </w:numPr>
        <w:autoSpaceDE w:val="0"/>
        <w:autoSpaceDN w:val="0"/>
        <w:spacing w:after="0" w:line="240" w:lineRule="auto"/>
        <w:ind w:left="1080" w:hanging="540"/>
        <w:contextualSpacing w:val="0"/>
      </w:pPr>
      <w:r w:rsidRPr="00865F9D">
        <w:rPr>
          <w:spacing w:val="-2"/>
        </w:rPr>
        <w:t>Disclaimer</w:t>
      </w:r>
    </w:p>
    <w:p w14:paraId="051550A4" w14:textId="77777777" w:rsidR="00467B62" w:rsidRPr="00865F9D" w:rsidRDefault="00467B62" w:rsidP="00865F9D">
      <w:pPr>
        <w:pStyle w:val="BodyText"/>
        <w:ind w:left="1440" w:hanging="752"/>
        <w:rPr>
          <w:b/>
        </w:rPr>
      </w:pPr>
    </w:p>
    <w:p w14:paraId="1DC35FAC" w14:textId="77777777" w:rsidR="00467B62" w:rsidRPr="00865F9D" w:rsidRDefault="00467B62" w:rsidP="00865F9D">
      <w:pPr>
        <w:pStyle w:val="BodyText"/>
        <w:spacing w:line="247" w:lineRule="auto"/>
        <w:ind w:left="1080" w:right="405"/>
      </w:pPr>
      <w:r w:rsidRPr="00865F9D">
        <w:t xml:space="preserve">The California Department of Insurance is released from responsibility for approved </w:t>
      </w:r>
      <w:r w:rsidR="00C45E4A" w:rsidRPr="00865F9D">
        <w:t>course</w:t>
      </w:r>
      <w:r w:rsidRPr="00865F9D">
        <w:t xml:space="preserve"> materials that may have a copyright infringement.</w:t>
      </w:r>
      <w:r w:rsidRPr="00865F9D">
        <w:rPr>
          <w:spacing w:val="40"/>
        </w:rPr>
        <w:t xml:space="preserve"> </w:t>
      </w:r>
      <w:r w:rsidRPr="00865F9D">
        <w:t>In addition, no course approved for either pre-licensing or continuing education hours or any designation resulting</w:t>
      </w:r>
      <w:r w:rsidRPr="00865F9D">
        <w:rPr>
          <w:spacing w:val="-4"/>
        </w:rPr>
        <w:t xml:space="preserve"> </w:t>
      </w:r>
      <w:r w:rsidRPr="00865F9D">
        <w:t>from</w:t>
      </w:r>
      <w:r w:rsidRPr="00865F9D">
        <w:rPr>
          <w:spacing w:val="-5"/>
        </w:rPr>
        <w:t xml:space="preserve"> </w:t>
      </w:r>
      <w:r w:rsidRPr="00865F9D">
        <w:t>completion</w:t>
      </w:r>
      <w:r w:rsidRPr="00865F9D">
        <w:rPr>
          <w:spacing w:val="-4"/>
        </w:rPr>
        <w:t xml:space="preserve"> </w:t>
      </w:r>
      <w:r w:rsidRPr="00865F9D">
        <w:t>of</w:t>
      </w:r>
      <w:r w:rsidRPr="00865F9D">
        <w:rPr>
          <w:spacing w:val="-1"/>
        </w:rPr>
        <w:t xml:space="preserve"> </w:t>
      </w:r>
      <w:r w:rsidRPr="00865F9D">
        <w:t>such</w:t>
      </w:r>
      <w:r w:rsidRPr="00865F9D">
        <w:rPr>
          <w:spacing w:val="-4"/>
        </w:rPr>
        <w:t xml:space="preserve"> </w:t>
      </w:r>
      <w:r w:rsidRPr="00865F9D">
        <w:t>courses</w:t>
      </w:r>
      <w:r w:rsidRPr="00865F9D">
        <w:rPr>
          <w:spacing w:val="-2"/>
        </w:rPr>
        <w:t xml:space="preserve"> </w:t>
      </w:r>
      <w:r w:rsidRPr="00865F9D">
        <w:t>should</w:t>
      </w:r>
      <w:r w:rsidRPr="00865F9D">
        <w:rPr>
          <w:spacing w:val="-4"/>
        </w:rPr>
        <w:t xml:space="preserve"> </w:t>
      </w:r>
      <w:r w:rsidRPr="00865F9D">
        <w:t>be</w:t>
      </w:r>
      <w:r w:rsidRPr="00865F9D">
        <w:rPr>
          <w:spacing w:val="-4"/>
        </w:rPr>
        <w:t xml:space="preserve"> </w:t>
      </w:r>
      <w:r w:rsidRPr="00865F9D">
        <w:t>construed</w:t>
      </w:r>
      <w:r w:rsidRPr="00865F9D">
        <w:rPr>
          <w:spacing w:val="-4"/>
        </w:rPr>
        <w:t xml:space="preserve"> </w:t>
      </w:r>
      <w:r w:rsidRPr="00865F9D">
        <w:t>to</w:t>
      </w:r>
      <w:r w:rsidRPr="00865F9D">
        <w:rPr>
          <w:spacing w:val="-4"/>
        </w:rPr>
        <w:t xml:space="preserve"> </w:t>
      </w:r>
      <w:r w:rsidRPr="00865F9D">
        <w:t>be</w:t>
      </w:r>
      <w:r w:rsidRPr="00865F9D">
        <w:rPr>
          <w:spacing w:val="-4"/>
        </w:rPr>
        <w:t xml:space="preserve"> </w:t>
      </w:r>
      <w:r w:rsidRPr="00865F9D">
        <w:t>endorsed</w:t>
      </w:r>
      <w:r w:rsidRPr="00865F9D">
        <w:rPr>
          <w:spacing w:val="-4"/>
        </w:rPr>
        <w:t xml:space="preserve"> </w:t>
      </w:r>
      <w:r w:rsidRPr="00865F9D">
        <w:t>by</w:t>
      </w:r>
      <w:r w:rsidRPr="00865F9D">
        <w:rPr>
          <w:spacing w:val="-5"/>
        </w:rPr>
        <w:t xml:space="preserve"> </w:t>
      </w:r>
      <w:r w:rsidRPr="00865F9D">
        <w:t xml:space="preserve">the </w:t>
      </w:r>
      <w:r w:rsidRPr="00865F9D">
        <w:rPr>
          <w:spacing w:val="-2"/>
        </w:rPr>
        <w:t>Commissioner.</w:t>
      </w:r>
    </w:p>
    <w:p w14:paraId="6B3A16E2" w14:textId="77777777" w:rsidR="00467B62" w:rsidRPr="00865F9D" w:rsidRDefault="00467B62" w:rsidP="00865F9D">
      <w:pPr>
        <w:pStyle w:val="BodyText"/>
      </w:pPr>
    </w:p>
    <w:p w14:paraId="2E8CCE4B" w14:textId="77777777" w:rsidR="00467B62" w:rsidRPr="00865F9D" w:rsidRDefault="00467B62" w:rsidP="00865F9D">
      <w:pPr>
        <w:pStyle w:val="ListParagraph"/>
        <w:widowControl w:val="0"/>
        <w:numPr>
          <w:ilvl w:val="0"/>
          <w:numId w:val="11"/>
        </w:numPr>
        <w:autoSpaceDE w:val="0"/>
        <w:autoSpaceDN w:val="0"/>
        <w:spacing w:after="0" w:line="240" w:lineRule="auto"/>
        <w:ind w:left="540" w:hanging="540"/>
        <w:contextualSpacing w:val="0"/>
      </w:pPr>
      <w:r w:rsidRPr="00865F9D">
        <w:rPr>
          <w:spacing w:val="-2"/>
        </w:rPr>
        <w:t>Curriculum</w:t>
      </w:r>
    </w:p>
    <w:p w14:paraId="6AD2E630" w14:textId="77777777" w:rsidR="00467B62" w:rsidRPr="00865F9D" w:rsidRDefault="00467B62" w:rsidP="00865F9D">
      <w:pPr>
        <w:pStyle w:val="BodyText"/>
        <w:rPr>
          <w:b/>
        </w:rPr>
      </w:pPr>
    </w:p>
    <w:p w14:paraId="37D5C290" w14:textId="4F5BE549" w:rsidR="00C45E4A" w:rsidRPr="00865F9D" w:rsidRDefault="00BB38CD" w:rsidP="00865F9D">
      <w:pPr>
        <w:pStyle w:val="ListParagraph"/>
        <w:widowControl w:val="0"/>
        <w:numPr>
          <w:ilvl w:val="1"/>
          <w:numId w:val="11"/>
        </w:numPr>
        <w:autoSpaceDE w:val="0"/>
        <w:autoSpaceDN w:val="0"/>
        <w:spacing w:after="0" w:line="240" w:lineRule="auto"/>
        <w:ind w:left="1080" w:hanging="540"/>
      </w:pPr>
      <w:r w:rsidRPr="00865F9D">
        <w:t xml:space="preserve">Types of </w:t>
      </w:r>
      <w:r w:rsidR="0001712F" w:rsidRPr="00865F9D">
        <w:t xml:space="preserve">individual </w:t>
      </w:r>
      <w:r w:rsidRPr="00865F9D">
        <w:t xml:space="preserve">life insurance policies and </w:t>
      </w:r>
      <w:r w:rsidR="00D27518" w:rsidRPr="00865F9D">
        <w:t>benefits</w:t>
      </w:r>
      <w:r w:rsidR="00F9755F" w:rsidRPr="00865F9D">
        <w:t>.</w:t>
      </w:r>
    </w:p>
    <w:p w14:paraId="1E95E35C" w14:textId="77777777" w:rsidR="00C45E4A" w:rsidRPr="00865F9D" w:rsidRDefault="00C45E4A" w:rsidP="00865F9D">
      <w:pPr>
        <w:pStyle w:val="ListParagraph"/>
        <w:widowControl w:val="0"/>
        <w:autoSpaceDE w:val="0"/>
        <w:autoSpaceDN w:val="0"/>
        <w:spacing w:after="0" w:line="240" w:lineRule="auto"/>
        <w:ind w:left="1440" w:hanging="720"/>
        <w:contextualSpacing w:val="0"/>
      </w:pPr>
    </w:p>
    <w:p w14:paraId="773FFA1D" w14:textId="30191393" w:rsidR="00C45E4A" w:rsidRPr="00865F9D" w:rsidRDefault="00467B62" w:rsidP="00865F9D">
      <w:pPr>
        <w:widowControl w:val="0"/>
        <w:autoSpaceDE w:val="0"/>
        <w:autoSpaceDN w:val="0"/>
        <w:spacing w:after="0" w:line="240" w:lineRule="auto"/>
        <w:ind w:left="1080"/>
        <w:rPr>
          <w:spacing w:val="-2"/>
        </w:rPr>
      </w:pPr>
      <w:r w:rsidRPr="00865F9D">
        <w:t>Be</w:t>
      </w:r>
      <w:r w:rsidRPr="00865F9D">
        <w:rPr>
          <w:spacing w:val="-5"/>
        </w:rPr>
        <w:t xml:space="preserve"> </w:t>
      </w:r>
      <w:r w:rsidRPr="00865F9D">
        <w:t>able</w:t>
      </w:r>
      <w:r w:rsidRPr="00865F9D">
        <w:rPr>
          <w:spacing w:val="-3"/>
        </w:rPr>
        <w:t xml:space="preserve"> </w:t>
      </w:r>
      <w:r w:rsidRPr="00865F9D">
        <w:t>to</w:t>
      </w:r>
      <w:r w:rsidRPr="00865F9D">
        <w:rPr>
          <w:spacing w:val="-2"/>
        </w:rPr>
        <w:t xml:space="preserve"> </w:t>
      </w:r>
      <w:r w:rsidR="008F25B6" w:rsidRPr="00865F9D">
        <w:rPr>
          <w:spacing w:val="-2"/>
        </w:rPr>
        <w:t xml:space="preserve">identify and describe </w:t>
      </w:r>
      <w:r w:rsidR="000841D3" w:rsidRPr="00865F9D">
        <w:rPr>
          <w:spacing w:val="-2"/>
        </w:rPr>
        <w:t xml:space="preserve">the key features of </w:t>
      </w:r>
      <w:r w:rsidRPr="00865F9D">
        <w:t>each</w:t>
      </w:r>
      <w:r w:rsidRPr="00865F9D">
        <w:rPr>
          <w:spacing w:val="-2"/>
        </w:rPr>
        <w:t xml:space="preserve"> </w:t>
      </w:r>
      <w:r w:rsidRPr="00865F9D">
        <w:t>type</w:t>
      </w:r>
      <w:r w:rsidRPr="00865F9D">
        <w:rPr>
          <w:spacing w:val="-3"/>
        </w:rPr>
        <w:t xml:space="preserve"> </w:t>
      </w:r>
      <w:r w:rsidRPr="00865F9D">
        <w:t xml:space="preserve">of </w:t>
      </w:r>
      <w:r w:rsidR="000967AC" w:rsidRPr="00865F9D">
        <w:rPr>
          <w:spacing w:val="-4"/>
        </w:rPr>
        <w:t xml:space="preserve">individual </w:t>
      </w:r>
      <w:r w:rsidRPr="00865F9D">
        <w:t>life</w:t>
      </w:r>
      <w:r w:rsidRPr="00865F9D">
        <w:rPr>
          <w:spacing w:val="-3"/>
        </w:rPr>
        <w:t xml:space="preserve"> </w:t>
      </w:r>
      <w:r w:rsidRPr="00865F9D">
        <w:t>insurance</w:t>
      </w:r>
      <w:r w:rsidRPr="00865F9D">
        <w:rPr>
          <w:spacing w:val="-1"/>
        </w:rPr>
        <w:t xml:space="preserve"> </w:t>
      </w:r>
      <w:r w:rsidRPr="00865F9D">
        <w:rPr>
          <w:spacing w:val="-2"/>
        </w:rPr>
        <w:t>policy</w:t>
      </w:r>
      <w:r w:rsidR="00670DB4" w:rsidRPr="00865F9D">
        <w:rPr>
          <w:spacing w:val="-2"/>
        </w:rPr>
        <w:t xml:space="preserve"> other than term life with no cash value</w:t>
      </w:r>
      <w:r w:rsidR="009844D6" w:rsidRPr="00865F9D">
        <w:rPr>
          <w:spacing w:val="-2"/>
        </w:rPr>
        <w:t xml:space="preserve">, any </w:t>
      </w:r>
      <w:r w:rsidR="00615FD7" w:rsidRPr="00865F9D">
        <w:rPr>
          <w:spacing w:val="-2"/>
        </w:rPr>
        <w:t xml:space="preserve">disability </w:t>
      </w:r>
      <w:r w:rsidR="00D27518" w:rsidRPr="00865F9D">
        <w:rPr>
          <w:spacing w:val="-2"/>
        </w:rPr>
        <w:t>benefits</w:t>
      </w:r>
      <w:r w:rsidR="009844D6" w:rsidRPr="00865F9D">
        <w:rPr>
          <w:spacing w:val="-2"/>
        </w:rPr>
        <w:t xml:space="preserve"> that may be in the policy</w:t>
      </w:r>
      <w:r w:rsidR="000841D3" w:rsidRPr="00865F9D">
        <w:rPr>
          <w:spacing w:val="-2"/>
        </w:rPr>
        <w:t>, and appropriate uses for these products</w:t>
      </w:r>
      <w:r w:rsidR="00F85531" w:rsidRPr="00865F9D">
        <w:rPr>
          <w:spacing w:val="-2"/>
        </w:rPr>
        <w:t>.</w:t>
      </w:r>
    </w:p>
    <w:p w14:paraId="6C6B257D" w14:textId="77777777" w:rsidR="00C45E4A" w:rsidRPr="00865F9D" w:rsidRDefault="00C45E4A" w:rsidP="00865F9D">
      <w:pPr>
        <w:pStyle w:val="ListParagraph"/>
        <w:widowControl w:val="0"/>
        <w:autoSpaceDE w:val="0"/>
        <w:autoSpaceDN w:val="0"/>
        <w:spacing w:after="0" w:line="240" w:lineRule="auto"/>
        <w:ind w:left="1440" w:hanging="720"/>
        <w:contextualSpacing w:val="0"/>
      </w:pPr>
    </w:p>
    <w:p w14:paraId="658A2F75" w14:textId="4B3A1D47" w:rsidR="00F85531" w:rsidRPr="00865F9D" w:rsidRDefault="00F7100F" w:rsidP="00865F9D">
      <w:pPr>
        <w:pStyle w:val="ListParagraph"/>
        <w:widowControl w:val="0"/>
        <w:autoSpaceDE w:val="0"/>
        <w:autoSpaceDN w:val="0"/>
        <w:spacing w:after="0" w:line="240" w:lineRule="auto"/>
        <w:ind w:left="1620" w:hanging="540"/>
        <w:contextualSpacing w:val="0"/>
        <w:rPr>
          <w:b/>
        </w:rPr>
      </w:pPr>
      <w:r w:rsidRPr="00865F9D">
        <w:t>1</w:t>
      </w:r>
      <w:r w:rsidR="00F85531" w:rsidRPr="00865F9D">
        <w:t xml:space="preserve">. </w:t>
      </w:r>
      <w:r w:rsidR="00484EB0" w:rsidRPr="00865F9D">
        <w:tab/>
      </w:r>
      <w:r w:rsidR="00BC6430" w:rsidRPr="00865F9D">
        <w:t xml:space="preserve">Define and </w:t>
      </w:r>
      <w:r w:rsidR="007F1F63" w:rsidRPr="00865F9D">
        <w:t>discuss</w:t>
      </w:r>
      <w:r w:rsidR="00F85531" w:rsidRPr="00865F9D">
        <w:t xml:space="preserve"> </w:t>
      </w:r>
      <w:r w:rsidR="007F1F63" w:rsidRPr="00865F9D">
        <w:t>i</w:t>
      </w:r>
      <w:r w:rsidR="00F85531" w:rsidRPr="00865F9D">
        <w:t>ndividual</w:t>
      </w:r>
      <w:r w:rsidR="00F85531" w:rsidRPr="00865F9D">
        <w:rPr>
          <w:spacing w:val="-4"/>
        </w:rPr>
        <w:t xml:space="preserve"> </w:t>
      </w:r>
      <w:r w:rsidR="00F85531" w:rsidRPr="00865F9D">
        <w:t>whole</w:t>
      </w:r>
      <w:r w:rsidR="00F85531" w:rsidRPr="00865F9D">
        <w:rPr>
          <w:spacing w:val="-5"/>
        </w:rPr>
        <w:t xml:space="preserve"> </w:t>
      </w:r>
      <w:r w:rsidR="00F85531" w:rsidRPr="00865F9D">
        <w:t>life</w:t>
      </w:r>
      <w:r w:rsidR="00F85531" w:rsidRPr="00865F9D">
        <w:rPr>
          <w:spacing w:val="-4"/>
        </w:rPr>
        <w:t xml:space="preserve"> </w:t>
      </w:r>
      <w:r w:rsidR="00F85531" w:rsidRPr="00865F9D">
        <w:t>insurance</w:t>
      </w:r>
      <w:r w:rsidR="00F85531" w:rsidRPr="00865F9D">
        <w:rPr>
          <w:spacing w:val="-5"/>
        </w:rPr>
        <w:t xml:space="preserve"> </w:t>
      </w:r>
      <w:r w:rsidR="00F85531" w:rsidRPr="00865F9D">
        <w:t>(also</w:t>
      </w:r>
      <w:r w:rsidR="00F85531" w:rsidRPr="00865F9D">
        <w:rPr>
          <w:spacing w:val="-5"/>
        </w:rPr>
        <w:t xml:space="preserve"> </w:t>
      </w:r>
      <w:r w:rsidR="00F85531" w:rsidRPr="00865F9D">
        <w:t>known</w:t>
      </w:r>
      <w:r w:rsidR="00F85531" w:rsidRPr="00865F9D">
        <w:rPr>
          <w:spacing w:val="-5"/>
        </w:rPr>
        <w:t xml:space="preserve"> </w:t>
      </w:r>
      <w:r w:rsidR="00F85531" w:rsidRPr="00865F9D">
        <w:t>as</w:t>
      </w:r>
      <w:r w:rsidR="00F85531" w:rsidRPr="00865F9D">
        <w:rPr>
          <w:spacing w:val="-3"/>
        </w:rPr>
        <w:t xml:space="preserve"> </w:t>
      </w:r>
      <w:r w:rsidR="00F85531" w:rsidRPr="00865F9D">
        <w:t>straight</w:t>
      </w:r>
      <w:r w:rsidR="00F85531" w:rsidRPr="00865F9D">
        <w:rPr>
          <w:spacing w:val="-2"/>
        </w:rPr>
        <w:t xml:space="preserve"> </w:t>
      </w:r>
      <w:r w:rsidR="00F85531" w:rsidRPr="00865F9D">
        <w:t>life,</w:t>
      </w:r>
      <w:r w:rsidR="00F85531" w:rsidRPr="00865F9D">
        <w:rPr>
          <w:spacing w:val="-2"/>
        </w:rPr>
        <w:t xml:space="preserve"> </w:t>
      </w:r>
      <w:r w:rsidR="00F85531" w:rsidRPr="00865F9D">
        <w:t>ordinary</w:t>
      </w:r>
      <w:r w:rsidR="00F85531" w:rsidRPr="00865F9D">
        <w:rPr>
          <w:spacing w:val="-7"/>
        </w:rPr>
        <w:t xml:space="preserve"> </w:t>
      </w:r>
      <w:r w:rsidR="00F85531" w:rsidRPr="00865F9D">
        <w:t>life,</w:t>
      </w:r>
      <w:r w:rsidR="00F85531" w:rsidRPr="00865F9D">
        <w:rPr>
          <w:spacing w:val="-2"/>
        </w:rPr>
        <w:t xml:space="preserve"> </w:t>
      </w:r>
      <w:r w:rsidR="00F85531" w:rsidRPr="00865F9D">
        <w:t>and traditional permanent insurance):</w:t>
      </w:r>
    </w:p>
    <w:p w14:paraId="014B8FDF" w14:textId="04EC436F" w:rsidR="008A5E74" w:rsidRPr="00865F9D" w:rsidRDefault="00D2646F" w:rsidP="00865F9D">
      <w:pPr>
        <w:widowControl w:val="0"/>
        <w:autoSpaceDE w:val="0"/>
        <w:autoSpaceDN w:val="0"/>
        <w:spacing w:after="0" w:line="259" w:lineRule="auto"/>
        <w:ind w:left="1620" w:right="177" w:firstLine="0"/>
      </w:pPr>
      <w:r w:rsidRPr="00865F9D">
        <w:t>Individual w</w:t>
      </w:r>
      <w:r w:rsidR="00F85531" w:rsidRPr="00865F9D">
        <w:t>hole life insurance is designed to provide coverage for the insured’s entire lifetime, unlike term insurance which provides protection for a specified time period.</w:t>
      </w:r>
      <w:r w:rsidR="00F85531" w:rsidRPr="00865F9D">
        <w:rPr>
          <w:spacing w:val="40"/>
        </w:rPr>
        <w:t xml:space="preserve"> </w:t>
      </w:r>
      <w:r w:rsidR="00F85531" w:rsidRPr="00865F9D">
        <w:t>To keep the premium level, the premium at the younger ages exceeds the actual cost of protection.</w:t>
      </w:r>
      <w:r w:rsidR="00F85531" w:rsidRPr="00865F9D">
        <w:rPr>
          <w:spacing w:val="40"/>
        </w:rPr>
        <w:t xml:space="preserve"> </w:t>
      </w:r>
      <w:r w:rsidR="00F85531" w:rsidRPr="00865F9D">
        <w:t>This extra premium</w:t>
      </w:r>
      <w:r w:rsidR="00F85531" w:rsidRPr="00865F9D">
        <w:rPr>
          <w:spacing w:val="-2"/>
        </w:rPr>
        <w:t xml:space="preserve"> </w:t>
      </w:r>
      <w:r w:rsidR="00F85531" w:rsidRPr="00865F9D">
        <w:t>builds a reserve (cash</w:t>
      </w:r>
      <w:r w:rsidR="00F85531" w:rsidRPr="00865F9D">
        <w:rPr>
          <w:spacing w:val="-4"/>
        </w:rPr>
        <w:t xml:space="preserve"> </w:t>
      </w:r>
      <w:r w:rsidR="00F85531" w:rsidRPr="00865F9D">
        <w:t>value)</w:t>
      </w:r>
      <w:r w:rsidR="00F85531" w:rsidRPr="00865F9D">
        <w:rPr>
          <w:spacing w:val="-2"/>
        </w:rPr>
        <w:t xml:space="preserve"> </w:t>
      </w:r>
      <w:r w:rsidR="00F85531" w:rsidRPr="00865F9D">
        <w:t>which</w:t>
      </w:r>
      <w:r w:rsidR="00F85531" w:rsidRPr="00865F9D">
        <w:rPr>
          <w:spacing w:val="-4"/>
        </w:rPr>
        <w:t xml:space="preserve"> </w:t>
      </w:r>
      <w:r w:rsidR="00F85531" w:rsidRPr="00865F9D">
        <w:t>helps</w:t>
      </w:r>
      <w:r w:rsidR="00F85531" w:rsidRPr="00865F9D">
        <w:rPr>
          <w:spacing w:val="-2"/>
        </w:rPr>
        <w:t xml:space="preserve"> </w:t>
      </w:r>
      <w:r w:rsidR="00F85531" w:rsidRPr="00865F9D">
        <w:t>pay</w:t>
      </w:r>
      <w:r w:rsidR="00F85531" w:rsidRPr="00865F9D">
        <w:rPr>
          <w:spacing w:val="-6"/>
        </w:rPr>
        <w:t xml:space="preserve"> </w:t>
      </w:r>
      <w:r w:rsidR="00F85531" w:rsidRPr="00865F9D">
        <w:t>for</w:t>
      </w:r>
      <w:r w:rsidR="00F85531" w:rsidRPr="00865F9D">
        <w:rPr>
          <w:spacing w:val="-2"/>
        </w:rPr>
        <w:t xml:space="preserve"> </w:t>
      </w:r>
      <w:r w:rsidR="00F85531" w:rsidRPr="00865F9D">
        <w:t>the</w:t>
      </w:r>
      <w:r w:rsidR="00F85531" w:rsidRPr="00865F9D">
        <w:rPr>
          <w:spacing w:val="-4"/>
        </w:rPr>
        <w:t xml:space="preserve"> </w:t>
      </w:r>
      <w:r w:rsidR="00F85531" w:rsidRPr="00865F9D">
        <w:t>policy</w:t>
      </w:r>
      <w:r w:rsidR="00F85531" w:rsidRPr="00865F9D">
        <w:rPr>
          <w:spacing w:val="-6"/>
        </w:rPr>
        <w:t xml:space="preserve"> </w:t>
      </w:r>
      <w:r w:rsidR="00F85531" w:rsidRPr="00865F9D">
        <w:t>in</w:t>
      </w:r>
      <w:r w:rsidR="00F85531" w:rsidRPr="00865F9D">
        <w:rPr>
          <w:spacing w:val="-4"/>
        </w:rPr>
        <w:t xml:space="preserve"> </w:t>
      </w:r>
      <w:r w:rsidR="00F85531" w:rsidRPr="00865F9D">
        <w:t>later</w:t>
      </w:r>
      <w:r w:rsidR="00F85531" w:rsidRPr="00865F9D">
        <w:rPr>
          <w:spacing w:val="-2"/>
        </w:rPr>
        <w:t xml:space="preserve"> </w:t>
      </w:r>
      <w:r w:rsidR="00F85531" w:rsidRPr="00865F9D">
        <w:t>years</w:t>
      </w:r>
      <w:r w:rsidR="00F85531" w:rsidRPr="00865F9D">
        <w:rPr>
          <w:spacing w:val="-2"/>
        </w:rPr>
        <w:t xml:space="preserve"> </w:t>
      </w:r>
      <w:r w:rsidR="00F85531" w:rsidRPr="00865F9D">
        <w:t>as</w:t>
      </w:r>
      <w:r w:rsidR="00F85531" w:rsidRPr="00865F9D">
        <w:rPr>
          <w:spacing w:val="-2"/>
        </w:rPr>
        <w:t xml:space="preserve"> </w:t>
      </w:r>
      <w:r w:rsidR="00F85531" w:rsidRPr="00865F9D">
        <w:t>the</w:t>
      </w:r>
      <w:r w:rsidR="00F85531" w:rsidRPr="00865F9D">
        <w:rPr>
          <w:spacing w:val="-4"/>
        </w:rPr>
        <w:t xml:space="preserve"> </w:t>
      </w:r>
      <w:r w:rsidR="00F85531" w:rsidRPr="00865F9D">
        <w:t>cost</w:t>
      </w:r>
      <w:r w:rsidR="00F85531" w:rsidRPr="00865F9D">
        <w:rPr>
          <w:spacing w:val="-1"/>
        </w:rPr>
        <w:t xml:space="preserve"> </w:t>
      </w:r>
      <w:r w:rsidR="00F85531" w:rsidRPr="00865F9D">
        <w:t>of</w:t>
      </w:r>
      <w:r w:rsidR="00F85531" w:rsidRPr="00865F9D">
        <w:rPr>
          <w:spacing w:val="-1"/>
        </w:rPr>
        <w:t xml:space="preserve"> </w:t>
      </w:r>
      <w:r w:rsidR="00F85531" w:rsidRPr="00865F9D">
        <w:t>protection rises</w:t>
      </w:r>
      <w:r w:rsidR="00F85531" w:rsidRPr="00865F9D">
        <w:rPr>
          <w:spacing w:val="-1"/>
        </w:rPr>
        <w:t xml:space="preserve"> </w:t>
      </w:r>
      <w:r w:rsidR="00F85531" w:rsidRPr="00865F9D">
        <w:t>above</w:t>
      </w:r>
      <w:r w:rsidR="00F85531" w:rsidRPr="00865F9D">
        <w:rPr>
          <w:spacing w:val="-3"/>
        </w:rPr>
        <w:t xml:space="preserve"> </w:t>
      </w:r>
      <w:r w:rsidR="00F85531" w:rsidRPr="00865F9D">
        <w:t>the</w:t>
      </w:r>
      <w:r w:rsidR="00F85531" w:rsidRPr="00865F9D">
        <w:rPr>
          <w:spacing w:val="-3"/>
        </w:rPr>
        <w:t xml:space="preserve"> </w:t>
      </w:r>
      <w:r w:rsidR="00F85531" w:rsidRPr="00865F9D">
        <w:t>premium.</w:t>
      </w:r>
      <w:r w:rsidR="00F85531" w:rsidRPr="00865F9D">
        <w:rPr>
          <w:spacing w:val="40"/>
        </w:rPr>
        <w:t xml:space="preserve"> </w:t>
      </w:r>
      <w:r w:rsidR="00F85531" w:rsidRPr="00865F9D">
        <w:t>Whole</w:t>
      </w:r>
      <w:r w:rsidR="00F85531" w:rsidRPr="00865F9D">
        <w:rPr>
          <w:spacing w:val="-3"/>
        </w:rPr>
        <w:t xml:space="preserve"> </w:t>
      </w:r>
      <w:r w:rsidR="00F85531" w:rsidRPr="00865F9D">
        <w:t>life</w:t>
      </w:r>
      <w:r w:rsidR="00F85531" w:rsidRPr="00865F9D">
        <w:rPr>
          <w:spacing w:val="-3"/>
        </w:rPr>
        <w:t xml:space="preserve"> </w:t>
      </w:r>
      <w:r w:rsidR="00F85531" w:rsidRPr="00865F9D">
        <w:t>policies</w:t>
      </w:r>
      <w:r w:rsidR="00F85531" w:rsidRPr="00865F9D">
        <w:rPr>
          <w:spacing w:val="-1"/>
        </w:rPr>
        <w:t xml:space="preserve"> </w:t>
      </w:r>
      <w:r w:rsidR="00F85531" w:rsidRPr="00865F9D">
        <w:t>stretch</w:t>
      </w:r>
      <w:r w:rsidR="00F85531" w:rsidRPr="00865F9D">
        <w:rPr>
          <w:spacing w:val="-3"/>
        </w:rPr>
        <w:t xml:space="preserve"> </w:t>
      </w:r>
      <w:r w:rsidR="00F85531" w:rsidRPr="00865F9D">
        <w:t>the</w:t>
      </w:r>
      <w:r w:rsidR="00F85531" w:rsidRPr="00865F9D">
        <w:rPr>
          <w:spacing w:val="-3"/>
        </w:rPr>
        <w:t xml:space="preserve"> </w:t>
      </w:r>
      <w:r w:rsidR="00F85531" w:rsidRPr="00865F9D">
        <w:t>cost of insurance</w:t>
      </w:r>
      <w:r w:rsidR="00F85531" w:rsidRPr="00865F9D">
        <w:rPr>
          <w:spacing w:val="-3"/>
        </w:rPr>
        <w:t xml:space="preserve"> </w:t>
      </w:r>
      <w:r w:rsidR="00F85531" w:rsidRPr="00865F9D">
        <w:t>over</w:t>
      </w:r>
      <w:r w:rsidR="00F85531" w:rsidRPr="00865F9D">
        <w:rPr>
          <w:spacing w:val="-1"/>
        </w:rPr>
        <w:t xml:space="preserve"> </w:t>
      </w:r>
      <w:r w:rsidR="00F85531" w:rsidRPr="00865F9D">
        <w:t>a longer period of time in order to level out the otherwise increasing cost of insurance.</w:t>
      </w:r>
      <w:r w:rsidR="00F85531" w:rsidRPr="00865F9D">
        <w:rPr>
          <w:spacing w:val="40"/>
        </w:rPr>
        <w:t xml:space="preserve"> </w:t>
      </w:r>
      <w:r w:rsidR="00F85531" w:rsidRPr="00865F9D">
        <w:t>Under some policies, premiums are required to be paid for a set number of years.</w:t>
      </w:r>
      <w:r w:rsidR="00F85531" w:rsidRPr="00865F9D">
        <w:rPr>
          <w:spacing w:val="40"/>
        </w:rPr>
        <w:t xml:space="preserve"> </w:t>
      </w:r>
      <w:r w:rsidR="00F85531" w:rsidRPr="00865F9D">
        <w:t>Under other policies, premiums are paid throughout the policyholder's lifetime.</w:t>
      </w:r>
      <w:r w:rsidR="007D6A77" w:rsidRPr="00865F9D">
        <w:t xml:space="preserve"> </w:t>
      </w:r>
      <w:r w:rsidR="008A5E74" w:rsidRPr="00865F9D">
        <w:t>The policy matures when the face amount equals the cash value</w:t>
      </w:r>
      <w:r w:rsidR="007D6A77" w:rsidRPr="00865F9D">
        <w:t>.</w:t>
      </w:r>
      <w:r w:rsidR="005F6333" w:rsidRPr="00865F9D">
        <w:br/>
      </w:r>
    </w:p>
    <w:p w14:paraId="5CB53EAA" w14:textId="77777777" w:rsidR="001F43A0" w:rsidRDefault="00AD3C86" w:rsidP="00865F9D">
      <w:pPr>
        <w:pStyle w:val="ListParagraph"/>
        <w:widowControl w:val="0"/>
        <w:numPr>
          <w:ilvl w:val="0"/>
          <w:numId w:val="36"/>
        </w:numPr>
        <w:autoSpaceDE w:val="0"/>
        <w:autoSpaceDN w:val="0"/>
        <w:spacing w:after="0" w:line="240" w:lineRule="auto"/>
        <w:ind w:left="2160" w:right="177" w:hanging="540"/>
      </w:pPr>
      <w:r w:rsidRPr="00865F9D">
        <w:t>Define and discuss l</w:t>
      </w:r>
      <w:r w:rsidR="008A5E74" w:rsidRPr="00865F9D">
        <w:t>imited pay life insurance: has a shorter premium payment period but a regular insurance period.</w:t>
      </w:r>
    </w:p>
    <w:p w14:paraId="080D3F5D" w14:textId="77777777" w:rsidR="001F43A0" w:rsidRDefault="00BB0D81" w:rsidP="00865F9D">
      <w:pPr>
        <w:pStyle w:val="ListParagraph"/>
        <w:widowControl w:val="0"/>
        <w:numPr>
          <w:ilvl w:val="0"/>
          <w:numId w:val="36"/>
        </w:numPr>
        <w:autoSpaceDE w:val="0"/>
        <w:autoSpaceDN w:val="0"/>
        <w:spacing w:after="0" w:line="240" w:lineRule="auto"/>
        <w:ind w:left="2160" w:right="177" w:hanging="540"/>
      </w:pPr>
      <w:r w:rsidRPr="00865F9D">
        <w:t>Define and discuss single pay life insurance.</w:t>
      </w:r>
    </w:p>
    <w:p w14:paraId="72C66BDF" w14:textId="3031F83E" w:rsidR="00B10857" w:rsidRPr="00865F9D" w:rsidRDefault="00B10857" w:rsidP="00865F9D">
      <w:pPr>
        <w:widowControl w:val="0"/>
        <w:autoSpaceDE w:val="0"/>
        <w:autoSpaceDN w:val="0"/>
        <w:spacing w:after="0" w:line="240" w:lineRule="auto"/>
        <w:ind w:left="2160" w:right="177" w:firstLine="0"/>
      </w:pPr>
    </w:p>
    <w:p w14:paraId="4E472061" w14:textId="0026C0E1" w:rsidR="001F29A4" w:rsidRPr="00865F9D" w:rsidRDefault="00F7100F" w:rsidP="00865F9D">
      <w:pPr>
        <w:pStyle w:val="ListParagraph"/>
        <w:widowControl w:val="0"/>
        <w:autoSpaceDE w:val="0"/>
        <w:autoSpaceDN w:val="0"/>
        <w:spacing w:after="0" w:line="240" w:lineRule="auto"/>
        <w:ind w:left="1620" w:hanging="540"/>
        <w:contextualSpacing w:val="0"/>
      </w:pPr>
      <w:r w:rsidRPr="00865F9D">
        <w:t>2</w:t>
      </w:r>
      <w:r w:rsidR="00F85531" w:rsidRPr="00865F9D">
        <w:t>.</w:t>
      </w:r>
      <w:r w:rsidR="003027B1" w:rsidRPr="00865F9D">
        <w:tab/>
      </w:r>
      <w:r w:rsidR="007F1F63" w:rsidRPr="00865F9D">
        <w:t>Define and discuss i</w:t>
      </w:r>
      <w:r w:rsidR="002C7290" w:rsidRPr="00865F9D">
        <w:t>ndividual variable life insurance:</w:t>
      </w:r>
    </w:p>
    <w:p w14:paraId="69C23028" w14:textId="77777777" w:rsidR="005F6333" w:rsidRPr="00865F9D" w:rsidRDefault="005F6333" w:rsidP="00865F9D">
      <w:pPr>
        <w:pStyle w:val="ListParagraph"/>
        <w:widowControl w:val="0"/>
        <w:autoSpaceDE w:val="0"/>
        <w:autoSpaceDN w:val="0"/>
        <w:spacing w:after="0" w:line="240" w:lineRule="auto"/>
        <w:ind w:left="1980" w:hanging="540"/>
        <w:contextualSpacing w:val="0"/>
      </w:pPr>
    </w:p>
    <w:p w14:paraId="19B205A1" w14:textId="5C5E6426" w:rsidR="00DC3F81" w:rsidRPr="00865F9D" w:rsidRDefault="00235779" w:rsidP="00865F9D">
      <w:pPr>
        <w:widowControl w:val="0"/>
        <w:autoSpaceDE w:val="0"/>
        <w:autoSpaceDN w:val="0"/>
        <w:spacing w:after="0" w:line="240" w:lineRule="auto"/>
        <w:ind w:left="1620" w:right="177" w:firstLine="0"/>
      </w:pPr>
      <w:r w:rsidRPr="00865F9D">
        <w:t xml:space="preserve">Individual variable life insurance </w:t>
      </w:r>
      <w:r w:rsidR="00151C4B" w:rsidRPr="00865F9D">
        <w:t>provides for life insurance</w:t>
      </w:r>
      <w:r w:rsidR="003E53B5" w:rsidRPr="00865F9D">
        <w:t xml:space="preserve"> the amount </w:t>
      </w:r>
      <w:r w:rsidR="003E53B5" w:rsidRPr="00865F9D">
        <w:lastRenderedPageBreak/>
        <w:t>or duration of which varies according to the investment experience of a separate account or accounts established and maintained by the insurer</w:t>
      </w:r>
      <w:r w:rsidR="00506355" w:rsidRPr="00865F9D">
        <w:t>,</w:t>
      </w:r>
      <w:r w:rsidR="003E53B5" w:rsidRPr="00865F9D">
        <w:t xml:space="preserve"> as provided for in Insurance Code </w:t>
      </w:r>
      <w:hyperlink r:id="rId14" w:history="1">
        <w:r w:rsidR="003E53B5" w:rsidRPr="00865F9D">
          <w:rPr>
            <w:rStyle w:val="Hyperlink"/>
          </w:rPr>
          <w:t>section 10506</w:t>
        </w:r>
      </w:hyperlink>
      <w:r w:rsidR="003E53B5" w:rsidRPr="00865F9D">
        <w:t xml:space="preserve"> or the corresponding statute of a foreign insurer’s state of </w:t>
      </w:r>
      <w:proofErr w:type="spellStart"/>
      <w:r w:rsidR="003E53B5" w:rsidRPr="00865F9D">
        <w:t>domicile.</w:t>
      </w:r>
      <w:r w:rsidR="00644912" w:rsidRPr="00865F9D">
        <w:t>See</w:t>
      </w:r>
      <w:proofErr w:type="spellEnd"/>
      <w:r w:rsidR="00644912" w:rsidRPr="00865F9D">
        <w:t xml:space="preserve"> </w:t>
      </w:r>
      <w:r w:rsidR="001B7FD5" w:rsidRPr="00865F9D">
        <w:t xml:space="preserve">California Department of Insurance </w:t>
      </w:r>
      <w:hyperlink r:id="rId15" w:history="1">
        <w:r w:rsidR="00644912" w:rsidRPr="00865F9D">
          <w:rPr>
            <w:rStyle w:val="Hyperlink"/>
          </w:rPr>
          <w:t>Bulletin 87-</w:t>
        </w:r>
        <w:r w:rsidR="001B7FD5" w:rsidRPr="00865F9D">
          <w:rPr>
            <w:rStyle w:val="Hyperlink"/>
          </w:rPr>
          <w:t>3</w:t>
        </w:r>
      </w:hyperlink>
      <w:r w:rsidR="001B7FD5" w:rsidRPr="00865F9D">
        <w:t xml:space="preserve"> as amended November 1, 1992, </w:t>
      </w:r>
      <w:r w:rsidR="006E2EF9" w:rsidRPr="00865F9D">
        <w:t>page 5, item (v).</w:t>
      </w:r>
    </w:p>
    <w:p w14:paraId="57DB816B" w14:textId="77777777" w:rsidR="005F6333" w:rsidRPr="00865F9D" w:rsidRDefault="005F6333" w:rsidP="00865F9D">
      <w:pPr>
        <w:widowControl w:val="0"/>
        <w:autoSpaceDE w:val="0"/>
        <w:autoSpaceDN w:val="0"/>
        <w:spacing w:after="0" w:line="240" w:lineRule="auto"/>
        <w:ind w:left="1980" w:right="177" w:firstLine="0"/>
      </w:pPr>
    </w:p>
    <w:p w14:paraId="5D8EA38A" w14:textId="25443CA0" w:rsidR="00DC3F81" w:rsidRPr="00865F9D" w:rsidRDefault="00F7100F" w:rsidP="00865F9D">
      <w:pPr>
        <w:pStyle w:val="ListParagraph"/>
        <w:widowControl w:val="0"/>
        <w:autoSpaceDE w:val="0"/>
        <w:autoSpaceDN w:val="0"/>
        <w:spacing w:after="0" w:line="240" w:lineRule="auto"/>
        <w:ind w:left="1620" w:hanging="540"/>
        <w:contextualSpacing w:val="0"/>
        <w:rPr>
          <w:spacing w:val="-2"/>
        </w:rPr>
      </w:pPr>
      <w:r w:rsidRPr="00865F9D">
        <w:t>3</w:t>
      </w:r>
      <w:r w:rsidR="00DC3F81" w:rsidRPr="00865F9D">
        <w:t>.</w:t>
      </w:r>
      <w:r w:rsidR="003027B1" w:rsidRPr="00865F9D">
        <w:tab/>
      </w:r>
      <w:r w:rsidR="007F1F63" w:rsidRPr="00865F9D">
        <w:t>Define and discuss i</w:t>
      </w:r>
      <w:r w:rsidR="00DC3F81" w:rsidRPr="00865F9D">
        <w:t>ndividual</w:t>
      </w:r>
      <w:r w:rsidR="00DC3F81" w:rsidRPr="00865F9D">
        <w:rPr>
          <w:spacing w:val="-5"/>
        </w:rPr>
        <w:t xml:space="preserve"> non-variable </w:t>
      </w:r>
      <w:r w:rsidR="00DC3F81" w:rsidRPr="00865F9D">
        <w:t>universal</w:t>
      </w:r>
      <w:r w:rsidR="00DC3F81" w:rsidRPr="00865F9D">
        <w:rPr>
          <w:spacing w:val="-3"/>
        </w:rPr>
        <w:t xml:space="preserve"> </w:t>
      </w:r>
      <w:r w:rsidR="00DC3F81" w:rsidRPr="00865F9D">
        <w:t>life</w:t>
      </w:r>
      <w:r w:rsidR="00DC3F81" w:rsidRPr="00865F9D">
        <w:rPr>
          <w:spacing w:val="-4"/>
        </w:rPr>
        <w:t xml:space="preserve"> </w:t>
      </w:r>
      <w:r w:rsidR="00DC3F81" w:rsidRPr="00865F9D">
        <w:t>insurance</w:t>
      </w:r>
      <w:r w:rsidR="00DC3F81" w:rsidRPr="00865F9D">
        <w:rPr>
          <w:spacing w:val="-4"/>
        </w:rPr>
        <w:t xml:space="preserve"> </w:t>
      </w:r>
      <w:r w:rsidR="00DC3F81" w:rsidRPr="00865F9D">
        <w:t>(often</w:t>
      </w:r>
      <w:r w:rsidR="00DC3F81" w:rsidRPr="00865F9D">
        <w:rPr>
          <w:spacing w:val="-4"/>
        </w:rPr>
        <w:t xml:space="preserve"> </w:t>
      </w:r>
      <w:r w:rsidR="00DC3F81" w:rsidRPr="00865F9D">
        <w:t>described</w:t>
      </w:r>
      <w:r w:rsidR="00DC3F81" w:rsidRPr="00865F9D">
        <w:rPr>
          <w:spacing w:val="-4"/>
        </w:rPr>
        <w:t xml:space="preserve"> </w:t>
      </w:r>
      <w:r w:rsidR="00DC3F81" w:rsidRPr="00865F9D">
        <w:t>as</w:t>
      </w:r>
      <w:r w:rsidR="00DC3F81" w:rsidRPr="00865F9D">
        <w:rPr>
          <w:spacing w:val="-2"/>
        </w:rPr>
        <w:t xml:space="preserve"> </w:t>
      </w:r>
      <w:r w:rsidR="00DC3F81" w:rsidRPr="00865F9D">
        <w:t>flexible</w:t>
      </w:r>
      <w:r w:rsidR="00DC3F81" w:rsidRPr="00865F9D">
        <w:rPr>
          <w:spacing w:val="-4"/>
        </w:rPr>
        <w:t xml:space="preserve"> </w:t>
      </w:r>
      <w:r w:rsidR="00DC3F81" w:rsidRPr="00865F9D">
        <w:t>premium</w:t>
      </w:r>
      <w:r w:rsidR="00DC3F81" w:rsidRPr="00865F9D">
        <w:rPr>
          <w:spacing w:val="-5"/>
        </w:rPr>
        <w:t xml:space="preserve"> adjustable </w:t>
      </w:r>
      <w:r w:rsidR="00DC3F81" w:rsidRPr="00865F9D">
        <w:rPr>
          <w:spacing w:val="-2"/>
        </w:rPr>
        <w:t>life; includes fixed and indexed policies):</w:t>
      </w:r>
    </w:p>
    <w:p w14:paraId="45D69938" w14:textId="77777777" w:rsidR="00C82181" w:rsidRPr="00865F9D" w:rsidRDefault="00C82181" w:rsidP="00865F9D">
      <w:pPr>
        <w:pStyle w:val="ListParagraph"/>
        <w:widowControl w:val="0"/>
        <w:autoSpaceDE w:val="0"/>
        <w:autoSpaceDN w:val="0"/>
        <w:spacing w:after="0" w:line="240" w:lineRule="auto"/>
        <w:ind w:left="2160" w:hanging="720"/>
        <w:contextualSpacing w:val="0"/>
      </w:pPr>
    </w:p>
    <w:p w14:paraId="4424CBDC" w14:textId="720D6BF9" w:rsidR="00DC3F81" w:rsidRDefault="00DC3F81" w:rsidP="00865F9D">
      <w:pPr>
        <w:tabs>
          <w:tab w:val="left" w:pos="-1440"/>
        </w:tabs>
        <w:spacing w:after="0"/>
        <w:ind w:left="1620" w:firstLine="0"/>
      </w:pPr>
      <w:r w:rsidRPr="00865F9D">
        <w:t>Individual universal</w:t>
      </w:r>
      <w:r w:rsidRPr="00865F9D">
        <w:rPr>
          <w:spacing w:val="-4"/>
        </w:rPr>
        <w:t xml:space="preserve"> </w:t>
      </w:r>
      <w:r w:rsidRPr="00865F9D">
        <w:t>life</w:t>
      </w:r>
      <w:r w:rsidRPr="00865F9D">
        <w:rPr>
          <w:spacing w:val="-5"/>
        </w:rPr>
        <w:t xml:space="preserve"> </w:t>
      </w:r>
      <w:r w:rsidRPr="00865F9D">
        <w:t>insurance</w:t>
      </w:r>
      <w:r w:rsidRPr="00865F9D">
        <w:rPr>
          <w:spacing w:val="-5"/>
        </w:rPr>
        <w:t xml:space="preserve"> </w:t>
      </w:r>
      <w:r w:rsidRPr="00865F9D">
        <w:t>is</w:t>
      </w:r>
      <w:r w:rsidRPr="00865F9D">
        <w:rPr>
          <w:spacing w:val="-3"/>
        </w:rPr>
        <w:t xml:space="preserve"> a flexible premium adjustable benefit life insurance policy that accumulates cash value. </w:t>
      </w:r>
      <w:r w:rsidRPr="00865F9D">
        <w:t>Universal</w:t>
      </w:r>
      <w:r w:rsidRPr="00865F9D">
        <w:rPr>
          <w:spacing w:val="-2"/>
        </w:rPr>
        <w:t xml:space="preserve"> </w:t>
      </w:r>
      <w:r w:rsidRPr="00865F9D">
        <w:t>life</w:t>
      </w:r>
      <w:r w:rsidRPr="00865F9D">
        <w:rPr>
          <w:spacing w:val="-3"/>
        </w:rPr>
        <w:t xml:space="preserve"> </w:t>
      </w:r>
      <w:r w:rsidRPr="00865F9D">
        <w:t>allows</w:t>
      </w:r>
      <w:r w:rsidRPr="00865F9D">
        <w:rPr>
          <w:spacing w:val="-2"/>
        </w:rPr>
        <w:t xml:space="preserve"> </w:t>
      </w:r>
      <w:r w:rsidRPr="00865F9D">
        <w:t>the</w:t>
      </w:r>
      <w:r w:rsidRPr="00865F9D">
        <w:rPr>
          <w:spacing w:val="-3"/>
        </w:rPr>
        <w:t xml:space="preserve"> </w:t>
      </w:r>
      <w:r w:rsidRPr="00865F9D">
        <w:t>owner</w:t>
      </w:r>
      <w:r w:rsidRPr="00865F9D">
        <w:rPr>
          <w:spacing w:val="-1"/>
        </w:rPr>
        <w:t xml:space="preserve"> </w:t>
      </w:r>
      <w:r w:rsidRPr="00865F9D">
        <w:t>to</w:t>
      </w:r>
      <w:r w:rsidRPr="00865F9D">
        <w:rPr>
          <w:spacing w:val="-3"/>
        </w:rPr>
        <w:t xml:space="preserve"> </w:t>
      </w:r>
      <w:r w:rsidRPr="00865F9D">
        <w:t>change</w:t>
      </w:r>
      <w:r w:rsidRPr="00865F9D">
        <w:rPr>
          <w:spacing w:val="-3"/>
        </w:rPr>
        <w:t xml:space="preserve"> </w:t>
      </w:r>
      <w:r w:rsidRPr="00865F9D">
        <w:t>or skip premium payments or change the death benefit more easily than any other policy.</w:t>
      </w:r>
      <w:r w:rsidRPr="00865F9D">
        <w:rPr>
          <w:spacing w:val="40"/>
        </w:rPr>
        <w:t xml:space="preserve"> </w:t>
      </w:r>
      <w:r w:rsidRPr="00865F9D">
        <w:t>Cash</w:t>
      </w:r>
      <w:r w:rsidRPr="00865F9D">
        <w:rPr>
          <w:spacing w:val="-1"/>
        </w:rPr>
        <w:t xml:space="preserve"> </w:t>
      </w:r>
      <w:r w:rsidRPr="00865F9D">
        <w:t>values are</w:t>
      </w:r>
      <w:r w:rsidRPr="00865F9D">
        <w:rPr>
          <w:spacing w:val="-1"/>
        </w:rPr>
        <w:t xml:space="preserve"> </w:t>
      </w:r>
      <w:r w:rsidRPr="00865F9D">
        <w:t>accumulated</w:t>
      </w:r>
      <w:r w:rsidRPr="00865F9D">
        <w:rPr>
          <w:spacing w:val="-1"/>
        </w:rPr>
        <w:t xml:space="preserve"> </w:t>
      </w:r>
      <w:r w:rsidRPr="00865F9D">
        <w:t>by</w:t>
      </w:r>
      <w:r w:rsidRPr="00865F9D">
        <w:rPr>
          <w:spacing w:val="-3"/>
        </w:rPr>
        <w:t xml:space="preserve"> </w:t>
      </w:r>
      <w:r w:rsidRPr="00865F9D">
        <w:t>crediting</w:t>
      </w:r>
      <w:r w:rsidRPr="00865F9D">
        <w:rPr>
          <w:spacing w:val="-1"/>
        </w:rPr>
        <w:t xml:space="preserve"> </w:t>
      </w:r>
      <w:r w:rsidRPr="00865F9D">
        <w:t>premium</w:t>
      </w:r>
      <w:r w:rsidRPr="00865F9D">
        <w:rPr>
          <w:spacing w:val="-3"/>
        </w:rPr>
        <w:t xml:space="preserve"> </w:t>
      </w:r>
      <w:r w:rsidRPr="00865F9D">
        <w:t>payments and</w:t>
      </w:r>
      <w:r w:rsidRPr="00865F9D">
        <w:rPr>
          <w:spacing w:val="-1"/>
        </w:rPr>
        <w:t xml:space="preserve"> </w:t>
      </w:r>
      <w:r w:rsidRPr="00865F9D">
        <w:t>interest to a fund from which deductions are made for expenses and cost of insurance. Changes to premium and death benefit elements can affect the cash value, and increases in expenses and the cost of insurance can reduce the cash value and death benefit. Interest rates are</w:t>
      </w:r>
      <w:r w:rsidRPr="00865F9D">
        <w:rPr>
          <w:spacing w:val="-1"/>
        </w:rPr>
        <w:t xml:space="preserve"> </w:t>
      </w:r>
      <w:r w:rsidRPr="00865F9D">
        <w:t>linked</w:t>
      </w:r>
      <w:r w:rsidRPr="00865F9D">
        <w:rPr>
          <w:spacing w:val="-1"/>
        </w:rPr>
        <w:t xml:space="preserve"> </w:t>
      </w:r>
      <w:r w:rsidRPr="00865F9D">
        <w:t>to</w:t>
      </w:r>
      <w:r w:rsidRPr="00865F9D">
        <w:rPr>
          <w:spacing w:val="-1"/>
        </w:rPr>
        <w:t xml:space="preserve"> </w:t>
      </w:r>
      <w:r w:rsidRPr="00865F9D">
        <w:t>an</w:t>
      </w:r>
      <w:r w:rsidRPr="00865F9D">
        <w:rPr>
          <w:spacing w:val="-1"/>
        </w:rPr>
        <w:t xml:space="preserve"> </w:t>
      </w:r>
      <w:r w:rsidRPr="00865F9D">
        <w:t>external index such</w:t>
      </w:r>
      <w:r w:rsidRPr="00865F9D">
        <w:rPr>
          <w:spacing w:val="-1"/>
        </w:rPr>
        <w:t xml:space="preserve"> </w:t>
      </w:r>
      <w:r w:rsidRPr="00865F9D">
        <w:t>as Treasury</w:t>
      </w:r>
      <w:r w:rsidRPr="00865F9D">
        <w:rPr>
          <w:spacing w:val="-3"/>
        </w:rPr>
        <w:t xml:space="preserve"> </w:t>
      </w:r>
      <w:r w:rsidRPr="00865F9D">
        <w:t>bills.</w:t>
      </w:r>
      <w:r w:rsidRPr="00865F9D">
        <w:rPr>
          <w:spacing w:val="40"/>
        </w:rPr>
        <w:t xml:space="preserve"> </w:t>
      </w:r>
      <w:r w:rsidRPr="00865F9D">
        <w:t>Because</w:t>
      </w:r>
      <w:r w:rsidRPr="00865F9D">
        <w:rPr>
          <w:spacing w:val="-1"/>
        </w:rPr>
        <w:t xml:space="preserve"> </w:t>
      </w:r>
      <w:r w:rsidRPr="00865F9D">
        <w:t>the cash value element of this type of policy is interest-rate sensitive, predictions of future costs are highly dependent upon the accuracy of interest rate projections.</w:t>
      </w:r>
      <w:r w:rsidR="005A3F33" w:rsidRPr="00865F9D">
        <w:t xml:space="preserve"> </w:t>
      </w:r>
      <w:r w:rsidR="005A3F33" w:rsidRPr="00865F9D">
        <w:rPr>
          <w:szCs w:val="24"/>
        </w:rPr>
        <w:t>No-lapse guarantees may be an</w:t>
      </w:r>
      <w:r w:rsidR="005A3F33" w:rsidRPr="00865F9D">
        <w:t xml:space="preserve"> option.</w:t>
      </w:r>
    </w:p>
    <w:p w14:paraId="07F42194" w14:textId="77777777" w:rsidR="00865F9D" w:rsidRPr="00865F9D" w:rsidRDefault="00865F9D" w:rsidP="00865F9D">
      <w:pPr>
        <w:tabs>
          <w:tab w:val="left" w:pos="-1440"/>
        </w:tabs>
        <w:spacing w:after="0"/>
        <w:ind w:left="1620" w:firstLine="0"/>
        <w:rPr>
          <w:szCs w:val="24"/>
        </w:rPr>
      </w:pPr>
    </w:p>
    <w:p w14:paraId="18E4414D" w14:textId="77777777" w:rsidR="001F43A0" w:rsidRDefault="00F7100F" w:rsidP="00865F9D">
      <w:pPr>
        <w:widowControl w:val="0"/>
        <w:autoSpaceDE w:val="0"/>
        <w:autoSpaceDN w:val="0"/>
        <w:spacing w:after="0" w:line="259" w:lineRule="auto"/>
        <w:ind w:left="1620" w:right="177" w:hanging="540"/>
      </w:pPr>
      <w:r w:rsidRPr="00865F9D">
        <w:t>4</w:t>
      </w:r>
      <w:r w:rsidR="003E53B5" w:rsidRPr="00865F9D">
        <w:t>.</w:t>
      </w:r>
      <w:r w:rsidR="003027B1" w:rsidRPr="00865F9D">
        <w:tab/>
      </w:r>
      <w:r w:rsidR="007F1F63" w:rsidRPr="00865F9D">
        <w:t>Define and discuss</w:t>
      </w:r>
      <w:r w:rsidR="003E53B5" w:rsidRPr="00865F9D">
        <w:t xml:space="preserve"> </w:t>
      </w:r>
      <w:r w:rsidR="007F1F63" w:rsidRPr="00865F9D">
        <w:t>i</w:t>
      </w:r>
      <w:r w:rsidR="003E53B5" w:rsidRPr="00865F9D">
        <w:t>ndividual variable universal life insurance:</w:t>
      </w:r>
    </w:p>
    <w:p w14:paraId="032D2686" w14:textId="1FA85C29" w:rsidR="001F43A0" w:rsidRDefault="0028433C" w:rsidP="00865F9D">
      <w:pPr>
        <w:widowControl w:val="0"/>
        <w:autoSpaceDE w:val="0"/>
        <w:autoSpaceDN w:val="0"/>
        <w:spacing w:after="0" w:line="259" w:lineRule="auto"/>
        <w:ind w:left="1620" w:right="177" w:firstLine="0"/>
      </w:pPr>
      <w:r w:rsidRPr="00865F9D">
        <w:t>Individual variable life insurance with characteristics of universal life, i.e., flexible premium adjustable benefit life insurance that accumulates cash value</w:t>
      </w:r>
      <w:r w:rsidR="00734570" w:rsidRPr="00865F9D">
        <w:t xml:space="preserve"> and depends on the performance of the separate account</w:t>
      </w:r>
      <w:r w:rsidRPr="00865F9D">
        <w:t>.</w:t>
      </w:r>
    </w:p>
    <w:p w14:paraId="3C21D9FE" w14:textId="7F448848" w:rsidR="00865F9D" w:rsidRPr="00865F9D" w:rsidRDefault="00865F9D" w:rsidP="00865F9D">
      <w:pPr>
        <w:widowControl w:val="0"/>
        <w:autoSpaceDE w:val="0"/>
        <w:autoSpaceDN w:val="0"/>
        <w:spacing w:after="0" w:line="259" w:lineRule="auto"/>
        <w:ind w:left="1620" w:right="177" w:firstLine="0"/>
      </w:pPr>
    </w:p>
    <w:p w14:paraId="32DB1A74" w14:textId="79B4B5AB" w:rsidR="003E53B5" w:rsidRDefault="00F7100F" w:rsidP="00865F9D">
      <w:pPr>
        <w:widowControl w:val="0"/>
        <w:autoSpaceDE w:val="0"/>
        <w:autoSpaceDN w:val="0"/>
        <w:spacing w:after="0" w:line="259" w:lineRule="auto"/>
        <w:ind w:left="1620" w:right="177" w:hanging="540"/>
      </w:pPr>
      <w:r w:rsidRPr="00865F9D">
        <w:t>5</w:t>
      </w:r>
      <w:r w:rsidR="003E53B5" w:rsidRPr="00865F9D">
        <w:t>.</w:t>
      </w:r>
      <w:r w:rsidR="003027B1" w:rsidRPr="00865F9D">
        <w:tab/>
      </w:r>
      <w:r w:rsidR="002440B0" w:rsidRPr="00865F9D">
        <w:t>Understand that individual</w:t>
      </w:r>
      <w:r w:rsidR="003E53B5" w:rsidRPr="00865F9D">
        <w:t xml:space="preserve"> term life insurance </w:t>
      </w:r>
      <w:r w:rsidR="002440B0" w:rsidRPr="00865F9D">
        <w:t xml:space="preserve">policies generally do not include a </w:t>
      </w:r>
      <w:r w:rsidR="003E53B5" w:rsidRPr="00865F9D">
        <w:t>cash value</w:t>
      </w:r>
      <w:r w:rsidR="002440B0" w:rsidRPr="00865F9D">
        <w:t xml:space="preserve"> component with the exception </w:t>
      </w:r>
      <w:r w:rsidR="0090448D" w:rsidRPr="00865F9D">
        <w:t>of:</w:t>
      </w:r>
    </w:p>
    <w:p w14:paraId="24AA5D81" w14:textId="77777777" w:rsidR="00865F9D" w:rsidRPr="00865F9D" w:rsidRDefault="00865F9D" w:rsidP="00865F9D">
      <w:pPr>
        <w:widowControl w:val="0"/>
        <w:autoSpaceDE w:val="0"/>
        <w:autoSpaceDN w:val="0"/>
        <w:spacing w:after="0" w:line="259" w:lineRule="auto"/>
        <w:ind w:left="1620" w:right="177" w:hanging="540"/>
      </w:pPr>
    </w:p>
    <w:p w14:paraId="1C2268F3" w14:textId="6C7E7DA0" w:rsidR="001F43A0" w:rsidRDefault="00077324" w:rsidP="00865F9D">
      <w:pPr>
        <w:widowControl w:val="0"/>
        <w:autoSpaceDE w:val="0"/>
        <w:autoSpaceDN w:val="0"/>
        <w:spacing w:after="0" w:line="259" w:lineRule="auto"/>
        <w:ind w:left="2174" w:right="173" w:hanging="547"/>
        <w:rPr>
          <w:rFonts w:eastAsia="Calibri"/>
          <w:szCs w:val="24"/>
        </w:rPr>
      </w:pPr>
      <w:r w:rsidRPr="00865F9D">
        <w:t>a</w:t>
      </w:r>
      <w:r w:rsidR="00A911D4" w:rsidRPr="00865F9D">
        <w:t>.</w:t>
      </w:r>
      <w:r w:rsidR="00C82181" w:rsidRPr="00865F9D">
        <w:tab/>
      </w:r>
      <w:r w:rsidR="003E53B5" w:rsidRPr="00865F9D">
        <w:t xml:space="preserve">An individual term life insurance </w:t>
      </w:r>
      <w:r w:rsidR="0090448D" w:rsidRPr="00865F9D">
        <w:t>policy that</w:t>
      </w:r>
      <w:r w:rsidR="003E53B5" w:rsidRPr="00865F9D">
        <w:t xml:space="preserve"> </w:t>
      </w:r>
      <w:r w:rsidR="00BD2090" w:rsidRPr="00865F9D">
        <w:rPr>
          <w:rFonts w:eastAsia="Times New Roman"/>
        </w:rPr>
        <w:t>provides guaranteed cash surrender values.</w:t>
      </w:r>
      <w:r w:rsidR="00FB76DE" w:rsidRPr="00865F9D">
        <w:rPr>
          <w:rFonts w:eastAsia="Times New Roman"/>
        </w:rPr>
        <w:t xml:space="preserve"> </w:t>
      </w:r>
      <w:r w:rsidR="008E3DA7" w:rsidRPr="00865F9D">
        <w:rPr>
          <w:rFonts w:eastAsia="Times New Roman"/>
        </w:rPr>
        <w:t xml:space="preserve">The most common type is </w:t>
      </w:r>
      <w:r w:rsidR="008338A8" w:rsidRPr="00865F9D">
        <w:rPr>
          <w:rFonts w:eastAsia="Times New Roman"/>
        </w:rPr>
        <w:t xml:space="preserve">individual </w:t>
      </w:r>
      <w:r w:rsidR="008E3DA7" w:rsidRPr="00865F9D">
        <w:rPr>
          <w:rFonts w:eastAsia="Times New Roman"/>
        </w:rPr>
        <w:t>t</w:t>
      </w:r>
      <w:r w:rsidR="00FB76DE" w:rsidRPr="00865F9D">
        <w:rPr>
          <w:rFonts w:eastAsia="Calibri"/>
          <w:szCs w:val="24"/>
        </w:rPr>
        <w:t>erm life with return of premium</w:t>
      </w:r>
      <w:r w:rsidR="008E3DA7" w:rsidRPr="00865F9D">
        <w:rPr>
          <w:rFonts w:eastAsia="Calibri"/>
          <w:szCs w:val="24"/>
        </w:rPr>
        <w:t>.</w:t>
      </w:r>
    </w:p>
    <w:p w14:paraId="1A92916F" w14:textId="4BA66414" w:rsidR="00FB76DE" w:rsidRPr="00865F9D" w:rsidRDefault="00077324" w:rsidP="00865F9D">
      <w:pPr>
        <w:widowControl w:val="0"/>
        <w:autoSpaceDE w:val="0"/>
        <w:autoSpaceDN w:val="0"/>
        <w:spacing w:after="0" w:line="259" w:lineRule="auto"/>
        <w:ind w:left="2160" w:right="177" w:hanging="540"/>
        <w:rPr>
          <w:rFonts w:eastAsia="Calibri"/>
          <w:szCs w:val="24"/>
        </w:rPr>
      </w:pPr>
      <w:r w:rsidRPr="00865F9D">
        <w:t>b</w:t>
      </w:r>
      <w:r w:rsidR="00A911D4" w:rsidRPr="00865F9D">
        <w:t>.</w:t>
      </w:r>
      <w:r w:rsidR="00C82181" w:rsidRPr="00865F9D">
        <w:tab/>
      </w:r>
      <w:r w:rsidR="008E3DA7" w:rsidRPr="00865F9D">
        <w:rPr>
          <w:rFonts w:eastAsia="Calibri"/>
          <w:szCs w:val="24"/>
        </w:rPr>
        <w:t xml:space="preserve">Other types </w:t>
      </w:r>
      <w:r w:rsidR="00FB76DE" w:rsidRPr="00865F9D">
        <w:rPr>
          <w:rFonts w:eastAsia="Calibri"/>
          <w:szCs w:val="24"/>
        </w:rPr>
        <w:t xml:space="preserve">of </w:t>
      </w:r>
      <w:r w:rsidR="008E3DA7" w:rsidRPr="00865F9D">
        <w:rPr>
          <w:rFonts w:eastAsia="Calibri"/>
          <w:szCs w:val="24"/>
        </w:rPr>
        <w:t xml:space="preserve">term life </w:t>
      </w:r>
      <w:r w:rsidR="00FB76DE" w:rsidRPr="00865F9D">
        <w:rPr>
          <w:rFonts w:eastAsia="Calibri"/>
          <w:szCs w:val="24"/>
        </w:rPr>
        <w:t xml:space="preserve">policies </w:t>
      </w:r>
      <w:r w:rsidR="00FB76DE" w:rsidRPr="00865F9D">
        <w:rPr>
          <w:rFonts w:eastAsia="Calibri"/>
          <w:i/>
          <w:iCs/>
          <w:szCs w:val="24"/>
        </w:rPr>
        <w:t>may</w:t>
      </w:r>
      <w:r w:rsidR="00FB76DE" w:rsidRPr="00865F9D">
        <w:rPr>
          <w:rFonts w:eastAsia="Calibri"/>
          <w:szCs w:val="24"/>
        </w:rPr>
        <w:t xml:space="preserve"> have cash value, depending upon how the policy is structured:</w:t>
      </w:r>
      <w:r w:rsidR="003027B1" w:rsidRPr="00865F9D">
        <w:rPr>
          <w:rFonts w:eastAsia="Calibri"/>
          <w:szCs w:val="24"/>
        </w:rPr>
        <w:br/>
      </w:r>
    </w:p>
    <w:p w14:paraId="35806447" w14:textId="7D3DE0EF" w:rsidR="00077324" w:rsidRPr="00865F9D" w:rsidRDefault="00171EA9" w:rsidP="00865F9D">
      <w:pPr>
        <w:spacing w:after="0"/>
        <w:ind w:left="2700" w:hanging="540"/>
        <w:rPr>
          <w:color w:val="auto"/>
        </w:rPr>
      </w:pPr>
      <w:r w:rsidRPr="00865F9D">
        <w:t>i.</w:t>
      </w:r>
      <w:r w:rsidRPr="00865F9D">
        <w:tab/>
      </w:r>
      <w:r w:rsidR="00FB76DE" w:rsidRPr="00865F9D">
        <w:t>Limited pay term life (i.e.</w:t>
      </w:r>
      <w:r w:rsidR="00400EA7" w:rsidRPr="00865F9D">
        <w:t>,</w:t>
      </w:r>
      <w:r w:rsidR="00FB76DE" w:rsidRPr="00865F9D">
        <w:t xml:space="preserve"> </w:t>
      </w:r>
      <w:r w:rsidR="00FB76DE" w:rsidRPr="00865F9D">
        <w:rPr>
          <w:shd w:val="clear" w:color="auto" w:fill="FFFFFF"/>
        </w:rPr>
        <w:t>policies that become paid up after only a few premiums</w:t>
      </w:r>
      <w:r w:rsidR="00FB76DE" w:rsidRPr="00865F9D">
        <w:t>)</w:t>
      </w:r>
    </w:p>
    <w:p w14:paraId="47147126" w14:textId="0491CB96" w:rsidR="00171EA9" w:rsidRPr="00865F9D" w:rsidRDefault="00077324" w:rsidP="00865F9D">
      <w:pPr>
        <w:spacing w:after="0" w:line="240" w:lineRule="auto"/>
        <w:ind w:left="2700" w:hanging="540"/>
        <w:rPr>
          <w:rFonts w:eastAsia="Calibri"/>
          <w:color w:val="auto"/>
          <w:szCs w:val="24"/>
        </w:rPr>
      </w:pPr>
      <w:r w:rsidRPr="00865F9D">
        <w:rPr>
          <w:rFonts w:eastAsia="Calibri"/>
          <w:szCs w:val="24"/>
        </w:rPr>
        <w:lastRenderedPageBreak/>
        <w:t>ii.</w:t>
      </w:r>
      <w:r w:rsidR="00367414" w:rsidRPr="00865F9D">
        <w:rPr>
          <w:rFonts w:eastAsia="Calibri"/>
          <w:szCs w:val="24"/>
        </w:rPr>
        <w:tab/>
      </w:r>
      <w:r w:rsidR="009C56BB" w:rsidRPr="00865F9D">
        <w:rPr>
          <w:rFonts w:eastAsia="Calibri"/>
          <w:szCs w:val="24"/>
        </w:rPr>
        <w:t>T</w:t>
      </w:r>
      <w:r w:rsidR="00FB76DE" w:rsidRPr="00865F9D">
        <w:rPr>
          <w:rFonts w:eastAsia="Calibri"/>
          <w:szCs w:val="24"/>
        </w:rPr>
        <w:t>erm policies with long level premium periods (30+ years)</w:t>
      </w:r>
    </w:p>
    <w:p w14:paraId="34445C40" w14:textId="36D1E56C" w:rsidR="00FB76DE" w:rsidRDefault="00171EA9" w:rsidP="00865F9D">
      <w:pPr>
        <w:spacing w:after="0" w:line="240" w:lineRule="auto"/>
        <w:ind w:left="2700" w:hanging="540"/>
        <w:rPr>
          <w:rFonts w:eastAsia="Calibri"/>
          <w:szCs w:val="24"/>
        </w:rPr>
      </w:pPr>
      <w:r w:rsidRPr="00865F9D">
        <w:rPr>
          <w:rFonts w:eastAsia="Calibri"/>
          <w:szCs w:val="24"/>
        </w:rPr>
        <w:t>iii.</w:t>
      </w:r>
      <w:r w:rsidR="00367414" w:rsidRPr="00865F9D">
        <w:rPr>
          <w:rFonts w:eastAsia="Calibri"/>
          <w:szCs w:val="24"/>
        </w:rPr>
        <w:tab/>
      </w:r>
      <w:r w:rsidR="00B90C87" w:rsidRPr="00865F9D">
        <w:rPr>
          <w:rFonts w:eastAsia="Calibri"/>
          <w:szCs w:val="24"/>
        </w:rPr>
        <w:t>T</w:t>
      </w:r>
      <w:r w:rsidR="00FB76DE" w:rsidRPr="00865F9D">
        <w:rPr>
          <w:rFonts w:eastAsia="Calibri"/>
          <w:szCs w:val="24"/>
        </w:rPr>
        <w:t xml:space="preserve">erm policies issued to higher issue ages (age </w:t>
      </w:r>
      <w:r w:rsidR="00FB76DE" w:rsidRPr="00865F9D">
        <w:rPr>
          <w:rFonts w:eastAsia="Calibri"/>
          <w:szCs w:val="24"/>
          <w:shd w:val="clear" w:color="auto" w:fill="FFFFFF"/>
        </w:rPr>
        <w:t>70+ or even younger for longer terms</w:t>
      </w:r>
      <w:r w:rsidR="00FB76DE" w:rsidRPr="00865F9D">
        <w:rPr>
          <w:rFonts w:eastAsia="Calibri"/>
          <w:szCs w:val="24"/>
        </w:rPr>
        <w:t>)</w:t>
      </w:r>
    </w:p>
    <w:p w14:paraId="2D5B259F" w14:textId="77777777" w:rsidR="00865F9D" w:rsidRPr="00865F9D" w:rsidRDefault="00865F9D" w:rsidP="00865F9D">
      <w:pPr>
        <w:spacing w:after="0" w:line="240" w:lineRule="auto"/>
        <w:ind w:left="2700" w:hanging="540"/>
        <w:rPr>
          <w:rFonts w:eastAsia="Calibri"/>
          <w:color w:val="auto"/>
          <w:szCs w:val="24"/>
        </w:rPr>
      </w:pPr>
    </w:p>
    <w:p w14:paraId="3D93CE07" w14:textId="64CBA8BF" w:rsidR="00DC3F81" w:rsidRPr="00865F9D" w:rsidRDefault="00F7100F" w:rsidP="00865F9D">
      <w:pPr>
        <w:widowControl w:val="0"/>
        <w:autoSpaceDE w:val="0"/>
        <w:autoSpaceDN w:val="0"/>
        <w:spacing w:after="0" w:line="259" w:lineRule="auto"/>
        <w:ind w:left="1620" w:right="177" w:hanging="540"/>
      </w:pPr>
      <w:r w:rsidRPr="00865F9D">
        <w:t>6</w:t>
      </w:r>
      <w:r w:rsidR="00DC3F81" w:rsidRPr="00865F9D">
        <w:t>.</w:t>
      </w:r>
      <w:r w:rsidR="003027B1" w:rsidRPr="00865F9D">
        <w:tab/>
      </w:r>
      <w:r w:rsidR="007F1F63" w:rsidRPr="00865F9D">
        <w:rPr>
          <w:u w:val="single"/>
        </w:rPr>
        <w:t>Define and discuss i</w:t>
      </w:r>
      <w:r w:rsidR="00734570" w:rsidRPr="00865F9D">
        <w:rPr>
          <w:u w:val="single"/>
        </w:rPr>
        <w:t xml:space="preserve">ndividual </w:t>
      </w:r>
      <w:r w:rsidR="007F1F63" w:rsidRPr="00865F9D">
        <w:rPr>
          <w:u w:val="single"/>
        </w:rPr>
        <w:t>e</w:t>
      </w:r>
      <w:r w:rsidR="00DC3F81" w:rsidRPr="00865F9D">
        <w:rPr>
          <w:u w:val="single"/>
        </w:rPr>
        <w:t>ndowment life insurance</w:t>
      </w:r>
      <w:r w:rsidR="00DC3F81" w:rsidRPr="00865F9D">
        <w:t>:</w:t>
      </w:r>
    </w:p>
    <w:p w14:paraId="6A53C705" w14:textId="1CBEFFE2" w:rsidR="005832F7" w:rsidRDefault="005832F7" w:rsidP="00865F9D">
      <w:pPr>
        <w:widowControl w:val="0"/>
        <w:autoSpaceDE w:val="0"/>
        <w:autoSpaceDN w:val="0"/>
        <w:spacing w:after="0" w:line="259" w:lineRule="auto"/>
        <w:ind w:left="1620" w:right="177" w:firstLine="0"/>
      </w:pPr>
      <w:r w:rsidRPr="00865F9D">
        <w:t xml:space="preserve">An endowment life insurance policy </w:t>
      </w:r>
      <w:r w:rsidR="00536C1B" w:rsidRPr="00865F9D">
        <w:t xml:space="preserve">insures </w:t>
      </w:r>
      <w:r w:rsidR="004602CC" w:rsidRPr="00865F9D">
        <w:t xml:space="preserve">the life of the policyholder. The policy may have </w:t>
      </w:r>
      <w:r w:rsidR="00FE7F2F" w:rsidRPr="00865F9D">
        <w:t xml:space="preserve">a set </w:t>
      </w:r>
      <w:r w:rsidR="00781FEB" w:rsidRPr="00865F9D">
        <w:t>maturity date</w:t>
      </w:r>
      <w:r w:rsidR="00FE7F2F" w:rsidRPr="00865F9D">
        <w:t>, such as 5 years</w:t>
      </w:r>
      <w:r w:rsidR="00E606FE" w:rsidRPr="00865F9D">
        <w:t xml:space="preserve"> or</w:t>
      </w:r>
      <w:r w:rsidR="00FE7F2F" w:rsidRPr="00865F9D">
        <w:t xml:space="preserve"> 30 years</w:t>
      </w:r>
      <w:r w:rsidR="004602CC" w:rsidRPr="00865F9D">
        <w:t xml:space="preserve">, or the </w:t>
      </w:r>
      <w:r w:rsidR="00781FEB" w:rsidRPr="00865F9D">
        <w:t>policy</w:t>
      </w:r>
      <w:r w:rsidR="004602CC" w:rsidRPr="00865F9D">
        <w:t xml:space="preserve"> may end when the policyholder reaches a certain age. </w:t>
      </w:r>
      <w:r w:rsidR="002B788A" w:rsidRPr="00865F9D">
        <w:t xml:space="preserve">If the </w:t>
      </w:r>
      <w:r w:rsidR="004602CC" w:rsidRPr="00865F9D">
        <w:t xml:space="preserve">policyholder </w:t>
      </w:r>
      <w:r w:rsidR="002B788A" w:rsidRPr="00865F9D">
        <w:t xml:space="preserve">dies before the end of the </w:t>
      </w:r>
      <w:r w:rsidR="00781FEB" w:rsidRPr="00865F9D">
        <w:t>period</w:t>
      </w:r>
      <w:r w:rsidR="002B788A" w:rsidRPr="00865F9D">
        <w:t xml:space="preserve">, the policy pays a death benefit to the beneficiaries. If the </w:t>
      </w:r>
      <w:r w:rsidR="004602CC" w:rsidRPr="00865F9D">
        <w:t xml:space="preserve">policyholder is living at the end of the </w:t>
      </w:r>
      <w:r w:rsidR="00781FEB" w:rsidRPr="00865F9D">
        <w:t>policy period</w:t>
      </w:r>
      <w:r w:rsidR="004602CC" w:rsidRPr="00865F9D">
        <w:t xml:space="preserve"> the policy pays the</w:t>
      </w:r>
      <w:r w:rsidR="00536C1B" w:rsidRPr="00865F9D">
        <w:t xml:space="preserve"> policyholder</w:t>
      </w:r>
      <w:r w:rsidR="004602CC" w:rsidRPr="00865F9D">
        <w:t xml:space="preserve"> the face value of the policy, either </w:t>
      </w:r>
      <w:r w:rsidR="007B1C8B" w:rsidRPr="00865F9D">
        <w:t>in</w:t>
      </w:r>
      <w:r w:rsidR="004602CC" w:rsidRPr="00865F9D">
        <w:t xml:space="preserve"> a lump sum or </w:t>
      </w:r>
      <w:r w:rsidR="007B1C8B" w:rsidRPr="00865F9D">
        <w:t>in</w:t>
      </w:r>
      <w:r w:rsidR="004602CC" w:rsidRPr="00865F9D">
        <w:t xml:space="preserve"> installments.</w:t>
      </w:r>
    </w:p>
    <w:p w14:paraId="666B40A4" w14:textId="77777777" w:rsidR="00865F9D" w:rsidRPr="00865F9D" w:rsidRDefault="00865F9D" w:rsidP="00865F9D">
      <w:pPr>
        <w:widowControl w:val="0"/>
        <w:autoSpaceDE w:val="0"/>
        <w:autoSpaceDN w:val="0"/>
        <w:spacing w:after="0" w:line="259" w:lineRule="auto"/>
        <w:ind w:left="1620" w:right="177" w:firstLine="0"/>
      </w:pPr>
    </w:p>
    <w:p w14:paraId="2B06FAE9" w14:textId="4B980DE2" w:rsidR="001E2D5A" w:rsidRPr="00865F9D" w:rsidRDefault="00F7100F" w:rsidP="00865F9D">
      <w:pPr>
        <w:widowControl w:val="0"/>
        <w:autoSpaceDE w:val="0"/>
        <w:autoSpaceDN w:val="0"/>
        <w:spacing w:after="0" w:line="259" w:lineRule="auto"/>
        <w:ind w:left="1620" w:right="177" w:hanging="540"/>
      </w:pPr>
      <w:r w:rsidRPr="00865F9D">
        <w:t>7</w:t>
      </w:r>
      <w:r w:rsidR="009D4DF6" w:rsidRPr="00865F9D">
        <w:t>.</w:t>
      </w:r>
      <w:r w:rsidR="003027B1" w:rsidRPr="00865F9D">
        <w:tab/>
      </w:r>
      <w:r w:rsidR="007F1F63" w:rsidRPr="00865F9D">
        <w:rPr>
          <w:u w:val="single"/>
        </w:rPr>
        <w:t>Define and discuss i</w:t>
      </w:r>
      <w:r w:rsidR="00781FEB" w:rsidRPr="00865F9D">
        <w:rPr>
          <w:u w:val="single"/>
        </w:rPr>
        <w:t xml:space="preserve">ndividual </w:t>
      </w:r>
      <w:r w:rsidR="007F1F63" w:rsidRPr="00865F9D">
        <w:rPr>
          <w:u w:val="single"/>
        </w:rPr>
        <w:t>m</w:t>
      </w:r>
      <w:r w:rsidR="009D4DF6" w:rsidRPr="00865F9D">
        <w:rPr>
          <w:u w:val="single"/>
        </w:rPr>
        <w:t>odified endowment contracts</w:t>
      </w:r>
      <w:r w:rsidR="009D4DF6" w:rsidRPr="00865F9D">
        <w:t>:</w:t>
      </w:r>
    </w:p>
    <w:p w14:paraId="45D48C4B" w14:textId="3B9BAE9E" w:rsidR="009D4DF6" w:rsidRDefault="009D4DF6" w:rsidP="00865F9D">
      <w:pPr>
        <w:widowControl w:val="0"/>
        <w:autoSpaceDE w:val="0"/>
        <w:autoSpaceDN w:val="0"/>
        <w:spacing w:after="0" w:line="259" w:lineRule="auto"/>
        <w:ind w:left="1620" w:right="177" w:firstLine="0"/>
      </w:pPr>
      <w:r w:rsidRPr="00865F9D">
        <w:t xml:space="preserve">A modified endowment contract is a cash value life insurance policy that has been overfunded, as </w:t>
      </w:r>
      <w:r w:rsidR="005D0891" w:rsidRPr="00865F9D">
        <w:t xml:space="preserve">determined by </w:t>
      </w:r>
      <w:r w:rsidRPr="00865F9D">
        <w:t>IRS guidelines. The overfunding triggers an irreversible loss of certain tax benefits.</w:t>
      </w:r>
    </w:p>
    <w:p w14:paraId="5E86B179" w14:textId="77777777" w:rsidR="00865F9D" w:rsidRPr="00865F9D" w:rsidRDefault="00865F9D" w:rsidP="00865F9D">
      <w:pPr>
        <w:widowControl w:val="0"/>
        <w:autoSpaceDE w:val="0"/>
        <w:autoSpaceDN w:val="0"/>
        <w:spacing w:after="0" w:line="259" w:lineRule="auto"/>
        <w:ind w:left="1620" w:right="177" w:firstLine="0"/>
      </w:pPr>
    </w:p>
    <w:p w14:paraId="0616F650" w14:textId="3CB2B82B" w:rsidR="00DC3F81" w:rsidRPr="00865F9D" w:rsidRDefault="00F7100F" w:rsidP="00865F9D">
      <w:pPr>
        <w:widowControl w:val="0"/>
        <w:autoSpaceDE w:val="0"/>
        <w:autoSpaceDN w:val="0"/>
        <w:spacing w:after="0" w:line="259" w:lineRule="auto"/>
        <w:ind w:left="1620" w:right="177" w:hanging="540"/>
      </w:pPr>
      <w:r w:rsidRPr="00865F9D">
        <w:t>8</w:t>
      </w:r>
      <w:r w:rsidR="002B756E" w:rsidRPr="00865F9D">
        <w:t>.</w:t>
      </w:r>
      <w:r w:rsidR="009C56BB" w:rsidRPr="00865F9D">
        <w:tab/>
      </w:r>
      <w:r w:rsidR="007F1F63" w:rsidRPr="00865F9D">
        <w:rPr>
          <w:u w:val="single"/>
        </w:rPr>
        <w:t>Define and discuss i</w:t>
      </w:r>
      <w:r w:rsidR="00781FEB" w:rsidRPr="00865F9D">
        <w:rPr>
          <w:u w:val="single"/>
        </w:rPr>
        <w:t xml:space="preserve">ndividual </w:t>
      </w:r>
      <w:r w:rsidR="007F1F63" w:rsidRPr="00865F9D">
        <w:rPr>
          <w:u w:val="single"/>
        </w:rPr>
        <w:t>f</w:t>
      </w:r>
      <w:r w:rsidR="002B756E" w:rsidRPr="00865F9D">
        <w:rPr>
          <w:u w:val="single"/>
        </w:rPr>
        <w:t xml:space="preserve">uneral </w:t>
      </w:r>
      <w:r w:rsidR="00D36AFA" w:rsidRPr="00865F9D">
        <w:rPr>
          <w:u w:val="single"/>
        </w:rPr>
        <w:t>insurance, (also called “</w:t>
      </w:r>
      <w:r w:rsidR="002B756E" w:rsidRPr="00865F9D">
        <w:rPr>
          <w:u w:val="single"/>
        </w:rPr>
        <w:t>burial insurance</w:t>
      </w:r>
      <w:r w:rsidR="00D36AFA" w:rsidRPr="00865F9D">
        <w:rPr>
          <w:u w:val="single"/>
        </w:rPr>
        <w:t>”)</w:t>
      </w:r>
      <w:r w:rsidR="002B756E" w:rsidRPr="00865F9D">
        <w:t>:</w:t>
      </w:r>
    </w:p>
    <w:p w14:paraId="5DCFDB20" w14:textId="2C34F560" w:rsidR="001F43A0" w:rsidRDefault="00D36AFA" w:rsidP="00865F9D">
      <w:pPr>
        <w:widowControl w:val="0"/>
        <w:autoSpaceDE w:val="0"/>
        <w:autoSpaceDN w:val="0"/>
        <w:spacing w:after="0" w:line="259" w:lineRule="auto"/>
        <w:ind w:left="1620" w:right="177" w:firstLine="0"/>
      </w:pPr>
      <w:r w:rsidRPr="00865F9D">
        <w:t>Fune</w:t>
      </w:r>
      <w:r w:rsidR="004B4E55" w:rsidRPr="00865F9D">
        <w:t>r</w:t>
      </w:r>
      <w:r w:rsidRPr="00865F9D">
        <w:t>al insurance is a life policy that pays a benefit to cover the funeral or burial expense of the person insured</w:t>
      </w:r>
      <w:r w:rsidR="00781FEB" w:rsidRPr="00865F9D">
        <w:t xml:space="preserve"> (up to $20,000 as stated in </w:t>
      </w:r>
      <w:r w:rsidR="00781FEB" w:rsidRPr="00865F9D">
        <w:rPr>
          <w:rStyle w:val="ui-provider"/>
        </w:rPr>
        <w:t xml:space="preserve">California Insurance Code </w:t>
      </w:r>
      <w:hyperlink r:id="rId16" w:history="1">
        <w:r w:rsidR="00781FEB" w:rsidRPr="00865F9D">
          <w:rPr>
            <w:rStyle w:val="Hyperlink"/>
          </w:rPr>
          <w:t>section 1749.01</w:t>
        </w:r>
      </w:hyperlink>
      <w:r w:rsidR="00781FEB" w:rsidRPr="00865F9D">
        <w:t>)</w:t>
      </w:r>
      <w:r w:rsidRPr="00865F9D">
        <w:t xml:space="preserve">, who is living at the time the policy is issued. </w:t>
      </w:r>
      <w:r w:rsidR="00C45849" w:rsidRPr="00865F9D">
        <w:t>California</w:t>
      </w:r>
      <w:r w:rsidRPr="00865F9D">
        <w:t xml:space="preserve"> Insurance Code </w:t>
      </w:r>
      <w:hyperlink r:id="rId17" w:history="1">
        <w:r w:rsidRPr="00865F9D">
          <w:rPr>
            <w:rStyle w:val="Hyperlink"/>
          </w:rPr>
          <w:t>section 10240</w:t>
        </w:r>
      </w:hyperlink>
      <w:r w:rsidRPr="00865F9D">
        <w:t>.</w:t>
      </w:r>
      <w:r w:rsidR="00481FEB" w:rsidRPr="00865F9D">
        <w:t>Particular requirements for these p</w:t>
      </w:r>
      <w:r w:rsidRPr="00865F9D">
        <w:t xml:space="preserve">olicies are set forth in </w:t>
      </w:r>
      <w:r w:rsidR="00C45849" w:rsidRPr="00865F9D">
        <w:t xml:space="preserve">California </w:t>
      </w:r>
      <w:r w:rsidRPr="00865F9D">
        <w:t xml:space="preserve">Insurance Code </w:t>
      </w:r>
      <w:hyperlink r:id="rId18" w:history="1">
        <w:r w:rsidRPr="00865F9D">
          <w:rPr>
            <w:rStyle w:val="Hyperlink"/>
          </w:rPr>
          <w:t>sections</w:t>
        </w:r>
        <w:r w:rsidR="003027B1" w:rsidRPr="00865F9D">
          <w:rPr>
            <w:rStyle w:val="Hyperlink"/>
          </w:rPr>
          <w:t xml:space="preserve"> </w:t>
        </w:r>
        <w:r w:rsidRPr="00865F9D">
          <w:rPr>
            <w:rStyle w:val="Hyperlink"/>
          </w:rPr>
          <w:t>10240 – 10252</w:t>
        </w:r>
      </w:hyperlink>
      <w:r w:rsidRPr="00865F9D">
        <w:t>.</w:t>
      </w:r>
    </w:p>
    <w:p w14:paraId="47A939EF" w14:textId="6F20F124" w:rsidR="00865F9D" w:rsidRPr="00865F9D" w:rsidRDefault="00865F9D" w:rsidP="00865F9D">
      <w:pPr>
        <w:widowControl w:val="0"/>
        <w:autoSpaceDE w:val="0"/>
        <w:autoSpaceDN w:val="0"/>
        <w:spacing w:after="0" w:line="259" w:lineRule="auto"/>
        <w:ind w:left="1620" w:right="177" w:firstLine="0"/>
      </w:pPr>
    </w:p>
    <w:p w14:paraId="14B8DEEF" w14:textId="77777777" w:rsidR="001F43A0" w:rsidRDefault="00F7100F" w:rsidP="00865F9D">
      <w:pPr>
        <w:widowControl w:val="0"/>
        <w:autoSpaceDE w:val="0"/>
        <w:autoSpaceDN w:val="0"/>
        <w:spacing w:after="0" w:line="259" w:lineRule="auto"/>
        <w:ind w:left="1620" w:right="173" w:hanging="540"/>
      </w:pPr>
      <w:r w:rsidRPr="00865F9D">
        <w:t>9</w:t>
      </w:r>
      <w:r w:rsidR="004B4E55" w:rsidRPr="00865F9D">
        <w:t>.</w:t>
      </w:r>
      <w:r w:rsidR="004B4E55" w:rsidRPr="00865F9D">
        <w:tab/>
      </w:r>
      <w:bookmarkStart w:id="1" w:name="_Hlk163484588"/>
      <w:r w:rsidR="007F1F63" w:rsidRPr="00865F9D">
        <w:rPr>
          <w:u w:val="single"/>
        </w:rPr>
        <w:t xml:space="preserve">Define and discuss </w:t>
      </w:r>
      <w:r w:rsidR="00E1093E" w:rsidRPr="00865F9D">
        <w:rPr>
          <w:u w:val="single"/>
        </w:rPr>
        <w:t>disability</w:t>
      </w:r>
      <w:r w:rsidR="001D61CB" w:rsidRPr="00865F9D">
        <w:rPr>
          <w:u w:val="single"/>
        </w:rPr>
        <w:t xml:space="preserve"> benefits</w:t>
      </w:r>
      <w:r w:rsidR="00632BC5" w:rsidRPr="00865F9D">
        <w:rPr>
          <w:u w:val="single"/>
        </w:rPr>
        <w:t xml:space="preserve"> in individual life insurance policies</w:t>
      </w:r>
      <w:r w:rsidR="001D61CB" w:rsidRPr="00865F9D">
        <w:t>:</w:t>
      </w:r>
    </w:p>
    <w:bookmarkEnd w:id="1"/>
    <w:p w14:paraId="0A24C75E" w14:textId="77777777" w:rsidR="001F43A0" w:rsidRDefault="006D27CF" w:rsidP="00865F9D">
      <w:pPr>
        <w:pStyle w:val="ListParagraph"/>
        <w:widowControl w:val="0"/>
        <w:numPr>
          <w:ilvl w:val="1"/>
          <w:numId w:val="20"/>
        </w:numPr>
        <w:autoSpaceDE w:val="0"/>
        <w:autoSpaceDN w:val="0"/>
        <w:spacing w:after="0" w:line="259" w:lineRule="auto"/>
        <w:ind w:right="177" w:hanging="540"/>
      </w:pPr>
      <w:r w:rsidRPr="00865F9D">
        <w:t>Waiver of premium or monthly deduction:</w:t>
      </w:r>
    </w:p>
    <w:p w14:paraId="0344DE07" w14:textId="77777777" w:rsidR="001F43A0" w:rsidRDefault="00AF768E" w:rsidP="00865F9D">
      <w:pPr>
        <w:widowControl w:val="0"/>
        <w:autoSpaceDE w:val="0"/>
        <w:autoSpaceDN w:val="0"/>
        <w:spacing w:after="0" w:line="259" w:lineRule="auto"/>
        <w:ind w:left="2160" w:right="177" w:firstLine="0"/>
      </w:pPr>
      <w:r w:rsidRPr="00865F9D">
        <w:t>Insurance Code section 10271.1</w:t>
      </w:r>
      <w:r w:rsidR="009140BC" w:rsidRPr="00865F9D">
        <w:t>(a)(1): waiver of premium or waiver of month</w:t>
      </w:r>
      <w:r w:rsidR="00B96899" w:rsidRPr="00865F9D">
        <w:t>l</w:t>
      </w:r>
      <w:r w:rsidR="009140BC" w:rsidRPr="00865F9D">
        <w:t xml:space="preserve">y deduction benefit if the insured becomes totally disabled. Total disability shall be not less favorable to the insured than the definition in Insurance Code section 10271.1(a)(2). See also Insurance Code section 10271.1(a)(3) presumptive total disability, and </w:t>
      </w:r>
      <w:r w:rsidR="003037AC" w:rsidRPr="00865F9D">
        <w:t>Insurance Code section 10271.1</w:t>
      </w:r>
      <w:r w:rsidR="009140BC" w:rsidRPr="00865F9D">
        <w:t>(a)(4), (5), and (6).</w:t>
      </w:r>
    </w:p>
    <w:p w14:paraId="53406559" w14:textId="40010C62" w:rsidR="006D27CF" w:rsidRPr="00865F9D" w:rsidRDefault="006D27CF" w:rsidP="00865F9D">
      <w:pPr>
        <w:pStyle w:val="ListParagraph"/>
        <w:widowControl w:val="0"/>
        <w:numPr>
          <w:ilvl w:val="1"/>
          <w:numId w:val="20"/>
        </w:numPr>
        <w:autoSpaceDE w:val="0"/>
        <w:autoSpaceDN w:val="0"/>
        <w:spacing w:after="0" w:line="259" w:lineRule="auto"/>
        <w:ind w:right="177" w:hanging="540"/>
      </w:pPr>
      <w:r w:rsidRPr="00865F9D">
        <w:t>Waiver of surrender charge:</w:t>
      </w:r>
    </w:p>
    <w:p w14:paraId="687CEC1C" w14:textId="77777777" w:rsidR="009140BC" w:rsidRPr="00865F9D" w:rsidRDefault="009140BC" w:rsidP="00865F9D">
      <w:pPr>
        <w:widowControl w:val="0"/>
        <w:autoSpaceDE w:val="0"/>
        <w:autoSpaceDN w:val="0"/>
        <w:spacing w:after="0" w:line="259" w:lineRule="auto"/>
        <w:ind w:left="2160" w:right="177" w:firstLine="0"/>
      </w:pPr>
      <w:r w:rsidRPr="00865F9D">
        <w:t>Insurance Code secti</w:t>
      </w:r>
      <w:r w:rsidR="006D27CF" w:rsidRPr="00865F9D">
        <w:t>o</w:t>
      </w:r>
      <w:r w:rsidRPr="00865F9D">
        <w:t xml:space="preserve">n 10271.1(b): special surrender benefit, i.e., waiver of surrender charge benefit </w:t>
      </w:r>
      <w:r w:rsidR="003E469E" w:rsidRPr="00865F9D">
        <w:t>triggered by:</w:t>
      </w:r>
    </w:p>
    <w:p w14:paraId="1B7AD3C7" w14:textId="69CEBF3E" w:rsidR="009140BC" w:rsidRPr="00865F9D" w:rsidRDefault="00D85993" w:rsidP="00865F9D">
      <w:pPr>
        <w:widowControl w:val="0"/>
        <w:autoSpaceDE w:val="0"/>
        <w:autoSpaceDN w:val="0"/>
        <w:spacing w:after="0" w:line="259" w:lineRule="auto"/>
        <w:ind w:left="2880" w:right="173" w:hanging="720"/>
      </w:pPr>
      <w:r w:rsidRPr="00865F9D">
        <w:t>i.</w:t>
      </w:r>
      <w:r w:rsidR="00400EA7" w:rsidRPr="00865F9D">
        <w:tab/>
      </w:r>
      <w:r w:rsidR="003E469E" w:rsidRPr="00865F9D">
        <w:t xml:space="preserve">Terminal illness: </w:t>
      </w:r>
      <w:r w:rsidR="009140BC" w:rsidRPr="00865F9D">
        <w:t>Develops a “terminal illness”</w:t>
      </w:r>
      <w:r w:rsidR="00056CC8" w:rsidRPr="00865F9D">
        <w:t xml:space="preserve"> </w:t>
      </w:r>
      <w:r w:rsidR="009140BC" w:rsidRPr="00865F9D">
        <w:t xml:space="preserve">as defined in </w:t>
      </w:r>
      <w:r w:rsidR="009140BC" w:rsidRPr="00865F9D">
        <w:lastRenderedPageBreak/>
        <w:t>Insurance Code section</w:t>
      </w:r>
      <w:r w:rsidR="00056CC8" w:rsidRPr="00865F9D">
        <w:t>s</w:t>
      </w:r>
      <w:r w:rsidR="009140BC" w:rsidRPr="00865F9D">
        <w:t xml:space="preserve"> 10271.1</w:t>
      </w:r>
      <w:r w:rsidR="0027452B" w:rsidRPr="00865F9D">
        <w:t xml:space="preserve">(b)(1) and </w:t>
      </w:r>
      <w:r w:rsidR="00056CC8" w:rsidRPr="00865F9D">
        <w:t>10271.1</w:t>
      </w:r>
      <w:r w:rsidR="009140BC" w:rsidRPr="00865F9D">
        <w:t>(d)</w:t>
      </w:r>
      <w:r w:rsidR="00056CC8" w:rsidRPr="00865F9D">
        <w:t>.</w:t>
      </w:r>
    </w:p>
    <w:p w14:paraId="03652C6D" w14:textId="495A1DF8" w:rsidR="001F43A0" w:rsidRDefault="00D85993" w:rsidP="00865F9D">
      <w:pPr>
        <w:widowControl w:val="0"/>
        <w:autoSpaceDE w:val="0"/>
        <w:autoSpaceDN w:val="0"/>
        <w:spacing w:after="0" w:line="259" w:lineRule="auto"/>
        <w:ind w:left="2880" w:right="173" w:hanging="720"/>
      </w:pPr>
      <w:r w:rsidRPr="00865F9D">
        <w:t>ii</w:t>
      </w:r>
      <w:r w:rsidR="009140BC" w:rsidRPr="00865F9D">
        <w:t>.</w:t>
      </w:r>
      <w:r w:rsidR="00400EA7" w:rsidRPr="00865F9D">
        <w:tab/>
      </w:r>
      <w:r w:rsidR="003E469E" w:rsidRPr="00865F9D">
        <w:t xml:space="preserve">Receiving services: </w:t>
      </w:r>
      <w:r w:rsidR="009140BC" w:rsidRPr="00865F9D">
        <w:t>The individual is receiving home care or community-based services</w:t>
      </w:r>
      <w:r w:rsidR="003E469E" w:rsidRPr="00865F9D">
        <w:t>, nursing facility care, or residential facility care as defined in Insurance Code section 10271.1(b)(2)</w:t>
      </w:r>
      <w:r w:rsidR="00F27412" w:rsidRPr="00865F9D">
        <w:t>.</w:t>
      </w:r>
    </w:p>
    <w:p w14:paraId="7951BF0F" w14:textId="213C909B" w:rsidR="003E469E" w:rsidRPr="00865F9D" w:rsidRDefault="00D85993" w:rsidP="00865F9D">
      <w:pPr>
        <w:widowControl w:val="0"/>
        <w:autoSpaceDE w:val="0"/>
        <w:autoSpaceDN w:val="0"/>
        <w:spacing w:after="0" w:line="259" w:lineRule="auto"/>
        <w:ind w:left="2880" w:right="173" w:hanging="720"/>
      </w:pPr>
      <w:r w:rsidRPr="00865F9D">
        <w:t>iii</w:t>
      </w:r>
      <w:r w:rsidR="003E469E" w:rsidRPr="00865F9D">
        <w:t>.</w:t>
      </w:r>
      <w:r w:rsidR="00400EA7" w:rsidRPr="00865F9D">
        <w:tab/>
      </w:r>
      <w:r w:rsidR="003E469E" w:rsidRPr="00865F9D">
        <w:t>Fatal if untreated medical condition: The individual has a fatal if untreated medical condition as defined in Insurance Code section 10271.1(b)(3).</w:t>
      </w:r>
    </w:p>
    <w:p w14:paraId="501BAB7E" w14:textId="2B845829" w:rsidR="007B13F3" w:rsidRPr="00865F9D" w:rsidRDefault="00D85993" w:rsidP="00865F9D">
      <w:pPr>
        <w:widowControl w:val="0"/>
        <w:autoSpaceDE w:val="0"/>
        <w:autoSpaceDN w:val="0"/>
        <w:spacing w:after="0" w:line="259" w:lineRule="auto"/>
        <w:ind w:left="2880" w:right="173" w:hanging="720"/>
      </w:pPr>
      <w:r w:rsidRPr="00865F9D">
        <w:t>iv</w:t>
      </w:r>
      <w:r w:rsidR="007B13F3" w:rsidRPr="00865F9D">
        <w:t>.</w:t>
      </w:r>
      <w:r w:rsidR="00400EA7" w:rsidRPr="00865F9D">
        <w:tab/>
      </w:r>
      <w:r w:rsidR="007B13F3" w:rsidRPr="00865F9D">
        <w:t xml:space="preserve">Total disability: </w:t>
      </w:r>
      <w:r w:rsidR="00C42954" w:rsidRPr="00865F9D">
        <w:t>The individual is totally disabled as defined in Insurance Code section 10271.1(b)(4)</w:t>
      </w:r>
      <w:r w:rsidR="006F27A5" w:rsidRPr="00865F9D">
        <w:t>.</w:t>
      </w:r>
    </w:p>
    <w:p w14:paraId="508EE327" w14:textId="0F36EC2C" w:rsidR="006F27A5" w:rsidRPr="00865F9D" w:rsidRDefault="00D85993" w:rsidP="00865F9D">
      <w:pPr>
        <w:widowControl w:val="0"/>
        <w:autoSpaceDE w:val="0"/>
        <w:autoSpaceDN w:val="0"/>
        <w:spacing w:after="0" w:line="259" w:lineRule="auto"/>
        <w:ind w:left="2880" w:right="173" w:hanging="720"/>
      </w:pPr>
      <w:r w:rsidRPr="00865F9D">
        <w:t>v</w:t>
      </w:r>
      <w:r w:rsidR="006F27A5" w:rsidRPr="00865F9D">
        <w:t>.</w:t>
      </w:r>
      <w:r w:rsidR="00400EA7" w:rsidRPr="00865F9D">
        <w:tab/>
      </w:r>
      <w:r w:rsidR="006F27A5" w:rsidRPr="00865F9D">
        <w:t xml:space="preserve">Chronic </w:t>
      </w:r>
      <w:proofErr w:type="spellStart"/>
      <w:proofErr w:type="gramStart"/>
      <w:r w:rsidR="006F27A5" w:rsidRPr="00865F9D">
        <w:t>illness:The</w:t>
      </w:r>
      <w:proofErr w:type="spellEnd"/>
      <w:proofErr w:type="gramEnd"/>
      <w:r w:rsidR="006F27A5" w:rsidRPr="00865F9D">
        <w:t xml:space="preserve"> individual has a chronic illness as defined in Insurance Code section 10271.1(b)(5).</w:t>
      </w:r>
    </w:p>
    <w:p w14:paraId="14AD3BF8" w14:textId="1553EAB8" w:rsidR="006F27A5" w:rsidRPr="00865F9D" w:rsidRDefault="00D85993" w:rsidP="00865F9D">
      <w:pPr>
        <w:widowControl w:val="0"/>
        <w:autoSpaceDE w:val="0"/>
        <w:autoSpaceDN w:val="0"/>
        <w:spacing w:after="0" w:line="259" w:lineRule="auto"/>
        <w:ind w:left="2880" w:right="173" w:hanging="720"/>
      </w:pPr>
      <w:r w:rsidRPr="00865F9D">
        <w:t>vi</w:t>
      </w:r>
      <w:r w:rsidR="006F27A5" w:rsidRPr="00865F9D">
        <w:t>.</w:t>
      </w:r>
      <w:r w:rsidR="00400EA7" w:rsidRPr="00865F9D">
        <w:tab/>
      </w:r>
      <w:r w:rsidR="006F27A5" w:rsidRPr="00865F9D">
        <w:t>Involuntary or voluntary unemployment. Insurance Code section 10271.1(b)(6).</w:t>
      </w:r>
    </w:p>
    <w:p w14:paraId="54E242AE" w14:textId="4F605CA0" w:rsidR="009140BC" w:rsidRPr="00865F9D" w:rsidRDefault="00D85993" w:rsidP="00865F9D">
      <w:pPr>
        <w:widowControl w:val="0"/>
        <w:autoSpaceDE w:val="0"/>
        <w:autoSpaceDN w:val="0"/>
        <w:spacing w:after="0" w:line="259" w:lineRule="auto"/>
        <w:ind w:left="2160" w:right="173" w:hanging="540"/>
      </w:pPr>
      <w:r w:rsidRPr="00865F9D">
        <w:t>c</w:t>
      </w:r>
      <w:r w:rsidR="009C593C" w:rsidRPr="00865F9D">
        <w:t>.</w:t>
      </w:r>
      <w:r w:rsidR="00400EA7" w:rsidRPr="00865F9D">
        <w:tab/>
      </w:r>
      <w:r w:rsidR="009C593C" w:rsidRPr="00865F9D">
        <w:t>Accelerated death benefit:</w:t>
      </w:r>
    </w:p>
    <w:p w14:paraId="0724DFC9" w14:textId="77777777" w:rsidR="009C593C" w:rsidRPr="00865F9D" w:rsidRDefault="009C593C" w:rsidP="00865F9D">
      <w:pPr>
        <w:widowControl w:val="0"/>
        <w:autoSpaceDE w:val="0"/>
        <w:autoSpaceDN w:val="0"/>
        <w:spacing w:after="0" w:line="259" w:lineRule="auto"/>
        <w:ind w:left="2160" w:right="173" w:firstLine="0"/>
      </w:pPr>
      <w:r w:rsidRPr="00865F9D">
        <w:t xml:space="preserve">An accelerated death </w:t>
      </w:r>
      <w:r w:rsidR="00E87529" w:rsidRPr="00865F9D">
        <w:t xml:space="preserve">benefit provides for advance payment of </w:t>
      </w:r>
      <w:r w:rsidR="00CB555D" w:rsidRPr="00865F9D">
        <w:t>any part of the death proceeds upon occurrence of a qualifying event:</w:t>
      </w:r>
    </w:p>
    <w:p w14:paraId="2CA9DBF1" w14:textId="741C53C2" w:rsidR="00CB555D" w:rsidRPr="00865F9D" w:rsidRDefault="0076712A" w:rsidP="00865F9D">
      <w:pPr>
        <w:widowControl w:val="0"/>
        <w:autoSpaceDE w:val="0"/>
        <w:autoSpaceDN w:val="0"/>
        <w:spacing w:after="0" w:line="259" w:lineRule="auto"/>
        <w:ind w:left="2880" w:right="173" w:hanging="720"/>
      </w:pPr>
      <w:r w:rsidRPr="00865F9D">
        <w:t>i</w:t>
      </w:r>
      <w:r w:rsidR="00CB555D" w:rsidRPr="00865F9D">
        <w:t>.</w:t>
      </w:r>
      <w:r w:rsidR="00F7100F" w:rsidRPr="00865F9D">
        <w:tab/>
      </w:r>
      <w:r w:rsidR="00CB555D" w:rsidRPr="00865F9D">
        <w:t>Fatal if untreated medical condition, as defined in Insurance Code section 10295(</w:t>
      </w:r>
      <w:r w:rsidR="002263B4" w:rsidRPr="00865F9D">
        <w:t>b</w:t>
      </w:r>
      <w:r w:rsidR="00CB555D" w:rsidRPr="00865F9D">
        <w:t>)(2)(A)</w:t>
      </w:r>
      <w:r w:rsidR="00C306CD" w:rsidRPr="00865F9D">
        <w:t>, or</w:t>
      </w:r>
    </w:p>
    <w:p w14:paraId="75C2E9BB" w14:textId="3ECE406A" w:rsidR="001F43A0" w:rsidRDefault="0076712A" w:rsidP="00865F9D">
      <w:pPr>
        <w:widowControl w:val="0"/>
        <w:autoSpaceDE w:val="0"/>
        <w:autoSpaceDN w:val="0"/>
        <w:spacing w:after="0" w:line="259" w:lineRule="auto"/>
        <w:ind w:left="2880" w:right="173" w:hanging="720"/>
      </w:pPr>
      <w:r w:rsidRPr="00865F9D">
        <w:t>ii</w:t>
      </w:r>
      <w:r w:rsidR="00C306CD" w:rsidRPr="00865F9D">
        <w:t>.</w:t>
      </w:r>
      <w:r w:rsidR="00F7100F" w:rsidRPr="00865F9D">
        <w:tab/>
      </w:r>
      <w:r w:rsidR="00C306CD" w:rsidRPr="00865F9D">
        <w:t>Chronic illness, as defined in Insurance Code section 10295(b)(2)(B</w:t>
      </w:r>
      <w:proofErr w:type="gramStart"/>
      <w:r w:rsidR="00C306CD" w:rsidRPr="00865F9D">
        <w:t>)</w:t>
      </w:r>
      <w:r w:rsidR="001D46E9" w:rsidRPr="00865F9D">
        <w:t>.There</w:t>
      </w:r>
      <w:proofErr w:type="gramEnd"/>
      <w:r w:rsidR="001D46E9" w:rsidRPr="00865F9D">
        <w:t xml:space="preserve"> is no requirement that the insured is receiving long-term care services.</w:t>
      </w:r>
    </w:p>
    <w:p w14:paraId="1A348330" w14:textId="5B6611BA" w:rsidR="00523050" w:rsidRPr="00865F9D" w:rsidRDefault="001D46E9" w:rsidP="00865F9D">
      <w:pPr>
        <w:widowControl w:val="0"/>
        <w:autoSpaceDE w:val="0"/>
        <w:autoSpaceDN w:val="0"/>
        <w:spacing w:after="0" w:line="259" w:lineRule="auto"/>
        <w:ind w:left="2880" w:right="173" w:firstLine="0"/>
      </w:pPr>
      <w:r w:rsidRPr="00865F9D">
        <w:t xml:space="preserve">If the benefit requires long-term care services or confinement to a nursing home </w:t>
      </w:r>
      <w:r w:rsidR="00523050" w:rsidRPr="00865F9D">
        <w:t>as described in Insurance Code section 10231.2 et seq. it is a long-term care benefit.</w:t>
      </w:r>
    </w:p>
    <w:p w14:paraId="42C2F146" w14:textId="77777777" w:rsidR="001F43A0" w:rsidRDefault="0076712A" w:rsidP="00865F9D">
      <w:pPr>
        <w:widowControl w:val="0"/>
        <w:autoSpaceDE w:val="0"/>
        <w:autoSpaceDN w:val="0"/>
        <w:spacing w:after="0" w:line="259" w:lineRule="auto"/>
        <w:ind w:left="2880" w:right="173" w:hanging="720"/>
      </w:pPr>
      <w:r w:rsidRPr="00865F9D">
        <w:t>iii</w:t>
      </w:r>
      <w:r w:rsidR="009B2823" w:rsidRPr="00865F9D">
        <w:t>.</w:t>
      </w:r>
      <w:r w:rsidR="00F7100F" w:rsidRPr="00865F9D">
        <w:tab/>
      </w:r>
      <w:r w:rsidR="009B2823" w:rsidRPr="00865F9D">
        <w:t>Long-term care, as defined in Insurance Code section 10231.2 et seq.</w:t>
      </w:r>
    </w:p>
    <w:p w14:paraId="0D97F257" w14:textId="77777777" w:rsidR="001F43A0" w:rsidRDefault="00CD6C33" w:rsidP="00865F9D">
      <w:pPr>
        <w:widowControl w:val="0"/>
        <w:autoSpaceDE w:val="0"/>
        <w:autoSpaceDN w:val="0"/>
        <w:spacing w:after="0" w:line="259" w:lineRule="auto"/>
        <w:ind w:left="2880" w:right="173" w:firstLine="0"/>
      </w:pPr>
      <w:r w:rsidRPr="00865F9D">
        <w:t>LTC training is required when an agent is transacting accelerated death benefit riders or policy provisions that provide long-term care coverage</w:t>
      </w:r>
      <w:r w:rsidR="00F06460" w:rsidRPr="00865F9D">
        <w:t>:</w:t>
      </w:r>
    </w:p>
    <w:p w14:paraId="1D0C599C" w14:textId="4BAED7C1" w:rsidR="00CD6C33" w:rsidRPr="00865F9D" w:rsidRDefault="007628DA" w:rsidP="00865F9D">
      <w:pPr>
        <w:widowControl w:val="0"/>
        <w:autoSpaceDE w:val="0"/>
        <w:autoSpaceDN w:val="0"/>
        <w:spacing w:after="0" w:line="259" w:lineRule="auto"/>
        <w:ind w:left="3600" w:right="173" w:hanging="720"/>
      </w:pPr>
      <w:r w:rsidRPr="00865F9D">
        <w:t>1)</w:t>
      </w:r>
      <w:r w:rsidR="00F7100F" w:rsidRPr="00865F9D">
        <w:tab/>
      </w:r>
      <w:r w:rsidR="00CD6C33" w:rsidRPr="00865F9D">
        <w:t>Eight (8) hours of LTC training prior to soliciting individual consumers for the sale of LTC insurance</w:t>
      </w:r>
    </w:p>
    <w:p w14:paraId="7DD67EE0" w14:textId="5909AB0A" w:rsidR="00CD6C33" w:rsidRPr="00865F9D" w:rsidRDefault="007628DA" w:rsidP="00865F9D">
      <w:pPr>
        <w:widowControl w:val="0"/>
        <w:autoSpaceDE w:val="0"/>
        <w:autoSpaceDN w:val="0"/>
        <w:spacing w:after="0" w:line="259" w:lineRule="auto"/>
        <w:ind w:left="3600" w:right="173" w:hanging="720"/>
      </w:pPr>
      <w:r w:rsidRPr="00865F9D">
        <w:t>2)</w:t>
      </w:r>
      <w:r w:rsidR="00F7100F" w:rsidRPr="00865F9D">
        <w:tab/>
      </w:r>
      <w:r w:rsidR="00CD6C33" w:rsidRPr="00865F9D">
        <w:t>Eight (8) hours of LTC training each of the first four years of licensing</w:t>
      </w:r>
    </w:p>
    <w:p w14:paraId="28CE42F9" w14:textId="40211B33" w:rsidR="00094725" w:rsidRDefault="007628DA" w:rsidP="00865F9D">
      <w:pPr>
        <w:widowControl w:val="0"/>
        <w:autoSpaceDE w:val="0"/>
        <w:autoSpaceDN w:val="0"/>
        <w:spacing w:after="0" w:line="259" w:lineRule="auto"/>
        <w:ind w:left="3600" w:right="173" w:hanging="720"/>
      </w:pPr>
      <w:r w:rsidRPr="00865F9D">
        <w:t>3)</w:t>
      </w:r>
      <w:r w:rsidR="00F7100F" w:rsidRPr="00865F9D">
        <w:tab/>
      </w:r>
      <w:r w:rsidR="00CD6C33" w:rsidRPr="00865F9D">
        <w:t>Eight (8) hours of LTC training every two-year license term, beginning with the fifth year of licensing</w:t>
      </w:r>
    </w:p>
    <w:p w14:paraId="511D4E6A" w14:textId="77777777" w:rsidR="00094725" w:rsidRDefault="00094725">
      <w:pPr>
        <w:spacing w:after="160" w:line="259" w:lineRule="auto"/>
        <w:ind w:left="0" w:firstLine="0"/>
      </w:pPr>
      <w:r>
        <w:br w:type="page"/>
      </w:r>
    </w:p>
    <w:p w14:paraId="23D1BBDF" w14:textId="77777777" w:rsidR="00CD6C33" w:rsidRPr="00865F9D" w:rsidRDefault="00CD6C33" w:rsidP="00865F9D">
      <w:pPr>
        <w:widowControl w:val="0"/>
        <w:autoSpaceDE w:val="0"/>
        <w:autoSpaceDN w:val="0"/>
        <w:spacing w:after="0" w:line="259" w:lineRule="auto"/>
        <w:ind w:left="3600" w:right="173" w:hanging="720"/>
      </w:pPr>
    </w:p>
    <w:p w14:paraId="6AA269BA" w14:textId="40457259" w:rsidR="00C306CD" w:rsidRPr="00865F9D" w:rsidRDefault="009B2823" w:rsidP="00865F9D">
      <w:pPr>
        <w:widowControl w:val="0"/>
        <w:autoSpaceDE w:val="0"/>
        <w:autoSpaceDN w:val="0"/>
        <w:spacing w:after="0" w:line="259" w:lineRule="auto"/>
        <w:ind w:left="2160" w:right="173" w:hanging="540"/>
      </w:pPr>
      <w:r w:rsidRPr="00865F9D">
        <w:t>d</w:t>
      </w:r>
      <w:r w:rsidR="00F171F2" w:rsidRPr="00865F9D">
        <w:t>.</w:t>
      </w:r>
      <w:r w:rsidR="00F7100F" w:rsidRPr="00865F9D">
        <w:tab/>
      </w:r>
      <w:r w:rsidR="00F171F2" w:rsidRPr="00865F9D">
        <w:t xml:space="preserve">Terminal illness, </w:t>
      </w:r>
      <w:r w:rsidR="00E923E1" w:rsidRPr="00865F9D">
        <w:t xml:space="preserve">defined in </w:t>
      </w:r>
      <w:r w:rsidR="00F171F2" w:rsidRPr="00865F9D">
        <w:t>Insurance Code section 10271.1(</w:t>
      </w:r>
      <w:r w:rsidR="00F26F8B" w:rsidRPr="00865F9D">
        <w:t>d) but governed by the general disability statutes</w:t>
      </w:r>
      <w:r w:rsidR="00F45649" w:rsidRPr="00865F9D">
        <w:t>.</w:t>
      </w:r>
    </w:p>
    <w:p w14:paraId="73BF0020" w14:textId="78815434" w:rsidR="003363D2" w:rsidRPr="00865F9D" w:rsidRDefault="00072CBB" w:rsidP="00865F9D">
      <w:pPr>
        <w:widowControl w:val="0"/>
        <w:autoSpaceDE w:val="0"/>
        <w:autoSpaceDN w:val="0"/>
        <w:spacing w:after="0" w:line="240" w:lineRule="auto"/>
        <w:ind w:left="1620" w:right="177" w:hanging="540"/>
      </w:pPr>
      <w:r w:rsidRPr="00865F9D">
        <w:t>10</w:t>
      </w:r>
      <w:r w:rsidR="003363D2" w:rsidRPr="00865F9D">
        <w:t>.</w:t>
      </w:r>
      <w:r w:rsidR="007628DA" w:rsidRPr="00865F9D">
        <w:tab/>
      </w:r>
      <w:r w:rsidR="00056CC8" w:rsidRPr="00865F9D">
        <w:t>Disability benefits in life policies with o</w:t>
      </w:r>
      <w:r w:rsidR="003363D2" w:rsidRPr="00865F9D">
        <w:t xml:space="preserve">ther </w:t>
      </w:r>
      <w:r w:rsidR="00A938A1" w:rsidRPr="00865F9D">
        <w:t>triggers</w:t>
      </w:r>
      <w:r w:rsidR="003363D2" w:rsidRPr="00865F9D">
        <w:t>:</w:t>
      </w:r>
    </w:p>
    <w:p w14:paraId="2D044716" w14:textId="77777777" w:rsidR="001F43A0" w:rsidRDefault="007628DA" w:rsidP="00865F9D">
      <w:pPr>
        <w:widowControl w:val="0"/>
        <w:autoSpaceDE w:val="0"/>
        <w:autoSpaceDN w:val="0"/>
        <w:spacing w:after="0" w:line="240" w:lineRule="auto"/>
        <w:ind w:left="2160" w:right="173" w:hanging="540"/>
      </w:pPr>
      <w:r w:rsidRPr="00865F9D">
        <w:t>a</w:t>
      </w:r>
      <w:r w:rsidR="00A938A1" w:rsidRPr="00865F9D">
        <w:t>.</w:t>
      </w:r>
      <w:r w:rsidR="00F7100F" w:rsidRPr="00865F9D">
        <w:tab/>
      </w:r>
      <w:r w:rsidR="00A938A1" w:rsidRPr="00865F9D">
        <w:t>A</w:t>
      </w:r>
      <w:r w:rsidR="003363D2" w:rsidRPr="00865F9D">
        <w:t>ccidental death or dismemberment or accidental loss of sight</w:t>
      </w:r>
      <w:r w:rsidR="00A938A1" w:rsidRPr="00865F9D">
        <w:t xml:space="preserve"> </w:t>
      </w:r>
      <w:r w:rsidR="003363D2" w:rsidRPr="00865F9D">
        <w:t xml:space="preserve">governed by </w:t>
      </w:r>
      <w:r w:rsidR="009B2823" w:rsidRPr="00865F9D">
        <w:t>the general disability statutes</w:t>
      </w:r>
      <w:r w:rsidR="003363D2" w:rsidRPr="00865F9D">
        <w:t>.</w:t>
      </w:r>
    </w:p>
    <w:p w14:paraId="2A4F2B8B" w14:textId="1938A450" w:rsidR="005A3F33" w:rsidRPr="00865F9D" w:rsidRDefault="007628DA" w:rsidP="00865F9D">
      <w:pPr>
        <w:widowControl w:val="0"/>
        <w:autoSpaceDE w:val="0"/>
        <w:autoSpaceDN w:val="0"/>
        <w:spacing w:after="0" w:line="240" w:lineRule="auto"/>
        <w:ind w:left="2160" w:right="173" w:hanging="540"/>
        <w:rPr>
          <w:szCs w:val="24"/>
        </w:rPr>
      </w:pPr>
      <w:r w:rsidRPr="00865F9D">
        <w:rPr>
          <w:szCs w:val="24"/>
        </w:rPr>
        <w:t>b</w:t>
      </w:r>
      <w:r w:rsidR="005A3F33" w:rsidRPr="00865F9D">
        <w:rPr>
          <w:szCs w:val="24"/>
        </w:rPr>
        <w:t>.</w:t>
      </w:r>
      <w:r w:rsidR="0076712A" w:rsidRPr="00865F9D">
        <w:rPr>
          <w:szCs w:val="24"/>
        </w:rPr>
        <w:tab/>
      </w:r>
      <w:r w:rsidR="005A3F33" w:rsidRPr="00865F9D">
        <w:rPr>
          <w:szCs w:val="24"/>
        </w:rPr>
        <w:t>Disability income benefit</w:t>
      </w:r>
      <w:r w:rsidR="00094725">
        <w:rPr>
          <w:szCs w:val="24"/>
        </w:rPr>
        <w:br/>
      </w:r>
    </w:p>
    <w:p w14:paraId="14B8D8BC" w14:textId="3EF07C26" w:rsidR="003E53B5" w:rsidRPr="00865F9D" w:rsidRDefault="00FB3935" w:rsidP="00865F9D">
      <w:pPr>
        <w:widowControl w:val="0"/>
        <w:autoSpaceDE w:val="0"/>
        <w:autoSpaceDN w:val="0"/>
        <w:spacing w:after="0" w:line="259" w:lineRule="auto"/>
        <w:ind w:left="1080" w:right="177" w:hanging="540"/>
      </w:pPr>
      <w:r w:rsidRPr="00865F9D">
        <w:t>B.</w:t>
      </w:r>
      <w:r w:rsidR="007628DA" w:rsidRPr="00865F9D">
        <w:tab/>
      </w:r>
      <w:r w:rsidR="00460625" w:rsidRPr="00094725">
        <w:t>Training Goals</w:t>
      </w:r>
      <w:r w:rsidR="00094725">
        <w:br/>
      </w:r>
    </w:p>
    <w:p w14:paraId="7265EE2E" w14:textId="3A03502C" w:rsidR="00EE3BED" w:rsidRPr="00865F9D" w:rsidRDefault="008F25B6" w:rsidP="00865F9D">
      <w:pPr>
        <w:widowControl w:val="0"/>
        <w:autoSpaceDE w:val="0"/>
        <w:autoSpaceDN w:val="0"/>
        <w:spacing w:after="0" w:line="256" w:lineRule="auto"/>
        <w:ind w:left="1620" w:right="828" w:hanging="540"/>
      </w:pPr>
      <w:r w:rsidRPr="00865F9D">
        <w:t>1.</w:t>
      </w:r>
      <w:r w:rsidR="00A03A86" w:rsidRPr="00865F9D">
        <w:tab/>
      </w:r>
      <w:r w:rsidRPr="00865F9D">
        <w:t xml:space="preserve">Understand common </w:t>
      </w:r>
      <w:r w:rsidR="00EE3BED" w:rsidRPr="00865F9D">
        <w:t>modes of premium payment</w:t>
      </w:r>
    </w:p>
    <w:p w14:paraId="4B6F5179" w14:textId="77777777" w:rsidR="007F6195" w:rsidRPr="00865F9D" w:rsidRDefault="007F6195" w:rsidP="00865F9D">
      <w:pPr>
        <w:tabs>
          <w:tab w:val="left" w:pos="-1440"/>
        </w:tabs>
        <w:spacing w:after="0"/>
        <w:ind w:left="2250" w:hanging="630"/>
        <w:rPr>
          <w:rFonts w:eastAsia="Times New Roman"/>
          <w:color w:val="auto"/>
          <w:szCs w:val="24"/>
        </w:rPr>
      </w:pPr>
      <w:r w:rsidRPr="00865F9D">
        <w:rPr>
          <w:szCs w:val="24"/>
        </w:rPr>
        <w:t>a.</w:t>
      </w:r>
      <w:r w:rsidRPr="00865F9D">
        <w:rPr>
          <w:szCs w:val="24"/>
        </w:rPr>
        <w:tab/>
        <w:t>Single premium</w:t>
      </w:r>
    </w:p>
    <w:p w14:paraId="0895650E" w14:textId="77777777" w:rsidR="007F6195" w:rsidRPr="00865F9D" w:rsidRDefault="007F6195" w:rsidP="00865F9D">
      <w:pPr>
        <w:tabs>
          <w:tab w:val="left" w:pos="-1440"/>
        </w:tabs>
        <w:spacing w:after="0"/>
        <w:ind w:left="2250" w:hanging="630"/>
        <w:rPr>
          <w:szCs w:val="24"/>
        </w:rPr>
      </w:pPr>
      <w:r w:rsidRPr="00865F9D">
        <w:rPr>
          <w:szCs w:val="24"/>
        </w:rPr>
        <w:t>b.</w:t>
      </w:r>
      <w:r w:rsidRPr="00865F9D">
        <w:rPr>
          <w:szCs w:val="24"/>
        </w:rPr>
        <w:tab/>
        <w:t>Limited pay</w:t>
      </w:r>
    </w:p>
    <w:p w14:paraId="6652723F" w14:textId="77777777" w:rsidR="007F6195" w:rsidRPr="00865F9D" w:rsidRDefault="007F6195" w:rsidP="00865F9D">
      <w:pPr>
        <w:tabs>
          <w:tab w:val="left" w:pos="-1440"/>
        </w:tabs>
        <w:spacing w:after="0"/>
        <w:ind w:left="2250" w:hanging="630"/>
        <w:rPr>
          <w:szCs w:val="24"/>
        </w:rPr>
      </w:pPr>
      <w:r w:rsidRPr="00865F9D">
        <w:rPr>
          <w:szCs w:val="24"/>
        </w:rPr>
        <w:t>c.</w:t>
      </w:r>
      <w:r w:rsidRPr="00865F9D">
        <w:rPr>
          <w:szCs w:val="24"/>
        </w:rPr>
        <w:tab/>
        <w:t>Modified premium</w:t>
      </w:r>
    </w:p>
    <w:p w14:paraId="03F5C284" w14:textId="77777777" w:rsidR="007F6195" w:rsidRPr="00865F9D" w:rsidRDefault="007F6195" w:rsidP="00865F9D">
      <w:pPr>
        <w:tabs>
          <w:tab w:val="left" w:pos="-1440"/>
        </w:tabs>
        <w:spacing w:after="0"/>
        <w:ind w:left="2250" w:hanging="630"/>
        <w:rPr>
          <w:szCs w:val="24"/>
        </w:rPr>
      </w:pPr>
      <w:r w:rsidRPr="00865F9D">
        <w:rPr>
          <w:szCs w:val="24"/>
        </w:rPr>
        <w:t>d.</w:t>
      </w:r>
      <w:r w:rsidRPr="00865F9D">
        <w:rPr>
          <w:szCs w:val="24"/>
        </w:rPr>
        <w:tab/>
        <w:t>Level</w:t>
      </w:r>
    </w:p>
    <w:p w14:paraId="0633FD73" w14:textId="77777777" w:rsidR="007F6195" w:rsidRPr="00865F9D" w:rsidRDefault="007F6195" w:rsidP="00865F9D">
      <w:pPr>
        <w:tabs>
          <w:tab w:val="left" w:pos="-1440"/>
        </w:tabs>
        <w:spacing w:after="0"/>
        <w:ind w:left="2250" w:hanging="630"/>
        <w:rPr>
          <w:szCs w:val="24"/>
        </w:rPr>
      </w:pPr>
      <w:r w:rsidRPr="00865F9D">
        <w:rPr>
          <w:szCs w:val="24"/>
        </w:rPr>
        <w:t>e.</w:t>
      </w:r>
      <w:r w:rsidRPr="00865F9D">
        <w:rPr>
          <w:szCs w:val="24"/>
        </w:rPr>
        <w:tab/>
        <w:t>Fixed vs. flexible</w:t>
      </w:r>
    </w:p>
    <w:p w14:paraId="138EE0CC" w14:textId="77777777" w:rsidR="007F6195" w:rsidRPr="00865F9D" w:rsidRDefault="007F6195" w:rsidP="00865F9D">
      <w:pPr>
        <w:tabs>
          <w:tab w:val="left" w:pos="-1440"/>
        </w:tabs>
        <w:spacing w:after="0"/>
        <w:ind w:left="2250" w:hanging="630"/>
        <w:rPr>
          <w:szCs w:val="24"/>
        </w:rPr>
      </w:pPr>
      <w:r w:rsidRPr="00865F9D">
        <w:rPr>
          <w:szCs w:val="24"/>
        </w:rPr>
        <w:t>f.</w:t>
      </w:r>
      <w:r w:rsidRPr="00865F9D">
        <w:rPr>
          <w:szCs w:val="24"/>
        </w:rPr>
        <w:tab/>
        <w:t>Initial premium and guaranteed maximum premium</w:t>
      </w:r>
    </w:p>
    <w:p w14:paraId="6B52B88A" w14:textId="77777777" w:rsidR="007F6195" w:rsidRPr="00865F9D" w:rsidRDefault="007F6195" w:rsidP="00865F9D">
      <w:pPr>
        <w:tabs>
          <w:tab w:val="left" w:pos="-1440"/>
        </w:tabs>
        <w:spacing w:after="0"/>
        <w:ind w:left="1440" w:hanging="720"/>
        <w:rPr>
          <w:szCs w:val="24"/>
        </w:rPr>
      </w:pPr>
    </w:p>
    <w:p w14:paraId="1278F410" w14:textId="4B1A52DC" w:rsidR="00EC6F43" w:rsidRPr="00865F9D" w:rsidRDefault="00A03A86" w:rsidP="00865F9D">
      <w:pPr>
        <w:pStyle w:val="Default"/>
        <w:ind w:left="1620" w:hanging="540"/>
      </w:pPr>
      <w:r w:rsidRPr="00865F9D">
        <w:t>2.</w:t>
      </w:r>
      <w:r w:rsidRPr="00865F9D">
        <w:tab/>
      </w:r>
      <w:r w:rsidR="007F6195" w:rsidRPr="00865F9D">
        <w:t xml:space="preserve">Be able to identify each of the following special </w:t>
      </w:r>
      <w:r w:rsidR="00EC6F43" w:rsidRPr="00865F9D">
        <w:t>purposes</w:t>
      </w:r>
      <w:r w:rsidR="007F6195" w:rsidRPr="00865F9D">
        <w:t xml:space="preserve"> and when they are appropriate:</w:t>
      </w:r>
    </w:p>
    <w:p w14:paraId="4537CAB3" w14:textId="77777777" w:rsidR="007F6195" w:rsidRPr="00865F9D" w:rsidRDefault="00EC6F43" w:rsidP="00865F9D">
      <w:pPr>
        <w:tabs>
          <w:tab w:val="left" w:pos="-1440"/>
        </w:tabs>
        <w:spacing w:after="0"/>
        <w:ind w:left="2250" w:hanging="630"/>
      </w:pPr>
      <w:r w:rsidRPr="00865F9D">
        <w:t>a</w:t>
      </w:r>
      <w:r w:rsidR="007F6195" w:rsidRPr="00865F9D">
        <w:t>.</w:t>
      </w:r>
      <w:r w:rsidR="007F6195" w:rsidRPr="00865F9D">
        <w:tab/>
        <w:t>Family protection, family policy, and family rider</w:t>
      </w:r>
    </w:p>
    <w:p w14:paraId="08681A69" w14:textId="77777777" w:rsidR="007F6195" w:rsidRPr="00865F9D" w:rsidRDefault="00EC6F43" w:rsidP="00865F9D">
      <w:pPr>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spacing w:after="0"/>
        <w:ind w:left="2250" w:hanging="630"/>
        <w:rPr>
          <w:szCs w:val="24"/>
        </w:rPr>
      </w:pPr>
      <w:r w:rsidRPr="00865F9D">
        <w:rPr>
          <w:szCs w:val="24"/>
        </w:rPr>
        <w:t>b</w:t>
      </w:r>
      <w:r w:rsidR="007F6195" w:rsidRPr="00865F9D">
        <w:rPr>
          <w:szCs w:val="24"/>
        </w:rPr>
        <w:t>.</w:t>
      </w:r>
      <w:r w:rsidR="007F6195" w:rsidRPr="00865F9D">
        <w:rPr>
          <w:szCs w:val="24"/>
        </w:rPr>
        <w:tab/>
        <w:t>Juvenile policies (including jumping juvenile, payor Rider)</w:t>
      </w:r>
    </w:p>
    <w:p w14:paraId="067FD258" w14:textId="5BC17CBE" w:rsidR="00234CD5" w:rsidRPr="00865F9D" w:rsidRDefault="00EC6F43" w:rsidP="00865F9D">
      <w:pPr>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spacing w:after="0"/>
        <w:ind w:left="2250" w:hanging="630"/>
        <w:rPr>
          <w:szCs w:val="24"/>
        </w:rPr>
      </w:pPr>
      <w:r w:rsidRPr="00865F9D">
        <w:rPr>
          <w:szCs w:val="24"/>
        </w:rPr>
        <w:t>c</w:t>
      </w:r>
      <w:r w:rsidR="007F6195" w:rsidRPr="00865F9D">
        <w:rPr>
          <w:szCs w:val="24"/>
        </w:rPr>
        <w:t>.</w:t>
      </w:r>
      <w:r w:rsidR="007F6195" w:rsidRPr="00865F9D">
        <w:rPr>
          <w:szCs w:val="24"/>
        </w:rPr>
        <w:tab/>
        <w:t>Joint life and survivorship policies</w:t>
      </w:r>
    </w:p>
    <w:p w14:paraId="28DB78B7" w14:textId="77777777" w:rsidR="00C91EFE" w:rsidRPr="00865F9D" w:rsidRDefault="00C91EFE" w:rsidP="00865F9D">
      <w:pPr>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spacing w:after="0"/>
        <w:ind w:left="2250" w:hanging="630"/>
        <w:rPr>
          <w:szCs w:val="24"/>
        </w:rPr>
      </w:pPr>
    </w:p>
    <w:p w14:paraId="70B53529" w14:textId="319788D9" w:rsidR="00703A84" w:rsidRPr="00865F9D" w:rsidRDefault="00A03A86" w:rsidP="00865F9D">
      <w:pPr>
        <w:widowControl w:val="0"/>
        <w:autoSpaceDE w:val="0"/>
        <w:autoSpaceDN w:val="0"/>
        <w:spacing w:after="0" w:line="256" w:lineRule="auto"/>
        <w:ind w:left="1620" w:right="828" w:hanging="540"/>
      </w:pPr>
      <w:r w:rsidRPr="00865F9D">
        <w:t>3.</w:t>
      </w:r>
      <w:r w:rsidRPr="00865F9D">
        <w:tab/>
      </w:r>
      <w:r w:rsidR="007F6195" w:rsidRPr="00865F9D">
        <w:t>Be able to identify the insured’s rights to cancel a recently purchased life policy</w:t>
      </w:r>
      <w:r w:rsidR="004B5EA8" w:rsidRPr="00865F9D">
        <w:t xml:space="preserve"> (</w:t>
      </w:r>
      <w:r w:rsidR="0012024D" w:rsidRPr="00865F9D">
        <w:t xml:space="preserve">known as </w:t>
      </w:r>
      <w:r w:rsidR="004B5EA8" w:rsidRPr="00865F9D">
        <w:t xml:space="preserve">the </w:t>
      </w:r>
      <w:r w:rsidR="0012024D" w:rsidRPr="00865F9D">
        <w:t xml:space="preserve">“free look” or </w:t>
      </w:r>
      <w:r w:rsidR="004B5EA8" w:rsidRPr="00865F9D">
        <w:t>“right to examine” requirements</w:t>
      </w:r>
      <w:r w:rsidR="009C25E2" w:rsidRPr="00865F9D">
        <w:t>)</w:t>
      </w:r>
      <w:r w:rsidR="007F6195" w:rsidRPr="00865F9D">
        <w:t xml:space="preserve"> when insured is:</w:t>
      </w:r>
    </w:p>
    <w:p w14:paraId="17050033" w14:textId="77777777" w:rsidR="007F6195" w:rsidRPr="00865F9D" w:rsidRDefault="007F6195" w:rsidP="00865F9D">
      <w:pPr>
        <w:widowControl w:val="0"/>
        <w:autoSpaceDE w:val="0"/>
        <w:autoSpaceDN w:val="0"/>
        <w:spacing w:after="0" w:line="256" w:lineRule="auto"/>
        <w:ind w:left="2160" w:right="828" w:hanging="540"/>
      </w:pPr>
      <w:r w:rsidRPr="00865F9D">
        <w:t>a.</w:t>
      </w:r>
      <w:r w:rsidRPr="00865F9D">
        <w:tab/>
        <w:t xml:space="preserve">An individual 60 years of age or older (Cal. Ins. Code </w:t>
      </w:r>
      <w:hyperlink r:id="rId19" w:history="1">
        <w:r w:rsidRPr="00865F9D">
          <w:rPr>
            <w:rStyle w:val="Hyperlink"/>
          </w:rPr>
          <w:t>section 10127.10</w:t>
        </w:r>
      </w:hyperlink>
      <w:r w:rsidRPr="00865F9D">
        <w:t>)</w:t>
      </w:r>
    </w:p>
    <w:p w14:paraId="35E553A8" w14:textId="4CBD9124" w:rsidR="007F6195" w:rsidRPr="00865F9D" w:rsidRDefault="007F6195" w:rsidP="00865F9D">
      <w:pPr>
        <w:widowControl w:val="0"/>
        <w:autoSpaceDE w:val="0"/>
        <w:autoSpaceDN w:val="0"/>
        <w:spacing w:after="0" w:line="240" w:lineRule="auto"/>
        <w:ind w:left="2160" w:right="835" w:hanging="540"/>
      </w:pPr>
      <w:r w:rsidRPr="00865F9D">
        <w:t>b.</w:t>
      </w:r>
      <w:r w:rsidRPr="00865F9D">
        <w:tab/>
        <w:t xml:space="preserve">An individual under 60 years of age (Cal. Ins. Code </w:t>
      </w:r>
      <w:hyperlink r:id="rId20" w:history="1">
        <w:r w:rsidRPr="00865F9D">
          <w:rPr>
            <w:rStyle w:val="Hyperlink"/>
          </w:rPr>
          <w:t>section 10127.9</w:t>
        </w:r>
      </w:hyperlink>
      <w:r w:rsidRPr="00865F9D">
        <w:t>)</w:t>
      </w:r>
    </w:p>
    <w:p w14:paraId="1F75EB18" w14:textId="77777777" w:rsidR="00C82181" w:rsidRPr="00865F9D" w:rsidRDefault="00C82181" w:rsidP="00865F9D">
      <w:pPr>
        <w:widowControl w:val="0"/>
        <w:autoSpaceDE w:val="0"/>
        <w:autoSpaceDN w:val="0"/>
        <w:spacing w:after="0" w:line="240" w:lineRule="auto"/>
        <w:ind w:left="2880" w:right="835" w:hanging="720"/>
      </w:pPr>
    </w:p>
    <w:p w14:paraId="2AAA6501" w14:textId="58516F8F" w:rsidR="007F6195" w:rsidRPr="00865F9D" w:rsidRDefault="002D74F9" w:rsidP="00865F9D">
      <w:pPr>
        <w:widowControl w:val="0"/>
        <w:autoSpaceDE w:val="0"/>
        <w:autoSpaceDN w:val="0"/>
        <w:spacing w:after="0" w:line="240" w:lineRule="auto"/>
        <w:ind w:left="1620" w:right="835" w:hanging="540"/>
      </w:pPr>
      <w:r w:rsidRPr="00865F9D">
        <w:t>4</w:t>
      </w:r>
      <w:r w:rsidR="007F6195" w:rsidRPr="00865F9D">
        <w:t>.</w:t>
      </w:r>
      <w:r w:rsidR="007F6195" w:rsidRPr="00865F9D">
        <w:tab/>
        <w:t xml:space="preserve">Be able to identify the notice requirements and penalties </w:t>
      </w:r>
      <w:r w:rsidR="0012024D" w:rsidRPr="00865F9D">
        <w:t>in</w:t>
      </w:r>
      <w:r w:rsidR="007F6195" w:rsidRPr="00865F9D">
        <w:t xml:space="preserve"> the Requirements for Replacement of Life Insurance and Annuity Policies article (Cal. Ins. Code </w:t>
      </w:r>
      <w:hyperlink r:id="rId21" w:history="1">
        <w:r w:rsidR="007F6195" w:rsidRPr="00865F9D">
          <w:rPr>
            <w:rStyle w:val="Hyperlink"/>
          </w:rPr>
          <w:t>sections 10509 through 10509.09</w:t>
        </w:r>
      </w:hyperlink>
      <w:r w:rsidR="007F6195" w:rsidRPr="00865F9D">
        <w:t>)</w:t>
      </w:r>
    </w:p>
    <w:p w14:paraId="4731B084" w14:textId="77777777" w:rsidR="009735AE" w:rsidRPr="00865F9D" w:rsidRDefault="009735AE" w:rsidP="00865F9D">
      <w:pPr>
        <w:widowControl w:val="0"/>
        <w:autoSpaceDE w:val="0"/>
        <w:autoSpaceDN w:val="0"/>
        <w:spacing w:after="0" w:line="240" w:lineRule="auto"/>
        <w:ind w:left="1620" w:right="835" w:hanging="540"/>
      </w:pPr>
    </w:p>
    <w:p w14:paraId="7F28C31C" w14:textId="0989F7A1" w:rsidR="00703A84" w:rsidRPr="00865F9D" w:rsidRDefault="005D0891" w:rsidP="00865F9D">
      <w:pPr>
        <w:pStyle w:val="Default"/>
        <w:numPr>
          <w:ilvl w:val="0"/>
          <w:numId w:val="34"/>
        </w:numPr>
        <w:ind w:left="1620" w:hanging="540"/>
      </w:pPr>
      <w:r w:rsidRPr="00865F9D">
        <w:t>Life insurance illustrations: Understand the requirements for</w:t>
      </w:r>
      <w:r w:rsidR="00E042FA" w:rsidRPr="00865F9D">
        <w:t xml:space="preserve"> </w:t>
      </w:r>
      <w:r w:rsidRPr="00865F9D">
        <w:t xml:space="preserve">life insurance policy </w:t>
      </w:r>
      <w:proofErr w:type="spellStart"/>
      <w:r w:rsidRPr="00865F9D">
        <w:t>illustrations.</w:t>
      </w:r>
      <w:r w:rsidR="00703A84" w:rsidRPr="00865F9D">
        <w:t>Be</w:t>
      </w:r>
      <w:proofErr w:type="spellEnd"/>
      <w:r w:rsidR="00703A84" w:rsidRPr="00865F9D">
        <w:t xml:space="preserve"> able to identify the life insurance policy disclosures (Cal. Ins. Code sections </w:t>
      </w:r>
      <w:hyperlink r:id="rId22" w:history="1">
        <w:r w:rsidR="00703A84" w:rsidRPr="00865F9D">
          <w:rPr>
            <w:rStyle w:val="Hyperlink"/>
          </w:rPr>
          <w:t>10509.950</w:t>
        </w:r>
      </w:hyperlink>
      <w:r w:rsidR="00703A84" w:rsidRPr="00865F9D">
        <w:t xml:space="preserve">, </w:t>
      </w:r>
      <w:hyperlink r:id="rId23" w:history="1">
        <w:r w:rsidR="00703A84" w:rsidRPr="00865F9D">
          <w:rPr>
            <w:rStyle w:val="Hyperlink"/>
          </w:rPr>
          <w:t>10509.955</w:t>
        </w:r>
      </w:hyperlink>
      <w:r w:rsidR="00703A84" w:rsidRPr="00865F9D">
        <w:t xml:space="preserve">, </w:t>
      </w:r>
      <w:hyperlink r:id="rId24" w:history="1">
        <w:r w:rsidR="00C53C21" w:rsidRPr="00865F9D">
          <w:rPr>
            <w:rStyle w:val="Hyperlink"/>
          </w:rPr>
          <w:t>10509.957</w:t>
        </w:r>
      </w:hyperlink>
      <w:r w:rsidR="00C53C21" w:rsidRPr="00865F9D">
        <w:t xml:space="preserve"> (supplemental illustrations) </w:t>
      </w:r>
      <w:r w:rsidR="00703A84" w:rsidRPr="00865F9D">
        <w:t xml:space="preserve">and </w:t>
      </w:r>
      <w:hyperlink r:id="rId25" w:history="1">
        <w:r w:rsidR="00703A84" w:rsidRPr="00865F9D">
          <w:rPr>
            <w:rStyle w:val="Hyperlink"/>
          </w:rPr>
          <w:t>10509.970 through 10509.975</w:t>
        </w:r>
      </w:hyperlink>
      <w:r w:rsidR="00703A84" w:rsidRPr="00865F9D">
        <w:t>:</w:t>
      </w:r>
    </w:p>
    <w:p w14:paraId="003CF0D5" w14:textId="77777777" w:rsidR="009735AE" w:rsidRPr="00865F9D" w:rsidRDefault="009735AE" w:rsidP="00865F9D">
      <w:pPr>
        <w:pStyle w:val="Default"/>
        <w:ind w:left="1620"/>
      </w:pPr>
    </w:p>
    <w:p w14:paraId="59D2015B" w14:textId="77777777" w:rsidR="00703A84" w:rsidRPr="00865F9D" w:rsidRDefault="00703A84" w:rsidP="00865F9D">
      <w:pPr>
        <w:tabs>
          <w:tab w:val="left" w:pos="-1440"/>
        </w:tabs>
        <w:spacing w:after="0"/>
        <w:ind w:left="2160" w:hanging="540"/>
        <w:rPr>
          <w:szCs w:val="24"/>
        </w:rPr>
      </w:pPr>
      <w:r w:rsidRPr="00865F9D">
        <w:rPr>
          <w:szCs w:val="24"/>
        </w:rPr>
        <w:t>a.</w:t>
      </w:r>
      <w:r w:rsidRPr="00865F9D">
        <w:rPr>
          <w:szCs w:val="24"/>
        </w:rPr>
        <w:tab/>
        <w:t xml:space="preserve">Requirements for </w:t>
      </w:r>
      <w:r w:rsidR="00E042FA" w:rsidRPr="00865F9D">
        <w:rPr>
          <w:szCs w:val="24"/>
        </w:rPr>
        <w:t xml:space="preserve">compliant </w:t>
      </w:r>
      <w:r w:rsidRPr="00865F9D">
        <w:rPr>
          <w:szCs w:val="24"/>
        </w:rPr>
        <w:t>illustrations</w:t>
      </w:r>
    </w:p>
    <w:p w14:paraId="688AE762" w14:textId="77777777" w:rsidR="00703A84" w:rsidRPr="00865F9D" w:rsidRDefault="00703A84" w:rsidP="00865F9D">
      <w:pPr>
        <w:tabs>
          <w:tab w:val="left" w:pos="-1440"/>
        </w:tabs>
        <w:spacing w:after="0"/>
        <w:ind w:left="2160" w:hanging="540"/>
        <w:rPr>
          <w:szCs w:val="24"/>
        </w:rPr>
      </w:pPr>
      <w:r w:rsidRPr="00865F9D">
        <w:rPr>
          <w:szCs w:val="24"/>
        </w:rPr>
        <w:t>b.</w:t>
      </w:r>
      <w:r w:rsidRPr="00865F9D">
        <w:rPr>
          <w:szCs w:val="24"/>
        </w:rPr>
        <w:tab/>
        <w:t>Buyer’s guide</w:t>
      </w:r>
    </w:p>
    <w:p w14:paraId="33DB86F3" w14:textId="77777777" w:rsidR="00703A84" w:rsidRPr="00865F9D" w:rsidRDefault="00703A84" w:rsidP="00865F9D">
      <w:pPr>
        <w:tabs>
          <w:tab w:val="left" w:pos="-1440"/>
        </w:tabs>
        <w:spacing w:after="0"/>
        <w:ind w:left="2160" w:hanging="540"/>
        <w:rPr>
          <w:szCs w:val="24"/>
        </w:rPr>
      </w:pPr>
      <w:r w:rsidRPr="00865F9D">
        <w:rPr>
          <w:szCs w:val="24"/>
        </w:rPr>
        <w:t>c.</w:t>
      </w:r>
      <w:r w:rsidRPr="00865F9D">
        <w:rPr>
          <w:szCs w:val="24"/>
        </w:rPr>
        <w:tab/>
        <w:t>Cost indexes</w:t>
      </w:r>
    </w:p>
    <w:p w14:paraId="07D4E4C8" w14:textId="77777777" w:rsidR="00703A84" w:rsidRPr="00865F9D" w:rsidRDefault="00703A84" w:rsidP="00865F9D">
      <w:pPr>
        <w:tabs>
          <w:tab w:val="left" w:pos="-1440"/>
        </w:tabs>
        <w:spacing w:after="0"/>
        <w:ind w:left="2160" w:hanging="540"/>
        <w:rPr>
          <w:szCs w:val="24"/>
        </w:rPr>
      </w:pPr>
      <w:r w:rsidRPr="00865F9D">
        <w:rPr>
          <w:szCs w:val="24"/>
        </w:rPr>
        <w:t xml:space="preserve">d. </w:t>
      </w:r>
      <w:r w:rsidRPr="00865F9D">
        <w:rPr>
          <w:szCs w:val="24"/>
        </w:rPr>
        <w:tab/>
        <w:t>Surrender charges</w:t>
      </w:r>
    </w:p>
    <w:p w14:paraId="0D599198" w14:textId="77777777" w:rsidR="00703A84" w:rsidRPr="00865F9D" w:rsidRDefault="00703A84" w:rsidP="00865F9D">
      <w:pPr>
        <w:tabs>
          <w:tab w:val="left" w:pos="-1440"/>
          <w:tab w:val="left" w:pos="4080"/>
        </w:tabs>
        <w:spacing w:after="0"/>
        <w:ind w:left="2160" w:hanging="540"/>
        <w:rPr>
          <w:szCs w:val="24"/>
        </w:rPr>
      </w:pPr>
      <w:r w:rsidRPr="00865F9D">
        <w:rPr>
          <w:szCs w:val="24"/>
        </w:rPr>
        <w:t>e.</w:t>
      </w:r>
      <w:r w:rsidRPr="00865F9D">
        <w:rPr>
          <w:szCs w:val="24"/>
        </w:rPr>
        <w:tab/>
        <w:t>Surrender period</w:t>
      </w:r>
    </w:p>
    <w:p w14:paraId="40332BE4" w14:textId="77777777" w:rsidR="00E64E1C" w:rsidRPr="00865F9D" w:rsidRDefault="00E64E1C" w:rsidP="00865F9D">
      <w:pPr>
        <w:tabs>
          <w:tab w:val="left" w:pos="-1440"/>
          <w:tab w:val="left" w:pos="4080"/>
        </w:tabs>
        <w:spacing w:after="0"/>
        <w:ind w:left="2880" w:hanging="720"/>
        <w:rPr>
          <w:szCs w:val="24"/>
        </w:rPr>
      </w:pPr>
    </w:p>
    <w:p w14:paraId="0627A219" w14:textId="3CEFC065" w:rsidR="00E64E1C" w:rsidRPr="00865F9D" w:rsidRDefault="00E64E1C" w:rsidP="00865F9D">
      <w:pPr>
        <w:tabs>
          <w:tab w:val="left" w:pos="-1440"/>
        </w:tabs>
        <w:spacing w:after="0"/>
        <w:ind w:left="1620" w:hanging="540"/>
        <w:rPr>
          <w:szCs w:val="24"/>
        </w:rPr>
      </w:pPr>
      <w:r w:rsidRPr="00865F9D">
        <w:rPr>
          <w:szCs w:val="24"/>
        </w:rPr>
        <w:t>6.</w:t>
      </w:r>
      <w:r w:rsidR="00856F1F" w:rsidRPr="00865F9D">
        <w:rPr>
          <w:szCs w:val="24"/>
        </w:rPr>
        <w:tab/>
      </w:r>
      <w:r w:rsidRPr="00865F9D">
        <w:rPr>
          <w:szCs w:val="24"/>
        </w:rPr>
        <w:t>Regarding policy delivery, be able to identify:</w:t>
      </w:r>
    </w:p>
    <w:p w14:paraId="54B4B231" w14:textId="77777777" w:rsidR="009735AE" w:rsidRPr="00865F9D" w:rsidRDefault="009735AE" w:rsidP="00865F9D">
      <w:pPr>
        <w:tabs>
          <w:tab w:val="left" w:pos="-1440"/>
        </w:tabs>
        <w:spacing w:after="0"/>
        <w:ind w:left="1620" w:hanging="540"/>
        <w:rPr>
          <w:szCs w:val="24"/>
        </w:rPr>
      </w:pPr>
    </w:p>
    <w:p w14:paraId="39824B82" w14:textId="77777777" w:rsidR="00E64E1C" w:rsidRPr="00865F9D" w:rsidRDefault="00E64E1C" w:rsidP="00865F9D">
      <w:pPr>
        <w:tabs>
          <w:tab w:val="left" w:pos="-1440"/>
        </w:tabs>
        <w:spacing w:after="0"/>
        <w:ind w:left="2160" w:hanging="540"/>
        <w:rPr>
          <w:szCs w:val="24"/>
        </w:rPr>
      </w:pPr>
      <w:r w:rsidRPr="00865F9D">
        <w:rPr>
          <w:szCs w:val="24"/>
        </w:rPr>
        <w:t>a.</w:t>
      </w:r>
      <w:r w:rsidRPr="00865F9D">
        <w:rPr>
          <w:szCs w:val="24"/>
        </w:rPr>
        <w:tab/>
        <w:t xml:space="preserve">The acceptable methods for delivery of a life policy to the owner of the policy (Cal. Ins. Code </w:t>
      </w:r>
      <w:hyperlink r:id="rId26" w:history="1">
        <w:r w:rsidRPr="00865F9D">
          <w:rPr>
            <w:rStyle w:val="Hyperlink"/>
            <w:szCs w:val="24"/>
          </w:rPr>
          <w:t>section 10113.6</w:t>
        </w:r>
      </w:hyperlink>
      <w:r w:rsidRPr="00865F9D">
        <w:rPr>
          <w:szCs w:val="24"/>
        </w:rPr>
        <w:t>)</w:t>
      </w:r>
    </w:p>
    <w:p w14:paraId="56979D6E" w14:textId="77777777" w:rsidR="00E64E1C" w:rsidRPr="00865F9D" w:rsidRDefault="00E64E1C" w:rsidP="00865F9D">
      <w:pPr>
        <w:tabs>
          <w:tab w:val="left" w:pos="-1440"/>
        </w:tabs>
        <w:spacing w:after="0"/>
        <w:ind w:left="2160" w:hanging="540"/>
        <w:rPr>
          <w:szCs w:val="24"/>
        </w:rPr>
      </w:pPr>
      <w:r w:rsidRPr="00865F9D">
        <w:rPr>
          <w:szCs w:val="24"/>
        </w:rPr>
        <w:t>b.</w:t>
      </w:r>
      <w:r w:rsidRPr="00865F9D">
        <w:rPr>
          <w:szCs w:val="24"/>
        </w:rPr>
        <w:tab/>
        <w:t>The purpose of a delivery receipt</w:t>
      </w:r>
    </w:p>
    <w:p w14:paraId="117F71AF" w14:textId="77777777" w:rsidR="00703A84" w:rsidRPr="00865F9D" w:rsidRDefault="00703A84" w:rsidP="00865F9D">
      <w:pPr>
        <w:tabs>
          <w:tab w:val="left" w:pos="-1440"/>
          <w:tab w:val="left" w:pos="4080"/>
        </w:tabs>
        <w:spacing w:after="0"/>
        <w:ind w:left="1620" w:hanging="540"/>
        <w:rPr>
          <w:szCs w:val="24"/>
        </w:rPr>
      </w:pPr>
    </w:p>
    <w:p w14:paraId="61390F8D" w14:textId="0CED9C28" w:rsidR="00703A84" w:rsidRPr="00865F9D" w:rsidRDefault="00E64E1C" w:rsidP="00865F9D">
      <w:pPr>
        <w:pStyle w:val="Default"/>
        <w:ind w:left="1620" w:hanging="540"/>
      </w:pPr>
      <w:r w:rsidRPr="00865F9D">
        <w:t>7</w:t>
      </w:r>
      <w:r w:rsidR="00703A84" w:rsidRPr="00865F9D">
        <w:t>.</w:t>
      </w:r>
      <w:r w:rsidR="00703A84" w:rsidRPr="00865F9D">
        <w:tab/>
        <w:t>Be able to define a life settlement contract and know its purpose and suitability</w:t>
      </w:r>
      <w:r w:rsidR="003077FA" w:rsidRPr="00865F9D">
        <w:t xml:space="preserve">. Life settlements are governed by </w:t>
      </w:r>
      <w:r w:rsidR="006B4E63" w:rsidRPr="00865F9D">
        <w:t xml:space="preserve">California </w:t>
      </w:r>
      <w:r w:rsidR="003077FA" w:rsidRPr="00865F9D">
        <w:t xml:space="preserve">Insurance Code sections </w:t>
      </w:r>
      <w:hyperlink r:id="rId27" w:history="1">
        <w:r w:rsidR="00A957B6" w:rsidRPr="00865F9D">
          <w:rPr>
            <w:rStyle w:val="Hyperlink"/>
          </w:rPr>
          <w:t>10113.1</w:t>
        </w:r>
      </w:hyperlink>
      <w:r w:rsidR="00C70157" w:rsidRPr="00865F9D">
        <w:t xml:space="preserve">, </w:t>
      </w:r>
      <w:hyperlink r:id="rId28" w:history="1">
        <w:r w:rsidR="00C70157" w:rsidRPr="00865F9D">
          <w:rPr>
            <w:rStyle w:val="Hyperlink"/>
          </w:rPr>
          <w:t>10113.2</w:t>
        </w:r>
      </w:hyperlink>
      <w:r w:rsidR="00C70157" w:rsidRPr="00865F9D">
        <w:t xml:space="preserve">, </w:t>
      </w:r>
      <w:hyperlink r:id="rId29" w:history="1">
        <w:r w:rsidR="00C70157" w:rsidRPr="00865F9D">
          <w:rPr>
            <w:rStyle w:val="Hyperlink"/>
          </w:rPr>
          <w:t>10113.3</w:t>
        </w:r>
      </w:hyperlink>
      <w:r w:rsidR="00C70157" w:rsidRPr="00865F9D">
        <w:t>,</w:t>
      </w:r>
      <w:hyperlink r:id="rId30" w:history="1">
        <w:r w:rsidR="00A957B6" w:rsidRPr="00865F9D">
          <w:rPr>
            <w:rStyle w:val="Hyperlink"/>
          </w:rPr>
          <w:t>10113.35</w:t>
        </w:r>
      </w:hyperlink>
      <w:r w:rsidR="00A957B6" w:rsidRPr="00865F9D">
        <w:t>.</w:t>
      </w:r>
    </w:p>
    <w:p w14:paraId="14BAE7E3" w14:textId="77777777" w:rsidR="009735AE" w:rsidRPr="00865F9D" w:rsidRDefault="009735AE" w:rsidP="00865F9D">
      <w:pPr>
        <w:pStyle w:val="Default"/>
        <w:ind w:left="1620" w:hanging="540"/>
      </w:pPr>
    </w:p>
    <w:p w14:paraId="65169147" w14:textId="77777777" w:rsidR="00703A84" w:rsidRPr="00865F9D" w:rsidRDefault="00703A84" w:rsidP="00865F9D">
      <w:pPr>
        <w:pStyle w:val="Default"/>
        <w:ind w:left="2160" w:hanging="540"/>
        <w:rPr>
          <w:szCs w:val="23"/>
        </w:rPr>
      </w:pPr>
      <w:r w:rsidRPr="00865F9D">
        <w:rPr>
          <w:szCs w:val="23"/>
        </w:rPr>
        <w:t>a.</w:t>
      </w:r>
      <w:r w:rsidRPr="00865F9D">
        <w:rPr>
          <w:szCs w:val="23"/>
        </w:rPr>
        <w:tab/>
        <w:t>Possible alternatives to life settlements</w:t>
      </w:r>
    </w:p>
    <w:p w14:paraId="2DD030B4" w14:textId="490F0E34" w:rsidR="00703A84" w:rsidRPr="00865F9D" w:rsidRDefault="00703A84" w:rsidP="00865F9D">
      <w:pPr>
        <w:pStyle w:val="Default"/>
        <w:ind w:left="2160" w:hanging="540"/>
        <w:rPr>
          <w:szCs w:val="23"/>
        </w:rPr>
      </w:pPr>
      <w:r w:rsidRPr="00865F9D">
        <w:rPr>
          <w:szCs w:val="23"/>
        </w:rPr>
        <w:t>b.</w:t>
      </w:r>
      <w:r w:rsidRPr="00865F9D">
        <w:rPr>
          <w:szCs w:val="23"/>
        </w:rPr>
        <w:tab/>
        <w:t>Owners’ rescission rights</w:t>
      </w:r>
    </w:p>
    <w:p w14:paraId="26E9300D" w14:textId="61A0BFE6" w:rsidR="00703A84" w:rsidRPr="00865F9D" w:rsidRDefault="00703A84" w:rsidP="00865F9D">
      <w:pPr>
        <w:pStyle w:val="Default"/>
        <w:ind w:left="2160" w:hanging="540"/>
        <w:rPr>
          <w:szCs w:val="23"/>
        </w:rPr>
      </w:pPr>
      <w:r w:rsidRPr="00865F9D">
        <w:rPr>
          <w:szCs w:val="23"/>
        </w:rPr>
        <w:t>c.</w:t>
      </w:r>
      <w:r w:rsidRPr="00865F9D">
        <w:rPr>
          <w:szCs w:val="23"/>
        </w:rPr>
        <w:tab/>
        <w:t>Fraudulent life settlements (including stranger originated life insurance)</w:t>
      </w:r>
    </w:p>
    <w:p w14:paraId="4F184F82" w14:textId="77777777" w:rsidR="001F43A0" w:rsidRDefault="00703A84" w:rsidP="00865F9D">
      <w:pPr>
        <w:pStyle w:val="Default"/>
        <w:ind w:left="2160" w:hanging="540"/>
        <w:rPr>
          <w:szCs w:val="23"/>
        </w:rPr>
      </w:pPr>
      <w:r w:rsidRPr="00865F9D">
        <w:rPr>
          <w:szCs w:val="23"/>
        </w:rPr>
        <w:t>d.</w:t>
      </w:r>
      <w:r w:rsidRPr="00865F9D">
        <w:rPr>
          <w:szCs w:val="23"/>
        </w:rPr>
        <w:tab/>
        <w:t xml:space="preserve">Know that a life agent must also be licensed as a life settlement broker in order to transact life settlements on behalf of a policy owner (Cal. Ins. Code </w:t>
      </w:r>
      <w:hyperlink r:id="rId31" w:history="1">
        <w:r w:rsidRPr="00865F9D">
          <w:rPr>
            <w:rStyle w:val="Hyperlink"/>
            <w:szCs w:val="23"/>
          </w:rPr>
          <w:t>section</w:t>
        </w:r>
        <w:r w:rsidR="00A957B6" w:rsidRPr="00865F9D">
          <w:rPr>
            <w:rStyle w:val="Hyperlink"/>
            <w:szCs w:val="23"/>
          </w:rPr>
          <w:t xml:space="preserve"> 10113.2</w:t>
        </w:r>
      </w:hyperlink>
      <w:r w:rsidR="00A957B6" w:rsidRPr="00865F9D">
        <w:rPr>
          <w:szCs w:val="23"/>
        </w:rPr>
        <w:t>)</w:t>
      </w:r>
    </w:p>
    <w:p w14:paraId="23380131" w14:textId="1827EF69" w:rsidR="00176EE0" w:rsidRPr="00865F9D" w:rsidRDefault="00176EE0" w:rsidP="00865F9D">
      <w:pPr>
        <w:pStyle w:val="Default"/>
        <w:ind w:left="2160"/>
        <w:rPr>
          <w:szCs w:val="23"/>
        </w:rPr>
      </w:pPr>
    </w:p>
    <w:p w14:paraId="36926FD8" w14:textId="77777777" w:rsidR="00176EE0" w:rsidRPr="00865F9D" w:rsidRDefault="00176EE0" w:rsidP="00865F9D">
      <w:pPr>
        <w:pStyle w:val="Default"/>
        <w:ind w:left="1620" w:hanging="540"/>
        <w:rPr>
          <w:szCs w:val="23"/>
        </w:rPr>
      </w:pPr>
      <w:r w:rsidRPr="00865F9D">
        <w:rPr>
          <w:szCs w:val="23"/>
        </w:rPr>
        <w:t>8.</w:t>
      </w:r>
      <w:r w:rsidRPr="00865F9D">
        <w:rPr>
          <w:szCs w:val="23"/>
        </w:rPr>
        <w:tab/>
        <w:t>Be able to identify the following “common provisions” of life policies:</w:t>
      </w:r>
    </w:p>
    <w:p w14:paraId="2AD99068" w14:textId="77777777" w:rsidR="00176EE0" w:rsidRPr="00865F9D" w:rsidRDefault="00176EE0" w:rsidP="00865F9D">
      <w:pPr>
        <w:pStyle w:val="Default"/>
        <w:ind w:left="2160" w:hanging="540"/>
        <w:rPr>
          <w:szCs w:val="23"/>
        </w:rPr>
      </w:pPr>
      <w:r w:rsidRPr="00865F9D">
        <w:rPr>
          <w:szCs w:val="23"/>
        </w:rPr>
        <w:t>a.</w:t>
      </w:r>
      <w:r w:rsidRPr="00865F9D">
        <w:rPr>
          <w:szCs w:val="23"/>
        </w:rPr>
        <w:tab/>
        <w:t>Insuring clause</w:t>
      </w:r>
    </w:p>
    <w:p w14:paraId="77859E93" w14:textId="77777777" w:rsidR="00176EE0" w:rsidRPr="00865F9D" w:rsidRDefault="00176EE0" w:rsidP="00865F9D">
      <w:pPr>
        <w:pStyle w:val="Default"/>
        <w:ind w:left="2160" w:hanging="540"/>
        <w:rPr>
          <w:strike/>
          <w:szCs w:val="23"/>
        </w:rPr>
      </w:pPr>
      <w:r w:rsidRPr="00865F9D">
        <w:rPr>
          <w:szCs w:val="23"/>
        </w:rPr>
        <w:t>b.</w:t>
      </w:r>
      <w:r w:rsidRPr="00865F9D">
        <w:rPr>
          <w:szCs w:val="23"/>
        </w:rPr>
        <w:tab/>
        <w:t>Free look</w:t>
      </w:r>
    </w:p>
    <w:p w14:paraId="5C216177" w14:textId="77777777" w:rsidR="00176EE0" w:rsidRPr="00865F9D" w:rsidRDefault="00176EE0" w:rsidP="00865F9D">
      <w:pPr>
        <w:pStyle w:val="Default"/>
        <w:ind w:left="2160" w:hanging="540"/>
        <w:rPr>
          <w:szCs w:val="23"/>
        </w:rPr>
      </w:pPr>
      <w:r w:rsidRPr="00865F9D">
        <w:rPr>
          <w:szCs w:val="23"/>
        </w:rPr>
        <w:t>c.</w:t>
      </w:r>
      <w:r w:rsidRPr="00865F9D">
        <w:rPr>
          <w:szCs w:val="23"/>
        </w:rPr>
        <w:tab/>
        <w:t>Consideration clause</w:t>
      </w:r>
    </w:p>
    <w:p w14:paraId="5F17E828" w14:textId="5F15AD55" w:rsidR="00176EE0" w:rsidRPr="00865F9D" w:rsidRDefault="00176EE0" w:rsidP="00865F9D">
      <w:pPr>
        <w:pStyle w:val="Default"/>
        <w:ind w:left="2160" w:hanging="540"/>
        <w:rPr>
          <w:szCs w:val="23"/>
        </w:rPr>
      </w:pPr>
      <w:r w:rsidRPr="00865F9D">
        <w:rPr>
          <w:szCs w:val="23"/>
        </w:rPr>
        <w:t>d.</w:t>
      </w:r>
      <w:r w:rsidRPr="00865F9D">
        <w:rPr>
          <w:szCs w:val="23"/>
        </w:rPr>
        <w:tab/>
        <w:t>Owner’s rights, including:</w:t>
      </w:r>
    </w:p>
    <w:p w14:paraId="333220AC" w14:textId="69E8729E" w:rsidR="00176EE0" w:rsidRPr="00865F9D" w:rsidRDefault="00176EE0" w:rsidP="00865F9D">
      <w:pPr>
        <w:pStyle w:val="Default"/>
        <w:ind w:left="2520" w:hanging="360"/>
        <w:rPr>
          <w:szCs w:val="23"/>
        </w:rPr>
      </w:pPr>
      <w:r w:rsidRPr="00865F9D">
        <w:rPr>
          <w:szCs w:val="23"/>
        </w:rPr>
        <w:t>i.</w:t>
      </w:r>
      <w:r w:rsidR="002359F0" w:rsidRPr="00865F9D">
        <w:rPr>
          <w:szCs w:val="23"/>
        </w:rPr>
        <w:tab/>
      </w:r>
      <w:r w:rsidRPr="00865F9D">
        <w:rPr>
          <w:szCs w:val="23"/>
        </w:rPr>
        <w:t>Assignment or transfer of policy</w:t>
      </w:r>
    </w:p>
    <w:p w14:paraId="251C2DAB" w14:textId="77777777" w:rsidR="00176EE0" w:rsidRPr="00865F9D" w:rsidRDefault="00176EE0" w:rsidP="00865F9D">
      <w:pPr>
        <w:pStyle w:val="Default"/>
        <w:ind w:left="2520" w:hanging="360"/>
        <w:rPr>
          <w:szCs w:val="23"/>
        </w:rPr>
      </w:pPr>
      <w:r w:rsidRPr="00865F9D">
        <w:rPr>
          <w:szCs w:val="23"/>
        </w:rPr>
        <w:t>ii.</w:t>
      </w:r>
      <w:r w:rsidRPr="00865F9D">
        <w:rPr>
          <w:szCs w:val="23"/>
        </w:rPr>
        <w:tab/>
        <w:t>Selecting or changing payment mode</w:t>
      </w:r>
    </w:p>
    <w:p w14:paraId="3498DBD9" w14:textId="77777777" w:rsidR="00C82181" w:rsidRPr="00865F9D" w:rsidRDefault="00176EE0" w:rsidP="00865F9D">
      <w:pPr>
        <w:pStyle w:val="Default"/>
        <w:ind w:left="2520" w:hanging="360"/>
        <w:rPr>
          <w:szCs w:val="23"/>
        </w:rPr>
      </w:pPr>
      <w:r w:rsidRPr="00865F9D">
        <w:rPr>
          <w:szCs w:val="23"/>
        </w:rPr>
        <w:t>iii.</w:t>
      </w:r>
      <w:r w:rsidRPr="00865F9D">
        <w:rPr>
          <w:szCs w:val="23"/>
        </w:rPr>
        <w:tab/>
        <w:t xml:space="preserve">Selecting or changing </w:t>
      </w:r>
      <w:r w:rsidR="005C48E4" w:rsidRPr="00865F9D">
        <w:rPr>
          <w:szCs w:val="23"/>
        </w:rPr>
        <w:t>beneficiaries</w:t>
      </w:r>
      <w:r w:rsidRPr="00865F9D">
        <w:rPr>
          <w:szCs w:val="23"/>
        </w:rPr>
        <w:t>.</w:t>
      </w:r>
    </w:p>
    <w:p w14:paraId="2EF05645" w14:textId="7F701A25" w:rsidR="00176EE0" w:rsidRPr="00865F9D" w:rsidRDefault="002359F0" w:rsidP="00865F9D">
      <w:pPr>
        <w:pStyle w:val="Default"/>
        <w:ind w:left="2520" w:hanging="360"/>
        <w:rPr>
          <w:szCs w:val="23"/>
        </w:rPr>
      </w:pPr>
      <w:r w:rsidRPr="00865F9D">
        <w:rPr>
          <w:szCs w:val="23"/>
        </w:rPr>
        <w:t>iv.</w:t>
      </w:r>
      <w:r w:rsidRPr="00865F9D">
        <w:rPr>
          <w:szCs w:val="23"/>
        </w:rPr>
        <w:tab/>
      </w:r>
      <w:r w:rsidR="00E042FA" w:rsidRPr="00865F9D">
        <w:rPr>
          <w:szCs w:val="23"/>
        </w:rPr>
        <w:t>Conversion</w:t>
      </w:r>
      <w:r w:rsidR="00176EE0" w:rsidRPr="00865F9D">
        <w:rPr>
          <w:szCs w:val="23"/>
        </w:rPr>
        <w:t xml:space="preserve"> privilege (when applicable)</w:t>
      </w:r>
    </w:p>
    <w:p w14:paraId="552A52BB" w14:textId="77777777" w:rsidR="00176EE0" w:rsidRPr="00865F9D" w:rsidRDefault="00176EE0" w:rsidP="00865F9D">
      <w:pPr>
        <w:pStyle w:val="Default"/>
        <w:ind w:left="2520" w:hanging="360"/>
        <w:rPr>
          <w:szCs w:val="23"/>
        </w:rPr>
      </w:pPr>
      <w:r w:rsidRPr="00865F9D">
        <w:rPr>
          <w:szCs w:val="23"/>
        </w:rPr>
        <w:t>v.</w:t>
      </w:r>
      <w:r w:rsidRPr="00865F9D">
        <w:rPr>
          <w:szCs w:val="23"/>
        </w:rPr>
        <w:tab/>
        <w:t>Cash values</w:t>
      </w:r>
    </w:p>
    <w:p w14:paraId="53B4BC94" w14:textId="77777777" w:rsidR="00176EE0" w:rsidRPr="00865F9D" w:rsidRDefault="00176EE0" w:rsidP="00865F9D">
      <w:pPr>
        <w:pStyle w:val="Default"/>
        <w:ind w:left="2520" w:hanging="360"/>
        <w:rPr>
          <w:szCs w:val="23"/>
        </w:rPr>
      </w:pPr>
      <w:r w:rsidRPr="00865F9D">
        <w:rPr>
          <w:szCs w:val="23"/>
        </w:rPr>
        <w:t>vi.</w:t>
      </w:r>
      <w:r w:rsidRPr="00865F9D">
        <w:rPr>
          <w:szCs w:val="23"/>
        </w:rPr>
        <w:tab/>
        <w:t>Dividends</w:t>
      </w:r>
    </w:p>
    <w:p w14:paraId="57B36224" w14:textId="24863134" w:rsidR="00176EE0" w:rsidRPr="00865F9D" w:rsidRDefault="00176EE0" w:rsidP="00865F9D">
      <w:pPr>
        <w:pStyle w:val="Default"/>
        <w:ind w:left="2520" w:hanging="360"/>
        <w:rPr>
          <w:szCs w:val="23"/>
        </w:rPr>
      </w:pPr>
      <w:r w:rsidRPr="00865F9D">
        <w:rPr>
          <w:szCs w:val="23"/>
          <w:lang w:val="x-none"/>
        </w:rPr>
        <w:t>vii.</w:t>
      </w:r>
      <w:r w:rsidRPr="00865F9D">
        <w:rPr>
          <w:szCs w:val="23"/>
          <w:lang w:val="x-none"/>
        </w:rPr>
        <w:tab/>
      </w:r>
      <w:r w:rsidRPr="00865F9D">
        <w:rPr>
          <w:szCs w:val="23"/>
        </w:rPr>
        <w:t>Surrender</w:t>
      </w:r>
      <w:r w:rsidRPr="00865F9D">
        <w:rPr>
          <w:szCs w:val="23"/>
          <w:lang w:val="x-none"/>
        </w:rPr>
        <w:t xml:space="preserve"> charges </w:t>
      </w:r>
      <w:r w:rsidRPr="00865F9D">
        <w:rPr>
          <w:szCs w:val="23"/>
        </w:rPr>
        <w:t>and periods</w:t>
      </w:r>
    </w:p>
    <w:p w14:paraId="17C8D9E5" w14:textId="1C46B18A" w:rsidR="00176EE0" w:rsidRPr="00865F9D" w:rsidRDefault="00176EE0" w:rsidP="00865F9D">
      <w:pPr>
        <w:pStyle w:val="Default"/>
        <w:ind w:left="2160" w:hanging="540"/>
        <w:rPr>
          <w:szCs w:val="23"/>
        </w:rPr>
      </w:pPr>
      <w:r w:rsidRPr="00865F9D">
        <w:rPr>
          <w:szCs w:val="23"/>
        </w:rPr>
        <w:t>e.</w:t>
      </w:r>
      <w:r w:rsidRPr="00865F9D">
        <w:rPr>
          <w:szCs w:val="23"/>
        </w:rPr>
        <w:tab/>
        <w:t>Beneficiary designations, including:</w:t>
      </w:r>
    </w:p>
    <w:p w14:paraId="0F5BDF5D" w14:textId="77777777" w:rsidR="00176EE0" w:rsidRPr="00865F9D" w:rsidRDefault="00176EE0" w:rsidP="00865F9D">
      <w:pPr>
        <w:pStyle w:val="Default"/>
        <w:ind w:left="2520" w:hanging="360"/>
        <w:rPr>
          <w:szCs w:val="23"/>
        </w:rPr>
      </w:pPr>
      <w:r w:rsidRPr="00865F9D">
        <w:rPr>
          <w:szCs w:val="23"/>
        </w:rPr>
        <w:t>i.</w:t>
      </w:r>
      <w:r w:rsidRPr="00865F9D">
        <w:rPr>
          <w:szCs w:val="23"/>
        </w:rPr>
        <w:tab/>
        <w:t>Eligible beneficiaries</w:t>
      </w:r>
    </w:p>
    <w:p w14:paraId="5294BCF7" w14:textId="77777777" w:rsidR="00176EE0" w:rsidRPr="00865F9D" w:rsidRDefault="00176EE0" w:rsidP="00865F9D">
      <w:pPr>
        <w:pStyle w:val="Default"/>
        <w:ind w:left="2520" w:hanging="360"/>
        <w:rPr>
          <w:szCs w:val="23"/>
        </w:rPr>
      </w:pPr>
      <w:r w:rsidRPr="00865F9D">
        <w:rPr>
          <w:szCs w:val="23"/>
        </w:rPr>
        <w:t>ii.</w:t>
      </w:r>
      <w:r w:rsidRPr="00865F9D">
        <w:rPr>
          <w:szCs w:val="23"/>
        </w:rPr>
        <w:tab/>
        <w:t>Primary and contingent (secondary)</w:t>
      </w:r>
    </w:p>
    <w:p w14:paraId="2F2222D4" w14:textId="77777777" w:rsidR="00176EE0" w:rsidRPr="00865F9D" w:rsidRDefault="00176EE0" w:rsidP="00865F9D">
      <w:pPr>
        <w:pStyle w:val="Default"/>
        <w:ind w:left="2520" w:hanging="360"/>
        <w:rPr>
          <w:szCs w:val="23"/>
        </w:rPr>
      </w:pPr>
      <w:r w:rsidRPr="00865F9D">
        <w:rPr>
          <w:szCs w:val="23"/>
        </w:rPr>
        <w:t>iii.</w:t>
      </w:r>
      <w:r w:rsidRPr="00865F9D">
        <w:rPr>
          <w:szCs w:val="23"/>
        </w:rPr>
        <w:tab/>
        <w:t>Common disaster clause (Uniform Simultaneous Death Act)</w:t>
      </w:r>
    </w:p>
    <w:p w14:paraId="4B9EE35A" w14:textId="77777777" w:rsidR="00EE668C" w:rsidRPr="00865F9D" w:rsidRDefault="00176EE0" w:rsidP="00865F9D">
      <w:pPr>
        <w:pStyle w:val="Default"/>
        <w:ind w:left="2520" w:hanging="360"/>
        <w:rPr>
          <w:szCs w:val="23"/>
        </w:rPr>
      </w:pPr>
      <w:r w:rsidRPr="00865F9D">
        <w:rPr>
          <w:szCs w:val="23"/>
        </w:rPr>
        <w:t>iv.</w:t>
      </w:r>
      <w:r w:rsidRPr="00865F9D">
        <w:rPr>
          <w:szCs w:val="23"/>
        </w:rPr>
        <w:tab/>
        <w:t>Spendthrift clause</w:t>
      </w:r>
    </w:p>
    <w:p w14:paraId="2984C059" w14:textId="77777777" w:rsidR="00176EE0" w:rsidRPr="00865F9D" w:rsidRDefault="00176EE0" w:rsidP="00865F9D">
      <w:pPr>
        <w:pStyle w:val="Default"/>
        <w:ind w:left="2520" w:hanging="360"/>
        <w:rPr>
          <w:szCs w:val="23"/>
        </w:rPr>
      </w:pPr>
      <w:r w:rsidRPr="00865F9D">
        <w:rPr>
          <w:szCs w:val="23"/>
        </w:rPr>
        <w:lastRenderedPageBreak/>
        <w:t>v.</w:t>
      </w:r>
      <w:r w:rsidRPr="00865F9D">
        <w:rPr>
          <w:szCs w:val="23"/>
        </w:rPr>
        <w:tab/>
        <w:t>Revocable vs. irrevocable</w:t>
      </w:r>
    </w:p>
    <w:p w14:paraId="64D3E933" w14:textId="77777777" w:rsidR="00176EE0" w:rsidRPr="00865F9D" w:rsidRDefault="00176EE0" w:rsidP="00865F9D">
      <w:pPr>
        <w:pStyle w:val="Default"/>
        <w:ind w:left="2520" w:hanging="360"/>
        <w:rPr>
          <w:szCs w:val="23"/>
        </w:rPr>
      </w:pPr>
      <w:r w:rsidRPr="00865F9D">
        <w:rPr>
          <w:szCs w:val="23"/>
        </w:rPr>
        <w:t>vi.</w:t>
      </w:r>
      <w:r w:rsidRPr="00865F9D">
        <w:rPr>
          <w:szCs w:val="23"/>
        </w:rPr>
        <w:tab/>
        <w:t>Be able to identify per capita vs. per stirpes</w:t>
      </w:r>
    </w:p>
    <w:p w14:paraId="30A645AF" w14:textId="7F7AC937" w:rsidR="00176EE0" w:rsidRPr="00865F9D" w:rsidRDefault="00176EE0" w:rsidP="00865F9D">
      <w:pPr>
        <w:pStyle w:val="Default"/>
        <w:ind w:left="2520" w:hanging="360"/>
        <w:rPr>
          <w:szCs w:val="23"/>
        </w:rPr>
      </w:pPr>
      <w:r w:rsidRPr="00865F9D">
        <w:rPr>
          <w:szCs w:val="23"/>
        </w:rPr>
        <w:t>vii.</w:t>
      </w:r>
      <w:r w:rsidRPr="00865F9D">
        <w:rPr>
          <w:szCs w:val="23"/>
        </w:rPr>
        <w:tab/>
        <w:t>Be able to identify the rights of beneficiaries and creditors</w:t>
      </w:r>
    </w:p>
    <w:p w14:paraId="75CC2396" w14:textId="5C8E221C" w:rsidR="007D6A77" w:rsidRPr="00865F9D" w:rsidRDefault="00176EE0" w:rsidP="00865F9D">
      <w:pPr>
        <w:pStyle w:val="Default"/>
        <w:ind w:left="2160" w:hanging="540"/>
        <w:rPr>
          <w:szCs w:val="23"/>
        </w:rPr>
      </w:pPr>
      <w:r w:rsidRPr="00865F9D">
        <w:rPr>
          <w:szCs w:val="23"/>
        </w:rPr>
        <w:t>f.</w:t>
      </w:r>
      <w:r w:rsidRPr="00865F9D">
        <w:rPr>
          <w:szCs w:val="23"/>
        </w:rPr>
        <w:tab/>
        <w:t>Grace period</w:t>
      </w:r>
      <w:r w:rsidR="0012024D" w:rsidRPr="00865F9D">
        <w:rPr>
          <w:szCs w:val="23"/>
        </w:rPr>
        <w:t xml:space="preserve">: </w:t>
      </w:r>
      <w:r w:rsidR="00C70157" w:rsidRPr="00865F9D">
        <w:rPr>
          <w:szCs w:val="23"/>
        </w:rPr>
        <w:t xml:space="preserve">California </w:t>
      </w:r>
      <w:r w:rsidR="0012024D" w:rsidRPr="00865F9D">
        <w:rPr>
          <w:szCs w:val="23"/>
        </w:rPr>
        <w:t xml:space="preserve">Insurance Code </w:t>
      </w:r>
      <w:hyperlink r:id="rId32" w:history="1">
        <w:r w:rsidR="0012024D" w:rsidRPr="00865F9D">
          <w:rPr>
            <w:rStyle w:val="Hyperlink"/>
            <w:szCs w:val="23"/>
          </w:rPr>
          <w:t>section 10113.71</w:t>
        </w:r>
      </w:hyperlink>
      <w:r w:rsidR="0012024D" w:rsidRPr="00865F9D">
        <w:rPr>
          <w:szCs w:val="23"/>
        </w:rPr>
        <w:t xml:space="preserve"> requires a grace period </w:t>
      </w:r>
      <w:r w:rsidR="00E64E1C" w:rsidRPr="00865F9D">
        <w:rPr>
          <w:szCs w:val="23"/>
        </w:rPr>
        <w:t xml:space="preserve">of not less than 60 days </w:t>
      </w:r>
      <w:r w:rsidR="0012024D" w:rsidRPr="00865F9D">
        <w:rPr>
          <w:szCs w:val="23"/>
        </w:rPr>
        <w:t xml:space="preserve">for each life insurance policy issued or delivered in </w:t>
      </w:r>
      <w:proofErr w:type="spellStart"/>
      <w:r w:rsidR="0012024D" w:rsidRPr="00865F9D">
        <w:rPr>
          <w:szCs w:val="23"/>
        </w:rPr>
        <w:t>CA.</w:t>
      </w:r>
      <w:r w:rsidR="00E64E1C" w:rsidRPr="00865F9D">
        <w:rPr>
          <w:szCs w:val="23"/>
        </w:rPr>
        <w:t>The</w:t>
      </w:r>
      <w:proofErr w:type="spellEnd"/>
      <w:r w:rsidR="00E64E1C" w:rsidRPr="00865F9D">
        <w:rPr>
          <w:szCs w:val="23"/>
        </w:rPr>
        <w:t xml:space="preserve"> 60-day grace period does not run concurrently with the period of paid </w:t>
      </w:r>
      <w:proofErr w:type="spellStart"/>
      <w:r w:rsidR="00E64E1C" w:rsidRPr="00865F9D">
        <w:rPr>
          <w:szCs w:val="23"/>
        </w:rPr>
        <w:t>coverage.The</w:t>
      </w:r>
      <w:proofErr w:type="spellEnd"/>
      <w:r w:rsidR="00E64E1C" w:rsidRPr="00865F9D">
        <w:rPr>
          <w:szCs w:val="23"/>
        </w:rPr>
        <w:t xml:space="preserve"> policy remains in force during the grace period.</w:t>
      </w:r>
      <w:r w:rsidR="008402EA" w:rsidRPr="00865F9D">
        <w:rPr>
          <w:szCs w:val="23"/>
        </w:rPr>
        <w:t xml:space="preserve"> </w:t>
      </w:r>
      <w:r w:rsidR="004C243D" w:rsidRPr="00865F9D">
        <w:rPr>
          <w:szCs w:val="23"/>
        </w:rPr>
        <w:t>Flexible premium v</w:t>
      </w:r>
      <w:r w:rsidR="008402EA" w:rsidRPr="00865F9D">
        <w:rPr>
          <w:szCs w:val="23"/>
        </w:rPr>
        <w:t xml:space="preserve">ariable life policies have a 61-day grace </w:t>
      </w:r>
      <w:proofErr w:type="spellStart"/>
      <w:r w:rsidR="008402EA" w:rsidRPr="00865F9D">
        <w:rPr>
          <w:szCs w:val="23"/>
        </w:rPr>
        <w:t>period.</w:t>
      </w:r>
      <w:r w:rsidR="00C70157" w:rsidRPr="00865F9D">
        <w:rPr>
          <w:szCs w:val="23"/>
        </w:rPr>
        <w:t>California</w:t>
      </w:r>
      <w:proofErr w:type="spellEnd"/>
      <w:r w:rsidR="00C70157" w:rsidRPr="00865F9D">
        <w:rPr>
          <w:szCs w:val="23"/>
        </w:rPr>
        <w:t xml:space="preserve"> Department of Insurance </w:t>
      </w:r>
      <w:hyperlink r:id="rId33" w:history="1">
        <w:r w:rsidR="008402EA" w:rsidRPr="00865F9D">
          <w:rPr>
            <w:rStyle w:val="Hyperlink"/>
            <w:szCs w:val="23"/>
          </w:rPr>
          <w:t>Bulletin 87-3</w:t>
        </w:r>
      </w:hyperlink>
      <w:r w:rsidR="004C243D" w:rsidRPr="00865F9D">
        <w:rPr>
          <w:szCs w:val="23"/>
        </w:rPr>
        <w:t xml:space="preserve">, page 12, </w:t>
      </w:r>
      <w:r w:rsidR="00FD4216" w:rsidRPr="00865F9D">
        <w:rPr>
          <w:szCs w:val="23"/>
        </w:rPr>
        <w:t>section</w:t>
      </w:r>
      <w:r w:rsidR="004C243D" w:rsidRPr="00865F9D">
        <w:rPr>
          <w:szCs w:val="23"/>
        </w:rPr>
        <w:t xml:space="preserve"> 3.(c)(2)(B).</w:t>
      </w:r>
    </w:p>
    <w:p w14:paraId="337E299A" w14:textId="570F9B2E" w:rsidR="00A03E6E" w:rsidRPr="00865F9D" w:rsidRDefault="00A03E6E" w:rsidP="00865F9D">
      <w:pPr>
        <w:pStyle w:val="Default"/>
        <w:ind w:left="2160" w:hanging="540"/>
        <w:rPr>
          <w:szCs w:val="23"/>
        </w:rPr>
      </w:pPr>
      <w:r w:rsidRPr="00865F9D">
        <w:rPr>
          <w:szCs w:val="23"/>
        </w:rPr>
        <w:t>g.</w:t>
      </w:r>
      <w:r w:rsidRPr="00865F9D">
        <w:rPr>
          <w:szCs w:val="23"/>
        </w:rPr>
        <w:tab/>
        <w:t>Automatic premium loan</w:t>
      </w:r>
    </w:p>
    <w:p w14:paraId="400063E8" w14:textId="77777777" w:rsidR="001F43A0" w:rsidRDefault="001A481F" w:rsidP="00865F9D">
      <w:pPr>
        <w:pStyle w:val="Default"/>
        <w:ind w:left="2160" w:hanging="540"/>
        <w:rPr>
          <w:szCs w:val="23"/>
        </w:rPr>
      </w:pPr>
      <w:r w:rsidRPr="00865F9D">
        <w:rPr>
          <w:szCs w:val="23"/>
        </w:rPr>
        <w:t>h.</w:t>
      </w:r>
      <w:r w:rsidRPr="00865F9D">
        <w:rPr>
          <w:szCs w:val="23"/>
        </w:rPr>
        <w:tab/>
        <w:t xml:space="preserve">Incontestability: </w:t>
      </w:r>
      <w:r w:rsidR="00C70157" w:rsidRPr="00865F9D">
        <w:rPr>
          <w:szCs w:val="23"/>
        </w:rPr>
        <w:t xml:space="preserve">California insurance </w:t>
      </w:r>
      <w:r w:rsidR="00E465DD" w:rsidRPr="00865F9D">
        <w:rPr>
          <w:szCs w:val="23"/>
        </w:rPr>
        <w:t xml:space="preserve">Code </w:t>
      </w:r>
      <w:hyperlink r:id="rId34" w:history="1">
        <w:r w:rsidR="00E465DD" w:rsidRPr="00865F9D">
          <w:rPr>
            <w:rStyle w:val="Hyperlink"/>
            <w:szCs w:val="23"/>
          </w:rPr>
          <w:t>section 10113.5</w:t>
        </w:r>
      </w:hyperlink>
      <w:r w:rsidR="00E465DD" w:rsidRPr="00865F9D">
        <w:rPr>
          <w:szCs w:val="23"/>
        </w:rPr>
        <w:t>. (2 years, no fraud exception)</w:t>
      </w:r>
    </w:p>
    <w:p w14:paraId="75643ED7" w14:textId="77777777" w:rsidR="001F43A0" w:rsidRDefault="001A481F" w:rsidP="00865F9D">
      <w:pPr>
        <w:pStyle w:val="Default"/>
        <w:ind w:left="2160" w:hanging="540"/>
        <w:rPr>
          <w:szCs w:val="23"/>
        </w:rPr>
      </w:pPr>
      <w:proofErr w:type="spellStart"/>
      <w:r w:rsidRPr="00865F9D">
        <w:rPr>
          <w:szCs w:val="23"/>
        </w:rPr>
        <w:t>i</w:t>
      </w:r>
      <w:proofErr w:type="spellEnd"/>
      <w:r w:rsidR="00A03E6E" w:rsidRPr="00865F9D">
        <w:rPr>
          <w:szCs w:val="23"/>
        </w:rPr>
        <w:t>.</w:t>
      </w:r>
      <w:r w:rsidR="00A03E6E" w:rsidRPr="00865F9D">
        <w:rPr>
          <w:szCs w:val="23"/>
        </w:rPr>
        <w:tab/>
        <w:t>Reinstatement</w:t>
      </w:r>
    </w:p>
    <w:p w14:paraId="4641D812" w14:textId="6A05A3A7" w:rsidR="00A03E6E" w:rsidRPr="00865F9D" w:rsidRDefault="00CF006C" w:rsidP="00865F9D">
      <w:pPr>
        <w:pStyle w:val="Default"/>
        <w:ind w:left="2160" w:hanging="540"/>
        <w:rPr>
          <w:szCs w:val="23"/>
        </w:rPr>
      </w:pPr>
      <w:r w:rsidRPr="00865F9D">
        <w:rPr>
          <w:szCs w:val="23"/>
        </w:rPr>
        <w:t>j</w:t>
      </w:r>
      <w:r w:rsidR="00A03E6E" w:rsidRPr="00865F9D">
        <w:rPr>
          <w:szCs w:val="23"/>
        </w:rPr>
        <w:t>.</w:t>
      </w:r>
      <w:r w:rsidR="00A03E6E" w:rsidRPr="00865F9D">
        <w:rPr>
          <w:szCs w:val="23"/>
        </w:rPr>
        <w:tab/>
        <w:t>Policy loan</w:t>
      </w:r>
      <w:r w:rsidR="00BB2189" w:rsidRPr="00865F9D">
        <w:rPr>
          <w:szCs w:val="23"/>
        </w:rPr>
        <w:t xml:space="preserve">: </w:t>
      </w:r>
      <w:r w:rsidR="00C70157" w:rsidRPr="00865F9D">
        <w:rPr>
          <w:szCs w:val="23"/>
        </w:rPr>
        <w:t xml:space="preserve">California insurance </w:t>
      </w:r>
      <w:r w:rsidR="00BB2189" w:rsidRPr="00865F9D">
        <w:rPr>
          <w:szCs w:val="23"/>
        </w:rPr>
        <w:t xml:space="preserve">Code </w:t>
      </w:r>
      <w:hyperlink r:id="rId35" w:history="1">
        <w:r w:rsidR="00BB2189" w:rsidRPr="00865F9D">
          <w:rPr>
            <w:rStyle w:val="Hyperlink"/>
            <w:szCs w:val="23"/>
          </w:rPr>
          <w:t>sections 1230-1239.5.</w:t>
        </w:r>
      </w:hyperlink>
      <w:r w:rsidR="004C243D" w:rsidRPr="00865F9D">
        <w:rPr>
          <w:szCs w:val="23"/>
        </w:rPr>
        <w:t xml:space="preserve">Variable life policy loan requirements are in </w:t>
      </w:r>
      <w:hyperlink r:id="rId36" w:history="1">
        <w:r w:rsidR="004C243D" w:rsidRPr="00865F9D">
          <w:rPr>
            <w:rStyle w:val="Hyperlink"/>
            <w:szCs w:val="23"/>
          </w:rPr>
          <w:t>Bulletin 87-3</w:t>
        </w:r>
      </w:hyperlink>
      <w:r w:rsidR="00FD4216" w:rsidRPr="00865F9D">
        <w:rPr>
          <w:szCs w:val="23"/>
        </w:rPr>
        <w:t>,</w:t>
      </w:r>
      <w:r w:rsidR="004C243D" w:rsidRPr="00865F9D">
        <w:rPr>
          <w:szCs w:val="23"/>
        </w:rPr>
        <w:t xml:space="preserve"> page 15, s</w:t>
      </w:r>
      <w:r w:rsidR="00FD4216" w:rsidRPr="00865F9D">
        <w:rPr>
          <w:szCs w:val="23"/>
        </w:rPr>
        <w:t>ection</w:t>
      </w:r>
      <w:r w:rsidR="004C243D" w:rsidRPr="00865F9D">
        <w:rPr>
          <w:szCs w:val="23"/>
        </w:rPr>
        <w:t xml:space="preserve"> 3.(d).</w:t>
      </w:r>
    </w:p>
    <w:p w14:paraId="670AF371" w14:textId="4FA07DBB" w:rsidR="00A03E6E" w:rsidRPr="00865F9D" w:rsidRDefault="00A03E6E" w:rsidP="00865F9D">
      <w:pPr>
        <w:pStyle w:val="Default"/>
        <w:ind w:left="2160" w:hanging="540"/>
        <w:rPr>
          <w:szCs w:val="23"/>
        </w:rPr>
      </w:pPr>
      <w:r w:rsidRPr="00865F9D">
        <w:rPr>
          <w:szCs w:val="23"/>
        </w:rPr>
        <w:t>k.</w:t>
      </w:r>
      <w:r w:rsidRPr="00865F9D">
        <w:rPr>
          <w:szCs w:val="23"/>
        </w:rPr>
        <w:tab/>
        <w:t>Suicide</w:t>
      </w:r>
      <w:r w:rsidR="00B02483" w:rsidRPr="00865F9D">
        <w:rPr>
          <w:szCs w:val="23"/>
        </w:rPr>
        <w:t xml:space="preserve">: Variable life policy may include a 2-year exclusion for suicide, per </w:t>
      </w:r>
      <w:r w:rsidR="00B02483" w:rsidRPr="00865F9D">
        <w:rPr>
          <w:szCs w:val="23"/>
        </w:rPr>
        <w:tab/>
      </w:r>
      <w:hyperlink r:id="rId37" w:history="1">
        <w:r w:rsidR="00B02483" w:rsidRPr="00865F9D">
          <w:rPr>
            <w:rStyle w:val="Hyperlink"/>
            <w:szCs w:val="23"/>
          </w:rPr>
          <w:t>Bulletin 87-3</w:t>
        </w:r>
      </w:hyperlink>
      <w:r w:rsidR="00B02483" w:rsidRPr="00865F9D">
        <w:rPr>
          <w:szCs w:val="23"/>
        </w:rPr>
        <w:t>: page 16, section 3.(e)(1).</w:t>
      </w:r>
    </w:p>
    <w:p w14:paraId="2A2A2C24" w14:textId="49BC15E3" w:rsidR="00A03E6E" w:rsidRPr="00865F9D" w:rsidRDefault="00A03E6E" w:rsidP="00865F9D">
      <w:pPr>
        <w:pStyle w:val="Default"/>
        <w:ind w:left="2160" w:hanging="540"/>
        <w:rPr>
          <w:szCs w:val="23"/>
        </w:rPr>
      </w:pPr>
      <w:r w:rsidRPr="00865F9D">
        <w:rPr>
          <w:szCs w:val="23"/>
        </w:rPr>
        <w:t>l.</w:t>
      </w:r>
      <w:r w:rsidRPr="00865F9D">
        <w:rPr>
          <w:szCs w:val="23"/>
        </w:rPr>
        <w:tab/>
        <w:t>Misstatement of age or sex</w:t>
      </w:r>
    </w:p>
    <w:p w14:paraId="212B249F" w14:textId="77777777" w:rsidR="001F43A0" w:rsidRDefault="00CF006C" w:rsidP="00865F9D">
      <w:pPr>
        <w:pStyle w:val="Default"/>
        <w:ind w:left="2160" w:hanging="540"/>
        <w:rPr>
          <w:szCs w:val="23"/>
        </w:rPr>
      </w:pPr>
      <w:r w:rsidRPr="00865F9D">
        <w:rPr>
          <w:szCs w:val="23"/>
        </w:rPr>
        <w:t>m</w:t>
      </w:r>
      <w:r w:rsidR="00782092" w:rsidRPr="00865F9D">
        <w:rPr>
          <w:szCs w:val="23"/>
        </w:rPr>
        <w:t>.</w:t>
      </w:r>
      <w:r w:rsidR="00782092" w:rsidRPr="00865F9D">
        <w:rPr>
          <w:szCs w:val="23"/>
        </w:rPr>
        <w:tab/>
        <w:t>Entire contract</w:t>
      </w:r>
      <w:r w:rsidR="00801588" w:rsidRPr="00865F9D">
        <w:rPr>
          <w:szCs w:val="23"/>
        </w:rPr>
        <w:t xml:space="preserve"> (</w:t>
      </w:r>
      <w:r w:rsidR="00C70157" w:rsidRPr="00865F9D">
        <w:rPr>
          <w:szCs w:val="23"/>
        </w:rPr>
        <w:t xml:space="preserve">California Insurance </w:t>
      </w:r>
      <w:r w:rsidR="005E6919" w:rsidRPr="00865F9D">
        <w:rPr>
          <w:szCs w:val="23"/>
        </w:rPr>
        <w:t xml:space="preserve">Code </w:t>
      </w:r>
      <w:hyperlink r:id="rId38" w:history="1">
        <w:r w:rsidR="005E6919" w:rsidRPr="00865F9D">
          <w:rPr>
            <w:rStyle w:val="Hyperlink"/>
            <w:szCs w:val="23"/>
          </w:rPr>
          <w:t>section 10113</w:t>
        </w:r>
      </w:hyperlink>
      <w:r w:rsidR="00801588" w:rsidRPr="00865F9D">
        <w:rPr>
          <w:szCs w:val="23"/>
        </w:rPr>
        <w:t>)</w:t>
      </w:r>
    </w:p>
    <w:p w14:paraId="33644BAC" w14:textId="21CBC401" w:rsidR="00782092" w:rsidRPr="00865F9D" w:rsidRDefault="00CF006C" w:rsidP="00865F9D">
      <w:pPr>
        <w:pStyle w:val="Default"/>
        <w:ind w:left="2160" w:hanging="540"/>
        <w:rPr>
          <w:szCs w:val="23"/>
        </w:rPr>
      </w:pPr>
      <w:r w:rsidRPr="00865F9D">
        <w:rPr>
          <w:szCs w:val="23"/>
        </w:rPr>
        <w:t>n</w:t>
      </w:r>
      <w:r w:rsidR="00782092" w:rsidRPr="00865F9D">
        <w:rPr>
          <w:szCs w:val="23"/>
        </w:rPr>
        <w:t>.</w:t>
      </w:r>
      <w:r w:rsidR="00782092" w:rsidRPr="00865F9D">
        <w:rPr>
          <w:szCs w:val="23"/>
        </w:rPr>
        <w:tab/>
      </w:r>
      <w:r w:rsidR="001E7429" w:rsidRPr="00865F9D">
        <w:rPr>
          <w:szCs w:val="23"/>
        </w:rPr>
        <w:t>Representations not warranties (</w:t>
      </w:r>
      <w:r w:rsidR="00782092" w:rsidRPr="00865F9D">
        <w:rPr>
          <w:szCs w:val="23"/>
        </w:rPr>
        <w:t>All statements purporting to be made by the insured shall, in the absence of fraud, be representations and not warranties.</w:t>
      </w:r>
      <w:r w:rsidR="00100744" w:rsidRPr="00865F9D">
        <w:rPr>
          <w:szCs w:val="23"/>
        </w:rPr>
        <w:t xml:space="preserve"> </w:t>
      </w:r>
      <w:r w:rsidR="00972850" w:rsidRPr="00865F9D">
        <w:rPr>
          <w:szCs w:val="23"/>
        </w:rPr>
        <w:t>California Insurance</w:t>
      </w:r>
      <w:r w:rsidR="00100744" w:rsidRPr="00865F9D">
        <w:rPr>
          <w:szCs w:val="23"/>
        </w:rPr>
        <w:t xml:space="preserve"> Code </w:t>
      </w:r>
      <w:hyperlink r:id="rId39" w:history="1">
        <w:r w:rsidR="00100744" w:rsidRPr="00865F9D">
          <w:rPr>
            <w:rStyle w:val="Hyperlink"/>
            <w:szCs w:val="23"/>
          </w:rPr>
          <w:t>section 10113.</w:t>
        </w:r>
      </w:hyperlink>
      <w:r w:rsidR="001E7429" w:rsidRPr="00865F9D">
        <w:rPr>
          <w:szCs w:val="23"/>
        </w:rPr>
        <w:t>)</w:t>
      </w:r>
    </w:p>
    <w:p w14:paraId="29B7C77F" w14:textId="77777777" w:rsidR="00E64E1C" w:rsidRPr="00865F9D" w:rsidRDefault="00E64E1C" w:rsidP="00865F9D">
      <w:pPr>
        <w:pStyle w:val="Default"/>
        <w:ind w:left="720"/>
        <w:rPr>
          <w:szCs w:val="23"/>
        </w:rPr>
      </w:pPr>
    </w:p>
    <w:p w14:paraId="01B08843" w14:textId="77777777" w:rsidR="001F43A0" w:rsidRDefault="0046103E" w:rsidP="00865F9D">
      <w:pPr>
        <w:pStyle w:val="Default"/>
        <w:ind w:left="1620" w:hanging="540"/>
        <w:rPr>
          <w:szCs w:val="23"/>
        </w:rPr>
      </w:pPr>
      <w:r w:rsidRPr="00865F9D">
        <w:rPr>
          <w:szCs w:val="23"/>
        </w:rPr>
        <w:t>9</w:t>
      </w:r>
      <w:r w:rsidR="00E64E1C" w:rsidRPr="00865F9D">
        <w:rPr>
          <w:szCs w:val="23"/>
        </w:rPr>
        <w:t>.</w:t>
      </w:r>
      <w:r w:rsidR="00856F1F" w:rsidRPr="00865F9D">
        <w:rPr>
          <w:szCs w:val="23"/>
        </w:rPr>
        <w:tab/>
      </w:r>
      <w:r w:rsidR="00A03E6E" w:rsidRPr="00865F9D">
        <w:rPr>
          <w:szCs w:val="23"/>
        </w:rPr>
        <w:t xml:space="preserve">Notice of pending lapse and termination requirements: </w:t>
      </w:r>
      <w:r w:rsidR="00E64E1C" w:rsidRPr="00865F9D">
        <w:rPr>
          <w:szCs w:val="23"/>
        </w:rPr>
        <w:t xml:space="preserve">Notice of pending lapse and termination of a life policy is not effective unless it complies with Insurance Code </w:t>
      </w:r>
      <w:hyperlink r:id="rId40" w:history="1">
        <w:r w:rsidR="00E64E1C" w:rsidRPr="00865F9D">
          <w:rPr>
            <w:rStyle w:val="Hyperlink"/>
            <w:szCs w:val="23"/>
          </w:rPr>
          <w:t>section 10113.71</w:t>
        </w:r>
      </w:hyperlink>
      <w:r w:rsidR="00E64E1C" w:rsidRPr="00865F9D">
        <w:rPr>
          <w:szCs w:val="23"/>
        </w:rPr>
        <w:t xml:space="preserve"> requirements.</w:t>
      </w:r>
    </w:p>
    <w:p w14:paraId="1988A2D0" w14:textId="762B9999" w:rsidR="00E64E1C" w:rsidRPr="00865F9D" w:rsidRDefault="00E64E1C" w:rsidP="00865F9D">
      <w:pPr>
        <w:pStyle w:val="Default"/>
        <w:ind w:left="1620" w:hanging="540"/>
        <w:rPr>
          <w:szCs w:val="23"/>
        </w:rPr>
      </w:pPr>
    </w:p>
    <w:p w14:paraId="29DACFBE" w14:textId="5DD20335" w:rsidR="00E64E1C" w:rsidRPr="00865F9D" w:rsidRDefault="0046103E" w:rsidP="00865F9D">
      <w:pPr>
        <w:pStyle w:val="Default"/>
        <w:ind w:left="1620" w:hanging="540"/>
        <w:rPr>
          <w:szCs w:val="23"/>
        </w:rPr>
      </w:pPr>
      <w:r w:rsidRPr="00865F9D">
        <w:rPr>
          <w:szCs w:val="23"/>
        </w:rPr>
        <w:t>10</w:t>
      </w:r>
      <w:r w:rsidR="00E64E1C" w:rsidRPr="00865F9D">
        <w:rPr>
          <w:szCs w:val="23"/>
        </w:rPr>
        <w:t>.</w:t>
      </w:r>
      <w:r w:rsidR="00856F1F" w:rsidRPr="00865F9D">
        <w:rPr>
          <w:szCs w:val="23"/>
        </w:rPr>
        <w:tab/>
      </w:r>
      <w:r w:rsidR="00EC3E0D" w:rsidRPr="00865F9D">
        <w:rPr>
          <w:szCs w:val="23"/>
        </w:rPr>
        <w:t xml:space="preserve">The right to select </w:t>
      </w:r>
      <w:r w:rsidR="00A03E6E" w:rsidRPr="00865F9D">
        <w:rPr>
          <w:szCs w:val="23"/>
        </w:rPr>
        <w:t xml:space="preserve">a </w:t>
      </w:r>
      <w:proofErr w:type="spellStart"/>
      <w:proofErr w:type="gramStart"/>
      <w:r w:rsidR="00A03E6E" w:rsidRPr="00865F9D">
        <w:rPr>
          <w:szCs w:val="23"/>
        </w:rPr>
        <w:t>designee:</w:t>
      </w:r>
      <w:r w:rsidR="00E64E1C" w:rsidRPr="00865F9D">
        <w:rPr>
          <w:szCs w:val="23"/>
        </w:rPr>
        <w:t>An</w:t>
      </w:r>
      <w:proofErr w:type="spellEnd"/>
      <w:proofErr w:type="gramEnd"/>
      <w:r w:rsidR="00E64E1C" w:rsidRPr="00865F9D">
        <w:rPr>
          <w:szCs w:val="23"/>
        </w:rPr>
        <w:t xml:space="preserve"> individual life policy shall not be issued or delivered in CA until the applicant has been given the right to designate at least one person in addition to themselves to receive notice of lapse or termination for nonpayment of </w:t>
      </w:r>
      <w:proofErr w:type="spellStart"/>
      <w:r w:rsidR="00E64E1C" w:rsidRPr="00865F9D">
        <w:rPr>
          <w:szCs w:val="23"/>
        </w:rPr>
        <w:t>premium.The</w:t>
      </w:r>
      <w:proofErr w:type="spellEnd"/>
      <w:r w:rsidR="00E64E1C" w:rsidRPr="00865F9D">
        <w:rPr>
          <w:szCs w:val="23"/>
        </w:rPr>
        <w:t xml:space="preserve"> insurer shall provide the applicant with a form </w:t>
      </w:r>
      <w:r w:rsidR="00A03E6E" w:rsidRPr="00865F9D">
        <w:rPr>
          <w:szCs w:val="23"/>
        </w:rPr>
        <w:t xml:space="preserve">to make the </w:t>
      </w:r>
      <w:proofErr w:type="spellStart"/>
      <w:r w:rsidR="00A03E6E" w:rsidRPr="00865F9D">
        <w:rPr>
          <w:szCs w:val="23"/>
        </w:rPr>
        <w:t>designation.The</w:t>
      </w:r>
      <w:proofErr w:type="spellEnd"/>
      <w:r w:rsidR="00A03E6E" w:rsidRPr="00865F9D">
        <w:rPr>
          <w:szCs w:val="23"/>
        </w:rPr>
        <w:t xml:space="preserve"> insurer shall notify the person each year of their right to designate. An individual life policy shall not lapse or be terminated for nonpayment of premium unless the insurer gives at least 30 days’ notice to the policyholder and their </w:t>
      </w:r>
      <w:proofErr w:type="spellStart"/>
      <w:r w:rsidR="00A03E6E" w:rsidRPr="00865F9D">
        <w:rPr>
          <w:szCs w:val="23"/>
        </w:rPr>
        <w:t>designee.Insurance</w:t>
      </w:r>
      <w:proofErr w:type="spellEnd"/>
      <w:r w:rsidR="00A03E6E" w:rsidRPr="00865F9D">
        <w:rPr>
          <w:szCs w:val="23"/>
        </w:rPr>
        <w:t xml:space="preserve"> Code </w:t>
      </w:r>
      <w:hyperlink r:id="rId41" w:history="1">
        <w:r w:rsidR="00A03E6E" w:rsidRPr="00865F9D">
          <w:rPr>
            <w:rStyle w:val="Hyperlink"/>
            <w:szCs w:val="23"/>
          </w:rPr>
          <w:t>section 10113.72</w:t>
        </w:r>
      </w:hyperlink>
      <w:r w:rsidR="00A03E6E" w:rsidRPr="00865F9D">
        <w:rPr>
          <w:szCs w:val="23"/>
        </w:rPr>
        <w:t>.</w:t>
      </w:r>
    </w:p>
    <w:p w14:paraId="4A607F1E" w14:textId="77777777" w:rsidR="00652377" w:rsidRPr="00865F9D" w:rsidRDefault="00652377" w:rsidP="00865F9D">
      <w:pPr>
        <w:pStyle w:val="Default"/>
        <w:rPr>
          <w:szCs w:val="23"/>
        </w:rPr>
      </w:pPr>
    </w:p>
    <w:p w14:paraId="6A93963B" w14:textId="0C5DA8AA" w:rsidR="00176EE0" w:rsidRPr="00865F9D" w:rsidRDefault="0046103E" w:rsidP="00865F9D">
      <w:pPr>
        <w:pStyle w:val="Default"/>
        <w:ind w:left="1620" w:hanging="540"/>
        <w:rPr>
          <w:szCs w:val="23"/>
        </w:rPr>
      </w:pPr>
      <w:r w:rsidRPr="00865F9D">
        <w:rPr>
          <w:szCs w:val="23"/>
        </w:rPr>
        <w:t>11</w:t>
      </w:r>
      <w:r w:rsidR="00176EE0" w:rsidRPr="00865F9D">
        <w:rPr>
          <w:szCs w:val="23"/>
        </w:rPr>
        <w:t>.</w:t>
      </w:r>
      <w:r w:rsidR="00176EE0" w:rsidRPr="00865F9D">
        <w:rPr>
          <w:szCs w:val="23"/>
        </w:rPr>
        <w:tab/>
        <w:t>Be able to differentiate the three nonforfeiture options:</w:t>
      </w:r>
      <w:r w:rsidR="009735AE" w:rsidRPr="00865F9D">
        <w:rPr>
          <w:szCs w:val="23"/>
        </w:rPr>
        <w:br/>
      </w:r>
      <w:r w:rsidR="00176EE0" w:rsidRPr="00865F9D">
        <w:rPr>
          <w:szCs w:val="23"/>
        </w:rPr>
        <w:t>a.</w:t>
      </w:r>
      <w:r w:rsidR="00176EE0" w:rsidRPr="00865F9D">
        <w:rPr>
          <w:szCs w:val="23"/>
        </w:rPr>
        <w:tab/>
        <w:t>Cash surrender</w:t>
      </w:r>
    </w:p>
    <w:p w14:paraId="3AF74EBE" w14:textId="77777777" w:rsidR="00176EE0" w:rsidRPr="00865F9D" w:rsidRDefault="00176EE0" w:rsidP="00865F9D">
      <w:pPr>
        <w:pStyle w:val="Default"/>
        <w:ind w:left="2160" w:hanging="540"/>
        <w:rPr>
          <w:szCs w:val="23"/>
        </w:rPr>
      </w:pPr>
      <w:r w:rsidRPr="00865F9D">
        <w:rPr>
          <w:szCs w:val="23"/>
        </w:rPr>
        <w:t>b.</w:t>
      </w:r>
      <w:r w:rsidRPr="00865F9D">
        <w:rPr>
          <w:szCs w:val="23"/>
        </w:rPr>
        <w:tab/>
        <w:t>Reduced paid up</w:t>
      </w:r>
    </w:p>
    <w:p w14:paraId="3C94ABC9" w14:textId="77777777" w:rsidR="00176EE0" w:rsidRPr="00865F9D" w:rsidRDefault="00176EE0" w:rsidP="00865F9D">
      <w:pPr>
        <w:pStyle w:val="Default"/>
        <w:ind w:left="2160" w:hanging="540"/>
        <w:rPr>
          <w:szCs w:val="23"/>
        </w:rPr>
      </w:pPr>
      <w:r w:rsidRPr="00865F9D">
        <w:rPr>
          <w:szCs w:val="23"/>
        </w:rPr>
        <w:lastRenderedPageBreak/>
        <w:t>c.</w:t>
      </w:r>
      <w:r w:rsidRPr="00865F9D">
        <w:rPr>
          <w:szCs w:val="23"/>
        </w:rPr>
        <w:tab/>
        <w:t>Extended term</w:t>
      </w:r>
    </w:p>
    <w:p w14:paraId="2E8F12EA" w14:textId="77777777" w:rsidR="00652377" w:rsidRPr="00865F9D" w:rsidRDefault="00652377" w:rsidP="00865F9D">
      <w:pPr>
        <w:pStyle w:val="Default"/>
        <w:rPr>
          <w:szCs w:val="23"/>
        </w:rPr>
      </w:pPr>
    </w:p>
    <w:p w14:paraId="33C867D3" w14:textId="0E487282" w:rsidR="00176EE0" w:rsidRPr="00865F9D" w:rsidRDefault="0046103E" w:rsidP="00865F9D">
      <w:pPr>
        <w:pStyle w:val="Default"/>
        <w:ind w:left="1620" w:hanging="540"/>
        <w:rPr>
          <w:szCs w:val="23"/>
        </w:rPr>
      </w:pPr>
      <w:r w:rsidRPr="00865F9D">
        <w:rPr>
          <w:szCs w:val="23"/>
        </w:rPr>
        <w:t>12</w:t>
      </w:r>
      <w:r w:rsidR="00176EE0" w:rsidRPr="00865F9D">
        <w:rPr>
          <w:szCs w:val="23"/>
        </w:rPr>
        <w:t>.</w:t>
      </w:r>
      <w:r w:rsidR="00176EE0" w:rsidRPr="00865F9D">
        <w:rPr>
          <w:szCs w:val="23"/>
        </w:rPr>
        <w:tab/>
        <w:t>Be able to identify the common death benefit settlement options and why each might be selected:</w:t>
      </w:r>
      <w:r w:rsidR="009735AE" w:rsidRPr="00865F9D">
        <w:rPr>
          <w:szCs w:val="23"/>
        </w:rPr>
        <w:br/>
      </w:r>
      <w:r w:rsidR="00176EE0" w:rsidRPr="00865F9D">
        <w:rPr>
          <w:szCs w:val="23"/>
        </w:rPr>
        <w:t>a.</w:t>
      </w:r>
      <w:r w:rsidR="00176EE0" w:rsidRPr="00865F9D">
        <w:rPr>
          <w:szCs w:val="23"/>
        </w:rPr>
        <w:tab/>
        <w:t>Lump sum</w:t>
      </w:r>
    </w:p>
    <w:p w14:paraId="2A43E584" w14:textId="77777777" w:rsidR="00176EE0" w:rsidRPr="00865F9D" w:rsidRDefault="00176EE0" w:rsidP="00865F9D">
      <w:pPr>
        <w:pStyle w:val="Default"/>
        <w:ind w:left="2160" w:hanging="540"/>
        <w:rPr>
          <w:szCs w:val="23"/>
        </w:rPr>
      </w:pPr>
      <w:r w:rsidRPr="00865F9D">
        <w:rPr>
          <w:szCs w:val="23"/>
        </w:rPr>
        <w:t>b.</w:t>
      </w:r>
      <w:r w:rsidRPr="00865F9D">
        <w:rPr>
          <w:szCs w:val="23"/>
        </w:rPr>
        <w:tab/>
        <w:t>Fixed amount</w:t>
      </w:r>
    </w:p>
    <w:p w14:paraId="09C8C6F5" w14:textId="77777777" w:rsidR="00176EE0" w:rsidRPr="00865F9D" w:rsidRDefault="00176EE0" w:rsidP="00865F9D">
      <w:pPr>
        <w:pStyle w:val="Default"/>
        <w:ind w:left="2160" w:hanging="540"/>
        <w:rPr>
          <w:szCs w:val="23"/>
        </w:rPr>
      </w:pPr>
      <w:r w:rsidRPr="00865F9D">
        <w:rPr>
          <w:szCs w:val="23"/>
        </w:rPr>
        <w:t>c.</w:t>
      </w:r>
      <w:r w:rsidRPr="00865F9D">
        <w:rPr>
          <w:szCs w:val="23"/>
        </w:rPr>
        <w:tab/>
        <w:t>Fixed period</w:t>
      </w:r>
    </w:p>
    <w:p w14:paraId="76855BD9" w14:textId="77777777" w:rsidR="00176EE0" w:rsidRPr="00865F9D" w:rsidRDefault="00176EE0" w:rsidP="00865F9D">
      <w:pPr>
        <w:pStyle w:val="Default"/>
        <w:ind w:left="2160" w:hanging="540"/>
        <w:rPr>
          <w:szCs w:val="23"/>
        </w:rPr>
      </w:pPr>
      <w:r w:rsidRPr="00865F9D">
        <w:rPr>
          <w:szCs w:val="23"/>
        </w:rPr>
        <w:t>d.</w:t>
      </w:r>
      <w:r w:rsidRPr="00865F9D">
        <w:rPr>
          <w:szCs w:val="23"/>
        </w:rPr>
        <w:tab/>
        <w:t>Life income</w:t>
      </w:r>
    </w:p>
    <w:p w14:paraId="75219288" w14:textId="77777777" w:rsidR="00176EE0" w:rsidRPr="00865F9D" w:rsidRDefault="00176EE0" w:rsidP="00865F9D">
      <w:pPr>
        <w:pStyle w:val="Default"/>
        <w:ind w:left="2160" w:hanging="540"/>
        <w:rPr>
          <w:szCs w:val="23"/>
        </w:rPr>
      </w:pPr>
      <w:r w:rsidRPr="00865F9D">
        <w:rPr>
          <w:szCs w:val="23"/>
        </w:rPr>
        <w:t>e.</w:t>
      </w:r>
      <w:r w:rsidRPr="00865F9D">
        <w:rPr>
          <w:szCs w:val="23"/>
        </w:rPr>
        <w:tab/>
        <w:t>Interest only</w:t>
      </w:r>
    </w:p>
    <w:p w14:paraId="23FF719B" w14:textId="5CD1F20D" w:rsidR="009D18F3" w:rsidRPr="00865F9D" w:rsidRDefault="0067005A" w:rsidP="00865F9D">
      <w:pPr>
        <w:pStyle w:val="Default"/>
        <w:ind w:left="2160" w:hanging="540"/>
        <w:rPr>
          <w:szCs w:val="23"/>
        </w:rPr>
      </w:pPr>
      <w:r w:rsidRPr="00865F9D">
        <w:rPr>
          <w:szCs w:val="23"/>
        </w:rPr>
        <w:t>f.</w:t>
      </w:r>
      <w:r w:rsidRPr="00865F9D">
        <w:rPr>
          <w:szCs w:val="23"/>
        </w:rPr>
        <w:tab/>
      </w:r>
      <w:r w:rsidR="00D7661F" w:rsidRPr="00865F9D">
        <w:rPr>
          <w:szCs w:val="23"/>
        </w:rPr>
        <w:t>Payment of policy proceeds:</w:t>
      </w:r>
      <w:r w:rsidR="00972850" w:rsidRPr="00865F9D">
        <w:rPr>
          <w:szCs w:val="23"/>
        </w:rPr>
        <w:t xml:space="preserve"> California Insurance</w:t>
      </w:r>
      <w:r w:rsidR="00D7661F" w:rsidRPr="00865F9D">
        <w:rPr>
          <w:szCs w:val="23"/>
        </w:rPr>
        <w:t xml:space="preserve"> Code </w:t>
      </w:r>
      <w:hyperlink r:id="rId42" w:history="1">
        <w:r w:rsidR="00D7661F" w:rsidRPr="00865F9D">
          <w:rPr>
            <w:rStyle w:val="Hyperlink"/>
            <w:szCs w:val="23"/>
          </w:rPr>
          <w:t>section 10172.5</w:t>
        </w:r>
      </w:hyperlink>
      <w:r w:rsidR="00D7661F" w:rsidRPr="00865F9D">
        <w:rPr>
          <w:szCs w:val="23"/>
        </w:rPr>
        <w:t>.</w:t>
      </w:r>
    </w:p>
    <w:p w14:paraId="19B60713" w14:textId="208798E8" w:rsidR="00802015" w:rsidRPr="00865F9D" w:rsidRDefault="009D18F3" w:rsidP="00865F9D">
      <w:pPr>
        <w:pStyle w:val="Default"/>
        <w:ind w:left="2160" w:hanging="540"/>
        <w:rPr>
          <w:szCs w:val="23"/>
        </w:rPr>
      </w:pPr>
      <w:r w:rsidRPr="00865F9D">
        <w:rPr>
          <w:szCs w:val="23"/>
        </w:rPr>
        <w:t>g.</w:t>
      </w:r>
      <w:r w:rsidRPr="00865F9D">
        <w:rPr>
          <w:szCs w:val="23"/>
        </w:rPr>
        <w:tab/>
      </w:r>
      <w:r w:rsidR="0067005A" w:rsidRPr="00865F9D">
        <w:rPr>
          <w:szCs w:val="23"/>
        </w:rPr>
        <w:t xml:space="preserve">Retained asset account </w:t>
      </w:r>
      <w:r w:rsidR="00C472CA" w:rsidRPr="00865F9D">
        <w:rPr>
          <w:szCs w:val="23"/>
        </w:rPr>
        <w:t>disclosure</w:t>
      </w:r>
      <w:r w:rsidR="007F7DF0" w:rsidRPr="00865F9D">
        <w:rPr>
          <w:szCs w:val="23"/>
        </w:rPr>
        <w:t>s and requirements</w:t>
      </w:r>
      <w:r w:rsidR="00002007" w:rsidRPr="00865F9D">
        <w:rPr>
          <w:szCs w:val="23"/>
        </w:rPr>
        <w:t xml:space="preserve">: </w:t>
      </w:r>
      <w:r w:rsidR="00972850" w:rsidRPr="00865F9D">
        <w:rPr>
          <w:szCs w:val="23"/>
        </w:rPr>
        <w:t xml:space="preserve">California </w:t>
      </w:r>
      <w:r w:rsidR="00002007" w:rsidRPr="00865F9D">
        <w:rPr>
          <w:szCs w:val="23"/>
        </w:rPr>
        <w:t xml:space="preserve">Insurance Code </w:t>
      </w:r>
      <w:hyperlink r:id="rId43" w:history="1">
        <w:r w:rsidR="00002007" w:rsidRPr="00865F9D">
          <w:rPr>
            <w:rStyle w:val="Hyperlink"/>
            <w:szCs w:val="23"/>
          </w:rPr>
          <w:t>sections 10509.930-10509.938</w:t>
        </w:r>
      </w:hyperlink>
      <w:r w:rsidR="00002007" w:rsidRPr="00865F9D">
        <w:rPr>
          <w:szCs w:val="23"/>
        </w:rPr>
        <w:t>.</w:t>
      </w:r>
    </w:p>
    <w:p w14:paraId="773A2D7B" w14:textId="77777777" w:rsidR="0067005A" w:rsidRPr="00865F9D" w:rsidRDefault="0067005A" w:rsidP="00865F9D">
      <w:pPr>
        <w:pStyle w:val="Default"/>
        <w:ind w:left="720"/>
        <w:rPr>
          <w:szCs w:val="23"/>
        </w:rPr>
      </w:pPr>
    </w:p>
    <w:p w14:paraId="23E0E472" w14:textId="77777777" w:rsidR="001F43A0" w:rsidRDefault="0046103E" w:rsidP="00865F9D">
      <w:pPr>
        <w:pStyle w:val="Default"/>
        <w:ind w:left="1620" w:hanging="540"/>
        <w:rPr>
          <w:szCs w:val="23"/>
        </w:rPr>
      </w:pPr>
      <w:r w:rsidRPr="00865F9D">
        <w:rPr>
          <w:szCs w:val="23"/>
        </w:rPr>
        <w:t>13</w:t>
      </w:r>
      <w:r w:rsidR="00176EE0" w:rsidRPr="00865F9D">
        <w:rPr>
          <w:szCs w:val="23"/>
        </w:rPr>
        <w:t>.</w:t>
      </w:r>
      <w:r w:rsidR="00176EE0" w:rsidRPr="00865F9D">
        <w:rPr>
          <w:szCs w:val="23"/>
        </w:rPr>
        <w:tab/>
        <w:t>Be able to identify the dividend options that may be available to policy owners, including:</w:t>
      </w:r>
      <w:r w:rsidR="009735AE" w:rsidRPr="00865F9D">
        <w:rPr>
          <w:szCs w:val="23"/>
        </w:rPr>
        <w:br/>
      </w:r>
      <w:r w:rsidR="00176EE0" w:rsidRPr="00865F9D">
        <w:rPr>
          <w:szCs w:val="23"/>
        </w:rPr>
        <w:t>a.</w:t>
      </w:r>
      <w:r w:rsidR="00176EE0" w:rsidRPr="00865F9D">
        <w:rPr>
          <w:szCs w:val="23"/>
        </w:rPr>
        <w:tab/>
        <w:t>Cash</w:t>
      </w:r>
    </w:p>
    <w:p w14:paraId="2A79C42F" w14:textId="0F289B77" w:rsidR="00176EE0" w:rsidRPr="00865F9D" w:rsidRDefault="00176EE0" w:rsidP="00865F9D">
      <w:pPr>
        <w:pStyle w:val="Default"/>
        <w:ind w:left="2160" w:hanging="540"/>
        <w:rPr>
          <w:szCs w:val="23"/>
        </w:rPr>
      </w:pPr>
      <w:r w:rsidRPr="00865F9D">
        <w:rPr>
          <w:szCs w:val="23"/>
        </w:rPr>
        <w:t>b.</w:t>
      </w:r>
      <w:r w:rsidRPr="00865F9D">
        <w:rPr>
          <w:szCs w:val="23"/>
        </w:rPr>
        <w:tab/>
        <w:t>Accumulation at interest</w:t>
      </w:r>
    </w:p>
    <w:p w14:paraId="1C6803A3" w14:textId="77777777" w:rsidR="00176EE0" w:rsidRPr="00865F9D" w:rsidRDefault="00176EE0" w:rsidP="00865F9D">
      <w:pPr>
        <w:pStyle w:val="Default"/>
        <w:ind w:left="2160" w:hanging="540"/>
        <w:rPr>
          <w:szCs w:val="23"/>
        </w:rPr>
      </w:pPr>
      <w:r w:rsidRPr="00865F9D">
        <w:rPr>
          <w:szCs w:val="23"/>
        </w:rPr>
        <w:t>c.</w:t>
      </w:r>
      <w:r w:rsidRPr="00865F9D">
        <w:rPr>
          <w:szCs w:val="23"/>
        </w:rPr>
        <w:tab/>
        <w:t>Paid-up additions</w:t>
      </w:r>
    </w:p>
    <w:p w14:paraId="5D603F68" w14:textId="77777777" w:rsidR="00176EE0" w:rsidRPr="00865F9D" w:rsidRDefault="00176EE0" w:rsidP="00865F9D">
      <w:pPr>
        <w:pStyle w:val="Default"/>
        <w:ind w:left="2160" w:hanging="540"/>
        <w:rPr>
          <w:szCs w:val="23"/>
        </w:rPr>
      </w:pPr>
      <w:r w:rsidRPr="00865F9D">
        <w:rPr>
          <w:szCs w:val="23"/>
        </w:rPr>
        <w:t>d.</w:t>
      </w:r>
      <w:r w:rsidRPr="00865F9D">
        <w:rPr>
          <w:szCs w:val="23"/>
        </w:rPr>
        <w:tab/>
        <w:t>Reduced premium payment</w:t>
      </w:r>
    </w:p>
    <w:p w14:paraId="506D65A7" w14:textId="77777777" w:rsidR="00176EE0" w:rsidRPr="00865F9D" w:rsidRDefault="00176EE0" w:rsidP="00865F9D">
      <w:pPr>
        <w:pStyle w:val="Default"/>
        <w:ind w:left="2160" w:hanging="540"/>
        <w:rPr>
          <w:szCs w:val="23"/>
        </w:rPr>
      </w:pPr>
      <w:r w:rsidRPr="00865F9D">
        <w:rPr>
          <w:szCs w:val="23"/>
        </w:rPr>
        <w:t>e.</w:t>
      </w:r>
      <w:r w:rsidRPr="00865F9D">
        <w:rPr>
          <w:szCs w:val="23"/>
        </w:rPr>
        <w:tab/>
        <w:t>One-year term</w:t>
      </w:r>
    </w:p>
    <w:p w14:paraId="0FE18E97" w14:textId="77777777" w:rsidR="00652377" w:rsidRPr="00865F9D" w:rsidRDefault="00652377" w:rsidP="00865F9D">
      <w:pPr>
        <w:pStyle w:val="Default"/>
        <w:ind w:left="720"/>
        <w:rPr>
          <w:szCs w:val="23"/>
        </w:rPr>
      </w:pPr>
    </w:p>
    <w:p w14:paraId="23A0A436" w14:textId="6BC35E20" w:rsidR="00176EE0" w:rsidRPr="00865F9D" w:rsidRDefault="0046103E" w:rsidP="00865F9D">
      <w:pPr>
        <w:pStyle w:val="Default"/>
        <w:ind w:left="1620" w:hanging="540"/>
        <w:rPr>
          <w:szCs w:val="23"/>
        </w:rPr>
      </w:pPr>
      <w:r w:rsidRPr="00865F9D">
        <w:rPr>
          <w:szCs w:val="23"/>
        </w:rPr>
        <w:t>14</w:t>
      </w:r>
      <w:r w:rsidR="00176EE0" w:rsidRPr="00865F9D">
        <w:rPr>
          <w:szCs w:val="23"/>
        </w:rPr>
        <w:t>.</w:t>
      </w:r>
      <w:r w:rsidR="00176EE0" w:rsidRPr="00865F9D">
        <w:rPr>
          <w:szCs w:val="23"/>
        </w:rPr>
        <w:tab/>
        <w:t>Common Policy Exclusions</w:t>
      </w:r>
      <w:r w:rsidR="009735AE" w:rsidRPr="00865F9D">
        <w:rPr>
          <w:szCs w:val="23"/>
        </w:rPr>
        <w:br/>
      </w:r>
      <w:r w:rsidRPr="00865F9D">
        <w:rPr>
          <w:szCs w:val="23"/>
        </w:rPr>
        <w:t>a</w:t>
      </w:r>
      <w:r w:rsidR="00176EE0" w:rsidRPr="00865F9D">
        <w:rPr>
          <w:szCs w:val="23"/>
        </w:rPr>
        <w:t>.</w:t>
      </w:r>
      <w:r w:rsidR="00176EE0" w:rsidRPr="00865F9D">
        <w:rPr>
          <w:szCs w:val="23"/>
        </w:rPr>
        <w:tab/>
        <w:t>War or military service</w:t>
      </w:r>
    </w:p>
    <w:p w14:paraId="64C86B3B" w14:textId="07478446" w:rsidR="00176EE0" w:rsidRPr="00865F9D" w:rsidRDefault="0046103E" w:rsidP="00865F9D">
      <w:pPr>
        <w:pStyle w:val="Default"/>
        <w:ind w:left="2160" w:hanging="540"/>
        <w:rPr>
          <w:szCs w:val="23"/>
        </w:rPr>
      </w:pPr>
      <w:r w:rsidRPr="00865F9D">
        <w:rPr>
          <w:szCs w:val="23"/>
        </w:rPr>
        <w:t>b</w:t>
      </w:r>
      <w:r w:rsidR="00176EE0" w:rsidRPr="00865F9D">
        <w:rPr>
          <w:szCs w:val="23"/>
        </w:rPr>
        <w:t>.</w:t>
      </w:r>
      <w:r w:rsidR="00176EE0" w:rsidRPr="00865F9D">
        <w:rPr>
          <w:szCs w:val="23"/>
        </w:rPr>
        <w:tab/>
        <w:t>Aviation</w:t>
      </w:r>
    </w:p>
    <w:p w14:paraId="77C69870" w14:textId="61376265" w:rsidR="00176EE0" w:rsidRPr="00865F9D" w:rsidRDefault="0046103E" w:rsidP="00865F9D">
      <w:pPr>
        <w:pStyle w:val="Default"/>
        <w:ind w:left="2160" w:hanging="540"/>
        <w:rPr>
          <w:szCs w:val="23"/>
        </w:rPr>
      </w:pPr>
      <w:r w:rsidRPr="00865F9D">
        <w:rPr>
          <w:szCs w:val="23"/>
        </w:rPr>
        <w:t>c</w:t>
      </w:r>
      <w:r w:rsidR="00176EE0" w:rsidRPr="00865F9D">
        <w:rPr>
          <w:szCs w:val="23"/>
        </w:rPr>
        <w:t>.</w:t>
      </w:r>
      <w:r w:rsidR="00176EE0" w:rsidRPr="00865F9D">
        <w:rPr>
          <w:szCs w:val="23"/>
        </w:rPr>
        <w:tab/>
        <w:t>Illegal activity</w:t>
      </w:r>
    </w:p>
    <w:p w14:paraId="18D2F102" w14:textId="7335FDCE" w:rsidR="00176EE0" w:rsidRPr="00865F9D" w:rsidRDefault="0046103E" w:rsidP="00865F9D">
      <w:pPr>
        <w:pStyle w:val="Default"/>
        <w:ind w:left="2160" w:hanging="540"/>
        <w:rPr>
          <w:szCs w:val="23"/>
        </w:rPr>
      </w:pPr>
      <w:r w:rsidRPr="00865F9D">
        <w:rPr>
          <w:szCs w:val="23"/>
        </w:rPr>
        <w:t>d</w:t>
      </w:r>
      <w:r w:rsidR="00176EE0" w:rsidRPr="00865F9D">
        <w:rPr>
          <w:szCs w:val="23"/>
        </w:rPr>
        <w:t>.</w:t>
      </w:r>
      <w:r w:rsidR="00176EE0" w:rsidRPr="00865F9D">
        <w:rPr>
          <w:szCs w:val="23"/>
        </w:rPr>
        <w:tab/>
        <w:t>Know that suicide during the contestability period usually results in a refund of premiums paid, not payment of the death benefit</w:t>
      </w:r>
    </w:p>
    <w:p w14:paraId="707A2BE0" w14:textId="77777777" w:rsidR="001F43A0" w:rsidRDefault="0046103E" w:rsidP="00865F9D">
      <w:pPr>
        <w:pStyle w:val="Default"/>
        <w:ind w:left="2160" w:hanging="540"/>
        <w:rPr>
          <w:szCs w:val="23"/>
        </w:rPr>
      </w:pPr>
      <w:r w:rsidRPr="00865F9D">
        <w:rPr>
          <w:szCs w:val="23"/>
        </w:rPr>
        <w:t>e</w:t>
      </w:r>
      <w:r w:rsidR="00176EE0" w:rsidRPr="00865F9D">
        <w:rPr>
          <w:szCs w:val="23"/>
        </w:rPr>
        <w:t>.</w:t>
      </w:r>
      <w:r w:rsidR="00176EE0" w:rsidRPr="00865F9D">
        <w:rPr>
          <w:szCs w:val="23"/>
        </w:rPr>
        <w:tab/>
        <w:t>Know that hazardous hobbies or occupations may result in the exclusion of certain causes of death by endorsement, resulting in a refund of premiums paid</w:t>
      </w:r>
    </w:p>
    <w:p w14:paraId="3E0156EB" w14:textId="6C681853" w:rsidR="00C82181" w:rsidRPr="00865F9D" w:rsidRDefault="00C82181" w:rsidP="00865F9D">
      <w:pPr>
        <w:pStyle w:val="Default"/>
        <w:ind w:left="1440" w:hanging="720"/>
        <w:rPr>
          <w:szCs w:val="23"/>
        </w:rPr>
      </w:pPr>
    </w:p>
    <w:p w14:paraId="49FE5F1B" w14:textId="59DE8142" w:rsidR="00F66656" w:rsidRPr="00865F9D" w:rsidRDefault="0046103E" w:rsidP="00865F9D">
      <w:pPr>
        <w:pStyle w:val="Default"/>
        <w:ind w:left="1620" w:hanging="540"/>
      </w:pPr>
      <w:r w:rsidRPr="00865F9D">
        <w:rPr>
          <w:szCs w:val="23"/>
        </w:rPr>
        <w:t>15</w:t>
      </w:r>
      <w:r w:rsidR="00F66656" w:rsidRPr="00865F9D">
        <w:rPr>
          <w:szCs w:val="23"/>
        </w:rPr>
        <w:t>.</w:t>
      </w:r>
      <w:r w:rsidR="00FB3935" w:rsidRPr="00865F9D">
        <w:rPr>
          <w:szCs w:val="23"/>
        </w:rPr>
        <w:tab/>
      </w:r>
      <w:r w:rsidR="00F66656" w:rsidRPr="00865F9D">
        <w:rPr>
          <w:szCs w:val="23"/>
        </w:rPr>
        <w:t xml:space="preserve">Taxation of Life Insurance Policies </w:t>
      </w:r>
      <w:r w:rsidR="009735AE" w:rsidRPr="00865F9D">
        <w:rPr>
          <w:szCs w:val="23"/>
        </w:rPr>
        <w:br/>
      </w:r>
      <w:r w:rsidRPr="00865F9D">
        <w:rPr>
          <w:szCs w:val="23"/>
        </w:rPr>
        <w:t>a</w:t>
      </w:r>
      <w:r w:rsidR="00F66656" w:rsidRPr="00865F9D">
        <w:rPr>
          <w:szCs w:val="23"/>
        </w:rPr>
        <w:t>.</w:t>
      </w:r>
      <w:r w:rsidR="00972850" w:rsidRPr="00865F9D">
        <w:rPr>
          <w:szCs w:val="23"/>
        </w:rPr>
        <w:tab/>
      </w:r>
      <w:r w:rsidR="00F66656" w:rsidRPr="00865F9D">
        <w:t>Be able to identify the tax treatment regarding:</w:t>
      </w:r>
    </w:p>
    <w:p w14:paraId="3E937A8E" w14:textId="3B24D8F6" w:rsidR="00F66656" w:rsidRPr="00865F9D" w:rsidRDefault="0043373F" w:rsidP="00865F9D">
      <w:pPr>
        <w:tabs>
          <w:tab w:val="left" w:pos="-1440"/>
        </w:tabs>
        <w:spacing w:after="0"/>
        <w:ind w:left="2520" w:hanging="360"/>
      </w:pPr>
      <w:r w:rsidRPr="00865F9D">
        <w:t>i</w:t>
      </w:r>
      <w:r w:rsidR="00F66656" w:rsidRPr="00865F9D">
        <w:t xml:space="preserve">. </w:t>
      </w:r>
      <w:r w:rsidR="006263D1" w:rsidRPr="00865F9D">
        <w:tab/>
      </w:r>
      <w:r w:rsidR="00F66656" w:rsidRPr="00865F9D">
        <w:t>Premium payments</w:t>
      </w:r>
    </w:p>
    <w:p w14:paraId="3AD17B11" w14:textId="2CFC8964" w:rsidR="00F66656" w:rsidRPr="00865F9D" w:rsidRDefault="0046103E" w:rsidP="00865F9D">
      <w:pPr>
        <w:tabs>
          <w:tab w:val="left" w:pos="-1440"/>
        </w:tabs>
        <w:spacing w:after="0"/>
        <w:ind w:left="2160" w:hanging="540"/>
      </w:pPr>
      <w:r w:rsidRPr="00865F9D">
        <w:tab/>
      </w:r>
      <w:r w:rsidR="0043373F" w:rsidRPr="00865F9D">
        <w:t>ii</w:t>
      </w:r>
      <w:r w:rsidR="00F66656" w:rsidRPr="00865F9D">
        <w:t>.</w:t>
      </w:r>
      <w:r w:rsidR="00F66656" w:rsidRPr="00865F9D">
        <w:tab/>
        <w:t>Cash value accumulation or dividends</w:t>
      </w:r>
    </w:p>
    <w:p w14:paraId="116B2115" w14:textId="4AC2348F" w:rsidR="00F66656" w:rsidRPr="00865F9D" w:rsidRDefault="0046103E" w:rsidP="00865F9D">
      <w:pPr>
        <w:tabs>
          <w:tab w:val="left" w:pos="-1440"/>
        </w:tabs>
        <w:spacing w:after="0"/>
        <w:ind w:left="2160" w:hanging="540"/>
      </w:pPr>
      <w:r w:rsidRPr="00865F9D">
        <w:tab/>
      </w:r>
      <w:r w:rsidR="0043373F" w:rsidRPr="00865F9D">
        <w:t>ii</w:t>
      </w:r>
      <w:r w:rsidR="00F66656" w:rsidRPr="00865F9D">
        <w:t>.</w:t>
      </w:r>
      <w:r w:rsidR="00F66656" w:rsidRPr="00865F9D">
        <w:tab/>
        <w:t>Death benefit proceeds</w:t>
      </w:r>
    </w:p>
    <w:p w14:paraId="55E0D74D" w14:textId="72DB268E" w:rsidR="00F66656" w:rsidRPr="00865F9D" w:rsidRDefault="0046103E" w:rsidP="00865F9D">
      <w:pPr>
        <w:tabs>
          <w:tab w:val="left" w:pos="-1440"/>
        </w:tabs>
        <w:spacing w:after="0"/>
        <w:ind w:left="2160" w:hanging="540"/>
      </w:pPr>
      <w:r w:rsidRPr="00865F9D">
        <w:tab/>
      </w:r>
      <w:r w:rsidR="0043373F" w:rsidRPr="00865F9D">
        <w:t>iv</w:t>
      </w:r>
      <w:r w:rsidR="00F66656" w:rsidRPr="00865F9D">
        <w:t>.</w:t>
      </w:r>
      <w:r w:rsidR="00F66656" w:rsidRPr="00865F9D">
        <w:tab/>
        <w:t>Settlement options</w:t>
      </w:r>
    </w:p>
    <w:p w14:paraId="2DB0996A" w14:textId="6EEEC0AE" w:rsidR="001008F9" w:rsidRPr="00865F9D" w:rsidRDefault="0046103E" w:rsidP="00865F9D">
      <w:pPr>
        <w:tabs>
          <w:tab w:val="left" w:pos="-1440"/>
          <w:tab w:val="left" w:pos="2160"/>
        </w:tabs>
        <w:spacing w:after="0"/>
        <w:ind w:left="2160" w:hanging="540"/>
        <w:rPr>
          <w:szCs w:val="24"/>
        </w:rPr>
      </w:pPr>
      <w:r w:rsidRPr="00865F9D">
        <w:t>b.</w:t>
      </w:r>
      <w:r w:rsidRPr="00865F9D">
        <w:tab/>
      </w:r>
      <w:hyperlink r:id="rId44" w:history="1">
        <w:r w:rsidR="001008F9" w:rsidRPr="00865F9D">
          <w:rPr>
            <w:rStyle w:val="Hyperlink"/>
            <w:szCs w:val="24"/>
          </w:rPr>
          <w:t>Internal Revenue Code (IRC) section 1035</w:t>
        </w:r>
      </w:hyperlink>
      <w:r w:rsidR="001008F9" w:rsidRPr="00865F9D">
        <w:rPr>
          <w:szCs w:val="24"/>
        </w:rPr>
        <w:t xml:space="preserve"> exchanges. Know what</w:t>
      </w:r>
      <w:r w:rsidRPr="00865F9D">
        <w:rPr>
          <w:szCs w:val="24"/>
        </w:rPr>
        <w:t xml:space="preserve"> </w:t>
      </w:r>
      <w:r w:rsidR="001008F9" w:rsidRPr="00865F9D">
        <w:rPr>
          <w:szCs w:val="24"/>
        </w:rPr>
        <w:t>policy exchanges are or are not permitted, and how they are affected</w:t>
      </w:r>
    </w:p>
    <w:p w14:paraId="6AFA3552" w14:textId="7D3FC8D7" w:rsidR="00F66656" w:rsidRPr="00865F9D" w:rsidRDefault="0046103E" w:rsidP="00865F9D">
      <w:pPr>
        <w:tabs>
          <w:tab w:val="left" w:pos="-1440"/>
        </w:tabs>
        <w:spacing w:after="0"/>
        <w:ind w:left="2160" w:hanging="540"/>
      </w:pPr>
      <w:r w:rsidRPr="00865F9D">
        <w:t>c</w:t>
      </w:r>
      <w:r w:rsidR="00F66656" w:rsidRPr="00865F9D">
        <w:t>.</w:t>
      </w:r>
      <w:r w:rsidR="006263D1" w:rsidRPr="00865F9D">
        <w:tab/>
      </w:r>
      <w:r w:rsidR="00F66656" w:rsidRPr="00865F9D">
        <w:t>Mature policy values</w:t>
      </w:r>
    </w:p>
    <w:p w14:paraId="346BDC67" w14:textId="5862C327" w:rsidR="001F43A0" w:rsidRDefault="0046103E" w:rsidP="00865F9D">
      <w:pPr>
        <w:tabs>
          <w:tab w:val="left" w:pos="-1440"/>
        </w:tabs>
        <w:spacing w:after="0"/>
        <w:ind w:left="2160" w:hanging="540"/>
      </w:pPr>
      <w:r w:rsidRPr="00865F9D">
        <w:lastRenderedPageBreak/>
        <w:t>d</w:t>
      </w:r>
      <w:r w:rsidR="001008F9" w:rsidRPr="00865F9D">
        <w:t>.</w:t>
      </w:r>
      <w:r w:rsidR="006263D1" w:rsidRPr="00865F9D">
        <w:tab/>
      </w:r>
      <w:r w:rsidR="001008F9" w:rsidRPr="00865F9D">
        <w:t>Non-Forfeiture</w:t>
      </w:r>
    </w:p>
    <w:p w14:paraId="119D4133" w14:textId="77777777" w:rsidR="001F43A0" w:rsidRDefault="0046103E" w:rsidP="00865F9D">
      <w:pPr>
        <w:tabs>
          <w:tab w:val="left" w:pos="-1440"/>
        </w:tabs>
        <w:spacing w:after="0"/>
        <w:ind w:left="2160" w:hanging="540"/>
      </w:pPr>
      <w:r w:rsidRPr="00865F9D">
        <w:t>e</w:t>
      </w:r>
      <w:r w:rsidR="001008F9" w:rsidRPr="00865F9D">
        <w:t>.</w:t>
      </w:r>
      <w:r w:rsidR="006263D1" w:rsidRPr="00865F9D">
        <w:tab/>
      </w:r>
      <w:r w:rsidR="00F66656" w:rsidRPr="00865F9D">
        <w:t>Be able to identify the IRC definition of modified endowment contract, including what effect this might have on a policyholder (</w:t>
      </w:r>
      <w:hyperlink r:id="rId45" w:history="1">
        <w:r w:rsidR="00F66656" w:rsidRPr="00865F9D">
          <w:rPr>
            <w:rStyle w:val="Hyperlink"/>
          </w:rPr>
          <w:t>IRC section 7702</w:t>
        </w:r>
      </w:hyperlink>
      <w:r w:rsidR="00F66656" w:rsidRPr="00865F9D">
        <w:t>)</w:t>
      </w:r>
    </w:p>
    <w:p w14:paraId="51401040" w14:textId="28F31C9B" w:rsidR="00865F9D" w:rsidRPr="00865F9D" w:rsidRDefault="00865F9D" w:rsidP="00865F9D">
      <w:pPr>
        <w:tabs>
          <w:tab w:val="left" w:pos="-1440"/>
        </w:tabs>
        <w:spacing w:after="0"/>
        <w:ind w:left="2160" w:hanging="540"/>
      </w:pPr>
    </w:p>
    <w:p w14:paraId="637C2E81" w14:textId="2C03EADA" w:rsidR="00193375" w:rsidRPr="00865F9D" w:rsidRDefault="001C642F" w:rsidP="00865F9D">
      <w:pPr>
        <w:widowControl w:val="0"/>
        <w:autoSpaceDE w:val="0"/>
        <w:autoSpaceDN w:val="0"/>
        <w:spacing w:after="0" w:line="240" w:lineRule="auto"/>
        <w:ind w:left="540" w:hanging="540"/>
      </w:pPr>
      <w:r w:rsidRPr="00865F9D">
        <w:t>III.</w:t>
      </w:r>
      <w:r w:rsidRPr="00865F9D">
        <w:tab/>
      </w:r>
      <w:r w:rsidR="00193375" w:rsidRPr="00865F9D">
        <w:t>Sales Practices</w:t>
      </w:r>
    </w:p>
    <w:p w14:paraId="64DBC32D" w14:textId="77777777" w:rsidR="001F43A0" w:rsidRDefault="00E51E7E" w:rsidP="00865F9D">
      <w:pPr>
        <w:pStyle w:val="ListParagraph"/>
        <w:widowControl w:val="0"/>
        <w:numPr>
          <w:ilvl w:val="0"/>
          <w:numId w:val="40"/>
        </w:numPr>
        <w:autoSpaceDE w:val="0"/>
        <w:autoSpaceDN w:val="0"/>
        <w:spacing w:after="0" w:line="240" w:lineRule="auto"/>
        <w:ind w:left="1080" w:hanging="547"/>
      </w:pPr>
      <w:r w:rsidRPr="00865F9D">
        <w:t>Suitability</w:t>
      </w:r>
    </w:p>
    <w:p w14:paraId="58F4A121" w14:textId="5FE59764" w:rsidR="00C8415F" w:rsidRPr="00865F9D" w:rsidRDefault="00E51E7E" w:rsidP="00865F9D">
      <w:pPr>
        <w:widowControl w:val="0"/>
        <w:autoSpaceDE w:val="0"/>
        <w:autoSpaceDN w:val="0"/>
        <w:spacing w:after="0" w:line="240" w:lineRule="auto"/>
        <w:ind w:left="1620" w:hanging="547"/>
      </w:pPr>
      <w:r w:rsidRPr="00865F9D">
        <w:t>1.</w:t>
      </w:r>
      <w:r w:rsidR="006263D1" w:rsidRPr="00865F9D">
        <w:tab/>
      </w:r>
      <w:r w:rsidR="00467B62" w:rsidRPr="00865F9D">
        <w:t>Be</w:t>
      </w:r>
      <w:r w:rsidR="00467B62" w:rsidRPr="00865F9D">
        <w:rPr>
          <w:spacing w:val="-4"/>
        </w:rPr>
        <w:t xml:space="preserve"> </w:t>
      </w:r>
      <w:r w:rsidR="00467B62" w:rsidRPr="00865F9D">
        <w:t>able</w:t>
      </w:r>
      <w:r w:rsidR="00467B62" w:rsidRPr="00865F9D">
        <w:rPr>
          <w:spacing w:val="-3"/>
        </w:rPr>
        <w:t xml:space="preserve"> </w:t>
      </w:r>
      <w:r w:rsidR="00467B62" w:rsidRPr="00865F9D">
        <w:t>to</w:t>
      </w:r>
      <w:r w:rsidR="00467B62" w:rsidRPr="00865F9D">
        <w:rPr>
          <w:spacing w:val="-3"/>
        </w:rPr>
        <w:t xml:space="preserve"> </w:t>
      </w:r>
      <w:r w:rsidR="00467B62" w:rsidRPr="00865F9D">
        <w:t>define</w:t>
      </w:r>
      <w:r w:rsidR="00467B62" w:rsidRPr="00865F9D">
        <w:rPr>
          <w:spacing w:val="-3"/>
        </w:rPr>
        <w:t xml:space="preserve"> </w:t>
      </w:r>
      <w:r w:rsidR="00467B62" w:rsidRPr="00865F9D">
        <w:rPr>
          <w:spacing w:val="-2"/>
        </w:rPr>
        <w:t>“suitability.”</w:t>
      </w:r>
    </w:p>
    <w:p w14:paraId="2AC54FE0" w14:textId="05EDCA92" w:rsidR="00E51E7E" w:rsidRPr="00865F9D" w:rsidRDefault="00001233" w:rsidP="00865F9D">
      <w:pPr>
        <w:pStyle w:val="ListParagraph"/>
        <w:widowControl w:val="0"/>
        <w:autoSpaceDE w:val="0"/>
        <w:autoSpaceDN w:val="0"/>
        <w:spacing w:after="0" w:line="240" w:lineRule="auto"/>
        <w:ind w:left="2160" w:hanging="540"/>
      </w:pPr>
      <w:r w:rsidRPr="00865F9D">
        <w:t>a.</w:t>
      </w:r>
      <w:r w:rsidR="006263D1" w:rsidRPr="00865F9D">
        <w:tab/>
      </w:r>
      <w:r w:rsidR="00467B62" w:rsidRPr="00865F9D">
        <w:t>Understand the producer’s legal and ethical obligations toward the consumer (and</w:t>
      </w:r>
      <w:r w:rsidR="00467B62" w:rsidRPr="00865F9D">
        <w:rPr>
          <w:spacing w:val="-3"/>
        </w:rPr>
        <w:t xml:space="preserve"> </w:t>
      </w:r>
      <w:r w:rsidR="00467B62" w:rsidRPr="00865F9D">
        <w:t>to</w:t>
      </w:r>
      <w:r w:rsidR="00467B62" w:rsidRPr="00865F9D">
        <w:rPr>
          <w:spacing w:val="-3"/>
        </w:rPr>
        <w:t xml:space="preserve"> </w:t>
      </w:r>
      <w:r w:rsidR="00467B62" w:rsidRPr="00865F9D">
        <w:t>the</w:t>
      </w:r>
      <w:r w:rsidR="00467B62" w:rsidRPr="00865F9D">
        <w:rPr>
          <w:spacing w:val="-3"/>
        </w:rPr>
        <w:t xml:space="preserve"> </w:t>
      </w:r>
      <w:r w:rsidR="00467B62" w:rsidRPr="00865F9D">
        <w:t>insurer</w:t>
      </w:r>
      <w:r w:rsidR="00467B62" w:rsidRPr="00865F9D">
        <w:rPr>
          <w:spacing w:val="-1"/>
        </w:rPr>
        <w:t xml:space="preserve"> </w:t>
      </w:r>
      <w:r w:rsidR="00467B62" w:rsidRPr="00865F9D">
        <w:t>and</w:t>
      </w:r>
      <w:r w:rsidR="00467B62" w:rsidRPr="00865F9D">
        <w:rPr>
          <w:spacing w:val="-3"/>
        </w:rPr>
        <w:t xml:space="preserve"> </w:t>
      </w:r>
      <w:r w:rsidR="00467B62" w:rsidRPr="00865F9D">
        <w:t>to</w:t>
      </w:r>
      <w:r w:rsidR="00467B62" w:rsidRPr="00865F9D">
        <w:rPr>
          <w:spacing w:val="-3"/>
        </w:rPr>
        <w:t xml:space="preserve"> </w:t>
      </w:r>
      <w:r w:rsidR="00467B62" w:rsidRPr="00865F9D">
        <w:t>regulators) with</w:t>
      </w:r>
      <w:r w:rsidR="00467B62" w:rsidRPr="00865F9D">
        <w:rPr>
          <w:spacing w:val="-3"/>
        </w:rPr>
        <w:t xml:space="preserve"> </w:t>
      </w:r>
      <w:r w:rsidR="00467B62" w:rsidRPr="00865F9D">
        <w:t>regard</w:t>
      </w:r>
      <w:r w:rsidR="00467B62" w:rsidRPr="00865F9D">
        <w:rPr>
          <w:spacing w:val="-3"/>
        </w:rPr>
        <w:t xml:space="preserve"> </w:t>
      </w:r>
      <w:r w:rsidR="00467B62" w:rsidRPr="00865F9D">
        <w:t>to</w:t>
      </w:r>
      <w:r w:rsidR="00467B62" w:rsidRPr="00865F9D">
        <w:rPr>
          <w:spacing w:val="-3"/>
        </w:rPr>
        <w:t xml:space="preserve"> </w:t>
      </w:r>
      <w:r w:rsidR="00467B62" w:rsidRPr="00865F9D">
        <w:t>the</w:t>
      </w:r>
      <w:r w:rsidR="00467B62" w:rsidRPr="00865F9D">
        <w:rPr>
          <w:spacing w:val="-3"/>
        </w:rPr>
        <w:t xml:space="preserve"> </w:t>
      </w:r>
      <w:r w:rsidR="00467B62" w:rsidRPr="00865F9D">
        <w:t>sale</w:t>
      </w:r>
      <w:r w:rsidR="00467B62" w:rsidRPr="00865F9D">
        <w:rPr>
          <w:spacing w:val="-3"/>
        </w:rPr>
        <w:t xml:space="preserve"> </w:t>
      </w:r>
      <w:r w:rsidR="00467B62" w:rsidRPr="00865F9D">
        <w:t>and</w:t>
      </w:r>
      <w:r w:rsidR="00467B62" w:rsidRPr="00865F9D">
        <w:rPr>
          <w:spacing w:val="-3"/>
        </w:rPr>
        <w:t xml:space="preserve"> </w:t>
      </w:r>
      <w:r w:rsidR="00467B62" w:rsidRPr="00865F9D">
        <w:t>suitability</w:t>
      </w:r>
      <w:r w:rsidR="00467B62" w:rsidRPr="00865F9D">
        <w:rPr>
          <w:spacing w:val="-5"/>
        </w:rPr>
        <w:t xml:space="preserve"> </w:t>
      </w:r>
      <w:r w:rsidR="00467B62" w:rsidRPr="00865F9D">
        <w:t>of a non-term life insurance policy</w:t>
      </w:r>
    </w:p>
    <w:p w14:paraId="6E95FBBF" w14:textId="1308E46F" w:rsidR="002A10C5" w:rsidRPr="00865F9D" w:rsidRDefault="00E51E7E" w:rsidP="00865F9D">
      <w:pPr>
        <w:pStyle w:val="ListParagraph"/>
        <w:widowControl w:val="0"/>
        <w:autoSpaceDE w:val="0"/>
        <w:autoSpaceDN w:val="0"/>
        <w:spacing w:after="0" w:line="240" w:lineRule="auto"/>
        <w:ind w:left="2160" w:hanging="540"/>
        <w:rPr>
          <w:spacing w:val="-2"/>
        </w:rPr>
      </w:pPr>
      <w:r w:rsidRPr="00865F9D">
        <w:t>b.</w:t>
      </w:r>
      <w:r w:rsidR="006263D1" w:rsidRPr="00865F9D">
        <w:tab/>
      </w:r>
      <w:r w:rsidR="00467B62" w:rsidRPr="00865F9D">
        <w:t>Be</w:t>
      </w:r>
      <w:r w:rsidR="00467B62" w:rsidRPr="00865F9D">
        <w:rPr>
          <w:spacing w:val="-4"/>
        </w:rPr>
        <w:t xml:space="preserve"> </w:t>
      </w:r>
      <w:r w:rsidR="00467B62" w:rsidRPr="00865F9D">
        <w:t>able</w:t>
      </w:r>
      <w:r w:rsidR="00467B62" w:rsidRPr="00865F9D">
        <w:rPr>
          <w:spacing w:val="-4"/>
        </w:rPr>
        <w:t xml:space="preserve"> </w:t>
      </w:r>
      <w:r w:rsidR="00467B62" w:rsidRPr="00865F9D">
        <w:t>to</w:t>
      </w:r>
      <w:r w:rsidR="00467B62" w:rsidRPr="00865F9D">
        <w:rPr>
          <w:spacing w:val="-4"/>
        </w:rPr>
        <w:t xml:space="preserve"> </w:t>
      </w:r>
      <w:r w:rsidR="00467B62" w:rsidRPr="00865F9D">
        <w:t>define</w:t>
      </w:r>
      <w:r w:rsidR="00467B62" w:rsidRPr="00865F9D">
        <w:rPr>
          <w:spacing w:val="-4"/>
        </w:rPr>
        <w:t xml:space="preserve"> </w:t>
      </w:r>
      <w:r w:rsidR="00467B62" w:rsidRPr="00865F9D">
        <w:t>the</w:t>
      </w:r>
      <w:r w:rsidR="00467B62" w:rsidRPr="00865F9D">
        <w:rPr>
          <w:spacing w:val="-4"/>
        </w:rPr>
        <w:t xml:space="preserve"> </w:t>
      </w:r>
      <w:r w:rsidR="00467B62" w:rsidRPr="00865F9D">
        <w:t>types</w:t>
      </w:r>
      <w:r w:rsidR="00467B62" w:rsidRPr="00865F9D">
        <w:rPr>
          <w:spacing w:val="-2"/>
        </w:rPr>
        <w:t xml:space="preserve"> </w:t>
      </w:r>
      <w:r w:rsidR="00467B62" w:rsidRPr="00865F9D">
        <w:t>of</w:t>
      </w:r>
      <w:r w:rsidR="00467B62" w:rsidRPr="00865F9D">
        <w:rPr>
          <w:spacing w:val="-1"/>
        </w:rPr>
        <w:t xml:space="preserve"> </w:t>
      </w:r>
      <w:r w:rsidR="00467B62" w:rsidRPr="00865F9D">
        <w:t>information</w:t>
      </w:r>
      <w:r w:rsidR="00467B62" w:rsidRPr="00865F9D">
        <w:rPr>
          <w:spacing w:val="-4"/>
        </w:rPr>
        <w:t xml:space="preserve"> </w:t>
      </w:r>
      <w:r w:rsidR="00467B62" w:rsidRPr="00865F9D">
        <w:t>that</w:t>
      </w:r>
      <w:r w:rsidR="00467B62" w:rsidRPr="00865F9D">
        <w:rPr>
          <w:spacing w:val="-1"/>
        </w:rPr>
        <w:t xml:space="preserve"> </w:t>
      </w:r>
      <w:r w:rsidR="00467B62" w:rsidRPr="00865F9D">
        <w:t>must</w:t>
      </w:r>
      <w:r w:rsidR="00467B62" w:rsidRPr="00865F9D">
        <w:rPr>
          <w:spacing w:val="-1"/>
        </w:rPr>
        <w:t xml:space="preserve"> </w:t>
      </w:r>
      <w:r w:rsidR="00467B62" w:rsidRPr="00865F9D">
        <w:t>be</w:t>
      </w:r>
      <w:r w:rsidR="00467B62" w:rsidRPr="00865F9D">
        <w:rPr>
          <w:spacing w:val="-4"/>
        </w:rPr>
        <w:t xml:space="preserve"> </w:t>
      </w:r>
      <w:r w:rsidR="00467B62" w:rsidRPr="00865F9D">
        <w:t>obtained</w:t>
      </w:r>
      <w:r w:rsidR="00467B62" w:rsidRPr="00865F9D">
        <w:rPr>
          <w:spacing w:val="-4"/>
        </w:rPr>
        <w:t xml:space="preserve"> </w:t>
      </w:r>
      <w:r w:rsidR="00467B62" w:rsidRPr="00865F9D">
        <w:t>from</w:t>
      </w:r>
      <w:r w:rsidR="00467B62" w:rsidRPr="00865F9D">
        <w:rPr>
          <w:spacing w:val="-6"/>
        </w:rPr>
        <w:t xml:space="preserve"> </w:t>
      </w:r>
      <w:r w:rsidR="00467B62" w:rsidRPr="00865F9D">
        <w:t xml:space="preserve">the consumer in order to make suitable life insurance policy purchase </w:t>
      </w:r>
      <w:r w:rsidR="00467B62" w:rsidRPr="00865F9D">
        <w:rPr>
          <w:spacing w:val="-2"/>
        </w:rPr>
        <w:t>recommendations.</w:t>
      </w:r>
    </w:p>
    <w:p w14:paraId="0AE7B125" w14:textId="0E810474" w:rsidR="002A10C5" w:rsidRPr="00865F9D" w:rsidRDefault="00001233" w:rsidP="00865F9D">
      <w:pPr>
        <w:pStyle w:val="ListParagraph"/>
        <w:widowControl w:val="0"/>
        <w:autoSpaceDE w:val="0"/>
        <w:autoSpaceDN w:val="0"/>
        <w:spacing w:after="0" w:line="240" w:lineRule="auto"/>
        <w:ind w:left="2160" w:hanging="540"/>
      </w:pPr>
      <w:r w:rsidRPr="00865F9D">
        <w:t>c.</w:t>
      </w:r>
      <w:r w:rsidR="006263D1" w:rsidRPr="00865F9D">
        <w:tab/>
      </w:r>
      <w:r w:rsidR="00467B62" w:rsidRPr="00865F9D">
        <w:t>Be</w:t>
      </w:r>
      <w:r w:rsidR="00467B62" w:rsidRPr="00865F9D">
        <w:rPr>
          <w:spacing w:val="-4"/>
        </w:rPr>
        <w:t xml:space="preserve"> </w:t>
      </w:r>
      <w:r w:rsidR="00467B62" w:rsidRPr="00865F9D">
        <w:t>able</w:t>
      </w:r>
      <w:r w:rsidR="00467B62" w:rsidRPr="00865F9D">
        <w:rPr>
          <w:spacing w:val="-4"/>
        </w:rPr>
        <w:t xml:space="preserve"> </w:t>
      </w:r>
      <w:r w:rsidR="00467B62" w:rsidRPr="00865F9D">
        <w:t>to</w:t>
      </w:r>
      <w:r w:rsidR="00467B62" w:rsidRPr="00865F9D">
        <w:rPr>
          <w:spacing w:val="-4"/>
        </w:rPr>
        <w:t xml:space="preserve"> </w:t>
      </w:r>
      <w:r w:rsidR="00467B62" w:rsidRPr="00865F9D">
        <w:t>identify</w:t>
      </w:r>
      <w:r w:rsidR="00467B62" w:rsidRPr="00865F9D">
        <w:rPr>
          <w:spacing w:val="-6"/>
        </w:rPr>
        <w:t xml:space="preserve"> </w:t>
      </w:r>
      <w:r w:rsidR="00467B62" w:rsidRPr="00865F9D">
        <w:t>the</w:t>
      </w:r>
      <w:r w:rsidR="00467B62" w:rsidRPr="00865F9D">
        <w:rPr>
          <w:spacing w:val="-4"/>
        </w:rPr>
        <w:t xml:space="preserve"> </w:t>
      </w:r>
      <w:r w:rsidR="00467B62" w:rsidRPr="00865F9D">
        <w:t>product</w:t>
      </w:r>
      <w:r w:rsidR="00467B62" w:rsidRPr="00865F9D">
        <w:rPr>
          <w:spacing w:val="-1"/>
        </w:rPr>
        <w:t xml:space="preserve"> </w:t>
      </w:r>
      <w:r w:rsidR="00467B62" w:rsidRPr="00865F9D">
        <w:t>features</w:t>
      </w:r>
      <w:r w:rsidR="00467B62" w:rsidRPr="00865F9D">
        <w:rPr>
          <w:spacing w:val="-2"/>
        </w:rPr>
        <w:t xml:space="preserve"> </w:t>
      </w:r>
      <w:r w:rsidR="00467B62" w:rsidRPr="00865F9D">
        <w:t>and</w:t>
      </w:r>
      <w:r w:rsidR="00467B62" w:rsidRPr="00865F9D">
        <w:rPr>
          <w:spacing w:val="-4"/>
        </w:rPr>
        <w:t xml:space="preserve"> </w:t>
      </w:r>
      <w:r w:rsidR="00467B62" w:rsidRPr="00865F9D">
        <w:t>circumstances</w:t>
      </w:r>
      <w:r w:rsidR="00467B62" w:rsidRPr="00865F9D">
        <w:rPr>
          <w:spacing w:val="-2"/>
        </w:rPr>
        <w:t xml:space="preserve"> </w:t>
      </w:r>
      <w:r w:rsidR="00467B62" w:rsidRPr="00865F9D">
        <w:t>in</w:t>
      </w:r>
      <w:r w:rsidR="00467B62" w:rsidRPr="00865F9D">
        <w:rPr>
          <w:spacing w:val="-4"/>
        </w:rPr>
        <w:t xml:space="preserve"> </w:t>
      </w:r>
      <w:r w:rsidR="00467B62" w:rsidRPr="00865F9D">
        <w:t>which</w:t>
      </w:r>
      <w:r w:rsidR="00467B62" w:rsidRPr="00865F9D">
        <w:rPr>
          <w:spacing w:val="-4"/>
        </w:rPr>
        <w:t xml:space="preserve"> </w:t>
      </w:r>
      <w:r w:rsidR="00467B62" w:rsidRPr="00865F9D">
        <w:t>a</w:t>
      </w:r>
      <w:r w:rsidR="00467B62" w:rsidRPr="00865F9D">
        <w:rPr>
          <w:spacing w:val="-4"/>
        </w:rPr>
        <w:t xml:space="preserve"> </w:t>
      </w:r>
      <w:r w:rsidR="00467B62" w:rsidRPr="00865F9D">
        <w:t>life insurance policy would be suitable or unsuitable for a consumer.</w:t>
      </w:r>
      <w:r w:rsidR="009735AE" w:rsidRPr="00865F9D">
        <w:br/>
      </w:r>
    </w:p>
    <w:p w14:paraId="75839B80" w14:textId="06949F93" w:rsidR="00001233" w:rsidRPr="00865F9D" w:rsidRDefault="00E51E7E" w:rsidP="00865F9D">
      <w:pPr>
        <w:widowControl w:val="0"/>
        <w:autoSpaceDE w:val="0"/>
        <w:autoSpaceDN w:val="0"/>
        <w:spacing w:after="0" w:line="240" w:lineRule="auto"/>
        <w:ind w:left="1620" w:hanging="540"/>
      </w:pPr>
      <w:r w:rsidRPr="00865F9D">
        <w:t>2</w:t>
      </w:r>
      <w:r w:rsidR="002A10C5" w:rsidRPr="00865F9D">
        <w:t>.</w:t>
      </w:r>
      <w:r w:rsidR="006263D1" w:rsidRPr="00865F9D">
        <w:tab/>
      </w:r>
      <w:r w:rsidR="00467B62" w:rsidRPr="00865F9D">
        <w:t>Understand</w:t>
      </w:r>
      <w:r w:rsidR="00467B62" w:rsidRPr="00865F9D">
        <w:rPr>
          <w:spacing w:val="-6"/>
        </w:rPr>
        <w:t xml:space="preserve"> </w:t>
      </w:r>
      <w:r w:rsidR="00467B62" w:rsidRPr="00865F9D">
        <w:t>the</w:t>
      </w:r>
      <w:r w:rsidR="00467B62" w:rsidRPr="00865F9D">
        <w:rPr>
          <w:spacing w:val="-4"/>
        </w:rPr>
        <w:t xml:space="preserve"> </w:t>
      </w:r>
      <w:r w:rsidR="00467B62" w:rsidRPr="00865F9D">
        <w:t>processes</w:t>
      </w:r>
      <w:r w:rsidR="00467B62" w:rsidRPr="00865F9D">
        <w:rPr>
          <w:spacing w:val="-1"/>
        </w:rPr>
        <w:t xml:space="preserve"> </w:t>
      </w:r>
      <w:r w:rsidR="00467B62" w:rsidRPr="00865F9D">
        <w:t>in</w:t>
      </w:r>
      <w:r w:rsidR="00467B62" w:rsidRPr="00865F9D">
        <w:rPr>
          <w:spacing w:val="-4"/>
        </w:rPr>
        <w:t xml:space="preserve"> </w:t>
      </w:r>
      <w:r w:rsidR="00467B62" w:rsidRPr="00865F9D">
        <w:t>place</w:t>
      </w:r>
      <w:r w:rsidR="00467B62" w:rsidRPr="00865F9D">
        <w:rPr>
          <w:spacing w:val="-3"/>
        </w:rPr>
        <w:t xml:space="preserve"> </w:t>
      </w:r>
      <w:r w:rsidR="00467B62" w:rsidRPr="00865F9D">
        <w:t>to</w:t>
      </w:r>
      <w:r w:rsidR="00467B62" w:rsidRPr="00865F9D">
        <w:rPr>
          <w:spacing w:val="-4"/>
        </w:rPr>
        <w:t xml:space="preserve"> </w:t>
      </w:r>
      <w:r w:rsidR="00467B62" w:rsidRPr="00865F9D">
        <w:t>audit</w:t>
      </w:r>
      <w:r w:rsidR="00467B62" w:rsidRPr="00865F9D">
        <w:rPr>
          <w:spacing w:val="-1"/>
        </w:rPr>
        <w:t xml:space="preserve"> </w:t>
      </w:r>
      <w:r w:rsidR="00467B62" w:rsidRPr="00865F9D">
        <w:t>and</w:t>
      </w:r>
      <w:r w:rsidR="00467B62" w:rsidRPr="00865F9D">
        <w:rPr>
          <w:spacing w:val="-3"/>
        </w:rPr>
        <w:t xml:space="preserve"> </w:t>
      </w:r>
      <w:r w:rsidR="00467B62" w:rsidRPr="00865F9D">
        <w:t>supervise</w:t>
      </w:r>
      <w:r w:rsidR="00467B62" w:rsidRPr="00865F9D">
        <w:rPr>
          <w:spacing w:val="-4"/>
        </w:rPr>
        <w:t xml:space="preserve"> </w:t>
      </w:r>
      <w:r w:rsidR="00467B62" w:rsidRPr="00865F9D">
        <w:t>producer</w:t>
      </w:r>
      <w:r w:rsidR="00467B62" w:rsidRPr="00865F9D">
        <w:rPr>
          <w:spacing w:val="-1"/>
        </w:rPr>
        <w:t xml:space="preserve"> </w:t>
      </w:r>
      <w:r w:rsidR="00467B62" w:rsidRPr="00865F9D">
        <w:rPr>
          <w:spacing w:val="-2"/>
        </w:rPr>
        <w:t>activities</w:t>
      </w:r>
    </w:p>
    <w:p w14:paraId="54F16D24" w14:textId="72F14981" w:rsidR="00193375" w:rsidRPr="00865F9D" w:rsidRDefault="00001233" w:rsidP="00865F9D">
      <w:pPr>
        <w:widowControl w:val="0"/>
        <w:autoSpaceDE w:val="0"/>
        <w:autoSpaceDN w:val="0"/>
        <w:spacing w:after="0" w:line="240" w:lineRule="auto"/>
        <w:ind w:left="1620" w:hanging="540"/>
      </w:pPr>
      <w:r w:rsidRPr="00865F9D">
        <w:rPr>
          <w:spacing w:val="-2"/>
        </w:rPr>
        <w:t>3.</w:t>
      </w:r>
      <w:r w:rsidR="006263D1" w:rsidRPr="00865F9D">
        <w:rPr>
          <w:spacing w:val="-2"/>
        </w:rPr>
        <w:tab/>
      </w:r>
      <w:r w:rsidRPr="00865F9D">
        <w:rPr>
          <w:spacing w:val="-2"/>
        </w:rPr>
        <w:t xml:space="preserve"> </w:t>
      </w:r>
      <w:r w:rsidR="00467B62" w:rsidRPr="00865F9D">
        <w:t>Identify</w:t>
      </w:r>
      <w:r w:rsidR="00467B62" w:rsidRPr="00865F9D">
        <w:rPr>
          <w:spacing w:val="-7"/>
        </w:rPr>
        <w:t xml:space="preserve"> </w:t>
      </w:r>
      <w:r w:rsidR="00467B62" w:rsidRPr="00865F9D">
        <w:t>and</w:t>
      </w:r>
      <w:r w:rsidR="00467B62" w:rsidRPr="00865F9D">
        <w:rPr>
          <w:spacing w:val="-5"/>
        </w:rPr>
        <w:t xml:space="preserve"> </w:t>
      </w:r>
      <w:r w:rsidR="00467B62" w:rsidRPr="00865F9D">
        <w:t>understand</w:t>
      </w:r>
      <w:r w:rsidR="00467B62" w:rsidRPr="00865F9D">
        <w:rPr>
          <w:spacing w:val="-5"/>
        </w:rPr>
        <w:t xml:space="preserve"> </w:t>
      </w:r>
      <w:r w:rsidR="00467B62" w:rsidRPr="00865F9D">
        <w:t>the</w:t>
      </w:r>
      <w:r w:rsidR="00467B62" w:rsidRPr="00865F9D">
        <w:rPr>
          <w:spacing w:val="-5"/>
        </w:rPr>
        <w:t xml:space="preserve"> </w:t>
      </w:r>
      <w:r w:rsidR="00467B62" w:rsidRPr="00865F9D">
        <w:t>laws</w:t>
      </w:r>
      <w:r w:rsidR="00467B62" w:rsidRPr="00865F9D">
        <w:rPr>
          <w:spacing w:val="-3"/>
        </w:rPr>
        <w:t xml:space="preserve"> </w:t>
      </w:r>
      <w:r w:rsidR="00467B62" w:rsidRPr="00865F9D">
        <w:t>that</w:t>
      </w:r>
      <w:r w:rsidR="00467B62" w:rsidRPr="00865F9D">
        <w:rPr>
          <w:spacing w:val="-2"/>
        </w:rPr>
        <w:t xml:space="preserve"> </w:t>
      </w:r>
      <w:r w:rsidR="00467B62" w:rsidRPr="00865F9D">
        <w:t>protect</w:t>
      </w:r>
      <w:r w:rsidR="00467B62" w:rsidRPr="00865F9D">
        <w:rPr>
          <w:spacing w:val="-2"/>
        </w:rPr>
        <w:t xml:space="preserve"> </w:t>
      </w:r>
      <w:r w:rsidR="00467B62" w:rsidRPr="00865F9D">
        <w:t>senior</w:t>
      </w:r>
      <w:r w:rsidR="00467B62" w:rsidRPr="00865F9D">
        <w:rPr>
          <w:spacing w:val="-3"/>
        </w:rPr>
        <w:t xml:space="preserve"> </w:t>
      </w:r>
      <w:r w:rsidR="00467B62" w:rsidRPr="00865F9D">
        <w:t>consumers</w:t>
      </w:r>
      <w:r w:rsidR="00467B62" w:rsidRPr="00865F9D">
        <w:rPr>
          <w:spacing w:val="-3"/>
        </w:rPr>
        <w:t xml:space="preserve"> </w:t>
      </w:r>
      <w:r w:rsidR="00467B62" w:rsidRPr="00865F9D">
        <w:t>when</w:t>
      </w:r>
      <w:r w:rsidR="00467B62" w:rsidRPr="00865F9D">
        <w:rPr>
          <w:spacing w:val="-5"/>
        </w:rPr>
        <w:t xml:space="preserve"> </w:t>
      </w:r>
      <w:r w:rsidR="00467B62" w:rsidRPr="00865F9D">
        <w:t>they purchase or exchange life insurance policies.</w:t>
      </w:r>
    </w:p>
    <w:p w14:paraId="4CF4F0CB" w14:textId="2D9DDDE3" w:rsidR="00193375" w:rsidRPr="00865F9D" w:rsidRDefault="00001233" w:rsidP="00865F9D">
      <w:pPr>
        <w:widowControl w:val="0"/>
        <w:autoSpaceDE w:val="0"/>
        <w:autoSpaceDN w:val="0"/>
        <w:spacing w:after="0" w:line="240" w:lineRule="auto"/>
        <w:ind w:left="1620" w:hanging="540"/>
      </w:pPr>
      <w:r w:rsidRPr="00865F9D">
        <w:t>4</w:t>
      </w:r>
      <w:r w:rsidR="00F83B0A" w:rsidRPr="00865F9D">
        <w:t>.</w:t>
      </w:r>
      <w:r w:rsidR="006263D1" w:rsidRPr="00865F9D">
        <w:tab/>
      </w:r>
      <w:r w:rsidR="00467B62" w:rsidRPr="00865F9D">
        <w:t>Identify</w:t>
      </w:r>
      <w:r w:rsidR="00467B62" w:rsidRPr="00865F9D">
        <w:rPr>
          <w:spacing w:val="-7"/>
        </w:rPr>
        <w:t xml:space="preserve"> </w:t>
      </w:r>
      <w:r w:rsidR="00467B62" w:rsidRPr="00865F9D">
        <w:t>violations</w:t>
      </w:r>
      <w:r w:rsidR="00467B62" w:rsidRPr="00865F9D">
        <w:rPr>
          <w:spacing w:val="-3"/>
        </w:rPr>
        <w:t xml:space="preserve"> </w:t>
      </w:r>
      <w:r w:rsidR="00467B62" w:rsidRPr="00865F9D">
        <w:t>of</w:t>
      </w:r>
      <w:r w:rsidR="00467B62" w:rsidRPr="00865F9D">
        <w:rPr>
          <w:spacing w:val="-3"/>
        </w:rPr>
        <w:t xml:space="preserve"> </w:t>
      </w:r>
      <w:r w:rsidR="00467B62" w:rsidRPr="00865F9D">
        <w:t>suitability</w:t>
      </w:r>
      <w:r w:rsidR="00467B62" w:rsidRPr="00865F9D">
        <w:rPr>
          <w:spacing w:val="-6"/>
        </w:rPr>
        <w:t xml:space="preserve"> </w:t>
      </w:r>
      <w:r w:rsidR="00467B62" w:rsidRPr="00865F9D">
        <w:rPr>
          <w:spacing w:val="-2"/>
        </w:rPr>
        <w:t>standards</w:t>
      </w:r>
    </w:p>
    <w:p w14:paraId="3820E716" w14:textId="0EBA7E2E" w:rsidR="00193375" w:rsidRPr="00865F9D" w:rsidRDefault="00001233" w:rsidP="00865F9D">
      <w:pPr>
        <w:widowControl w:val="0"/>
        <w:autoSpaceDE w:val="0"/>
        <w:autoSpaceDN w:val="0"/>
        <w:spacing w:after="0" w:line="240" w:lineRule="auto"/>
        <w:ind w:left="1620" w:hanging="540"/>
      </w:pPr>
      <w:r w:rsidRPr="00865F9D">
        <w:t>5.</w:t>
      </w:r>
      <w:r w:rsidR="006263D1" w:rsidRPr="00865F9D">
        <w:tab/>
      </w:r>
      <w:r w:rsidR="00467B62" w:rsidRPr="00865F9D">
        <w:t>Identify</w:t>
      </w:r>
      <w:r w:rsidR="00467B62" w:rsidRPr="00865F9D">
        <w:rPr>
          <w:spacing w:val="-9"/>
        </w:rPr>
        <w:t xml:space="preserve"> </w:t>
      </w:r>
      <w:r w:rsidR="00467B62" w:rsidRPr="00865F9D">
        <w:t>prohibited</w:t>
      </w:r>
      <w:r w:rsidR="00467B62" w:rsidRPr="00865F9D">
        <w:rPr>
          <w:spacing w:val="-5"/>
        </w:rPr>
        <w:t xml:space="preserve"> </w:t>
      </w:r>
      <w:r w:rsidR="00467B62" w:rsidRPr="00865F9D">
        <w:t>sales</w:t>
      </w:r>
      <w:r w:rsidR="00467B62" w:rsidRPr="00865F9D">
        <w:rPr>
          <w:spacing w:val="-3"/>
        </w:rPr>
        <w:t xml:space="preserve"> </w:t>
      </w:r>
      <w:r w:rsidR="00467B62" w:rsidRPr="00865F9D">
        <w:t>practices</w:t>
      </w:r>
      <w:r w:rsidR="00467B62" w:rsidRPr="00865F9D">
        <w:rPr>
          <w:spacing w:val="-2"/>
        </w:rPr>
        <w:t xml:space="preserve"> </w:t>
      </w:r>
      <w:r w:rsidR="00467B62" w:rsidRPr="00865F9D">
        <w:t>and</w:t>
      </w:r>
      <w:r w:rsidR="00467B62" w:rsidRPr="00865F9D">
        <w:rPr>
          <w:spacing w:val="-1"/>
        </w:rPr>
        <w:t xml:space="preserve"> </w:t>
      </w:r>
      <w:r w:rsidR="00467B62" w:rsidRPr="00865F9D">
        <w:t>unfair</w:t>
      </w:r>
      <w:r w:rsidR="00467B62" w:rsidRPr="00865F9D">
        <w:rPr>
          <w:spacing w:val="-3"/>
        </w:rPr>
        <w:t xml:space="preserve"> </w:t>
      </w:r>
      <w:r w:rsidR="00467B62" w:rsidRPr="00865F9D">
        <w:t>trade</w:t>
      </w:r>
      <w:r w:rsidR="00467B62" w:rsidRPr="00865F9D">
        <w:rPr>
          <w:spacing w:val="-4"/>
        </w:rPr>
        <w:t xml:space="preserve"> </w:t>
      </w:r>
      <w:r w:rsidR="00467B62" w:rsidRPr="00865F9D">
        <w:rPr>
          <w:spacing w:val="-2"/>
        </w:rPr>
        <w:t>practices.</w:t>
      </w:r>
    </w:p>
    <w:p w14:paraId="60F0AEA2" w14:textId="238771E5" w:rsidR="001D61CB" w:rsidRPr="00865F9D" w:rsidRDefault="00001233" w:rsidP="00865F9D">
      <w:pPr>
        <w:widowControl w:val="0"/>
        <w:autoSpaceDE w:val="0"/>
        <w:autoSpaceDN w:val="0"/>
        <w:spacing w:after="0" w:line="240" w:lineRule="auto"/>
        <w:ind w:left="1620" w:hanging="540"/>
        <w:rPr>
          <w:spacing w:val="-2"/>
        </w:rPr>
      </w:pPr>
      <w:r w:rsidRPr="00865F9D">
        <w:t>6.</w:t>
      </w:r>
      <w:bookmarkStart w:id="2" w:name="_GoBack"/>
      <w:bookmarkEnd w:id="2"/>
      <w:r w:rsidR="006263D1" w:rsidRPr="00865F9D">
        <w:tab/>
      </w:r>
      <w:r w:rsidR="00467B62" w:rsidRPr="00865F9D">
        <w:t>Know</w:t>
      </w:r>
      <w:r w:rsidR="00467B62" w:rsidRPr="00865F9D">
        <w:rPr>
          <w:spacing w:val="-4"/>
        </w:rPr>
        <w:t xml:space="preserve"> </w:t>
      </w:r>
      <w:r w:rsidR="00467B62" w:rsidRPr="00865F9D">
        <w:t>and</w:t>
      </w:r>
      <w:r w:rsidR="00467B62" w:rsidRPr="00865F9D">
        <w:rPr>
          <w:spacing w:val="-5"/>
        </w:rPr>
        <w:t xml:space="preserve"> </w:t>
      </w:r>
      <w:r w:rsidR="00467B62" w:rsidRPr="00865F9D">
        <w:t>understand</w:t>
      </w:r>
      <w:r w:rsidR="00467B62" w:rsidRPr="00865F9D">
        <w:rPr>
          <w:spacing w:val="-5"/>
        </w:rPr>
        <w:t xml:space="preserve"> </w:t>
      </w:r>
      <w:r w:rsidR="00467B62" w:rsidRPr="00865F9D">
        <w:t>the</w:t>
      </w:r>
      <w:r w:rsidR="00467B62" w:rsidRPr="00865F9D">
        <w:rPr>
          <w:spacing w:val="-4"/>
        </w:rPr>
        <w:t xml:space="preserve"> </w:t>
      </w:r>
      <w:r w:rsidR="00467B62" w:rsidRPr="00865F9D">
        <w:t>penalties</w:t>
      </w:r>
      <w:r w:rsidR="00467B62" w:rsidRPr="00865F9D">
        <w:rPr>
          <w:spacing w:val="-3"/>
        </w:rPr>
        <w:t xml:space="preserve"> </w:t>
      </w:r>
      <w:r w:rsidR="00467B62" w:rsidRPr="00865F9D">
        <w:t>for</w:t>
      </w:r>
      <w:r w:rsidR="00467B62" w:rsidRPr="00865F9D">
        <w:rPr>
          <w:spacing w:val="-3"/>
        </w:rPr>
        <w:t xml:space="preserve"> </w:t>
      </w:r>
      <w:r w:rsidR="00467B62" w:rsidRPr="00865F9D">
        <w:t>violations</w:t>
      </w:r>
      <w:r w:rsidR="00467B62" w:rsidRPr="00865F9D">
        <w:rPr>
          <w:spacing w:val="-3"/>
        </w:rPr>
        <w:t xml:space="preserve"> </w:t>
      </w:r>
      <w:r w:rsidR="00467B62" w:rsidRPr="00865F9D">
        <w:t>of</w:t>
      </w:r>
      <w:r w:rsidR="00467B62" w:rsidRPr="00865F9D">
        <w:rPr>
          <w:spacing w:val="-2"/>
        </w:rPr>
        <w:t xml:space="preserve"> </w:t>
      </w:r>
      <w:r w:rsidR="00467B62" w:rsidRPr="00865F9D">
        <w:t>applicable</w:t>
      </w:r>
      <w:r w:rsidR="00467B62" w:rsidRPr="00865F9D">
        <w:rPr>
          <w:spacing w:val="-4"/>
        </w:rPr>
        <w:t xml:space="preserve"> </w:t>
      </w:r>
      <w:r w:rsidR="00467B62" w:rsidRPr="00865F9D">
        <w:rPr>
          <w:spacing w:val="-2"/>
        </w:rPr>
        <w:t>laws.</w:t>
      </w:r>
    </w:p>
    <w:p w14:paraId="06454DBD" w14:textId="77777777" w:rsidR="00B10857" w:rsidRPr="00865F9D" w:rsidRDefault="00B10857" w:rsidP="00865F9D">
      <w:pPr>
        <w:widowControl w:val="0"/>
        <w:autoSpaceDE w:val="0"/>
        <w:autoSpaceDN w:val="0"/>
        <w:spacing w:after="0" w:line="240" w:lineRule="auto"/>
        <w:ind w:left="1620" w:hanging="540"/>
      </w:pPr>
    </w:p>
    <w:p w14:paraId="2A379C65" w14:textId="307F2963" w:rsidR="00413A3E" w:rsidRPr="00865F9D" w:rsidRDefault="001C642F" w:rsidP="00865F9D">
      <w:pPr>
        <w:widowControl w:val="0"/>
        <w:tabs>
          <w:tab w:val="left" w:pos="90"/>
        </w:tabs>
        <w:autoSpaceDE w:val="0"/>
        <w:autoSpaceDN w:val="0"/>
        <w:spacing w:after="0" w:line="240" w:lineRule="auto"/>
        <w:ind w:left="1080" w:hanging="540"/>
        <w:rPr>
          <w:b/>
          <w:szCs w:val="24"/>
        </w:rPr>
      </w:pPr>
      <w:r w:rsidRPr="00865F9D">
        <w:rPr>
          <w:szCs w:val="24"/>
        </w:rPr>
        <w:t>B.</w:t>
      </w:r>
      <w:r w:rsidRPr="00865F9D">
        <w:rPr>
          <w:szCs w:val="24"/>
        </w:rPr>
        <w:tab/>
      </w:r>
      <w:r w:rsidR="00413A3E" w:rsidRPr="00865F9D">
        <w:rPr>
          <w:szCs w:val="24"/>
        </w:rPr>
        <w:t>Business</w:t>
      </w:r>
      <w:r w:rsidR="00413A3E" w:rsidRPr="00865F9D">
        <w:rPr>
          <w:b/>
          <w:szCs w:val="24"/>
        </w:rPr>
        <w:t xml:space="preserve"> </w:t>
      </w:r>
      <w:r w:rsidR="00413A3E" w:rsidRPr="00865F9D">
        <w:rPr>
          <w:szCs w:val="24"/>
        </w:rPr>
        <w:t>Management</w:t>
      </w:r>
      <w:r w:rsidR="009735AE" w:rsidRPr="00865F9D">
        <w:rPr>
          <w:szCs w:val="24"/>
        </w:rPr>
        <w:br/>
      </w:r>
    </w:p>
    <w:p w14:paraId="4B10BEE3" w14:textId="77777777" w:rsidR="001F43A0" w:rsidRDefault="00F83B0A" w:rsidP="00865F9D">
      <w:pPr>
        <w:widowControl w:val="0"/>
        <w:autoSpaceDE w:val="0"/>
        <w:autoSpaceDN w:val="0"/>
        <w:spacing w:after="0" w:line="240" w:lineRule="auto"/>
        <w:ind w:left="1620" w:hanging="540"/>
        <w:rPr>
          <w:color w:val="333333"/>
          <w:szCs w:val="24"/>
          <w:shd w:val="clear" w:color="auto" w:fill="FFFFFF"/>
        </w:rPr>
      </w:pPr>
      <w:r w:rsidRPr="00865F9D">
        <w:rPr>
          <w:color w:val="333333"/>
          <w:szCs w:val="24"/>
          <w:shd w:val="clear" w:color="auto" w:fill="FFFFFF"/>
        </w:rPr>
        <w:t>1.</w:t>
      </w:r>
      <w:r w:rsidR="001C642F" w:rsidRPr="00865F9D">
        <w:rPr>
          <w:color w:val="333333"/>
          <w:szCs w:val="24"/>
          <w:shd w:val="clear" w:color="auto" w:fill="FFFFFF"/>
        </w:rPr>
        <w:tab/>
      </w:r>
      <w:hyperlink r:id="rId46" w:history="1">
        <w:r w:rsidR="00AF50A6" w:rsidRPr="00865F9D">
          <w:rPr>
            <w:rStyle w:val="Hyperlink"/>
            <w:szCs w:val="24"/>
            <w:shd w:val="clear" w:color="auto" w:fill="FFFFFF"/>
          </w:rPr>
          <w:t>Business Management Practices</w:t>
        </w:r>
      </w:hyperlink>
    </w:p>
    <w:p w14:paraId="301C8286" w14:textId="5DDB8F2E" w:rsidR="00F83B0A" w:rsidRPr="00865F9D" w:rsidRDefault="00E32558" w:rsidP="00865F9D">
      <w:pPr>
        <w:pStyle w:val="ListParagraph"/>
        <w:widowControl w:val="0"/>
        <w:numPr>
          <w:ilvl w:val="1"/>
          <w:numId w:val="29"/>
        </w:numPr>
        <w:autoSpaceDE w:val="0"/>
        <w:autoSpaceDN w:val="0"/>
        <w:spacing w:after="0" w:line="240" w:lineRule="auto"/>
        <w:ind w:left="2160" w:hanging="540"/>
        <w:rPr>
          <w:color w:val="auto"/>
          <w:szCs w:val="24"/>
          <w:shd w:val="clear" w:color="auto" w:fill="FFFFFF"/>
        </w:rPr>
      </w:pPr>
      <w:r w:rsidRPr="00865F9D">
        <w:rPr>
          <w:color w:val="auto"/>
          <w:szCs w:val="24"/>
          <w:shd w:val="clear" w:color="auto" w:fill="FFFFFF"/>
        </w:rPr>
        <w:t>Prohibited - S</w:t>
      </w:r>
      <w:r w:rsidR="00FA311F" w:rsidRPr="00865F9D">
        <w:rPr>
          <w:color w:val="auto"/>
          <w:szCs w:val="24"/>
          <w:shd w:val="clear" w:color="auto" w:fill="FFFFFF"/>
        </w:rPr>
        <w:t>ales training, motivational training, self-improvement training, or training offered by insurers or agents regarding new products or programs.</w:t>
      </w:r>
    </w:p>
    <w:p w14:paraId="50C81F01" w14:textId="77777777" w:rsidR="00F83B0A" w:rsidRPr="00865F9D" w:rsidRDefault="00FA311F" w:rsidP="00865F9D">
      <w:pPr>
        <w:pStyle w:val="ListParagraph"/>
        <w:widowControl w:val="0"/>
        <w:numPr>
          <w:ilvl w:val="1"/>
          <w:numId w:val="29"/>
        </w:numPr>
        <w:autoSpaceDE w:val="0"/>
        <w:autoSpaceDN w:val="0"/>
        <w:spacing w:after="0" w:line="240" w:lineRule="auto"/>
        <w:ind w:left="2160" w:hanging="540"/>
        <w:rPr>
          <w:color w:val="auto"/>
          <w:szCs w:val="24"/>
          <w:shd w:val="clear" w:color="auto" w:fill="FFFFFF"/>
        </w:rPr>
      </w:pPr>
      <w:r w:rsidRPr="00865F9D">
        <w:rPr>
          <w:color w:val="auto"/>
        </w:rPr>
        <w:t>Accounting and financial management, including trust account maintenance, reconciliation and auditing, financial statements, business budgeting, income and expense ratios, banking and investment practices, and business perpetuation and planning.</w:t>
      </w:r>
    </w:p>
    <w:p w14:paraId="285A386A" w14:textId="77777777" w:rsidR="00F83B0A" w:rsidRPr="00865F9D" w:rsidRDefault="00FA311F" w:rsidP="00865F9D">
      <w:pPr>
        <w:pStyle w:val="ListParagraph"/>
        <w:widowControl w:val="0"/>
        <w:numPr>
          <w:ilvl w:val="1"/>
          <w:numId w:val="29"/>
        </w:numPr>
        <w:autoSpaceDE w:val="0"/>
        <w:autoSpaceDN w:val="0"/>
        <w:spacing w:after="0" w:line="240" w:lineRule="auto"/>
        <w:ind w:left="2160" w:hanging="540"/>
        <w:rPr>
          <w:color w:val="auto"/>
          <w:szCs w:val="24"/>
          <w:shd w:val="clear" w:color="auto" w:fill="FFFFFF"/>
        </w:rPr>
      </w:pPr>
      <w:r w:rsidRPr="00865F9D">
        <w:rPr>
          <w:color w:val="auto"/>
        </w:rPr>
        <w:t>Information and database management, including recordkeeping, privacy law, and other legal requirements covering the use of information.</w:t>
      </w:r>
    </w:p>
    <w:p w14:paraId="28330630" w14:textId="77777777" w:rsidR="00F83B0A" w:rsidRPr="00865F9D" w:rsidRDefault="00FA311F" w:rsidP="00865F9D">
      <w:pPr>
        <w:pStyle w:val="ListParagraph"/>
        <w:widowControl w:val="0"/>
        <w:numPr>
          <w:ilvl w:val="1"/>
          <w:numId w:val="29"/>
        </w:numPr>
        <w:autoSpaceDE w:val="0"/>
        <w:autoSpaceDN w:val="0"/>
        <w:spacing w:after="0" w:line="240" w:lineRule="auto"/>
        <w:ind w:left="2160" w:hanging="540"/>
        <w:rPr>
          <w:color w:val="auto"/>
          <w:szCs w:val="24"/>
          <w:shd w:val="clear" w:color="auto" w:fill="FFFFFF"/>
        </w:rPr>
      </w:pPr>
      <w:r w:rsidRPr="00865F9D">
        <w:rPr>
          <w:color w:val="auto"/>
        </w:rPr>
        <w:t>Human resource management, including employee compliance supervision, recruitment, training, and licensing.</w:t>
      </w:r>
    </w:p>
    <w:p w14:paraId="48812472" w14:textId="77777777" w:rsidR="00F83B0A" w:rsidRPr="00865F9D" w:rsidRDefault="00FA311F" w:rsidP="00865F9D">
      <w:pPr>
        <w:pStyle w:val="ListParagraph"/>
        <w:widowControl w:val="0"/>
        <w:numPr>
          <w:ilvl w:val="1"/>
          <w:numId w:val="29"/>
        </w:numPr>
        <w:autoSpaceDE w:val="0"/>
        <w:autoSpaceDN w:val="0"/>
        <w:spacing w:after="0" w:line="240" w:lineRule="auto"/>
        <w:ind w:left="2160" w:hanging="540"/>
        <w:rPr>
          <w:color w:val="auto"/>
          <w:szCs w:val="24"/>
          <w:shd w:val="clear" w:color="auto" w:fill="FFFFFF"/>
        </w:rPr>
      </w:pPr>
      <w:r w:rsidRPr="00865F9D">
        <w:rPr>
          <w:color w:val="auto"/>
        </w:rPr>
        <w:t xml:space="preserve">Customer service management, consisting of methods to improve </w:t>
      </w:r>
      <w:r w:rsidRPr="00865F9D">
        <w:rPr>
          <w:color w:val="auto"/>
        </w:rPr>
        <w:lastRenderedPageBreak/>
        <w:t>handling of consumer inquiries and complaints.</w:t>
      </w:r>
    </w:p>
    <w:p w14:paraId="1D600E6B" w14:textId="77777777" w:rsidR="00FA311F" w:rsidRPr="00865F9D" w:rsidRDefault="00FA311F" w:rsidP="00865F9D">
      <w:pPr>
        <w:pStyle w:val="ListParagraph"/>
        <w:widowControl w:val="0"/>
        <w:numPr>
          <w:ilvl w:val="1"/>
          <w:numId w:val="29"/>
        </w:numPr>
        <w:autoSpaceDE w:val="0"/>
        <w:autoSpaceDN w:val="0"/>
        <w:spacing w:after="0" w:line="240" w:lineRule="auto"/>
        <w:ind w:left="2160" w:hanging="540"/>
        <w:rPr>
          <w:color w:val="auto"/>
          <w:szCs w:val="24"/>
          <w:shd w:val="clear" w:color="auto" w:fill="FFFFFF"/>
        </w:rPr>
      </w:pPr>
      <w:r w:rsidRPr="00865F9D">
        <w:rPr>
          <w:color w:val="auto"/>
        </w:rPr>
        <w:t>Communication skills, consisting of methods to improve writing and verbal skills for communication with clients, employees, insurance carriers, claims departments, and regulators.</w:t>
      </w:r>
    </w:p>
    <w:p w14:paraId="1C33B5CE" w14:textId="77777777" w:rsidR="000967AC" w:rsidRPr="00865F9D" w:rsidRDefault="000967AC" w:rsidP="00865F9D">
      <w:pPr>
        <w:pStyle w:val="ListParagraph"/>
        <w:widowControl w:val="0"/>
        <w:autoSpaceDE w:val="0"/>
        <w:autoSpaceDN w:val="0"/>
        <w:spacing w:after="0" w:line="240" w:lineRule="auto"/>
        <w:ind w:hanging="720"/>
        <w:rPr>
          <w:b/>
          <w:szCs w:val="24"/>
        </w:rPr>
      </w:pPr>
    </w:p>
    <w:p w14:paraId="2A18B99F" w14:textId="06D255B7" w:rsidR="00413A3E" w:rsidRPr="00865F9D" w:rsidRDefault="004F4DE4" w:rsidP="00865F9D">
      <w:pPr>
        <w:widowControl w:val="0"/>
        <w:autoSpaceDE w:val="0"/>
        <w:autoSpaceDN w:val="0"/>
        <w:spacing w:after="0" w:line="240" w:lineRule="auto"/>
        <w:ind w:left="540" w:hanging="540"/>
      </w:pPr>
      <w:r w:rsidRPr="00865F9D">
        <w:t>IV.</w:t>
      </w:r>
      <w:r w:rsidRPr="00865F9D">
        <w:tab/>
      </w:r>
      <w:r w:rsidR="00413A3E" w:rsidRPr="00865F9D">
        <w:t>Unfair Trade Practices</w:t>
      </w:r>
      <w:r w:rsidR="009735AE" w:rsidRPr="00865F9D">
        <w:br/>
      </w:r>
    </w:p>
    <w:p w14:paraId="293B4844" w14:textId="77777777" w:rsidR="00072CBB" w:rsidRPr="00865F9D" w:rsidRDefault="00072CBB" w:rsidP="00865F9D">
      <w:pPr>
        <w:widowControl w:val="0"/>
        <w:autoSpaceDE w:val="0"/>
        <w:autoSpaceDN w:val="0"/>
        <w:spacing w:after="0" w:line="240" w:lineRule="auto"/>
        <w:ind w:left="1080" w:hanging="540"/>
      </w:pPr>
      <w:r w:rsidRPr="00865F9D">
        <w:t>A</w:t>
      </w:r>
      <w:r w:rsidR="006F7C1B" w:rsidRPr="00865F9D">
        <w:t>.</w:t>
      </w:r>
      <w:r w:rsidR="006F7C1B" w:rsidRPr="00865F9D">
        <w:tab/>
      </w:r>
      <w:r w:rsidR="00413A3E" w:rsidRPr="00865F9D">
        <w:t>Prohibitions</w:t>
      </w:r>
    </w:p>
    <w:p w14:paraId="3AE3C863" w14:textId="5DB3AB0F" w:rsidR="006F7C1B" w:rsidRPr="00865F9D" w:rsidRDefault="00072CBB" w:rsidP="00865F9D">
      <w:pPr>
        <w:widowControl w:val="0"/>
        <w:autoSpaceDE w:val="0"/>
        <w:autoSpaceDN w:val="0"/>
        <w:spacing w:after="0" w:line="240" w:lineRule="auto"/>
        <w:ind w:left="1620" w:hanging="540"/>
      </w:pPr>
      <w:r w:rsidRPr="00865F9D">
        <w:t>1.</w:t>
      </w:r>
      <w:r w:rsidRPr="00865F9D">
        <w:tab/>
      </w:r>
      <w:r w:rsidR="00AD2F1A" w:rsidRPr="00865F9D">
        <w:t xml:space="preserve">Definitions and </w:t>
      </w:r>
      <w:r w:rsidR="002A10C5" w:rsidRPr="00865F9D">
        <w:t>E</w:t>
      </w:r>
      <w:r w:rsidR="00AD2F1A" w:rsidRPr="00865F9D">
        <w:t>xamples</w:t>
      </w:r>
    </w:p>
    <w:p w14:paraId="6C55A53D" w14:textId="11DBDE17" w:rsidR="00AD2F1A" w:rsidRPr="00865F9D" w:rsidRDefault="00AD2F1A" w:rsidP="00865F9D">
      <w:pPr>
        <w:pStyle w:val="ListParagraph"/>
        <w:widowControl w:val="0"/>
        <w:numPr>
          <w:ilvl w:val="1"/>
          <w:numId w:val="26"/>
        </w:numPr>
        <w:autoSpaceDE w:val="0"/>
        <w:autoSpaceDN w:val="0"/>
        <w:spacing w:after="0" w:line="240" w:lineRule="auto"/>
        <w:ind w:left="2160" w:hanging="540"/>
      </w:pPr>
      <w:r w:rsidRPr="00865F9D">
        <w:t>Illegal handling of premiums</w:t>
      </w:r>
    </w:p>
    <w:p w14:paraId="40E8594A" w14:textId="77777777" w:rsidR="006F7C1B" w:rsidRPr="00865F9D" w:rsidRDefault="00AD2F1A" w:rsidP="00865F9D">
      <w:pPr>
        <w:pStyle w:val="ListParagraph"/>
        <w:numPr>
          <w:ilvl w:val="2"/>
          <w:numId w:val="20"/>
        </w:numPr>
        <w:spacing w:after="0" w:line="240" w:lineRule="auto"/>
        <w:ind w:left="2700" w:hanging="540"/>
      </w:pPr>
      <w:r w:rsidRPr="00865F9D">
        <w:t>Commingling -mixing personal funds with the client’s money</w:t>
      </w:r>
    </w:p>
    <w:p w14:paraId="6D68E9B6" w14:textId="77777777" w:rsidR="006F7C1B" w:rsidRPr="00865F9D" w:rsidRDefault="00AD2F1A" w:rsidP="00865F9D">
      <w:pPr>
        <w:pStyle w:val="ListParagraph"/>
        <w:numPr>
          <w:ilvl w:val="2"/>
          <w:numId w:val="20"/>
        </w:numPr>
        <w:spacing w:after="0" w:line="240" w:lineRule="auto"/>
        <w:ind w:left="2700" w:hanging="540"/>
      </w:pPr>
      <w:r w:rsidRPr="00865F9D">
        <w:t>Charging too much and keeping the excess</w:t>
      </w:r>
    </w:p>
    <w:p w14:paraId="18DC27EC" w14:textId="317EED78" w:rsidR="00AD2F1A" w:rsidRPr="00865F9D" w:rsidRDefault="00AD2F1A" w:rsidP="00865F9D">
      <w:pPr>
        <w:pStyle w:val="ListParagraph"/>
        <w:numPr>
          <w:ilvl w:val="2"/>
          <w:numId w:val="20"/>
        </w:numPr>
        <w:spacing w:after="0" w:line="240" w:lineRule="auto"/>
        <w:ind w:left="2700" w:hanging="540"/>
      </w:pPr>
      <w:r w:rsidRPr="00865F9D">
        <w:t>Charging premiums for coverage not in effect</w:t>
      </w:r>
    </w:p>
    <w:p w14:paraId="7F2DAE1E" w14:textId="77777777" w:rsidR="001F43A0" w:rsidRDefault="009462CD" w:rsidP="00865F9D">
      <w:pPr>
        <w:pStyle w:val="ListParagraph"/>
        <w:numPr>
          <w:ilvl w:val="0"/>
          <w:numId w:val="26"/>
        </w:numPr>
        <w:spacing w:after="0" w:line="240" w:lineRule="auto"/>
        <w:ind w:hanging="630"/>
      </w:pPr>
      <w:r w:rsidRPr="00865F9D">
        <w:t>Licenses</w:t>
      </w:r>
      <w:r w:rsidR="00AD2F1A" w:rsidRPr="00865F9D">
        <w:t>-</w:t>
      </w:r>
      <w:r w:rsidR="00AD2F1A" w:rsidRPr="00865F9D">
        <w:rPr>
          <w:rStyle w:val="ui-provider"/>
        </w:rPr>
        <w:t xml:space="preserve">California Insurance Code </w:t>
      </w:r>
      <w:hyperlink r:id="rId47" w:history="1">
        <w:r w:rsidR="00AD2F1A" w:rsidRPr="00865F9D">
          <w:rPr>
            <w:rStyle w:val="Hyperlink"/>
          </w:rPr>
          <w:t>section 35</w:t>
        </w:r>
      </w:hyperlink>
    </w:p>
    <w:p w14:paraId="492EC1D1" w14:textId="5C77E8E0" w:rsidR="009462CD" w:rsidRPr="00865F9D" w:rsidRDefault="009462CD" w:rsidP="00865F9D">
      <w:pPr>
        <w:numPr>
          <w:ilvl w:val="1"/>
          <w:numId w:val="26"/>
        </w:numPr>
        <w:spacing w:after="0" w:line="240" w:lineRule="auto"/>
        <w:ind w:left="2160" w:hanging="540"/>
      </w:pPr>
      <w:r w:rsidRPr="00865F9D">
        <w:t>Transacting insurance without a license</w:t>
      </w:r>
    </w:p>
    <w:p w14:paraId="21CE51C2" w14:textId="77777777" w:rsidR="00AD2F1A" w:rsidRPr="00865F9D" w:rsidRDefault="00AD2F1A" w:rsidP="00865F9D">
      <w:pPr>
        <w:numPr>
          <w:ilvl w:val="1"/>
          <w:numId w:val="26"/>
        </w:numPr>
        <w:spacing w:after="0" w:line="240" w:lineRule="auto"/>
        <w:ind w:left="2160" w:hanging="540"/>
      </w:pPr>
      <w:r w:rsidRPr="00865F9D">
        <w:t>Transacting insurance outside the scope of a license</w:t>
      </w:r>
    </w:p>
    <w:p w14:paraId="0323495C" w14:textId="77777777" w:rsidR="00AD2F1A" w:rsidRPr="00865F9D" w:rsidRDefault="00AD2F1A" w:rsidP="00865F9D">
      <w:pPr>
        <w:numPr>
          <w:ilvl w:val="1"/>
          <w:numId w:val="26"/>
        </w:numPr>
        <w:spacing w:after="0" w:line="240" w:lineRule="auto"/>
        <w:ind w:left="2160" w:hanging="540"/>
      </w:pPr>
      <w:r w:rsidRPr="00865F9D">
        <w:t>Obtaining a license to write only controlled business</w:t>
      </w:r>
    </w:p>
    <w:p w14:paraId="7BC205A4" w14:textId="77777777" w:rsidR="00AD2F1A" w:rsidRPr="00865F9D" w:rsidRDefault="00AD2F1A" w:rsidP="00865F9D">
      <w:pPr>
        <w:numPr>
          <w:ilvl w:val="1"/>
          <w:numId w:val="26"/>
        </w:numPr>
        <w:spacing w:after="0" w:line="240" w:lineRule="auto"/>
        <w:ind w:left="2160" w:hanging="540"/>
      </w:pPr>
      <w:r w:rsidRPr="00865F9D">
        <w:t>Obtaining a license by fraud</w:t>
      </w:r>
    </w:p>
    <w:p w14:paraId="5D5F5FC3" w14:textId="77777777" w:rsidR="00AD2F1A" w:rsidRPr="00865F9D" w:rsidRDefault="00AD2F1A" w:rsidP="00865F9D">
      <w:pPr>
        <w:pStyle w:val="ListParagraph"/>
        <w:numPr>
          <w:ilvl w:val="0"/>
          <w:numId w:val="26"/>
        </w:numPr>
        <w:spacing w:after="0" w:line="240" w:lineRule="auto"/>
        <w:ind w:left="1620" w:hanging="540"/>
      </w:pPr>
      <w:r w:rsidRPr="00865F9D">
        <w:t>Coercion</w:t>
      </w:r>
    </w:p>
    <w:p w14:paraId="2EE99E12" w14:textId="77777777" w:rsidR="00AD2F1A" w:rsidRPr="00865F9D" w:rsidRDefault="00AD2F1A" w:rsidP="00865F9D">
      <w:pPr>
        <w:pStyle w:val="ListParagraph"/>
        <w:numPr>
          <w:ilvl w:val="0"/>
          <w:numId w:val="26"/>
        </w:numPr>
        <w:spacing w:after="0" w:line="240" w:lineRule="auto"/>
        <w:ind w:left="1620" w:hanging="540"/>
      </w:pPr>
      <w:r w:rsidRPr="00865F9D">
        <w:t>Intimidation</w:t>
      </w:r>
    </w:p>
    <w:p w14:paraId="5361F766" w14:textId="77777777" w:rsidR="00AD2F1A" w:rsidRPr="00865F9D" w:rsidRDefault="00AD2F1A" w:rsidP="00865F9D">
      <w:pPr>
        <w:pStyle w:val="ListParagraph"/>
        <w:numPr>
          <w:ilvl w:val="0"/>
          <w:numId w:val="26"/>
        </w:numPr>
        <w:spacing w:after="0" w:line="240" w:lineRule="auto"/>
        <w:ind w:left="1620" w:hanging="540"/>
      </w:pPr>
      <w:r w:rsidRPr="00865F9D">
        <w:t>Boycott</w:t>
      </w:r>
    </w:p>
    <w:p w14:paraId="705CDC3E" w14:textId="087B0297" w:rsidR="00AD2F1A" w:rsidRPr="00865F9D" w:rsidRDefault="00AD2F1A" w:rsidP="00865F9D">
      <w:pPr>
        <w:pStyle w:val="ListParagraph"/>
        <w:numPr>
          <w:ilvl w:val="0"/>
          <w:numId w:val="26"/>
        </w:numPr>
        <w:spacing w:after="0" w:line="240" w:lineRule="auto"/>
        <w:ind w:left="1620" w:hanging="540"/>
      </w:pPr>
      <w:r w:rsidRPr="00865F9D">
        <w:t>Rebating</w:t>
      </w:r>
    </w:p>
    <w:p w14:paraId="357A2EB6" w14:textId="77777777" w:rsidR="00AD2F1A" w:rsidRPr="00865F9D" w:rsidRDefault="00AD2F1A" w:rsidP="00865F9D">
      <w:pPr>
        <w:pStyle w:val="ListParagraph"/>
        <w:numPr>
          <w:ilvl w:val="0"/>
          <w:numId w:val="26"/>
        </w:numPr>
        <w:spacing w:after="0" w:line="240" w:lineRule="auto"/>
        <w:ind w:left="1620" w:hanging="540"/>
      </w:pPr>
      <w:r w:rsidRPr="00865F9D">
        <w:t>Illegal Inducement</w:t>
      </w:r>
    </w:p>
    <w:p w14:paraId="2B5EBD15" w14:textId="77777777" w:rsidR="00AD2F1A" w:rsidRPr="00865F9D" w:rsidRDefault="00AD2F1A" w:rsidP="00865F9D">
      <w:pPr>
        <w:pStyle w:val="ListParagraph"/>
        <w:numPr>
          <w:ilvl w:val="0"/>
          <w:numId w:val="26"/>
        </w:numPr>
        <w:spacing w:after="0" w:line="240" w:lineRule="auto"/>
        <w:ind w:left="1620" w:hanging="540"/>
      </w:pPr>
      <w:r w:rsidRPr="00865F9D">
        <w:t xml:space="preserve">Misrepresentation </w:t>
      </w:r>
      <w:r w:rsidR="00271DAD" w:rsidRPr="00865F9D">
        <w:t>and Twisting</w:t>
      </w:r>
      <w:r w:rsidR="009462CD" w:rsidRPr="00865F9D">
        <w:t xml:space="preserve"> - Cal</w:t>
      </w:r>
      <w:r w:rsidR="00972850" w:rsidRPr="00865F9D">
        <w:t>ifornia</w:t>
      </w:r>
      <w:r w:rsidR="009462CD" w:rsidRPr="00865F9D">
        <w:t xml:space="preserve"> Ins</w:t>
      </w:r>
      <w:r w:rsidR="00972850" w:rsidRPr="00865F9D">
        <w:t>urance</w:t>
      </w:r>
      <w:r w:rsidR="009462CD" w:rsidRPr="00865F9D">
        <w:t xml:space="preserve"> Code </w:t>
      </w:r>
      <w:hyperlink r:id="rId48" w:history="1">
        <w:r w:rsidR="002F04E4" w:rsidRPr="00865F9D">
          <w:rPr>
            <w:rStyle w:val="Hyperlink"/>
          </w:rPr>
          <w:t xml:space="preserve">sections </w:t>
        </w:r>
        <w:r w:rsidR="009462CD" w:rsidRPr="00865F9D">
          <w:rPr>
            <w:rStyle w:val="Hyperlink"/>
          </w:rPr>
          <w:t>780</w:t>
        </w:r>
        <w:r w:rsidR="002F04E4" w:rsidRPr="00865F9D">
          <w:rPr>
            <w:rStyle w:val="Hyperlink"/>
          </w:rPr>
          <w:t xml:space="preserve"> through </w:t>
        </w:r>
        <w:r w:rsidR="009462CD" w:rsidRPr="00865F9D">
          <w:rPr>
            <w:rStyle w:val="Hyperlink"/>
          </w:rPr>
          <w:t>784</w:t>
        </w:r>
      </w:hyperlink>
    </w:p>
    <w:p w14:paraId="6C88949C" w14:textId="77777777" w:rsidR="009462CD" w:rsidRPr="00865F9D" w:rsidRDefault="009462CD" w:rsidP="00865F9D">
      <w:pPr>
        <w:pStyle w:val="ListParagraph"/>
        <w:numPr>
          <w:ilvl w:val="0"/>
          <w:numId w:val="26"/>
        </w:numPr>
        <w:spacing w:after="0" w:line="240" w:lineRule="auto"/>
        <w:ind w:left="1620" w:hanging="540"/>
      </w:pPr>
      <w:r w:rsidRPr="00865F9D">
        <w:t>False information and Advertising</w:t>
      </w:r>
    </w:p>
    <w:p w14:paraId="4EBA1789" w14:textId="77777777" w:rsidR="009462CD" w:rsidRPr="00865F9D" w:rsidRDefault="009462CD" w:rsidP="00865F9D">
      <w:pPr>
        <w:pStyle w:val="ListParagraph"/>
        <w:numPr>
          <w:ilvl w:val="0"/>
          <w:numId w:val="26"/>
        </w:numPr>
        <w:spacing w:after="0" w:line="240" w:lineRule="auto"/>
        <w:ind w:left="1620" w:hanging="540"/>
      </w:pPr>
      <w:r w:rsidRPr="00865F9D">
        <w:t>False statements and Entries</w:t>
      </w:r>
    </w:p>
    <w:p w14:paraId="5425CE24" w14:textId="30531449" w:rsidR="009462CD" w:rsidRPr="00865F9D" w:rsidRDefault="009462CD" w:rsidP="00865F9D">
      <w:pPr>
        <w:pStyle w:val="ListParagraph"/>
        <w:numPr>
          <w:ilvl w:val="0"/>
          <w:numId w:val="26"/>
        </w:numPr>
        <w:spacing w:after="0" w:line="240" w:lineRule="auto"/>
        <w:ind w:left="1620" w:hanging="540"/>
      </w:pPr>
      <w:r w:rsidRPr="00865F9D">
        <w:t>Concealment-Cal</w:t>
      </w:r>
      <w:r w:rsidR="002F04E4" w:rsidRPr="00865F9D">
        <w:t>ifornia</w:t>
      </w:r>
      <w:r w:rsidRPr="00865F9D">
        <w:t xml:space="preserve"> Ins</w:t>
      </w:r>
      <w:r w:rsidR="002F04E4" w:rsidRPr="00865F9D">
        <w:t>urance</w:t>
      </w:r>
      <w:r w:rsidRPr="00865F9D">
        <w:t xml:space="preserve"> Code </w:t>
      </w:r>
      <w:hyperlink r:id="rId49" w:history="1">
        <w:r w:rsidR="002F04E4" w:rsidRPr="00865F9D">
          <w:rPr>
            <w:rStyle w:val="Hyperlink"/>
          </w:rPr>
          <w:t>s</w:t>
        </w:r>
        <w:r w:rsidRPr="00865F9D">
          <w:rPr>
            <w:rStyle w:val="Hyperlink"/>
          </w:rPr>
          <w:t>ection</w:t>
        </w:r>
        <w:r w:rsidR="002F04E4" w:rsidRPr="00865F9D">
          <w:rPr>
            <w:rStyle w:val="Hyperlink"/>
          </w:rPr>
          <w:t>s</w:t>
        </w:r>
        <w:r w:rsidRPr="00865F9D">
          <w:rPr>
            <w:rStyle w:val="Hyperlink"/>
          </w:rPr>
          <w:t xml:space="preserve"> 330</w:t>
        </w:r>
        <w:r w:rsidR="002F04E4" w:rsidRPr="00865F9D">
          <w:rPr>
            <w:rStyle w:val="Hyperlink"/>
          </w:rPr>
          <w:t xml:space="preserve"> through </w:t>
        </w:r>
        <w:r w:rsidRPr="00865F9D">
          <w:rPr>
            <w:rStyle w:val="Hyperlink"/>
          </w:rPr>
          <w:t>339</w:t>
        </w:r>
      </w:hyperlink>
    </w:p>
    <w:p w14:paraId="49622015" w14:textId="77777777" w:rsidR="00AD2F1A" w:rsidRPr="00865F9D" w:rsidRDefault="00AD2F1A" w:rsidP="00865F9D">
      <w:pPr>
        <w:pStyle w:val="ListParagraph"/>
        <w:numPr>
          <w:ilvl w:val="0"/>
          <w:numId w:val="26"/>
        </w:numPr>
        <w:spacing w:after="0" w:line="240" w:lineRule="auto"/>
        <w:ind w:left="1620" w:hanging="540"/>
      </w:pPr>
      <w:r w:rsidRPr="00865F9D">
        <w:t>Sales &amp; Loan Requirements</w:t>
      </w:r>
    </w:p>
    <w:p w14:paraId="547599C6" w14:textId="7926109D" w:rsidR="00AD2F1A" w:rsidRPr="00865F9D" w:rsidRDefault="00AD2F1A" w:rsidP="00865F9D">
      <w:pPr>
        <w:pStyle w:val="ListParagraph"/>
        <w:numPr>
          <w:ilvl w:val="0"/>
          <w:numId w:val="26"/>
        </w:numPr>
        <w:spacing w:after="0" w:line="240" w:lineRule="auto"/>
        <w:ind w:left="1620" w:hanging="540"/>
      </w:pPr>
      <w:r w:rsidRPr="00865F9D">
        <w:t>Free Insurance</w:t>
      </w:r>
      <w:r w:rsidR="009462CD" w:rsidRPr="00865F9D">
        <w:t>-Cal</w:t>
      </w:r>
      <w:r w:rsidR="002F04E4" w:rsidRPr="00865F9D">
        <w:t>ifornia</w:t>
      </w:r>
      <w:r w:rsidR="009462CD" w:rsidRPr="00865F9D">
        <w:t xml:space="preserve"> Ins</w:t>
      </w:r>
      <w:r w:rsidR="002F04E4" w:rsidRPr="00865F9D">
        <w:t>urance</w:t>
      </w:r>
      <w:r w:rsidR="009462CD" w:rsidRPr="00865F9D">
        <w:t xml:space="preserve"> Code </w:t>
      </w:r>
      <w:hyperlink r:id="rId50" w:history="1">
        <w:r w:rsidR="002F04E4" w:rsidRPr="00865F9D">
          <w:rPr>
            <w:rStyle w:val="Hyperlink"/>
          </w:rPr>
          <w:t xml:space="preserve">section </w:t>
        </w:r>
        <w:r w:rsidR="009462CD" w:rsidRPr="00865F9D">
          <w:rPr>
            <w:rStyle w:val="Hyperlink"/>
          </w:rPr>
          <w:t>777.1</w:t>
        </w:r>
      </w:hyperlink>
    </w:p>
    <w:p w14:paraId="3E991A18" w14:textId="77777777" w:rsidR="009462CD" w:rsidRPr="00865F9D" w:rsidRDefault="009462CD" w:rsidP="00865F9D">
      <w:pPr>
        <w:pStyle w:val="ListParagraph"/>
        <w:numPr>
          <w:ilvl w:val="0"/>
          <w:numId w:val="26"/>
        </w:numPr>
        <w:spacing w:after="0" w:line="240" w:lineRule="auto"/>
        <w:ind w:left="1620" w:hanging="540"/>
      </w:pPr>
      <w:r w:rsidRPr="00865F9D">
        <w:t>Defamation</w:t>
      </w:r>
    </w:p>
    <w:p w14:paraId="128AEA68" w14:textId="77777777" w:rsidR="00AD2F1A" w:rsidRPr="00865F9D" w:rsidRDefault="00AD2F1A" w:rsidP="00865F9D">
      <w:pPr>
        <w:pStyle w:val="ListParagraph"/>
        <w:numPr>
          <w:ilvl w:val="0"/>
          <w:numId w:val="26"/>
        </w:numPr>
        <w:spacing w:after="0" w:line="240" w:lineRule="auto"/>
        <w:ind w:left="1620" w:hanging="540"/>
      </w:pPr>
      <w:r w:rsidRPr="00865F9D">
        <w:t>Discrimination</w:t>
      </w:r>
    </w:p>
    <w:p w14:paraId="764F4988" w14:textId="77777777" w:rsidR="00AD2F1A" w:rsidRPr="00865F9D" w:rsidRDefault="00AD2F1A" w:rsidP="00865F9D">
      <w:pPr>
        <w:pStyle w:val="ListParagraph"/>
        <w:widowControl w:val="0"/>
        <w:numPr>
          <w:ilvl w:val="0"/>
          <w:numId w:val="26"/>
        </w:numPr>
        <w:autoSpaceDE w:val="0"/>
        <w:autoSpaceDN w:val="0"/>
        <w:spacing w:after="0" w:line="240" w:lineRule="auto"/>
        <w:ind w:left="1620" w:hanging="540"/>
        <w:rPr>
          <w:b/>
        </w:rPr>
      </w:pPr>
      <w:r w:rsidRPr="00865F9D">
        <w:t>Unfair Financial Planning Practices</w:t>
      </w:r>
    </w:p>
    <w:p w14:paraId="5AC4D79F" w14:textId="77777777" w:rsidR="00AD2F1A" w:rsidRPr="00865F9D" w:rsidRDefault="00AD2F1A" w:rsidP="00865F9D">
      <w:pPr>
        <w:widowControl w:val="0"/>
        <w:autoSpaceDE w:val="0"/>
        <w:autoSpaceDN w:val="0"/>
        <w:spacing w:after="0" w:line="240" w:lineRule="auto"/>
        <w:ind w:left="1440" w:firstLine="0"/>
        <w:rPr>
          <w:b/>
        </w:rPr>
      </w:pPr>
    </w:p>
    <w:p w14:paraId="6C5ABDA4" w14:textId="77777777" w:rsidR="001F43A0" w:rsidRDefault="00072CBB" w:rsidP="00865F9D">
      <w:pPr>
        <w:widowControl w:val="0"/>
        <w:autoSpaceDE w:val="0"/>
        <w:autoSpaceDN w:val="0"/>
        <w:spacing w:after="0" w:line="240" w:lineRule="auto"/>
        <w:ind w:left="1080" w:hanging="540"/>
      </w:pPr>
      <w:r w:rsidRPr="00865F9D">
        <w:t>B</w:t>
      </w:r>
      <w:r w:rsidR="006F7C1B" w:rsidRPr="00865F9D">
        <w:t>.</w:t>
      </w:r>
      <w:r w:rsidR="006F7C1B" w:rsidRPr="00865F9D">
        <w:tab/>
      </w:r>
      <w:r w:rsidR="00413A3E" w:rsidRPr="00865F9D">
        <w:t>Penalties</w:t>
      </w:r>
    </w:p>
    <w:p w14:paraId="6C12EF18" w14:textId="167D9F73" w:rsidR="00856F1F" w:rsidRPr="00865F9D" w:rsidRDefault="00856F1F" w:rsidP="00865F9D">
      <w:pPr>
        <w:pStyle w:val="Quick1"/>
        <w:numPr>
          <w:ilvl w:val="0"/>
          <w:numId w:val="37"/>
        </w:numPr>
        <w:tabs>
          <w:tab w:val="left" w:pos="-1440"/>
        </w:tabs>
        <w:ind w:left="1620" w:hanging="540"/>
        <w:rPr>
          <w:rFonts w:cs="Arial"/>
        </w:rPr>
      </w:pPr>
      <w:r w:rsidRPr="00865F9D">
        <w:rPr>
          <w:rFonts w:cs="Arial"/>
        </w:rPr>
        <w:t xml:space="preserve">Be able to identify the California Insurance Code definition of transact and why the definition is important (Cal. Ins. Code sections </w:t>
      </w:r>
      <w:hyperlink r:id="rId51" w:history="1">
        <w:r w:rsidRPr="00865F9D">
          <w:rPr>
            <w:rStyle w:val="Hyperlink"/>
            <w:rFonts w:cs="Arial"/>
          </w:rPr>
          <w:t>35</w:t>
        </w:r>
      </w:hyperlink>
      <w:r w:rsidRPr="00865F9D">
        <w:rPr>
          <w:rFonts w:cs="Arial"/>
        </w:rPr>
        <w:t xml:space="preserve">, </w:t>
      </w:r>
      <w:hyperlink r:id="rId52" w:history="1">
        <w:r w:rsidRPr="00865F9D">
          <w:rPr>
            <w:rStyle w:val="Hyperlink"/>
            <w:rFonts w:cs="Arial"/>
          </w:rPr>
          <w:t>1631</w:t>
        </w:r>
      </w:hyperlink>
      <w:r w:rsidRPr="00865F9D">
        <w:rPr>
          <w:rFonts w:cs="Arial"/>
        </w:rPr>
        <w:t xml:space="preserve">, and </w:t>
      </w:r>
      <w:hyperlink r:id="rId53" w:history="1">
        <w:r w:rsidRPr="00865F9D">
          <w:rPr>
            <w:rStyle w:val="Hyperlink"/>
            <w:rFonts w:cs="Arial"/>
          </w:rPr>
          <w:t>1633</w:t>
        </w:r>
      </w:hyperlink>
      <w:r w:rsidRPr="00865F9D">
        <w:rPr>
          <w:rFonts w:cs="Arial"/>
        </w:rPr>
        <w:t>)</w:t>
      </w:r>
    </w:p>
    <w:p w14:paraId="2D6B5DFC" w14:textId="77777777" w:rsidR="00856F1F" w:rsidRPr="00865F9D" w:rsidRDefault="00856F1F" w:rsidP="00865F9D">
      <w:pPr>
        <w:pStyle w:val="ListParagraph"/>
        <w:tabs>
          <w:tab w:val="left" w:pos="-1440"/>
        </w:tabs>
        <w:spacing w:after="0"/>
        <w:ind w:left="2340" w:hanging="720"/>
      </w:pPr>
      <w:r w:rsidRPr="00865F9D">
        <w:t>a.</w:t>
      </w:r>
      <w:r w:rsidRPr="00865F9D">
        <w:tab/>
        <w:t xml:space="preserve">Know that the Code prohibits certain acts by unlicensed persons (Cal. Ins. Code </w:t>
      </w:r>
      <w:hyperlink r:id="rId54" w:history="1">
        <w:r w:rsidRPr="00865F9D">
          <w:rPr>
            <w:rStyle w:val="Hyperlink"/>
          </w:rPr>
          <w:t>section 1631</w:t>
        </w:r>
      </w:hyperlink>
      <w:r w:rsidRPr="00865F9D">
        <w:t>)</w:t>
      </w:r>
    </w:p>
    <w:p w14:paraId="0B01668A" w14:textId="77777777" w:rsidR="00856F1F" w:rsidRPr="00865F9D" w:rsidRDefault="00856F1F" w:rsidP="00865F9D">
      <w:pPr>
        <w:pStyle w:val="ListParagraph"/>
        <w:tabs>
          <w:tab w:val="left" w:pos="-1440"/>
        </w:tabs>
        <w:spacing w:after="0"/>
        <w:ind w:left="2340" w:hanging="720"/>
      </w:pPr>
      <w:r w:rsidRPr="00865F9D">
        <w:t>b.</w:t>
      </w:r>
      <w:r w:rsidRPr="00865F9D">
        <w:tab/>
        <w:t xml:space="preserve">Know the penalties for such prohibited acts (Cal. Ins. Code </w:t>
      </w:r>
      <w:hyperlink r:id="rId55" w:history="1">
        <w:r w:rsidRPr="00865F9D">
          <w:rPr>
            <w:rStyle w:val="Hyperlink"/>
          </w:rPr>
          <w:t>section 1633</w:t>
        </w:r>
      </w:hyperlink>
      <w:r w:rsidRPr="00865F9D">
        <w:t>)</w:t>
      </w:r>
    </w:p>
    <w:p w14:paraId="4FC77561" w14:textId="77777777" w:rsidR="00856F1F" w:rsidRPr="00865F9D" w:rsidRDefault="00856F1F" w:rsidP="00865F9D">
      <w:pPr>
        <w:pStyle w:val="BodyText"/>
        <w:ind w:left="1620" w:hanging="540"/>
      </w:pPr>
      <w:r w:rsidRPr="00865F9D">
        <w:lastRenderedPageBreak/>
        <w:t>2.</w:t>
      </w:r>
      <w:r w:rsidRPr="00865F9D">
        <w:tab/>
        <w:t>Written consent regarding persons engaged in the business of insurance whose activities affect interstate commerce (prohibited persons in insurance):</w:t>
      </w:r>
    </w:p>
    <w:p w14:paraId="31EEDB63" w14:textId="77777777" w:rsidR="00856F1F" w:rsidRPr="00865F9D" w:rsidRDefault="00856F1F" w:rsidP="00865F9D">
      <w:pPr>
        <w:spacing w:after="0"/>
        <w:ind w:left="2340" w:hanging="720"/>
        <w:rPr>
          <w:szCs w:val="24"/>
        </w:rPr>
      </w:pPr>
      <w:r w:rsidRPr="00865F9D">
        <w:rPr>
          <w:szCs w:val="24"/>
        </w:rPr>
        <w:t>a.</w:t>
      </w:r>
      <w:r w:rsidRPr="00865F9D">
        <w:rPr>
          <w:szCs w:val="24"/>
        </w:rPr>
        <w:tab/>
        <w:t xml:space="preserve">Be able to identify what conduct is prohibited and identify what civil and criminal penalties apply (United States Code, title 18, sections </w:t>
      </w:r>
      <w:hyperlink r:id="rId56" w:history="1">
        <w:r w:rsidRPr="00865F9D">
          <w:rPr>
            <w:rStyle w:val="Hyperlink"/>
            <w:szCs w:val="24"/>
          </w:rPr>
          <w:t>1033</w:t>
        </w:r>
      </w:hyperlink>
      <w:r w:rsidRPr="00865F9D">
        <w:rPr>
          <w:szCs w:val="24"/>
        </w:rPr>
        <w:t xml:space="preserve"> and </w:t>
      </w:r>
      <w:hyperlink r:id="rId57" w:history="1">
        <w:r w:rsidRPr="00865F9D">
          <w:rPr>
            <w:rStyle w:val="Hyperlink"/>
            <w:szCs w:val="24"/>
          </w:rPr>
          <w:t>1034</w:t>
        </w:r>
      </w:hyperlink>
      <w:r w:rsidRPr="00865F9D">
        <w:rPr>
          <w:szCs w:val="24"/>
        </w:rPr>
        <w:t>)</w:t>
      </w:r>
    </w:p>
    <w:p w14:paraId="336333F1" w14:textId="77777777" w:rsidR="00856F1F" w:rsidRPr="00865F9D" w:rsidRDefault="00856F1F" w:rsidP="00865F9D">
      <w:pPr>
        <w:tabs>
          <w:tab w:val="left" w:pos="-1440"/>
        </w:tabs>
        <w:spacing w:after="0"/>
        <w:ind w:left="1620" w:hanging="540"/>
      </w:pPr>
      <w:r w:rsidRPr="00865F9D">
        <w:t>3.</w:t>
      </w:r>
      <w:r w:rsidRPr="00865F9D">
        <w:tab/>
        <w:t xml:space="preserve">Be able to identify the penalty for unlawfully acting as an agent for a non-admitted insurer (Cal. Ins. Code </w:t>
      </w:r>
      <w:hyperlink r:id="rId58" w:history="1">
        <w:r w:rsidRPr="00865F9D">
          <w:rPr>
            <w:rStyle w:val="Hyperlink"/>
          </w:rPr>
          <w:t>section 703</w:t>
        </w:r>
      </w:hyperlink>
      <w:r w:rsidRPr="00865F9D">
        <w:t>)</w:t>
      </w:r>
    </w:p>
    <w:p w14:paraId="5CE45506" w14:textId="34DA3531" w:rsidR="00C91EFE" w:rsidRPr="00865F9D" w:rsidRDefault="00856F1F" w:rsidP="00865F9D">
      <w:pPr>
        <w:pStyle w:val="Quick1"/>
        <w:numPr>
          <w:ilvl w:val="0"/>
          <w:numId w:val="0"/>
        </w:numPr>
        <w:tabs>
          <w:tab w:val="left" w:pos="-1440"/>
        </w:tabs>
        <w:ind w:left="1620" w:hanging="540"/>
        <w:rPr>
          <w:rFonts w:cs="Arial"/>
        </w:rPr>
      </w:pPr>
      <w:r w:rsidRPr="00865F9D">
        <w:rPr>
          <w:rFonts w:cs="Arial"/>
        </w:rPr>
        <w:t>4.</w:t>
      </w:r>
      <w:r w:rsidRPr="00865F9D">
        <w:rPr>
          <w:rFonts w:cs="Arial"/>
        </w:rPr>
        <w:tab/>
        <w:t xml:space="preserve">Be able to identify the correct application of the Unfair Practices article, including its prohibitions and penalties (Cal. Ins. Code </w:t>
      </w:r>
      <w:hyperlink r:id="rId59" w:history="1">
        <w:r w:rsidRPr="00865F9D">
          <w:rPr>
            <w:rStyle w:val="Hyperlink"/>
            <w:rFonts w:cs="Arial"/>
          </w:rPr>
          <w:t>sections 790 through 790.15</w:t>
        </w:r>
      </w:hyperlink>
      <w:r w:rsidRPr="00865F9D">
        <w:rPr>
          <w:rFonts w:cs="Arial"/>
        </w:rPr>
        <w:t>)</w:t>
      </w:r>
    </w:p>
    <w:p w14:paraId="5FEEF878" w14:textId="77777777" w:rsidR="00856F1F" w:rsidRPr="00865F9D" w:rsidRDefault="00856F1F" w:rsidP="00865F9D">
      <w:pPr>
        <w:pStyle w:val="Quick1"/>
        <w:numPr>
          <w:ilvl w:val="0"/>
          <w:numId w:val="0"/>
        </w:numPr>
        <w:tabs>
          <w:tab w:val="left" w:pos="-1440"/>
        </w:tabs>
        <w:ind w:left="2340" w:hanging="720"/>
        <w:rPr>
          <w:rFonts w:cs="Arial"/>
        </w:rPr>
      </w:pPr>
      <w:r w:rsidRPr="00865F9D">
        <w:rPr>
          <w:rFonts w:cs="Arial"/>
        </w:rPr>
        <w:t>a.</w:t>
      </w:r>
      <w:r w:rsidRPr="00865F9D">
        <w:rPr>
          <w:rFonts w:cs="Arial"/>
        </w:rPr>
        <w:tab/>
        <w:t>Know that only the Commissioner may enforce the provisions of the Unfair Practices Act</w:t>
      </w:r>
    </w:p>
    <w:p w14:paraId="6DBEF838" w14:textId="77777777" w:rsidR="00856F1F" w:rsidRPr="00865F9D" w:rsidRDefault="00856F1F" w:rsidP="00865F9D">
      <w:pPr>
        <w:pStyle w:val="Quick1"/>
        <w:numPr>
          <w:ilvl w:val="0"/>
          <w:numId w:val="0"/>
        </w:numPr>
        <w:tabs>
          <w:tab w:val="left" w:pos="-1440"/>
        </w:tabs>
        <w:ind w:left="2340" w:hanging="720"/>
        <w:rPr>
          <w:rFonts w:cs="Arial"/>
        </w:rPr>
      </w:pPr>
      <w:r w:rsidRPr="00865F9D">
        <w:rPr>
          <w:rFonts w:cs="Arial"/>
        </w:rPr>
        <w:t xml:space="preserve">b. </w:t>
      </w:r>
      <w:r w:rsidRPr="00865F9D">
        <w:rPr>
          <w:rFonts w:cs="Arial"/>
        </w:rPr>
        <w:tab/>
        <w:t>Know that the Commissioner may conduct hearings to identify additional unfair acts or practices and determine their enforcement</w:t>
      </w:r>
      <w:r w:rsidRPr="00865F9D">
        <w:rPr>
          <w:rFonts w:cs="Arial"/>
        </w:rPr>
        <w:tab/>
      </w:r>
    </w:p>
    <w:p w14:paraId="52457A5F" w14:textId="77777777" w:rsidR="00193478" w:rsidRPr="00865F9D" w:rsidRDefault="00193478" w:rsidP="00865F9D">
      <w:pPr>
        <w:pStyle w:val="Quick1"/>
        <w:numPr>
          <w:ilvl w:val="0"/>
          <w:numId w:val="0"/>
        </w:numPr>
        <w:tabs>
          <w:tab w:val="left" w:pos="-1440"/>
        </w:tabs>
        <w:ind w:left="1620" w:hanging="540"/>
        <w:rPr>
          <w:rFonts w:cs="Arial"/>
        </w:rPr>
      </w:pPr>
      <w:r w:rsidRPr="00865F9D">
        <w:rPr>
          <w:rFonts w:cs="Arial"/>
        </w:rPr>
        <w:t>5.</w:t>
      </w:r>
      <w:r w:rsidRPr="00865F9D">
        <w:rPr>
          <w:rFonts w:cs="Arial"/>
        </w:rPr>
        <w:tab/>
        <w:t>Be able to identify the privacy protection provisions of:</w:t>
      </w:r>
    </w:p>
    <w:p w14:paraId="4E747C6E" w14:textId="77777777" w:rsidR="00193478" w:rsidRPr="00865F9D" w:rsidRDefault="00193478" w:rsidP="00865F9D">
      <w:pPr>
        <w:pStyle w:val="Header"/>
        <w:ind w:left="2340" w:hanging="720"/>
        <w:rPr>
          <w:rFonts w:cs="Arial"/>
        </w:rPr>
      </w:pPr>
      <w:r w:rsidRPr="00865F9D">
        <w:rPr>
          <w:rFonts w:cs="Arial"/>
        </w:rPr>
        <w:t>a.</w:t>
      </w:r>
      <w:r w:rsidRPr="00865F9D">
        <w:rPr>
          <w:rFonts w:cs="Arial"/>
        </w:rPr>
        <w:tab/>
      </w:r>
      <w:r w:rsidRPr="00865F9D">
        <w:rPr>
          <w:rFonts w:cs="Arial"/>
          <w:lang w:val="en-US"/>
        </w:rPr>
        <w:t>Gramm-Leach-Bliley Act (GLBA)/</w:t>
      </w:r>
      <w:r w:rsidRPr="00865F9D">
        <w:rPr>
          <w:rFonts w:cs="Arial"/>
        </w:rPr>
        <w:t>California Financial Information Privacy Act (</w:t>
      </w:r>
      <w:r w:rsidRPr="00865F9D">
        <w:rPr>
          <w:rFonts w:cs="Arial"/>
          <w:lang w:val="en-US"/>
        </w:rPr>
        <w:t xml:space="preserve">California Financial Code </w:t>
      </w:r>
      <w:hyperlink r:id="rId60" w:history="1">
        <w:r w:rsidRPr="00865F9D">
          <w:rPr>
            <w:rStyle w:val="Hyperlink"/>
            <w:rFonts w:cs="Arial"/>
            <w:lang w:val="en-US"/>
          </w:rPr>
          <w:t>sections 4050 through 4060</w:t>
        </w:r>
      </w:hyperlink>
      <w:r w:rsidRPr="00865F9D">
        <w:rPr>
          <w:rFonts w:cs="Arial"/>
        </w:rPr>
        <w:t>)</w:t>
      </w:r>
    </w:p>
    <w:p w14:paraId="65D673B5" w14:textId="77777777" w:rsidR="00193478" w:rsidRPr="00865F9D" w:rsidRDefault="00193478" w:rsidP="00865F9D">
      <w:pPr>
        <w:tabs>
          <w:tab w:val="left" w:pos="-1440"/>
        </w:tabs>
        <w:spacing w:after="0"/>
        <w:ind w:left="2340" w:hanging="720"/>
      </w:pPr>
      <w:r w:rsidRPr="00865F9D">
        <w:t>b.</w:t>
      </w:r>
      <w:r w:rsidRPr="00865F9D">
        <w:tab/>
        <w:t xml:space="preserve">Insurance information and Privacy Protection Act regarding practices, prohibitions, and penalties (Cal. Ins. Code </w:t>
      </w:r>
      <w:hyperlink r:id="rId61" w:history="1">
        <w:r w:rsidRPr="00865F9D">
          <w:rPr>
            <w:rStyle w:val="Hyperlink"/>
          </w:rPr>
          <w:t>sections 791 through 791.26</w:t>
        </w:r>
      </w:hyperlink>
      <w:r w:rsidRPr="00865F9D">
        <w:t>)</w:t>
      </w:r>
    </w:p>
    <w:p w14:paraId="6F21C83C" w14:textId="77777777" w:rsidR="00193478" w:rsidRPr="00865F9D" w:rsidRDefault="00193478" w:rsidP="00865F9D">
      <w:pPr>
        <w:tabs>
          <w:tab w:val="left" w:pos="-1440"/>
        </w:tabs>
        <w:spacing w:after="0"/>
        <w:ind w:left="1620" w:hanging="540"/>
      </w:pPr>
      <w:r w:rsidRPr="00865F9D">
        <w:rPr>
          <w:color w:val="auto"/>
        </w:rPr>
        <w:t>6.</w:t>
      </w:r>
      <w:r w:rsidRPr="00865F9D">
        <w:rPr>
          <w:color w:val="auto"/>
        </w:rPr>
        <w:tab/>
        <w:t xml:space="preserve">Be able to identify the notice requirements and penalties of the Requirements for Replacement of Life Insurance and Annuity Policies article (Cal. Ins. Code </w:t>
      </w:r>
      <w:hyperlink r:id="rId62" w:history="1">
        <w:r w:rsidRPr="00865F9D">
          <w:rPr>
            <w:rStyle w:val="Hyperlink"/>
          </w:rPr>
          <w:t>sections 10509 through 10509.09</w:t>
        </w:r>
      </w:hyperlink>
      <w:r w:rsidRPr="00865F9D">
        <w:rPr>
          <w:color w:val="auto"/>
        </w:rPr>
        <w:t>)</w:t>
      </w:r>
    </w:p>
    <w:p w14:paraId="7E0B8BB2" w14:textId="77777777" w:rsidR="00856F1F" w:rsidRPr="00865F9D" w:rsidRDefault="00856F1F" w:rsidP="00865F9D">
      <w:pPr>
        <w:widowControl w:val="0"/>
        <w:autoSpaceDE w:val="0"/>
        <w:autoSpaceDN w:val="0"/>
        <w:spacing w:after="0" w:line="240" w:lineRule="auto"/>
        <w:ind w:left="0" w:firstLine="0"/>
        <w:rPr>
          <w:b/>
        </w:rPr>
      </w:pPr>
    </w:p>
    <w:sectPr w:rsidR="00856F1F" w:rsidRPr="00865F9D" w:rsidSect="00C82181">
      <w:headerReference w:type="even" r:id="rId63"/>
      <w:headerReference w:type="default" r:id="rId64"/>
      <w:footerReference w:type="even" r:id="rId65"/>
      <w:footerReference w:type="default" r:id="rId66"/>
      <w:headerReference w:type="first" r:id="rId67"/>
      <w:footerReference w:type="first" r:id="rId68"/>
      <w:pgSz w:w="12240" w:h="15840" w:code="1"/>
      <w:pgMar w:top="2160" w:right="1814" w:bottom="1800" w:left="1080" w:header="360" w:footer="86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5C4F" w16cex:dateUtc="2021-01-28T23:52:00Z"/>
  <w16cex:commentExtensible w16cex:durableId="23BD57BF" w16cex:dateUtc="2021-01-28T23:33:00Z"/>
  <w16cex:commentExtensible w16cex:durableId="23BD58E9" w16cex:dateUtc="2021-01-28T23:38:00Z"/>
  <w16cex:commentExtensible w16cex:durableId="23BD5A9F" w16cex:dateUtc="2021-01-28T23:45:00Z"/>
  <w16cex:commentExtensible w16cex:durableId="23BD5D38" w16cex:dateUtc="2021-01-28T23: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A2C25" w14:textId="77777777" w:rsidR="00C457C3" w:rsidRDefault="00C457C3">
      <w:pPr>
        <w:spacing w:after="0" w:line="240" w:lineRule="auto"/>
      </w:pPr>
      <w:r>
        <w:separator/>
      </w:r>
    </w:p>
  </w:endnote>
  <w:endnote w:type="continuationSeparator" w:id="0">
    <w:p w14:paraId="39FE7FA0" w14:textId="77777777" w:rsidR="00C457C3" w:rsidRDefault="00C457C3">
      <w:pPr>
        <w:spacing w:after="0" w:line="240" w:lineRule="auto"/>
      </w:pPr>
      <w:r>
        <w:continuationSeparator/>
      </w:r>
    </w:p>
  </w:endnote>
  <w:endnote w:type="continuationNotice" w:id="1">
    <w:p w14:paraId="1DB5652E" w14:textId="77777777" w:rsidR="00C457C3" w:rsidRDefault="00C45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D8CF" w14:textId="77777777" w:rsidR="001F43A0" w:rsidRDefault="005E404B">
    <w:pPr>
      <w:spacing w:after="0" w:line="259" w:lineRule="auto"/>
      <w:ind w:left="720" w:firstLine="0"/>
    </w:pPr>
    <w:r>
      <w:rPr>
        <w:sz w:val="20"/>
      </w:rPr>
      <w:t xml:space="preserve">Page </w:t>
    </w:r>
    <w:r>
      <w:fldChar w:fldCharType="begin"/>
    </w:r>
    <w:r>
      <w:instrText xml:space="preserve"> PAGE   \* MERGEFORMAT </w:instrText>
    </w:r>
    <w:r>
      <w:fldChar w:fldCharType="separate"/>
    </w:r>
    <w:r>
      <w:t>1</w:t>
    </w:r>
    <w:r>
      <w:fldChar w:fldCharType="end"/>
    </w:r>
  </w:p>
  <w:p w14:paraId="01C12553" w14:textId="77777777" w:rsidR="001F43A0" w:rsidRDefault="005E404B">
    <w:pPr>
      <w:spacing w:after="0" w:line="259" w:lineRule="auto"/>
      <w:ind w:left="0" w:right="170" w:firstLine="0"/>
      <w:jc w:val="right"/>
      <w:rPr>
        <w:sz w:val="20"/>
      </w:rPr>
    </w:pPr>
    <w:r>
      <w:rPr>
        <w:sz w:val="20"/>
      </w:rPr>
      <w:t>Revised: 03/14/2014</w:t>
    </w:r>
  </w:p>
  <w:p w14:paraId="4CC634D6" w14:textId="50665B15" w:rsidR="005E404B" w:rsidRDefault="005E404B">
    <w:pPr>
      <w:spacing w:after="0" w:line="259" w:lineRule="auto"/>
      <w:ind w:left="0" w:right="170"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54B9" w14:textId="77777777" w:rsidR="005E404B" w:rsidRPr="00771235" w:rsidRDefault="005E404B" w:rsidP="00983719">
    <w:pPr>
      <w:tabs>
        <w:tab w:val="left" w:pos="7560"/>
      </w:tabs>
      <w:spacing w:line="174" w:lineRule="exact"/>
      <w:ind w:right="360"/>
      <w:jc w:val="right"/>
      <w:rPr>
        <w:rStyle w:val="PageNumber"/>
        <w:sz w:val="18"/>
        <w:szCs w:val="18"/>
      </w:rPr>
    </w:pPr>
    <w:r w:rsidRPr="00771235">
      <w:rPr>
        <w:rStyle w:val="PageNumber"/>
        <w:sz w:val="18"/>
        <w:szCs w:val="18"/>
      </w:rPr>
      <w:tab/>
    </w:r>
    <w:r w:rsidRPr="00771235">
      <w:rPr>
        <w:rStyle w:val="PageNumber"/>
        <w:sz w:val="18"/>
        <w:szCs w:val="18"/>
      </w:rPr>
      <w:tab/>
    </w:r>
    <w:r>
      <w:rPr>
        <w:rStyle w:val="PageNumber"/>
        <w:sz w:val="18"/>
        <w:szCs w:val="18"/>
      </w:rPr>
      <w:t xml:space="preserve">Page </w:t>
    </w:r>
    <w:r w:rsidRPr="00771235">
      <w:rPr>
        <w:rStyle w:val="PageNumber"/>
        <w:sz w:val="18"/>
        <w:szCs w:val="18"/>
      </w:rPr>
      <w:fldChar w:fldCharType="begin"/>
    </w:r>
    <w:r w:rsidRPr="00771235">
      <w:rPr>
        <w:rStyle w:val="PageNumber"/>
        <w:sz w:val="18"/>
        <w:szCs w:val="18"/>
      </w:rPr>
      <w:instrText xml:space="preserve"> PAGE </w:instrText>
    </w:r>
    <w:r w:rsidRPr="00771235">
      <w:rPr>
        <w:rStyle w:val="PageNumber"/>
        <w:sz w:val="18"/>
        <w:szCs w:val="18"/>
      </w:rPr>
      <w:fldChar w:fldCharType="separate"/>
    </w:r>
    <w:r w:rsidRPr="00771235">
      <w:rPr>
        <w:rStyle w:val="PageNumber"/>
        <w:sz w:val="18"/>
        <w:szCs w:val="18"/>
      </w:rPr>
      <w:t>1</w:t>
    </w:r>
    <w:r w:rsidRPr="00771235">
      <w:rPr>
        <w:rStyle w:val="PageNumber"/>
        <w:sz w:val="18"/>
        <w:szCs w:val="18"/>
      </w:rPr>
      <w:fldChar w:fldCharType="end"/>
    </w:r>
  </w:p>
  <w:p w14:paraId="666DF16E" w14:textId="77777777" w:rsidR="005E404B" w:rsidRPr="00771235" w:rsidRDefault="005E404B" w:rsidP="0063375B">
    <w:pPr>
      <w:tabs>
        <w:tab w:val="left" w:pos="7236"/>
      </w:tabs>
      <w:spacing w:after="0" w:line="259" w:lineRule="auto"/>
      <w:ind w:left="0" w:right="170" w:firstLine="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0ED7" w14:textId="77777777" w:rsidR="001F43A0" w:rsidRDefault="005E404B">
    <w:pPr>
      <w:spacing w:after="0" w:line="259" w:lineRule="auto"/>
      <w:ind w:left="720" w:firstLine="0"/>
    </w:pPr>
    <w:r>
      <w:rPr>
        <w:sz w:val="20"/>
      </w:rPr>
      <w:t xml:space="preserve">Page </w:t>
    </w:r>
    <w:r>
      <w:fldChar w:fldCharType="begin"/>
    </w:r>
    <w:r>
      <w:instrText xml:space="preserve"> PAGE   \* MERGEFORMAT </w:instrText>
    </w:r>
    <w:r>
      <w:fldChar w:fldCharType="separate"/>
    </w:r>
    <w:r>
      <w:t>1</w:t>
    </w:r>
    <w:r>
      <w:fldChar w:fldCharType="end"/>
    </w:r>
  </w:p>
  <w:p w14:paraId="623D1513" w14:textId="77777777" w:rsidR="001F43A0" w:rsidRDefault="005E404B">
    <w:pPr>
      <w:spacing w:after="0" w:line="259" w:lineRule="auto"/>
      <w:ind w:left="0" w:right="170" w:firstLine="0"/>
      <w:jc w:val="right"/>
      <w:rPr>
        <w:sz w:val="20"/>
      </w:rPr>
    </w:pPr>
    <w:r>
      <w:rPr>
        <w:sz w:val="20"/>
      </w:rPr>
      <w:t>Revised: 03/14/2014</w:t>
    </w:r>
  </w:p>
  <w:p w14:paraId="710714A9" w14:textId="55C42E9D" w:rsidR="005E404B" w:rsidRDefault="005E404B">
    <w:pPr>
      <w:spacing w:after="0" w:line="259" w:lineRule="auto"/>
      <w:ind w:left="0" w:right="17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081B0" w14:textId="77777777" w:rsidR="00C457C3" w:rsidRDefault="00C457C3">
      <w:pPr>
        <w:spacing w:after="0" w:line="240" w:lineRule="auto"/>
      </w:pPr>
      <w:r>
        <w:separator/>
      </w:r>
    </w:p>
  </w:footnote>
  <w:footnote w:type="continuationSeparator" w:id="0">
    <w:p w14:paraId="599C3615" w14:textId="77777777" w:rsidR="00C457C3" w:rsidRDefault="00C457C3">
      <w:pPr>
        <w:spacing w:after="0" w:line="240" w:lineRule="auto"/>
      </w:pPr>
      <w:r>
        <w:continuationSeparator/>
      </w:r>
    </w:p>
  </w:footnote>
  <w:footnote w:type="continuationNotice" w:id="1">
    <w:p w14:paraId="4AEAC3A4" w14:textId="77777777" w:rsidR="00C457C3" w:rsidRDefault="00C457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5E71" w14:textId="77777777" w:rsidR="001F43A0" w:rsidRDefault="005E404B">
    <w:pPr>
      <w:spacing w:after="0" w:line="259" w:lineRule="auto"/>
      <w:ind w:left="261" w:firstLine="0"/>
      <w:jc w:val="center"/>
      <w:rPr>
        <w:sz w:val="32"/>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9DF6D7" wp14:editId="35137FD5">
              <wp:simplePos x="0" y="0"/>
              <wp:positionH relativeFrom="page">
                <wp:posOffset>685800</wp:posOffset>
              </wp:positionH>
              <wp:positionV relativeFrom="page">
                <wp:posOffset>1645920</wp:posOffset>
              </wp:positionV>
              <wp:extent cx="6324600" cy="25400"/>
              <wp:effectExtent l="0" t="0" r="0" b="0"/>
              <wp:wrapSquare wrapText="bothSides"/>
              <wp:docPr id="2625" name="Group 2625"/>
              <wp:cNvGraphicFramePr/>
              <a:graphic xmlns:a="http://schemas.openxmlformats.org/drawingml/2006/main">
                <a:graphicData uri="http://schemas.microsoft.com/office/word/2010/wordprocessingGroup">
                  <wpg:wgp>
                    <wpg:cNvGrpSpPr/>
                    <wpg:grpSpPr>
                      <a:xfrm>
                        <a:off x="0" y="0"/>
                        <a:ext cx="6324600" cy="25400"/>
                        <a:chOff x="0" y="0"/>
                        <a:chExt cx="6324600" cy="25400"/>
                      </a:xfrm>
                    </wpg:grpSpPr>
                    <wps:wsp>
                      <wps:cNvPr id="2626" name="Shape 2626"/>
                      <wps:cNvSpPr/>
                      <wps:spPr>
                        <a:xfrm>
                          <a:off x="0" y="0"/>
                          <a:ext cx="6324600" cy="0"/>
                        </a:xfrm>
                        <a:custGeom>
                          <a:avLst/>
                          <a:gdLst/>
                          <a:ahLst/>
                          <a:cxnLst/>
                          <a:rect l="0" t="0" r="0" b="0"/>
                          <a:pathLst>
                            <a:path w="6324600">
                              <a:moveTo>
                                <a:pt x="0" y="0"/>
                              </a:moveTo>
                              <a:lnTo>
                                <a:pt x="63246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46B066" id="Group 2625" o:spid="_x0000_s1026" style="position:absolute;margin-left:54pt;margin-top:129.6pt;width:498pt;height:2pt;z-index:251658240;mso-position-horizontal-relative:page;mso-position-vertical-relative:page" coordsize="632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">
              <v:shape id="Shape 2626"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" path="m,l6324600,e" filled="f" strokeweight="2pt">
                <v:path arrowok="t" textboxrect="0,0,6324600,0"/>
              </v:shape>
              <w10:wrap type="square" anchorx="page" anchory="page"/>
            </v:group>
          </w:pict>
        </mc:Fallback>
      </mc:AlternateContent>
    </w:r>
    <w:r>
      <w:rPr>
        <w:sz w:val="32"/>
      </w:rPr>
      <w:t>California Department of Insurance</w:t>
    </w:r>
  </w:p>
  <w:p w14:paraId="60C79080" w14:textId="77777777" w:rsidR="001F43A0" w:rsidRDefault="005E404B">
    <w:pPr>
      <w:spacing w:after="184" w:line="242" w:lineRule="auto"/>
      <w:ind w:left="3487" w:right="496" w:hanging="1595"/>
      <w:rPr>
        <w:i/>
        <w:sz w:val="32"/>
      </w:rPr>
    </w:pPr>
    <w:r>
      <w:rPr>
        <w:i/>
        <w:sz w:val="32"/>
      </w:rPr>
      <w:t>Ethics Training Course Development and Review Guidelines</w:t>
    </w:r>
  </w:p>
  <w:p w14:paraId="7E285702" w14:textId="77777777" w:rsidR="001F43A0" w:rsidRDefault="005E404B">
    <w:pPr>
      <w:spacing w:after="0" w:line="259" w:lineRule="auto"/>
      <w:ind w:left="266" w:firstLine="0"/>
      <w:jc w:val="center"/>
      <w:rPr>
        <w:sz w:val="28"/>
      </w:rPr>
    </w:pPr>
    <w:r>
      <w:rPr>
        <w:sz w:val="28"/>
      </w:rPr>
      <w:t>Topics to be included in the</w:t>
    </w:r>
  </w:p>
  <w:p w14:paraId="26CCEBDE" w14:textId="77777777" w:rsidR="001F43A0" w:rsidRDefault="005E404B">
    <w:pPr>
      <w:spacing w:after="0" w:line="259" w:lineRule="auto"/>
      <w:ind w:left="266" w:firstLine="0"/>
      <w:jc w:val="center"/>
      <w:rPr>
        <w:sz w:val="28"/>
      </w:rPr>
    </w:pPr>
    <w:r>
      <w:rPr>
        <w:sz w:val="28"/>
      </w:rPr>
      <w:t>Continuing Education Courses</w:t>
    </w:r>
  </w:p>
  <w:p w14:paraId="1545B799" w14:textId="6C9EE53B" w:rsidR="005E404B" w:rsidRDefault="005E404B">
    <w:pPr>
      <w:spacing w:after="0" w:line="259" w:lineRule="auto"/>
      <w:ind w:left="266"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9220" w14:textId="572FF83F" w:rsidR="005E404B" w:rsidRPr="00CE68A0" w:rsidRDefault="005E404B" w:rsidP="00F814AE">
    <w:pPr>
      <w:spacing w:after="0" w:line="259" w:lineRule="auto"/>
      <w:ind w:left="261" w:firstLine="0"/>
      <w:jc w:val="center"/>
      <w:rPr>
        <w:sz w:val="28"/>
        <w:szCs w:val="28"/>
      </w:rPr>
    </w:pPr>
    <w:bookmarkStart w:id="3" w:name="_Hlk158025941"/>
    <w:bookmarkStart w:id="4" w:name="_Hlk158025942"/>
    <w:bookmarkStart w:id="5" w:name="_Hlk158026007"/>
    <w:bookmarkStart w:id="6" w:name="_Hlk158026008"/>
    <w:r w:rsidRPr="00CE68A0">
      <w:rPr>
        <w:sz w:val="28"/>
        <w:szCs w:val="28"/>
      </w:rPr>
      <w:t>California Department of Insurance</w:t>
    </w:r>
  </w:p>
  <w:p w14:paraId="6331B5B5" w14:textId="77777777" w:rsidR="001F43A0" w:rsidRDefault="00094725" w:rsidP="00C653ED">
    <w:pPr>
      <w:spacing w:after="0" w:line="240" w:lineRule="auto"/>
      <w:ind w:left="261" w:firstLine="0"/>
      <w:jc w:val="center"/>
      <w:rPr>
        <w:i/>
        <w:sz w:val="28"/>
        <w:szCs w:val="28"/>
      </w:rPr>
    </w:pPr>
    <w:r>
      <w:rPr>
        <w:i/>
        <w:sz w:val="28"/>
        <w:szCs w:val="28"/>
      </w:rPr>
      <w:t xml:space="preserve">2025 </w:t>
    </w:r>
    <w:r w:rsidR="005E404B" w:rsidRPr="00CE68A0">
      <w:rPr>
        <w:i/>
        <w:sz w:val="28"/>
        <w:szCs w:val="28"/>
      </w:rPr>
      <w:t>Life Insurance Policies</w:t>
    </w:r>
    <w:r w:rsidR="005E404B">
      <w:rPr>
        <w:i/>
        <w:sz w:val="28"/>
        <w:szCs w:val="28"/>
      </w:rPr>
      <w:t xml:space="preserve"> </w:t>
    </w:r>
    <w:r w:rsidR="005E404B" w:rsidRPr="00CE68A0">
      <w:rPr>
        <w:i/>
        <w:sz w:val="28"/>
        <w:szCs w:val="28"/>
      </w:rPr>
      <w:t>Four-Hour Course</w:t>
    </w:r>
  </w:p>
  <w:p w14:paraId="51A8B57E" w14:textId="77777777" w:rsidR="001F43A0" w:rsidRDefault="00C82181" w:rsidP="00C653ED">
    <w:pPr>
      <w:spacing w:after="0" w:line="240" w:lineRule="auto"/>
      <w:ind w:left="261" w:firstLine="0"/>
      <w:jc w:val="center"/>
      <w:rPr>
        <w:sz w:val="28"/>
        <w:szCs w:val="28"/>
      </w:rPr>
    </w:pPr>
    <w:r w:rsidRPr="005338EB">
      <w:rPr>
        <w:rFonts w:ascii="Calibri" w:eastAsia="Calibri" w:hAnsi="Calibri" w:cs="Calibri"/>
        <w:noProof/>
        <w:sz w:val="28"/>
        <w:szCs w:val="28"/>
        <w:u w:val="single"/>
      </w:rPr>
      <mc:AlternateContent>
        <mc:Choice Requires="wpg">
          <w:drawing>
            <wp:anchor distT="0" distB="0" distL="114300" distR="114300" simplePos="0" relativeHeight="251659264" behindDoc="0" locked="0" layoutInCell="1" allowOverlap="1" wp14:anchorId="481BCD2B" wp14:editId="107A3691">
              <wp:simplePos x="0" y="0"/>
              <wp:positionH relativeFrom="page">
                <wp:posOffset>754380</wp:posOffset>
              </wp:positionH>
              <wp:positionV relativeFrom="page">
                <wp:posOffset>1226820</wp:posOffset>
              </wp:positionV>
              <wp:extent cx="6324600" cy="25400"/>
              <wp:effectExtent l="0" t="0" r="0" b="0"/>
              <wp:wrapSquare wrapText="bothSides"/>
              <wp:docPr id="2593" name="Group 2593"/>
              <wp:cNvGraphicFramePr/>
              <a:graphic xmlns:a="http://schemas.openxmlformats.org/drawingml/2006/main">
                <a:graphicData uri="http://schemas.microsoft.com/office/word/2010/wordprocessingGroup">
                  <wpg:wgp>
                    <wpg:cNvGrpSpPr/>
                    <wpg:grpSpPr>
                      <a:xfrm>
                        <a:off x="0" y="0"/>
                        <a:ext cx="6324600" cy="25400"/>
                        <a:chOff x="0" y="0"/>
                        <a:chExt cx="6324600" cy="25400"/>
                      </a:xfrm>
                    </wpg:grpSpPr>
                    <wps:wsp>
                      <wps:cNvPr id="2594" name="Shape 2594"/>
                      <wps:cNvSpPr/>
                      <wps:spPr>
                        <a:xfrm>
                          <a:off x="0" y="0"/>
                          <a:ext cx="6324600" cy="0"/>
                        </a:xfrm>
                        <a:custGeom>
                          <a:avLst/>
                          <a:gdLst/>
                          <a:ahLst/>
                          <a:cxnLst/>
                          <a:rect l="0" t="0" r="0" b="0"/>
                          <a:pathLst>
                            <a:path w="6324600">
                              <a:moveTo>
                                <a:pt x="0" y="0"/>
                              </a:moveTo>
                              <a:lnTo>
                                <a:pt x="63246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D5823B" id="Group 2593" o:spid="_x0000_s1026" style="position:absolute;margin-left:59.4pt;margin-top:96.6pt;width:498pt;height:2pt;z-index:251659264;mso-position-horizontal-relative:page;mso-position-vertical-relative:page" coordsize="632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">
              <v:shape id="Shape 2594"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" path="m,l6324600,e" filled="f" strokeweight="2pt">
                <v:path arrowok="t" textboxrect="0,0,6324600,0"/>
              </v:shape>
              <w10:wrap type="square" anchorx="page" anchory="page"/>
            </v:group>
          </w:pict>
        </mc:Fallback>
      </mc:AlternateContent>
    </w:r>
    <w:r w:rsidR="004F4DE4">
      <w:rPr>
        <w:sz w:val="28"/>
        <w:szCs w:val="28"/>
      </w:rPr>
      <w:t>C</w:t>
    </w:r>
    <w:r w:rsidR="005E404B" w:rsidRPr="00CE68A0">
      <w:rPr>
        <w:sz w:val="28"/>
        <w:szCs w:val="28"/>
      </w:rPr>
      <w:t>ontinuing Education Course</w:t>
    </w:r>
    <w:bookmarkEnd w:id="3"/>
    <w:bookmarkEnd w:id="4"/>
    <w:bookmarkEnd w:id="5"/>
    <w:bookmarkEnd w:id="6"/>
  </w:p>
  <w:p w14:paraId="28F3820D" w14:textId="1E7D8D76" w:rsidR="005E404B" w:rsidRPr="00CE68A0" w:rsidRDefault="005E404B" w:rsidP="00C653ED">
    <w:pPr>
      <w:spacing w:after="0" w:line="240" w:lineRule="auto"/>
      <w:ind w:left="261" w:firstLine="0"/>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A9BF" w14:textId="77777777" w:rsidR="001F43A0" w:rsidRDefault="005E404B">
    <w:pPr>
      <w:spacing w:after="0" w:line="259" w:lineRule="auto"/>
      <w:ind w:left="261" w:firstLine="0"/>
      <w:jc w:val="center"/>
      <w:rPr>
        <w:sz w:val="32"/>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6ABE650" wp14:editId="6BAF6B7E">
              <wp:simplePos x="0" y="0"/>
              <wp:positionH relativeFrom="page">
                <wp:posOffset>685800</wp:posOffset>
              </wp:positionH>
              <wp:positionV relativeFrom="page">
                <wp:posOffset>1645920</wp:posOffset>
              </wp:positionV>
              <wp:extent cx="6324600" cy="25400"/>
              <wp:effectExtent l="0" t="0" r="0" b="0"/>
              <wp:wrapSquare wrapText="bothSides"/>
              <wp:docPr id="2561" name="Group 2561"/>
              <wp:cNvGraphicFramePr/>
              <a:graphic xmlns:a="http://schemas.openxmlformats.org/drawingml/2006/main">
                <a:graphicData uri="http://schemas.microsoft.com/office/word/2010/wordprocessingGroup">
                  <wpg:wgp>
                    <wpg:cNvGrpSpPr/>
                    <wpg:grpSpPr>
                      <a:xfrm>
                        <a:off x="0" y="0"/>
                        <a:ext cx="6324600" cy="25400"/>
                        <a:chOff x="0" y="0"/>
                        <a:chExt cx="6324600" cy="25400"/>
                      </a:xfrm>
                    </wpg:grpSpPr>
                    <wps:wsp>
                      <wps:cNvPr id="2562" name="Shape 2562"/>
                      <wps:cNvSpPr/>
                      <wps:spPr>
                        <a:xfrm>
                          <a:off x="0" y="0"/>
                          <a:ext cx="6324600" cy="0"/>
                        </a:xfrm>
                        <a:custGeom>
                          <a:avLst/>
                          <a:gdLst/>
                          <a:ahLst/>
                          <a:cxnLst/>
                          <a:rect l="0" t="0" r="0" b="0"/>
                          <a:pathLst>
                            <a:path w="6324600">
                              <a:moveTo>
                                <a:pt x="0" y="0"/>
                              </a:moveTo>
                              <a:lnTo>
                                <a:pt x="63246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621D0A" id="Group 2561" o:spid="_x0000_s1026" style="position:absolute;margin-left:54pt;margin-top:129.6pt;width:498pt;height:2pt;z-index:251660288;mso-position-horizontal-relative:page;mso-position-vertical-relative:page" coordsize="632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">
              <v:shape id="Shape 2562"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" path="m,l6324600,e" filled="f" strokeweight="2pt">
                <v:path arrowok="t" textboxrect="0,0,6324600,0"/>
              </v:shape>
              <w10:wrap type="square" anchorx="page" anchory="page"/>
            </v:group>
          </w:pict>
        </mc:Fallback>
      </mc:AlternateContent>
    </w:r>
    <w:r>
      <w:rPr>
        <w:sz w:val="32"/>
      </w:rPr>
      <w:t>California Department of Insurance</w:t>
    </w:r>
  </w:p>
  <w:p w14:paraId="6FD67681" w14:textId="77777777" w:rsidR="001F43A0" w:rsidRDefault="005E404B">
    <w:pPr>
      <w:spacing w:after="184" w:line="242" w:lineRule="auto"/>
      <w:ind w:left="3487" w:right="496" w:hanging="1595"/>
      <w:rPr>
        <w:i/>
        <w:sz w:val="32"/>
      </w:rPr>
    </w:pPr>
    <w:r>
      <w:rPr>
        <w:i/>
        <w:sz w:val="32"/>
      </w:rPr>
      <w:t>Ethics Training Course Development and Review Guidelines</w:t>
    </w:r>
  </w:p>
  <w:p w14:paraId="70040F78" w14:textId="77777777" w:rsidR="001F43A0" w:rsidRDefault="005E404B">
    <w:pPr>
      <w:spacing w:after="0" w:line="259" w:lineRule="auto"/>
      <w:ind w:left="266" w:firstLine="0"/>
      <w:jc w:val="center"/>
      <w:rPr>
        <w:sz w:val="28"/>
      </w:rPr>
    </w:pPr>
    <w:r>
      <w:rPr>
        <w:sz w:val="28"/>
      </w:rPr>
      <w:t>Topics to be included in the</w:t>
    </w:r>
  </w:p>
  <w:p w14:paraId="323EF671" w14:textId="77777777" w:rsidR="001F43A0" w:rsidRDefault="005E404B">
    <w:pPr>
      <w:spacing w:after="0" w:line="259" w:lineRule="auto"/>
      <w:ind w:left="266" w:firstLine="0"/>
      <w:jc w:val="center"/>
      <w:rPr>
        <w:sz w:val="28"/>
      </w:rPr>
    </w:pPr>
    <w:r>
      <w:rPr>
        <w:sz w:val="28"/>
      </w:rPr>
      <w:t>Continuing Education Courses</w:t>
    </w:r>
  </w:p>
  <w:p w14:paraId="47D4E828" w14:textId="66D270D1" w:rsidR="005E404B" w:rsidRDefault="005E404B">
    <w:pPr>
      <w:spacing w:after="0" w:line="259" w:lineRule="auto"/>
      <w:ind w:left="266"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6FC2245"/>
    <w:multiLevelType w:val="hybridMultilevel"/>
    <w:tmpl w:val="1FEC14D0"/>
    <w:lvl w:ilvl="0" w:tplc="C81666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C04A30"/>
    <w:multiLevelType w:val="hybridMultilevel"/>
    <w:tmpl w:val="AA40F726"/>
    <w:lvl w:ilvl="0" w:tplc="25F2352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0BB6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ACB7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2E7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F8439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46E3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52C7E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2DA9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6A078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028EC"/>
    <w:multiLevelType w:val="hybridMultilevel"/>
    <w:tmpl w:val="9FC4CC5E"/>
    <w:lvl w:ilvl="0" w:tplc="97C6F636">
      <w:start w:val="1"/>
      <w:numFmt w:val="upperRoman"/>
      <w:lvlText w:val="%1."/>
      <w:lvlJc w:val="left"/>
      <w:pPr>
        <w:ind w:left="269" w:hanging="269"/>
      </w:pPr>
      <w:rPr>
        <w:rFonts w:ascii="Arial" w:eastAsia="Arial" w:hAnsi="Arial" w:cs="Arial" w:hint="default"/>
        <w:b w:val="0"/>
        <w:bCs/>
        <w:i w:val="0"/>
        <w:iCs w:val="0"/>
        <w:spacing w:val="0"/>
        <w:w w:val="100"/>
        <w:sz w:val="24"/>
        <w:szCs w:val="24"/>
        <w:lang w:val="en-US" w:eastAsia="en-US" w:bidi="ar-SA"/>
      </w:rPr>
    </w:lvl>
    <w:lvl w:ilvl="1" w:tplc="F122540E">
      <w:start w:val="1"/>
      <w:numFmt w:val="upperLetter"/>
      <w:lvlText w:val="%2."/>
      <w:lvlJc w:val="left"/>
      <w:pPr>
        <w:ind w:left="304" w:hanging="304"/>
      </w:pPr>
      <w:rPr>
        <w:rFonts w:ascii="Arial" w:eastAsia="Arial" w:hAnsi="Arial" w:cs="Arial" w:hint="default"/>
        <w:b w:val="0"/>
        <w:bCs/>
        <w:i w:val="0"/>
        <w:iCs w:val="0"/>
        <w:spacing w:val="-6"/>
        <w:w w:val="100"/>
        <w:sz w:val="24"/>
        <w:szCs w:val="24"/>
        <w:lang w:val="en-US" w:eastAsia="en-US" w:bidi="ar-SA"/>
      </w:rPr>
    </w:lvl>
    <w:lvl w:ilvl="2" w:tplc="0409000F">
      <w:start w:val="1"/>
      <w:numFmt w:val="decimal"/>
      <w:lvlText w:val="%3."/>
      <w:lvlJc w:val="left"/>
      <w:pPr>
        <w:ind w:left="822" w:hanging="360"/>
      </w:pPr>
      <w:rPr>
        <w:rFonts w:hint="default"/>
        <w:b w:val="0"/>
        <w:bCs w:val="0"/>
        <w:i w:val="0"/>
        <w:iCs w:val="0"/>
        <w:spacing w:val="0"/>
        <w:w w:val="100"/>
        <w:sz w:val="24"/>
        <w:szCs w:val="24"/>
        <w:lang w:val="en-US" w:eastAsia="en-US" w:bidi="ar-SA"/>
      </w:rPr>
    </w:lvl>
    <w:lvl w:ilvl="3" w:tplc="C1C2EB38">
      <w:numFmt w:val="bullet"/>
      <w:lvlText w:val="•"/>
      <w:lvlJc w:val="left"/>
      <w:pPr>
        <w:ind w:left="820" w:hanging="360"/>
      </w:pPr>
      <w:rPr>
        <w:rFonts w:hint="default"/>
        <w:lang w:val="en-US" w:eastAsia="en-US" w:bidi="ar-SA"/>
      </w:rPr>
    </w:lvl>
    <w:lvl w:ilvl="4" w:tplc="52329A4C">
      <w:numFmt w:val="bullet"/>
      <w:lvlText w:val="•"/>
      <w:lvlJc w:val="left"/>
      <w:pPr>
        <w:ind w:left="2071" w:hanging="360"/>
      </w:pPr>
      <w:rPr>
        <w:rFonts w:hint="default"/>
        <w:lang w:val="en-US" w:eastAsia="en-US" w:bidi="ar-SA"/>
      </w:rPr>
    </w:lvl>
    <w:lvl w:ilvl="5" w:tplc="F9141FD8">
      <w:numFmt w:val="bullet"/>
      <w:lvlText w:val="•"/>
      <w:lvlJc w:val="left"/>
      <w:pPr>
        <w:ind w:left="3322" w:hanging="360"/>
      </w:pPr>
      <w:rPr>
        <w:rFonts w:hint="default"/>
        <w:lang w:val="en-US" w:eastAsia="en-US" w:bidi="ar-SA"/>
      </w:rPr>
    </w:lvl>
    <w:lvl w:ilvl="6" w:tplc="086A380E">
      <w:numFmt w:val="bullet"/>
      <w:lvlText w:val="•"/>
      <w:lvlJc w:val="left"/>
      <w:pPr>
        <w:ind w:left="4574" w:hanging="360"/>
      </w:pPr>
      <w:rPr>
        <w:rFonts w:hint="default"/>
        <w:lang w:val="en-US" w:eastAsia="en-US" w:bidi="ar-SA"/>
      </w:rPr>
    </w:lvl>
    <w:lvl w:ilvl="7" w:tplc="EF820872">
      <w:numFmt w:val="bullet"/>
      <w:lvlText w:val="•"/>
      <w:lvlJc w:val="left"/>
      <w:pPr>
        <w:ind w:left="5825" w:hanging="360"/>
      </w:pPr>
      <w:rPr>
        <w:rFonts w:hint="default"/>
        <w:lang w:val="en-US" w:eastAsia="en-US" w:bidi="ar-SA"/>
      </w:rPr>
    </w:lvl>
    <w:lvl w:ilvl="8" w:tplc="4E88197E">
      <w:numFmt w:val="bullet"/>
      <w:lvlText w:val="•"/>
      <w:lvlJc w:val="left"/>
      <w:pPr>
        <w:ind w:left="7077" w:hanging="360"/>
      </w:pPr>
      <w:rPr>
        <w:rFonts w:hint="default"/>
        <w:lang w:val="en-US" w:eastAsia="en-US" w:bidi="ar-SA"/>
      </w:rPr>
    </w:lvl>
  </w:abstractNum>
  <w:abstractNum w:abstractNumId="4" w15:restartNumberingAfterBreak="0">
    <w:nsid w:val="0EA915CF"/>
    <w:multiLevelType w:val="hybridMultilevel"/>
    <w:tmpl w:val="233C06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22FA1"/>
    <w:multiLevelType w:val="hybridMultilevel"/>
    <w:tmpl w:val="BE487DA8"/>
    <w:lvl w:ilvl="0" w:tplc="27F2CE22">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7C03E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7C146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66703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6788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9625B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DE2CF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36118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88FF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A85F7F"/>
    <w:multiLevelType w:val="hybridMultilevel"/>
    <w:tmpl w:val="F12E1ED4"/>
    <w:lvl w:ilvl="0" w:tplc="3E661F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20BE"/>
    <w:multiLevelType w:val="hybridMultilevel"/>
    <w:tmpl w:val="B7B42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F10D5"/>
    <w:multiLevelType w:val="hybridMultilevel"/>
    <w:tmpl w:val="EFB0D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B0468"/>
    <w:multiLevelType w:val="hybridMultilevel"/>
    <w:tmpl w:val="0128A006"/>
    <w:lvl w:ilvl="0" w:tplc="4B04278E">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0" w15:restartNumberingAfterBreak="0">
    <w:nsid w:val="2B5B70E6"/>
    <w:multiLevelType w:val="hybridMultilevel"/>
    <w:tmpl w:val="69DA544A"/>
    <w:lvl w:ilvl="0" w:tplc="54E096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4B63BF"/>
    <w:multiLevelType w:val="hybridMultilevel"/>
    <w:tmpl w:val="05B409F4"/>
    <w:lvl w:ilvl="0" w:tplc="8C0640BE">
      <w:start w:val="1"/>
      <w:numFmt w:val="upperRoman"/>
      <w:lvlText w:val="%1."/>
      <w:lvlJc w:val="left"/>
      <w:pPr>
        <w:ind w:left="810" w:hanging="72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0262570"/>
    <w:multiLevelType w:val="hybridMultilevel"/>
    <w:tmpl w:val="4F5ABD9E"/>
    <w:lvl w:ilvl="0" w:tplc="80D62CE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F60986"/>
    <w:multiLevelType w:val="hybridMultilevel"/>
    <w:tmpl w:val="D196F376"/>
    <w:lvl w:ilvl="0" w:tplc="ABC670E2">
      <w:start w:val="8"/>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4202CF"/>
    <w:multiLevelType w:val="hybridMultilevel"/>
    <w:tmpl w:val="DD3C0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304C6"/>
    <w:multiLevelType w:val="hybridMultilevel"/>
    <w:tmpl w:val="889897B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84E0C36"/>
    <w:multiLevelType w:val="hybridMultilevel"/>
    <w:tmpl w:val="DA684698"/>
    <w:lvl w:ilvl="0" w:tplc="9A0A07EA">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512B3572"/>
    <w:multiLevelType w:val="hybridMultilevel"/>
    <w:tmpl w:val="AFCEE878"/>
    <w:lvl w:ilvl="0" w:tplc="0409000F">
      <w:start w:val="1"/>
      <w:numFmt w:val="decimal"/>
      <w:lvlText w:val="%1."/>
      <w:lvlJc w:val="left"/>
      <w:pPr>
        <w:ind w:left="2520" w:hanging="72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8" w15:restartNumberingAfterBreak="0">
    <w:nsid w:val="51FF764C"/>
    <w:multiLevelType w:val="hybridMultilevel"/>
    <w:tmpl w:val="EDC2ABFA"/>
    <w:lvl w:ilvl="0" w:tplc="04090013">
      <w:start w:val="1"/>
      <w:numFmt w:val="upperRoman"/>
      <w:lvlText w:val="%1."/>
      <w:lvlJc w:val="right"/>
      <w:pPr>
        <w:ind w:left="1080" w:hanging="720"/>
      </w:pPr>
      <w:rPr>
        <w:rFonts w:hint="default"/>
      </w:rPr>
    </w:lvl>
    <w:lvl w:ilvl="1" w:tplc="12B6525C">
      <w:start w:val="1"/>
      <w:numFmt w:val="upperLetter"/>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F28A7"/>
    <w:multiLevelType w:val="hybridMultilevel"/>
    <w:tmpl w:val="B00C5E0C"/>
    <w:lvl w:ilvl="0" w:tplc="CCF8D9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7F35A9B"/>
    <w:multiLevelType w:val="hybridMultilevel"/>
    <w:tmpl w:val="0430E5FA"/>
    <w:lvl w:ilvl="0" w:tplc="6290A42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58CE27D4"/>
    <w:multiLevelType w:val="hybridMultilevel"/>
    <w:tmpl w:val="46D8391E"/>
    <w:lvl w:ilvl="0" w:tplc="BBE4B920">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40B89"/>
    <w:multiLevelType w:val="hybridMultilevel"/>
    <w:tmpl w:val="60786A44"/>
    <w:lvl w:ilvl="0" w:tplc="8302423E">
      <w:start w:val="5"/>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21813"/>
    <w:multiLevelType w:val="hybridMultilevel"/>
    <w:tmpl w:val="A894B0A0"/>
    <w:lvl w:ilvl="0" w:tplc="CC84633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0D233CC"/>
    <w:multiLevelType w:val="hybridMultilevel"/>
    <w:tmpl w:val="88F839B4"/>
    <w:lvl w:ilvl="0" w:tplc="31341322">
      <w:start w:val="1"/>
      <w:numFmt w:val="decimal"/>
      <w:lvlText w:val="%1."/>
      <w:lvlJc w:val="left"/>
      <w:pPr>
        <w:ind w:left="840" w:hanging="720"/>
      </w:pPr>
      <w:rPr>
        <w:rFonts w:ascii="Arial" w:eastAsia="Arial" w:hAnsi="Arial" w:cs="Arial" w:hint="default"/>
        <w:b w:val="0"/>
        <w:bCs w:val="0"/>
        <w:i w:val="0"/>
        <w:iCs w:val="0"/>
        <w:spacing w:val="-2"/>
        <w:w w:val="100"/>
        <w:sz w:val="24"/>
        <w:szCs w:val="24"/>
        <w:lang w:val="en-US" w:eastAsia="en-US" w:bidi="ar-SA"/>
      </w:rPr>
    </w:lvl>
    <w:lvl w:ilvl="1" w:tplc="3FC4CA90">
      <w:start w:val="1"/>
      <w:numFmt w:val="lowerLetter"/>
      <w:lvlText w:val="%2."/>
      <w:lvlJc w:val="left"/>
      <w:pPr>
        <w:ind w:left="1079" w:hanging="269"/>
      </w:pPr>
      <w:rPr>
        <w:rFonts w:ascii="Arial" w:eastAsia="Arial" w:hAnsi="Arial" w:cs="Arial" w:hint="default"/>
        <w:b w:val="0"/>
        <w:bCs w:val="0"/>
        <w:i w:val="0"/>
        <w:iCs w:val="0"/>
        <w:spacing w:val="-2"/>
        <w:w w:val="100"/>
        <w:sz w:val="24"/>
        <w:szCs w:val="24"/>
        <w:lang w:val="en-US" w:eastAsia="en-US" w:bidi="ar-SA"/>
      </w:rPr>
    </w:lvl>
    <w:lvl w:ilvl="2" w:tplc="6B981104">
      <w:numFmt w:val="bullet"/>
      <w:lvlText w:val="•"/>
      <w:lvlJc w:val="left"/>
      <w:pPr>
        <w:ind w:left="2042" w:hanging="269"/>
      </w:pPr>
      <w:rPr>
        <w:rFonts w:hint="default"/>
        <w:lang w:val="en-US" w:eastAsia="en-US" w:bidi="ar-SA"/>
      </w:rPr>
    </w:lvl>
    <w:lvl w:ilvl="3" w:tplc="1D6AB77C">
      <w:numFmt w:val="bullet"/>
      <w:lvlText w:val="•"/>
      <w:lvlJc w:val="left"/>
      <w:pPr>
        <w:ind w:left="2984" w:hanging="269"/>
      </w:pPr>
      <w:rPr>
        <w:rFonts w:hint="default"/>
        <w:lang w:val="en-US" w:eastAsia="en-US" w:bidi="ar-SA"/>
      </w:rPr>
    </w:lvl>
    <w:lvl w:ilvl="4" w:tplc="B61A9DD8">
      <w:numFmt w:val="bullet"/>
      <w:lvlText w:val="•"/>
      <w:lvlJc w:val="left"/>
      <w:pPr>
        <w:ind w:left="3926" w:hanging="269"/>
      </w:pPr>
      <w:rPr>
        <w:rFonts w:hint="default"/>
        <w:lang w:val="en-US" w:eastAsia="en-US" w:bidi="ar-SA"/>
      </w:rPr>
    </w:lvl>
    <w:lvl w:ilvl="5" w:tplc="0E3EBD02">
      <w:numFmt w:val="bullet"/>
      <w:lvlText w:val="•"/>
      <w:lvlJc w:val="left"/>
      <w:pPr>
        <w:ind w:left="4868" w:hanging="269"/>
      </w:pPr>
      <w:rPr>
        <w:rFonts w:hint="default"/>
        <w:lang w:val="en-US" w:eastAsia="en-US" w:bidi="ar-SA"/>
      </w:rPr>
    </w:lvl>
    <w:lvl w:ilvl="6" w:tplc="6ABADB66">
      <w:numFmt w:val="bullet"/>
      <w:lvlText w:val="•"/>
      <w:lvlJc w:val="left"/>
      <w:pPr>
        <w:ind w:left="5811" w:hanging="269"/>
      </w:pPr>
      <w:rPr>
        <w:rFonts w:hint="default"/>
        <w:lang w:val="en-US" w:eastAsia="en-US" w:bidi="ar-SA"/>
      </w:rPr>
    </w:lvl>
    <w:lvl w:ilvl="7" w:tplc="6C3490E6">
      <w:numFmt w:val="bullet"/>
      <w:lvlText w:val="•"/>
      <w:lvlJc w:val="left"/>
      <w:pPr>
        <w:ind w:left="6753" w:hanging="269"/>
      </w:pPr>
      <w:rPr>
        <w:rFonts w:hint="default"/>
        <w:lang w:val="en-US" w:eastAsia="en-US" w:bidi="ar-SA"/>
      </w:rPr>
    </w:lvl>
    <w:lvl w:ilvl="8" w:tplc="4FA4A914">
      <w:numFmt w:val="bullet"/>
      <w:lvlText w:val="•"/>
      <w:lvlJc w:val="left"/>
      <w:pPr>
        <w:ind w:left="7695" w:hanging="269"/>
      </w:pPr>
      <w:rPr>
        <w:rFonts w:hint="default"/>
        <w:lang w:val="en-US" w:eastAsia="en-US" w:bidi="ar-SA"/>
      </w:rPr>
    </w:lvl>
  </w:abstractNum>
  <w:abstractNum w:abstractNumId="25" w15:restartNumberingAfterBreak="0">
    <w:nsid w:val="61914067"/>
    <w:multiLevelType w:val="hybridMultilevel"/>
    <w:tmpl w:val="49A0CFF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F373B"/>
    <w:multiLevelType w:val="hybridMultilevel"/>
    <w:tmpl w:val="58DC6ED2"/>
    <w:lvl w:ilvl="0" w:tplc="F9FCC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3F298F"/>
    <w:multiLevelType w:val="hybridMultilevel"/>
    <w:tmpl w:val="EE1ADB8E"/>
    <w:lvl w:ilvl="0" w:tplc="17A448E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8" w15:restartNumberingAfterBreak="0">
    <w:nsid w:val="63CB1CA1"/>
    <w:multiLevelType w:val="hybridMultilevel"/>
    <w:tmpl w:val="09880DC0"/>
    <w:lvl w:ilvl="0" w:tplc="D0527CEE">
      <w:start w:val="1"/>
      <w:numFmt w:val="decimal"/>
      <w:lvlText w:val="%1."/>
      <w:lvlJc w:val="left"/>
      <w:pPr>
        <w:ind w:left="840" w:hanging="720"/>
      </w:pPr>
      <w:rPr>
        <w:rFonts w:ascii="Arial" w:eastAsia="Arial" w:hAnsi="Arial" w:cs="Arial" w:hint="default"/>
        <w:b w:val="0"/>
        <w:bCs w:val="0"/>
        <w:i w:val="0"/>
        <w:iCs w:val="0"/>
        <w:spacing w:val="-2"/>
        <w:w w:val="100"/>
        <w:sz w:val="24"/>
        <w:szCs w:val="24"/>
        <w:lang w:val="en-US" w:eastAsia="en-US" w:bidi="ar-SA"/>
      </w:rPr>
    </w:lvl>
    <w:lvl w:ilvl="1" w:tplc="3DE87EC6">
      <w:start w:val="1"/>
      <w:numFmt w:val="lowerLetter"/>
      <w:lvlText w:val="%2."/>
      <w:lvlJc w:val="left"/>
      <w:pPr>
        <w:ind w:left="840" w:hanging="336"/>
      </w:pPr>
      <w:rPr>
        <w:rFonts w:ascii="Arial" w:eastAsia="Arial" w:hAnsi="Arial" w:cs="Arial" w:hint="default"/>
        <w:b w:val="0"/>
        <w:bCs w:val="0"/>
        <w:i w:val="0"/>
        <w:iCs w:val="0"/>
        <w:spacing w:val="-2"/>
        <w:w w:val="100"/>
        <w:sz w:val="24"/>
        <w:szCs w:val="24"/>
        <w:lang w:val="en-US" w:eastAsia="en-US" w:bidi="ar-SA"/>
      </w:rPr>
    </w:lvl>
    <w:lvl w:ilvl="2" w:tplc="E114664E">
      <w:start w:val="1"/>
      <w:numFmt w:val="upperLetter"/>
      <w:lvlText w:val="(%3)"/>
      <w:lvlJc w:val="left"/>
      <w:pPr>
        <w:ind w:left="840" w:hanging="389"/>
      </w:pPr>
      <w:rPr>
        <w:rFonts w:ascii="Arial" w:eastAsia="Arial" w:hAnsi="Arial" w:cs="Arial" w:hint="default"/>
        <w:b w:val="0"/>
        <w:bCs w:val="0"/>
        <w:i w:val="0"/>
        <w:iCs w:val="0"/>
        <w:color w:val="202020"/>
        <w:spacing w:val="0"/>
        <w:w w:val="100"/>
        <w:sz w:val="24"/>
        <w:szCs w:val="24"/>
        <w:lang w:val="en-US" w:eastAsia="en-US" w:bidi="ar-SA"/>
      </w:rPr>
    </w:lvl>
    <w:lvl w:ilvl="3" w:tplc="30CEDA14">
      <w:numFmt w:val="bullet"/>
      <w:lvlText w:val="•"/>
      <w:lvlJc w:val="left"/>
      <w:pPr>
        <w:ind w:left="3462" w:hanging="389"/>
      </w:pPr>
      <w:rPr>
        <w:rFonts w:hint="default"/>
        <w:lang w:val="en-US" w:eastAsia="en-US" w:bidi="ar-SA"/>
      </w:rPr>
    </w:lvl>
    <w:lvl w:ilvl="4" w:tplc="D5327E60">
      <w:numFmt w:val="bullet"/>
      <w:lvlText w:val="•"/>
      <w:lvlJc w:val="left"/>
      <w:pPr>
        <w:ind w:left="4336" w:hanging="389"/>
      </w:pPr>
      <w:rPr>
        <w:rFonts w:hint="default"/>
        <w:lang w:val="en-US" w:eastAsia="en-US" w:bidi="ar-SA"/>
      </w:rPr>
    </w:lvl>
    <w:lvl w:ilvl="5" w:tplc="CEB469DE">
      <w:numFmt w:val="bullet"/>
      <w:lvlText w:val="•"/>
      <w:lvlJc w:val="left"/>
      <w:pPr>
        <w:ind w:left="5210" w:hanging="389"/>
      </w:pPr>
      <w:rPr>
        <w:rFonts w:hint="default"/>
        <w:lang w:val="en-US" w:eastAsia="en-US" w:bidi="ar-SA"/>
      </w:rPr>
    </w:lvl>
    <w:lvl w:ilvl="6" w:tplc="013EF714">
      <w:numFmt w:val="bullet"/>
      <w:lvlText w:val="•"/>
      <w:lvlJc w:val="left"/>
      <w:pPr>
        <w:ind w:left="6084" w:hanging="389"/>
      </w:pPr>
      <w:rPr>
        <w:rFonts w:hint="default"/>
        <w:lang w:val="en-US" w:eastAsia="en-US" w:bidi="ar-SA"/>
      </w:rPr>
    </w:lvl>
    <w:lvl w:ilvl="7" w:tplc="611CF494">
      <w:numFmt w:val="bullet"/>
      <w:lvlText w:val="•"/>
      <w:lvlJc w:val="left"/>
      <w:pPr>
        <w:ind w:left="6958" w:hanging="389"/>
      </w:pPr>
      <w:rPr>
        <w:rFonts w:hint="default"/>
        <w:lang w:val="en-US" w:eastAsia="en-US" w:bidi="ar-SA"/>
      </w:rPr>
    </w:lvl>
    <w:lvl w:ilvl="8" w:tplc="9A6CC972">
      <w:numFmt w:val="bullet"/>
      <w:lvlText w:val="•"/>
      <w:lvlJc w:val="left"/>
      <w:pPr>
        <w:ind w:left="7832" w:hanging="389"/>
      </w:pPr>
      <w:rPr>
        <w:rFonts w:hint="default"/>
        <w:lang w:val="en-US" w:eastAsia="en-US" w:bidi="ar-SA"/>
      </w:rPr>
    </w:lvl>
  </w:abstractNum>
  <w:abstractNum w:abstractNumId="29" w15:restartNumberingAfterBreak="0">
    <w:nsid w:val="6A0463A0"/>
    <w:multiLevelType w:val="hybridMultilevel"/>
    <w:tmpl w:val="97CAA45C"/>
    <w:lvl w:ilvl="0" w:tplc="C8B42000">
      <w:start w:val="1"/>
      <w:numFmt w:val="decimal"/>
      <w:lvlText w:val="%1."/>
      <w:lvlJc w:val="left"/>
      <w:pPr>
        <w:ind w:left="1710" w:hanging="360"/>
      </w:pPr>
      <w:rPr>
        <w:rFonts w:ascii="Arial" w:eastAsia="Arial" w:hAnsi="Arial" w:cs="Arial"/>
        <w:b w:val="0"/>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0" w15:restartNumberingAfterBreak="0">
    <w:nsid w:val="6C4A0E75"/>
    <w:multiLevelType w:val="hybridMultilevel"/>
    <w:tmpl w:val="1BA02040"/>
    <w:lvl w:ilvl="0" w:tplc="95BA67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D55678"/>
    <w:multiLevelType w:val="hybridMultilevel"/>
    <w:tmpl w:val="3F3421B4"/>
    <w:lvl w:ilvl="0" w:tplc="61BCEFE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6EE636EC"/>
    <w:multiLevelType w:val="hybridMultilevel"/>
    <w:tmpl w:val="DB32A218"/>
    <w:lvl w:ilvl="0" w:tplc="20BAF1DC">
      <w:start w:val="1"/>
      <w:numFmt w:val="upperLetter"/>
      <w:lvlText w:val="%1."/>
      <w:lvlJc w:val="left"/>
      <w:pPr>
        <w:ind w:left="1800" w:hanging="720"/>
      </w:pPr>
      <w:rPr>
        <w:rFonts w:ascii="Arial" w:eastAsia="Times New Roman" w:hAnsi="Arial" w:cs="Arial"/>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73350859"/>
    <w:multiLevelType w:val="hybridMultilevel"/>
    <w:tmpl w:val="E90857F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E59C8"/>
    <w:multiLevelType w:val="hybridMultilevel"/>
    <w:tmpl w:val="2FB4857C"/>
    <w:lvl w:ilvl="0" w:tplc="8D768454">
      <w:start w:val="1"/>
      <w:numFmt w:val="decimal"/>
      <w:lvlText w:val="(%1)"/>
      <w:lvlJc w:val="left"/>
      <w:pPr>
        <w:ind w:left="2133" w:hanging="360"/>
      </w:pPr>
      <w:rPr>
        <w:rFonts w:hint="default"/>
      </w:rPr>
    </w:lvl>
    <w:lvl w:ilvl="1" w:tplc="04090019" w:tentative="1">
      <w:start w:val="1"/>
      <w:numFmt w:val="lowerLetter"/>
      <w:lvlText w:val="%2."/>
      <w:lvlJc w:val="left"/>
      <w:pPr>
        <w:ind w:left="2853" w:hanging="360"/>
      </w:pPr>
    </w:lvl>
    <w:lvl w:ilvl="2" w:tplc="0409001B" w:tentative="1">
      <w:start w:val="1"/>
      <w:numFmt w:val="lowerRoman"/>
      <w:lvlText w:val="%3."/>
      <w:lvlJc w:val="right"/>
      <w:pPr>
        <w:ind w:left="3573" w:hanging="180"/>
      </w:pPr>
    </w:lvl>
    <w:lvl w:ilvl="3" w:tplc="0409000F" w:tentative="1">
      <w:start w:val="1"/>
      <w:numFmt w:val="decimal"/>
      <w:lvlText w:val="%4."/>
      <w:lvlJc w:val="left"/>
      <w:pPr>
        <w:ind w:left="4293" w:hanging="360"/>
      </w:pPr>
    </w:lvl>
    <w:lvl w:ilvl="4" w:tplc="04090019" w:tentative="1">
      <w:start w:val="1"/>
      <w:numFmt w:val="lowerLetter"/>
      <w:lvlText w:val="%5."/>
      <w:lvlJc w:val="left"/>
      <w:pPr>
        <w:ind w:left="5013" w:hanging="360"/>
      </w:pPr>
    </w:lvl>
    <w:lvl w:ilvl="5" w:tplc="0409001B" w:tentative="1">
      <w:start w:val="1"/>
      <w:numFmt w:val="lowerRoman"/>
      <w:lvlText w:val="%6."/>
      <w:lvlJc w:val="right"/>
      <w:pPr>
        <w:ind w:left="5733" w:hanging="180"/>
      </w:pPr>
    </w:lvl>
    <w:lvl w:ilvl="6" w:tplc="0409000F" w:tentative="1">
      <w:start w:val="1"/>
      <w:numFmt w:val="decimal"/>
      <w:lvlText w:val="%7."/>
      <w:lvlJc w:val="left"/>
      <w:pPr>
        <w:ind w:left="6453" w:hanging="360"/>
      </w:pPr>
    </w:lvl>
    <w:lvl w:ilvl="7" w:tplc="04090019" w:tentative="1">
      <w:start w:val="1"/>
      <w:numFmt w:val="lowerLetter"/>
      <w:lvlText w:val="%8."/>
      <w:lvlJc w:val="left"/>
      <w:pPr>
        <w:ind w:left="7173" w:hanging="360"/>
      </w:pPr>
    </w:lvl>
    <w:lvl w:ilvl="8" w:tplc="0409001B" w:tentative="1">
      <w:start w:val="1"/>
      <w:numFmt w:val="lowerRoman"/>
      <w:lvlText w:val="%9."/>
      <w:lvlJc w:val="right"/>
      <w:pPr>
        <w:ind w:left="7893" w:hanging="180"/>
      </w:pPr>
    </w:lvl>
  </w:abstractNum>
  <w:abstractNum w:abstractNumId="35" w15:restartNumberingAfterBreak="0">
    <w:nsid w:val="75766FD3"/>
    <w:multiLevelType w:val="hybridMultilevel"/>
    <w:tmpl w:val="F482B19A"/>
    <w:lvl w:ilvl="0" w:tplc="16DE80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DF271F"/>
    <w:multiLevelType w:val="hybridMultilevel"/>
    <w:tmpl w:val="EC784DB6"/>
    <w:lvl w:ilvl="0" w:tplc="21AC0CD6">
      <w:start w:val="3"/>
      <w:numFmt w:val="lowerRoman"/>
      <w:lvlText w:val="%1."/>
      <w:lvlJc w:val="left"/>
      <w:pPr>
        <w:ind w:left="2880" w:hanging="72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9A21BE9"/>
    <w:multiLevelType w:val="multilevel"/>
    <w:tmpl w:val="BDCAA8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7C982965"/>
    <w:multiLevelType w:val="hybridMultilevel"/>
    <w:tmpl w:val="5C50FB0A"/>
    <w:lvl w:ilvl="0" w:tplc="462EDC7E">
      <w:start w:val="1"/>
      <w:numFmt w:val="lowerRoman"/>
      <w:lvlText w:val="%1."/>
      <w:lvlJc w:val="left"/>
      <w:pPr>
        <w:ind w:left="3240" w:hanging="360"/>
      </w:pPr>
      <w:rPr>
        <w:rFonts w:ascii="Arial" w:eastAsia="Calibri" w:hAnsi="Arial" w:cs="Arial"/>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5"/>
  </w:num>
  <w:num w:numId="3">
    <w:abstractNumId w:val="4"/>
  </w:num>
  <w:num w:numId="4">
    <w:abstractNumId w:val="0"/>
    <w:lvlOverride w:ilvl="0">
      <w:startOverride w:val="1"/>
      <w:lvl w:ilvl="0">
        <w:start w:val="1"/>
        <w:numFmt w:val="decimal"/>
        <w:pStyle w:val="Quick1"/>
        <w:lvlText w:val=" %1."/>
        <w:lvlJc w:val="left"/>
      </w:lvl>
    </w:lvlOverride>
  </w:num>
  <w:num w:numId="5">
    <w:abstractNumId w:val="6"/>
  </w:num>
  <w:num w:numId="6">
    <w:abstractNumId w:val="14"/>
  </w:num>
  <w:num w:numId="7">
    <w:abstractNumId w:val="10"/>
  </w:num>
  <w:num w:numId="8">
    <w:abstractNumId w:val="13"/>
  </w:num>
  <w:num w:numId="9">
    <w:abstractNumId w:val="37"/>
  </w:num>
  <w:num w:numId="10">
    <w:abstractNumId w:val="18"/>
  </w:num>
  <w:num w:numId="11">
    <w:abstractNumId w:val="3"/>
  </w:num>
  <w:num w:numId="12">
    <w:abstractNumId w:val="7"/>
  </w:num>
  <w:num w:numId="13">
    <w:abstractNumId w:val="31"/>
  </w:num>
  <w:num w:numId="14">
    <w:abstractNumId w:val="11"/>
  </w:num>
  <w:num w:numId="15">
    <w:abstractNumId w:val="35"/>
  </w:num>
  <w:num w:numId="16">
    <w:abstractNumId w:val="28"/>
  </w:num>
  <w:num w:numId="17">
    <w:abstractNumId w:val="24"/>
  </w:num>
  <w:num w:numId="18">
    <w:abstractNumId w:val="34"/>
  </w:num>
  <w:num w:numId="19">
    <w:abstractNumId w:val="1"/>
  </w:num>
  <w:num w:numId="20">
    <w:abstractNumId w:val="12"/>
  </w:num>
  <w:num w:numId="21">
    <w:abstractNumId w:val="0"/>
    <w:lvlOverride w:ilvl="0">
      <w:lvl w:ilvl="0">
        <w:start w:val="1"/>
        <w:numFmt w:val="decimal"/>
        <w:pStyle w:val="Quick1"/>
        <w:lvlText w:val=" %1."/>
        <w:lvlJc w:val="left"/>
        <w:pPr>
          <w:ind w:left="0" w:firstLine="0"/>
        </w:pPr>
        <w:rPr>
          <w:rFonts w:ascii="Arial" w:hAnsi="Arial"/>
          <w:sz w:val="24"/>
        </w:rPr>
      </w:lvl>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9"/>
  </w:num>
  <w:num w:numId="27">
    <w:abstractNumId w:val="8"/>
  </w:num>
  <w:num w:numId="28">
    <w:abstractNumId w:val="33"/>
  </w:num>
  <w:num w:numId="29">
    <w:abstractNumId w:val="25"/>
  </w:num>
  <w:num w:numId="30">
    <w:abstractNumId w:val="16"/>
  </w:num>
  <w:num w:numId="31">
    <w:abstractNumId w:val="23"/>
  </w:num>
  <w:num w:numId="32">
    <w:abstractNumId w:val="26"/>
  </w:num>
  <w:num w:numId="33">
    <w:abstractNumId w:val="38"/>
  </w:num>
  <w:num w:numId="34">
    <w:abstractNumId w:val="22"/>
  </w:num>
  <w:num w:numId="35">
    <w:abstractNumId w:val="19"/>
  </w:num>
  <w:num w:numId="36">
    <w:abstractNumId w:val="15"/>
  </w:num>
  <w:num w:numId="37">
    <w:abstractNumId w:val="9"/>
  </w:num>
  <w:num w:numId="38">
    <w:abstractNumId w:val="36"/>
  </w:num>
  <w:num w:numId="39">
    <w:abstractNumId w:val="3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9B3517"/>
    <w:rsid w:val="00001233"/>
    <w:rsid w:val="00002007"/>
    <w:rsid w:val="000026F0"/>
    <w:rsid w:val="00003B44"/>
    <w:rsid w:val="00013E4A"/>
    <w:rsid w:val="0001527C"/>
    <w:rsid w:val="0001712F"/>
    <w:rsid w:val="0002480D"/>
    <w:rsid w:val="0002584B"/>
    <w:rsid w:val="000325D7"/>
    <w:rsid w:val="00032C4E"/>
    <w:rsid w:val="000356A2"/>
    <w:rsid w:val="0004077F"/>
    <w:rsid w:val="00042EAE"/>
    <w:rsid w:val="000435F0"/>
    <w:rsid w:val="00045547"/>
    <w:rsid w:val="00050ECA"/>
    <w:rsid w:val="000559A4"/>
    <w:rsid w:val="00056CC8"/>
    <w:rsid w:val="0006666B"/>
    <w:rsid w:val="000669D3"/>
    <w:rsid w:val="00071254"/>
    <w:rsid w:val="00071A23"/>
    <w:rsid w:val="00072CBB"/>
    <w:rsid w:val="00077324"/>
    <w:rsid w:val="00077BAA"/>
    <w:rsid w:val="00080921"/>
    <w:rsid w:val="0008127C"/>
    <w:rsid w:val="0008260F"/>
    <w:rsid w:val="000841D3"/>
    <w:rsid w:val="00086C37"/>
    <w:rsid w:val="00094725"/>
    <w:rsid w:val="000967AC"/>
    <w:rsid w:val="000B79AA"/>
    <w:rsid w:val="000C243D"/>
    <w:rsid w:val="000C31C8"/>
    <w:rsid w:val="000D6858"/>
    <w:rsid w:val="000E3CF2"/>
    <w:rsid w:val="000E4A49"/>
    <w:rsid w:val="000F5C3A"/>
    <w:rsid w:val="00100744"/>
    <w:rsid w:val="001008F9"/>
    <w:rsid w:val="0010454B"/>
    <w:rsid w:val="0011128B"/>
    <w:rsid w:val="001116C8"/>
    <w:rsid w:val="001138FF"/>
    <w:rsid w:val="001171E0"/>
    <w:rsid w:val="0012024D"/>
    <w:rsid w:val="00127B0C"/>
    <w:rsid w:val="00130DB1"/>
    <w:rsid w:val="001345FA"/>
    <w:rsid w:val="00137BF4"/>
    <w:rsid w:val="001507AC"/>
    <w:rsid w:val="00151C4B"/>
    <w:rsid w:val="00151EFE"/>
    <w:rsid w:val="001572BF"/>
    <w:rsid w:val="0016468C"/>
    <w:rsid w:val="00171EA9"/>
    <w:rsid w:val="0017304D"/>
    <w:rsid w:val="00176EE0"/>
    <w:rsid w:val="00180348"/>
    <w:rsid w:val="00183DFF"/>
    <w:rsid w:val="0018417E"/>
    <w:rsid w:val="00185689"/>
    <w:rsid w:val="00185EAF"/>
    <w:rsid w:val="00193375"/>
    <w:rsid w:val="00193478"/>
    <w:rsid w:val="00196E59"/>
    <w:rsid w:val="001A436F"/>
    <w:rsid w:val="001A481F"/>
    <w:rsid w:val="001A6FAC"/>
    <w:rsid w:val="001B049F"/>
    <w:rsid w:val="001B7FD5"/>
    <w:rsid w:val="001C461F"/>
    <w:rsid w:val="001C642F"/>
    <w:rsid w:val="001D375A"/>
    <w:rsid w:val="001D46E9"/>
    <w:rsid w:val="001D61CB"/>
    <w:rsid w:val="001D7AD4"/>
    <w:rsid w:val="001E1158"/>
    <w:rsid w:val="001E1DBE"/>
    <w:rsid w:val="001E2D5A"/>
    <w:rsid w:val="001E7429"/>
    <w:rsid w:val="001F2384"/>
    <w:rsid w:val="001F29A4"/>
    <w:rsid w:val="001F43A0"/>
    <w:rsid w:val="00200C2C"/>
    <w:rsid w:val="00203276"/>
    <w:rsid w:val="0021136D"/>
    <w:rsid w:val="002156DD"/>
    <w:rsid w:val="00220652"/>
    <w:rsid w:val="00223733"/>
    <w:rsid w:val="00223ABF"/>
    <w:rsid w:val="002263B4"/>
    <w:rsid w:val="002276B4"/>
    <w:rsid w:val="00227918"/>
    <w:rsid w:val="00231BD7"/>
    <w:rsid w:val="00233187"/>
    <w:rsid w:val="00234CD5"/>
    <w:rsid w:val="00235779"/>
    <w:rsid w:val="002359F0"/>
    <w:rsid w:val="00242ECC"/>
    <w:rsid w:val="002440B0"/>
    <w:rsid w:val="002440BC"/>
    <w:rsid w:val="00246936"/>
    <w:rsid w:val="0025289E"/>
    <w:rsid w:val="002716CC"/>
    <w:rsid w:val="00271DAD"/>
    <w:rsid w:val="0027452B"/>
    <w:rsid w:val="0028002E"/>
    <w:rsid w:val="0028433C"/>
    <w:rsid w:val="00287EF9"/>
    <w:rsid w:val="00294F3F"/>
    <w:rsid w:val="002A10C5"/>
    <w:rsid w:val="002A6C39"/>
    <w:rsid w:val="002A6ED0"/>
    <w:rsid w:val="002B28C9"/>
    <w:rsid w:val="002B756E"/>
    <w:rsid w:val="002B788A"/>
    <w:rsid w:val="002C49C8"/>
    <w:rsid w:val="002C7290"/>
    <w:rsid w:val="002D194F"/>
    <w:rsid w:val="002D27FC"/>
    <w:rsid w:val="002D74F9"/>
    <w:rsid w:val="002E00E4"/>
    <w:rsid w:val="002E1333"/>
    <w:rsid w:val="002E3002"/>
    <w:rsid w:val="002E5364"/>
    <w:rsid w:val="002F04E4"/>
    <w:rsid w:val="00300A4D"/>
    <w:rsid w:val="00301532"/>
    <w:rsid w:val="0030253E"/>
    <w:rsid w:val="003027B1"/>
    <w:rsid w:val="003037AC"/>
    <w:rsid w:val="003040BD"/>
    <w:rsid w:val="00304C85"/>
    <w:rsid w:val="003077FA"/>
    <w:rsid w:val="00316347"/>
    <w:rsid w:val="003228CC"/>
    <w:rsid w:val="00325757"/>
    <w:rsid w:val="003313EF"/>
    <w:rsid w:val="00334F35"/>
    <w:rsid w:val="00335898"/>
    <w:rsid w:val="003363D2"/>
    <w:rsid w:val="00340B91"/>
    <w:rsid w:val="00346CE6"/>
    <w:rsid w:val="00354637"/>
    <w:rsid w:val="00356CD6"/>
    <w:rsid w:val="003624D2"/>
    <w:rsid w:val="00367414"/>
    <w:rsid w:val="00383D70"/>
    <w:rsid w:val="003C1621"/>
    <w:rsid w:val="003C3DBA"/>
    <w:rsid w:val="003D0D3B"/>
    <w:rsid w:val="003E469E"/>
    <w:rsid w:val="003E53B5"/>
    <w:rsid w:val="003E59DE"/>
    <w:rsid w:val="003E70BD"/>
    <w:rsid w:val="003F48B9"/>
    <w:rsid w:val="003F5739"/>
    <w:rsid w:val="00400EA7"/>
    <w:rsid w:val="0040308A"/>
    <w:rsid w:val="00411D02"/>
    <w:rsid w:val="004123C5"/>
    <w:rsid w:val="00413A3E"/>
    <w:rsid w:val="00417C1C"/>
    <w:rsid w:val="004218C0"/>
    <w:rsid w:val="00427437"/>
    <w:rsid w:val="0043373F"/>
    <w:rsid w:val="004365CF"/>
    <w:rsid w:val="004477EE"/>
    <w:rsid w:val="0045533F"/>
    <w:rsid w:val="0045629A"/>
    <w:rsid w:val="004602CC"/>
    <w:rsid w:val="00460625"/>
    <w:rsid w:val="00460749"/>
    <w:rsid w:val="0046103E"/>
    <w:rsid w:val="00467B62"/>
    <w:rsid w:val="0047150B"/>
    <w:rsid w:val="00471F9C"/>
    <w:rsid w:val="00476517"/>
    <w:rsid w:val="00480482"/>
    <w:rsid w:val="004806FB"/>
    <w:rsid w:val="00481F68"/>
    <w:rsid w:val="00481FEB"/>
    <w:rsid w:val="00484EB0"/>
    <w:rsid w:val="004861A3"/>
    <w:rsid w:val="004A2E3A"/>
    <w:rsid w:val="004A65EA"/>
    <w:rsid w:val="004A6C82"/>
    <w:rsid w:val="004B4E55"/>
    <w:rsid w:val="004B5EA8"/>
    <w:rsid w:val="004B76AB"/>
    <w:rsid w:val="004C2032"/>
    <w:rsid w:val="004C243D"/>
    <w:rsid w:val="004C5EB3"/>
    <w:rsid w:val="004D0BF6"/>
    <w:rsid w:val="004D2636"/>
    <w:rsid w:val="004E7D31"/>
    <w:rsid w:val="004F1904"/>
    <w:rsid w:val="004F4C1E"/>
    <w:rsid w:val="004F4DE4"/>
    <w:rsid w:val="00506355"/>
    <w:rsid w:val="00512762"/>
    <w:rsid w:val="00517204"/>
    <w:rsid w:val="00523050"/>
    <w:rsid w:val="005338EB"/>
    <w:rsid w:val="005362D4"/>
    <w:rsid w:val="00536C1B"/>
    <w:rsid w:val="005470F9"/>
    <w:rsid w:val="00550BD8"/>
    <w:rsid w:val="00551942"/>
    <w:rsid w:val="005519C3"/>
    <w:rsid w:val="00552B62"/>
    <w:rsid w:val="00557AE6"/>
    <w:rsid w:val="0056254F"/>
    <w:rsid w:val="005654A7"/>
    <w:rsid w:val="005676B1"/>
    <w:rsid w:val="005678D1"/>
    <w:rsid w:val="0057244F"/>
    <w:rsid w:val="00573549"/>
    <w:rsid w:val="005766D1"/>
    <w:rsid w:val="005832F7"/>
    <w:rsid w:val="00594DD2"/>
    <w:rsid w:val="00596006"/>
    <w:rsid w:val="005A1099"/>
    <w:rsid w:val="005A3F33"/>
    <w:rsid w:val="005A6614"/>
    <w:rsid w:val="005B6329"/>
    <w:rsid w:val="005C48E4"/>
    <w:rsid w:val="005D0891"/>
    <w:rsid w:val="005D2DD8"/>
    <w:rsid w:val="005E1AFD"/>
    <w:rsid w:val="005E3E2C"/>
    <w:rsid w:val="005E404B"/>
    <w:rsid w:val="005E6919"/>
    <w:rsid w:val="005F19BA"/>
    <w:rsid w:val="005F6333"/>
    <w:rsid w:val="0060550C"/>
    <w:rsid w:val="0060661B"/>
    <w:rsid w:val="006070A3"/>
    <w:rsid w:val="00610317"/>
    <w:rsid w:val="00615BAC"/>
    <w:rsid w:val="00615FD7"/>
    <w:rsid w:val="00623A06"/>
    <w:rsid w:val="0062485B"/>
    <w:rsid w:val="00625B80"/>
    <w:rsid w:val="006263D1"/>
    <w:rsid w:val="00630C89"/>
    <w:rsid w:val="00631294"/>
    <w:rsid w:val="00632BC5"/>
    <w:rsid w:val="0063375B"/>
    <w:rsid w:val="006375C4"/>
    <w:rsid w:val="0064432B"/>
    <w:rsid w:val="00644912"/>
    <w:rsid w:val="00651A2C"/>
    <w:rsid w:val="006521EE"/>
    <w:rsid w:val="00652377"/>
    <w:rsid w:val="0065624A"/>
    <w:rsid w:val="00660445"/>
    <w:rsid w:val="00662666"/>
    <w:rsid w:val="00663E5F"/>
    <w:rsid w:val="0067005A"/>
    <w:rsid w:val="00670DB4"/>
    <w:rsid w:val="00673352"/>
    <w:rsid w:val="0068197A"/>
    <w:rsid w:val="00686EF7"/>
    <w:rsid w:val="00686F25"/>
    <w:rsid w:val="006A34DF"/>
    <w:rsid w:val="006B0F92"/>
    <w:rsid w:val="006B1ED9"/>
    <w:rsid w:val="006B37A3"/>
    <w:rsid w:val="006B4E63"/>
    <w:rsid w:val="006B6A34"/>
    <w:rsid w:val="006C2017"/>
    <w:rsid w:val="006C6DD2"/>
    <w:rsid w:val="006D0595"/>
    <w:rsid w:val="006D27CF"/>
    <w:rsid w:val="006D293C"/>
    <w:rsid w:val="006D374E"/>
    <w:rsid w:val="006D6019"/>
    <w:rsid w:val="006E2EF9"/>
    <w:rsid w:val="006F27A5"/>
    <w:rsid w:val="006F3121"/>
    <w:rsid w:val="006F33B4"/>
    <w:rsid w:val="006F6D16"/>
    <w:rsid w:val="006F7C1B"/>
    <w:rsid w:val="00703A84"/>
    <w:rsid w:val="00705C66"/>
    <w:rsid w:val="00712B87"/>
    <w:rsid w:val="00724194"/>
    <w:rsid w:val="00734570"/>
    <w:rsid w:val="00743B82"/>
    <w:rsid w:val="00745F71"/>
    <w:rsid w:val="0075019A"/>
    <w:rsid w:val="007503CB"/>
    <w:rsid w:val="00751DB2"/>
    <w:rsid w:val="00760B6F"/>
    <w:rsid w:val="007628DA"/>
    <w:rsid w:val="0076712A"/>
    <w:rsid w:val="00770F39"/>
    <w:rsid w:val="00771235"/>
    <w:rsid w:val="00773790"/>
    <w:rsid w:val="00773C82"/>
    <w:rsid w:val="00775831"/>
    <w:rsid w:val="00776CD6"/>
    <w:rsid w:val="0078008C"/>
    <w:rsid w:val="00781FEB"/>
    <w:rsid w:val="00782092"/>
    <w:rsid w:val="00787A00"/>
    <w:rsid w:val="00791B87"/>
    <w:rsid w:val="00797878"/>
    <w:rsid w:val="007B13F3"/>
    <w:rsid w:val="007B1C8B"/>
    <w:rsid w:val="007B41DA"/>
    <w:rsid w:val="007C79F6"/>
    <w:rsid w:val="007D5A09"/>
    <w:rsid w:val="007D6A77"/>
    <w:rsid w:val="007E291D"/>
    <w:rsid w:val="007F1F63"/>
    <w:rsid w:val="007F2F94"/>
    <w:rsid w:val="007F3E9B"/>
    <w:rsid w:val="007F6195"/>
    <w:rsid w:val="007F7DF0"/>
    <w:rsid w:val="008000B0"/>
    <w:rsid w:val="00801588"/>
    <w:rsid w:val="00802015"/>
    <w:rsid w:val="00802B13"/>
    <w:rsid w:val="008157CD"/>
    <w:rsid w:val="00817A1F"/>
    <w:rsid w:val="00822E62"/>
    <w:rsid w:val="008262AF"/>
    <w:rsid w:val="008272A6"/>
    <w:rsid w:val="008338A8"/>
    <w:rsid w:val="008402EA"/>
    <w:rsid w:val="00843C88"/>
    <w:rsid w:val="00844637"/>
    <w:rsid w:val="0085145E"/>
    <w:rsid w:val="00851A8A"/>
    <w:rsid w:val="00856360"/>
    <w:rsid w:val="00856F1F"/>
    <w:rsid w:val="00865F9D"/>
    <w:rsid w:val="00874B16"/>
    <w:rsid w:val="00886A46"/>
    <w:rsid w:val="00892D4D"/>
    <w:rsid w:val="00895736"/>
    <w:rsid w:val="00896149"/>
    <w:rsid w:val="008969C8"/>
    <w:rsid w:val="008A2966"/>
    <w:rsid w:val="008A5E74"/>
    <w:rsid w:val="008C0FB2"/>
    <w:rsid w:val="008D3D54"/>
    <w:rsid w:val="008E3DA7"/>
    <w:rsid w:val="008F25B6"/>
    <w:rsid w:val="008F2B10"/>
    <w:rsid w:val="00900DE3"/>
    <w:rsid w:val="0090448D"/>
    <w:rsid w:val="00906996"/>
    <w:rsid w:val="009069C6"/>
    <w:rsid w:val="00907F8D"/>
    <w:rsid w:val="009140BC"/>
    <w:rsid w:val="00915784"/>
    <w:rsid w:val="00921168"/>
    <w:rsid w:val="00922229"/>
    <w:rsid w:val="00936BFB"/>
    <w:rsid w:val="00940988"/>
    <w:rsid w:val="00942A58"/>
    <w:rsid w:val="009462CD"/>
    <w:rsid w:val="0094672E"/>
    <w:rsid w:val="0094683D"/>
    <w:rsid w:val="00961C0B"/>
    <w:rsid w:val="0096649D"/>
    <w:rsid w:val="00972850"/>
    <w:rsid w:val="009735AE"/>
    <w:rsid w:val="00974286"/>
    <w:rsid w:val="00977A23"/>
    <w:rsid w:val="00983719"/>
    <w:rsid w:val="009844D6"/>
    <w:rsid w:val="0098612B"/>
    <w:rsid w:val="00992ABF"/>
    <w:rsid w:val="00993E3A"/>
    <w:rsid w:val="009A2BCC"/>
    <w:rsid w:val="009B2823"/>
    <w:rsid w:val="009B3517"/>
    <w:rsid w:val="009B65DF"/>
    <w:rsid w:val="009C25E2"/>
    <w:rsid w:val="009C56BB"/>
    <w:rsid w:val="009C593C"/>
    <w:rsid w:val="009C6C37"/>
    <w:rsid w:val="009C74E1"/>
    <w:rsid w:val="009D18F3"/>
    <w:rsid w:val="009D4DF6"/>
    <w:rsid w:val="009E6537"/>
    <w:rsid w:val="009F48D1"/>
    <w:rsid w:val="009F4C41"/>
    <w:rsid w:val="00A02D15"/>
    <w:rsid w:val="00A039AB"/>
    <w:rsid w:val="00A03A86"/>
    <w:rsid w:val="00A03E6E"/>
    <w:rsid w:val="00A0404E"/>
    <w:rsid w:val="00A10485"/>
    <w:rsid w:val="00A14323"/>
    <w:rsid w:val="00A158E9"/>
    <w:rsid w:val="00A43660"/>
    <w:rsid w:val="00A46FA8"/>
    <w:rsid w:val="00A52667"/>
    <w:rsid w:val="00A52D6B"/>
    <w:rsid w:val="00A65A8E"/>
    <w:rsid w:val="00A80BED"/>
    <w:rsid w:val="00A814C2"/>
    <w:rsid w:val="00A841E3"/>
    <w:rsid w:val="00A911D4"/>
    <w:rsid w:val="00A938A1"/>
    <w:rsid w:val="00A957B6"/>
    <w:rsid w:val="00A97A8F"/>
    <w:rsid w:val="00AA25DD"/>
    <w:rsid w:val="00AB250E"/>
    <w:rsid w:val="00AB43EF"/>
    <w:rsid w:val="00AB5CC8"/>
    <w:rsid w:val="00AB6645"/>
    <w:rsid w:val="00AB6E7B"/>
    <w:rsid w:val="00AC4E81"/>
    <w:rsid w:val="00AD1961"/>
    <w:rsid w:val="00AD29F8"/>
    <w:rsid w:val="00AD2F1A"/>
    <w:rsid w:val="00AD3C86"/>
    <w:rsid w:val="00AD670A"/>
    <w:rsid w:val="00AE3460"/>
    <w:rsid w:val="00AF305B"/>
    <w:rsid w:val="00AF3110"/>
    <w:rsid w:val="00AF50A6"/>
    <w:rsid w:val="00AF768E"/>
    <w:rsid w:val="00B02483"/>
    <w:rsid w:val="00B05B5D"/>
    <w:rsid w:val="00B06C87"/>
    <w:rsid w:val="00B10857"/>
    <w:rsid w:val="00B14FF5"/>
    <w:rsid w:val="00B1602C"/>
    <w:rsid w:val="00B21CE5"/>
    <w:rsid w:val="00B2400C"/>
    <w:rsid w:val="00B2422C"/>
    <w:rsid w:val="00B30740"/>
    <w:rsid w:val="00B320CA"/>
    <w:rsid w:val="00B42D57"/>
    <w:rsid w:val="00B448B4"/>
    <w:rsid w:val="00B4575F"/>
    <w:rsid w:val="00B56ED9"/>
    <w:rsid w:val="00B624EB"/>
    <w:rsid w:val="00B637AF"/>
    <w:rsid w:val="00B63B5E"/>
    <w:rsid w:val="00B66189"/>
    <w:rsid w:val="00B83231"/>
    <w:rsid w:val="00B90C87"/>
    <w:rsid w:val="00B96899"/>
    <w:rsid w:val="00B97F11"/>
    <w:rsid w:val="00BA707D"/>
    <w:rsid w:val="00BB0D81"/>
    <w:rsid w:val="00BB2189"/>
    <w:rsid w:val="00BB38CD"/>
    <w:rsid w:val="00BC40B8"/>
    <w:rsid w:val="00BC6430"/>
    <w:rsid w:val="00BD2090"/>
    <w:rsid w:val="00BD6654"/>
    <w:rsid w:val="00BD74E3"/>
    <w:rsid w:val="00BD7DB9"/>
    <w:rsid w:val="00BE1CE1"/>
    <w:rsid w:val="00BF0E10"/>
    <w:rsid w:val="00C01AF4"/>
    <w:rsid w:val="00C01C4E"/>
    <w:rsid w:val="00C054AF"/>
    <w:rsid w:val="00C07341"/>
    <w:rsid w:val="00C11309"/>
    <w:rsid w:val="00C1370C"/>
    <w:rsid w:val="00C23847"/>
    <w:rsid w:val="00C277C4"/>
    <w:rsid w:val="00C3021E"/>
    <w:rsid w:val="00C306CD"/>
    <w:rsid w:val="00C327FE"/>
    <w:rsid w:val="00C33F27"/>
    <w:rsid w:val="00C42954"/>
    <w:rsid w:val="00C457C3"/>
    <w:rsid w:val="00C45849"/>
    <w:rsid w:val="00C45E4A"/>
    <w:rsid w:val="00C472CA"/>
    <w:rsid w:val="00C53C21"/>
    <w:rsid w:val="00C54998"/>
    <w:rsid w:val="00C63861"/>
    <w:rsid w:val="00C653AB"/>
    <w:rsid w:val="00C653ED"/>
    <w:rsid w:val="00C65950"/>
    <w:rsid w:val="00C70157"/>
    <w:rsid w:val="00C70840"/>
    <w:rsid w:val="00C81AED"/>
    <w:rsid w:val="00C82181"/>
    <w:rsid w:val="00C8243C"/>
    <w:rsid w:val="00C82F99"/>
    <w:rsid w:val="00C8415F"/>
    <w:rsid w:val="00C871A6"/>
    <w:rsid w:val="00C91EFE"/>
    <w:rsid w:val="00C9238A"/>
    <w:rsid w:val="00CA59E1"/>
    <w:rsid w:val="00CA78D3"/>
    <w:rsid w:val="00CB0D9F"/>
    <w:rsid w:val="00CB1A68"/>
    <w:rsid w:val="00CB555D"/>
    <w:rsid w:val="00CC0E34"/>
    <w:rsid w:val="00CC229F"/>
    <w:rsid w:val="00CC7F9E"/>
    <w:rsid w:val="00CD1971"/>
    <w:rsid w:val="00CD496E"/>
    <w:rsid w:val="00CD6C33"/>
    <w:rsid w:val="00CE68A0"/>
    <w:rsid w:val="00CF006C"/>
    <w:rsid w:val="00CF3A79"/>
    <w:rsid w:val="00D0448D"/>
    <w:rsid w:val="00D04EED"/>
    <w:rsid w:val="00D06FF3"/>
    <w:rsid w:val="00D075C4"/>
    <w:rsid w:val="00D125A2"/>
    <w:rsid w:val="00D22E83"/>
    <w:rsid w:val="00D2646F"/>
    <w:rsid w:val="00D271D9"/>
    <w:rsid w:val="00D27518"/>
    <w:rsid w:val="00D36471"/>
    <w:rsid w:val="00D36AFA"/>
    <w:rsid w:val="00D424B4"/>
    <w:rsid w:val="00D4257F"/>
    <w:rsid w:val="00D55032"/>
    <w:rsid w:val="00D7661F"/>
    <w:rsid w:val="00D85993"/>
    <w:rsid w:val="00D91CD1"/>
    <w:rsid w:val="00D93038"/>
    <w:rsid w:val="00D97A7E"/>
    <w:rsid w:val="00DC04C9"/>
    <w:rsid w:val="00DC0F69"/>
    <w:rsid w:val="00DC23DB"/>
    <w:rsid w:val="00DC3F81"/>
    <w:rsid w:val="00DC4B3E"/>
    <w:rsid w:val="00DC64D8"/>
    <w:rsid w:val="00DC7295"/>
    <w:rsid w:val="00DF229C"/>
    <w:rsid w:val="00DF7383"/>
    <w:rsid w:val="00E00FE8"/>
    <w:rsid w:val="00E02C07"/>
    <w:rsid w:val="00E042FA"/>
    <w:rsid w:val="00E1093E"/>
    <w:rsid w:val="00E167B7"/>
    <w:rsid w:val="00E226E5"/>
    <w:rsid w:val="00E2739A"/>
    <w:rsid w:val="00E32558"/>
    <w:rsid w:val="00E354F9"/>
    <w:rsid w:val="00E35D24"/>
    <w:rsid w:val="00E418B3"/>
    <w:rsid w:val="00E465DD"/>
    <w:rsid w:val="00E51E7E"/>
    <w:rsid w:val="00E52765"/>
    <w:rsid w:val="00E606FE"/>
    <w:rsid w:val="00E64E1C"/>
    <w:rsid w:val="00E659A0"/>
    <w:rsid w:val="00E808C1"/>
    <w:rsid w:val="00E87529"/>
    <w:rsid w:val="00E90E5C"/>
    <w:rsid w:val="00E923E1"/>
    <w:rsid w:val="00EA295D"/>
    <w:rsid w:val="00EB10B1"/>
    <w:rsid w:val="00EB213C"/>
    <w:rsid w:val="00EB3493"/>
    <w:rsid w:val="00EB4137"/>
    <w:rsid w:val="00EC18A9"/>
    <w:rsid w:val="00EC3E0D"/>
    <w:rsid w:val="00EC6F43"/>
    <w:rsid w:val="00EE034C"/>
    <w:rsid w:val="00EE2DD7"/>
    <w:rsid w:val="00EE3BED"/>
    <w:rsid w:val="00EE668C"/>
    <w:rsid w:val="00EF77E0"/>
    <w:rsid w:val="00F06460"/>
    <w:rsid w:val="00F07446"/>
    <w:rsid w:val="00F079DF"/>
    <w:rsid w:val="00F171F2"/>
    <w:rsid w:val="00F2299F"/>
    <w:rsid w:val="00F24D49"/>
    <w:rsid w:val="00F26F8B"/>
    <w:rsid w:val="00F27412"/>
    <w:rsid w:val="00F35750"/>
    <w:rsid w:val="00F359E5"/>
    <w:rsid w:val="00F3688A"/>
    <w:rsid w:val="00F4111F"/>
    <w:rsid w:val="00F44094"/>
    <w:rsid w:val="00F45649"/>
    <w:rsid w:val="00F47FBC"/>
    <w:rsid w:val="00F5037B"/>
    <w:rsid w:val="00F524E2"/>
    <w:rsid w:val="00F569EC"/>
    <w:rsid w:val="00F639F7"/>
    <w:rsid w:val="00F652B3"/>
    <w:rsid w:val="00F66020"/>
    <w:rsid w:val="00F66656"/>
    <w:rsid w:val="00F7100F"/>
    <w:rsid w:val="00F76B97"/>
    <w:rsid w:val="00F77DF0"/>
    <w:rsid w:val="00F814AE"/>
    <w:rsid w:val="00F83B0A"/>
    <w:rsid w:val="00F8464A"/>
    <w:rsid w:val="00F85531"/>
    <w:rsid w:val="00F856BE"/>
    <w:rsid w:val="00F86F7B"/>
    <w:rsid w:val="00F87346"/>
    <w:rsid w:val="00F92750"/>
    <w:rsid w:val="00F940A9"/>
    <w:rsid w:val="00F9755F"/>
    <w:rsid w:val="00FA311F"/>
    <w:rsid w:val="00FB1094"/>
    <w:rsid w:val="00FB170F"/>
    <w:rsid w:val="00FB3935"/>
    <w:rsid w:val="00FB76DE"/>
    <w:rsid w:val="00FD4216"/>
    <w:rsid w:val="00FE389B"/>
    <w:rsid w:val="00FE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57C8A"/>
  <w15:docId w15:val="{A12ACD61-6005-4957-8A71-6B9A6B68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95"/>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jc w:val="center"/>
      <w:outlineLvl w:val="1"/>
    </w:pPr>
    <w:rPr>
      <w:rFonts w:ascii="Arial" w:eastAsia="Arial" w:hAnsi="Arial" w:cs="Arial"/>
      <w:b/>
      <w:color w:val="000000"/>
      <w:sz w:val="28"/>
    </w:rPr>
  </w:style>
  <w:style w:type="paragraph" w:styleId="Heading3">
    <w:name w:val="heading 3"/>
    <w:basedOn w:val="Normal"/>
    <w:next w:val="Normal"/>
    <w:link w:val="Heading3Char"/>
    <w:uiPriority w:val="9"/>
    <w:semiHidden/>
    <w:unhideWhenUsed/>
    <w:qFormat/>
    <w:rsid w:val="00760B6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u w:val="single" w:color="000000"/>
    </w:rPr>
  </w:style>
  <w:style w:type="character" w:styleId="CommentReference">
    <w:name w:val="annotation reference"/>
    <w:basedOn w:val="DefaultParagraphFont"/>
    <w:uiPriority w:val="99"/>
    <w:semiHidden/>
    <w:unhideWhenUsed/>
    <w:rsid w:val="00D22E83"/>
    <w:rPr>
      <w:sz w:val="16"/>
      <w:szCs w:val="16"/>
    </w:rPr>
  </w:style>
  <w:style w:type="paragraph" w:styleId="CommentText">
    <w:name w:val="annotation text"/>
    <w:basedOn w:val="Normal"/>
    <w:link w:val="CommentTextChar"/>
    <w:uiPriority w:val="99"/>
    <w:semiHidden/>
    <w:unhideWhenUsed/>
    <w:rsid w:val="00D22E83"/>
    <w:pPr>
      <w:spacing w:line="240" w:lineRule="auto"/>
    </w:pPr>
    <w:rPr>
      <w:sz w:val="20"/>
      <w:szCs w:val="20"/>
    </w:rPr>
  </w:style>
  <w:style w:type="character" w:customStyle="1" w:styleId="CommentTextChar">
    <w:name w:val="Comment Text Char"/>
    <w:basedOn w:val="DefaultParagraphFont"/>
    <w:link w:val="CommentText"/>
    <w:uiPriority w:val="99"/>
    <w:semiHidden/>
    <w:rsid w:val="00D22E8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22E83"/>
    <w:rPr>
      <w:b/>
      <w:bCs/>
    </w:rPr>
  </w:style>
  <w:style w:type="character" w:customStyle="1" w:styleId="CommentSubjectChar">
    <w:name w:val="Comment Subject Char"/>
    <w:basedOn w:val="CommentTextChar"/>
    <w:link w:val="CommentSubject"/>
    <w:uiPriority w:val="99"/>
    <w:semiHidden/>
    <w:rsid w:val="00D22E83"/>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22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E83"/>
    <w:rPr>
      <w:rFonts w:ascii="Segoe UI" w:eastAsia="Arial" w:hAnsi="Segoe UI" w:cs="Segoe UI"/>
      <w:color w:val="000000"/>
      <w:sz w:val="18"/>
      <w:szCs w:val="18"/>
    </w:rPr>
  </w:style>
  <w:style w:type="paragraph" w:styleId="Footer">
    <w:name w:val="footer"/>
    <w:basedOn w:val="Normal"/>
    <w:link w:val="FooterChar"/>
    <w:uiPriority w:val="99"/>
    <w:unhideWhenUsed/>
    <w:rsid w:val="0063375B"/>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63375B"/>
    <w:rPr>
      <w:rFonts w:cs="Times New Roman"/>
    </w:rPr>
  </w:style>
  <w:style w:type="character" w:styleId="PageNumber">
    <w:name w:val="page number"/>
    <w:basedOn w:val="DefaultParagraphFont"/>
    <w:rsid w:val="00771235"/>
  </w:style>
  <w:style w:type="paragraph" w:customStyle="1" w:styleId="zzTrailerDocName">
    <w:name w:val="zzTrailerDocName"/>
    <w:basedOn w:val="Normal"/>
    <w:link w:val="zzTrailerDocNameChar"/>
    <w:rsid w:val="00686F25"/>
    <w:pPr>
      <w:spacing w:after="208" w:line="259" w:lineRule="auto"/>
      <w:ind w:left="-5"/>
    </w:pPr>
    <w:rPr>
      <w:b/>
      <w:sz w:val="16"/>
    </w:rPr>
  </w:style>
  <w:style w:type="character" w:customStyle="1" w:styleId="zzTrailerDocNameChar">
    <w:name w:val="zzTrailerDocName Char"/>
    <w:basedOn w:val="DefaultParagraphFont"/>
    <w:link w:val="zzTrailerDocName"/>
    <w:rsid w:val="00686F25"/>
    <w:rPr>
      <w:rFonts w:ascii="Arial" w:eastAsia="Arial" w:hAnsi="Arial" w:cs="Arial"/>
      <w:b/>
      <w:color w:val="000000"/>
      <w:sz w:val="16"/>
    </w:rPr>
  </w:style>
  <w:style w:type="paragraph" w:styleId="ListParagraph">
    <w:name w:val="List Paragraph"/>
    <w:basedOn w:val="Normal"/>
    <w:uiPriority w:val="34"/>
    <w:qFormat/>
    <w:rsid w:val="003F48B9"/>
    <w:pPr>
      <w:ind w:left="720"/>
      <w:contextualSpacing/>
    </w:pPr>
  </w:style>
  <w:style w:type="character" w:styleId="Hyperlink">
    <w:name w:val="Hyperlink"/>
    <w:rsid w:val="008969C8"/>
    <w:rPr>
      <w:color w:val="0000FF"/>
      <w:u w:val="single"/>
    </w:rPr>
  </w:style>
  <w:style w:type="character" w:styleId="UnresolvedMention">
    <w:name w:val="Unresolved Mention"/>
    <w:basedOn w:val="DefaultParagraphFont"/>
    <w:uiPriority w:val="99"/>
    <w:semiHidden/>
    <w:unhideWhenUsed/>
    <w:rsid w:val="008969C8"/>
    <w:rPr>
      <w:color w:val="605E5C"/>
      <w:shd w:val="clear" w:color="auto" w:fill="E1DFDD"/>
    </w:rPr>
  </w:style>
  <w:style w:type="paragraph" w:styleId="BodyText">
    <w:name w:val="Body Text"/>
    <w:basedOn w:val="Normal"/>
    <w:link w:val="BodyTextChar"/>
    <w:uiPriority w:val="1"/>
    <w:qFormat/>
    <w:rsid w:val="00B30740"/>
    <w:pPr>
      <w:widowControl w:val="0"/>
      <w:autoSpaceDE w:val="0"/>
      <w:autoSpaceDN w:val="0"/>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B30740"/>
    <w:rPr>
      <w:rFonts w:ascii="Arial" w:eastAsia="Arial" w:hAnsi="Arial" w:cs="Arial"/>
      <w:sz w:val="24"/>
      <w:szCs w:val="24"/>
    </w:rPr>
  </w:style>
  <w:style w:type="paragraph" w:customStyle="1" w:styleId="Quick1">
    <w:name w:val="Quick 1."/>
    <w:basedOn w:val="Normal"/>
    <w:rsid w:val="0006666B"/>
    <w:pPr>
      <w:widowControl w:val="0"/>
      <w:numPr>
        <w:numId w:val="4"/>
      </w:numPr>
      <w:spacing w:after="0" w:line="240" w:lineRule="auto"/>
      <w:ind w:left="720" w:hanging="720"/>
    </w:pPr>
    <w:rPr>
      <w:rFonts w:eastAsia="Times New Roman" w:cs="Times New Roman"/>
      <w:snapToGrid w:val="0"/>
      <w:color w:val="auto"/>
      <w:szCs w:val="20"/>
    </w:rPr>
  </w:style>
  <w:style w:type="paragraph" w:customStyle="1" w:styleId="Default">
    <w:name w:val="Default"/>
    <w:rsid w:val="0006666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06666B"/>
    <w:pPr>
      <w:widowControl w:val="0"/>
      <w:tabs>
        <w:tab w:val="center" w:pos="4320"/>
        <w:tab w:val="right" w:pos="8640"/>
      </w:tabs>
      <w:spacing w:after="0" w:line="240" w:lineRule="auto"/>
      <w:ind w:left="0" w:firstLine="0"/>
    </w:pPr>
    <w:rPr>
      <w:rFonts w:eastAsia="Times New Roman" w:cs="Times New Roman"/>
      <w:snapToGrid w:val="0"/>
      <w:color w:val="auto"/>
      <w:szCs w:val="20"/>
      <w:lang w:val="x-none" w:eastAsia="x-none"/>
    </w:rPr>
  </w:style>
  <w:style w:type="character" w:customStyle="1" w:styleId="HeaderChar">
    <w:name w:val="Header Char"/>
    <w:basedOn w:val="DefaultParagraphFont"/>
    <w:link w:val="Header"/>
    <w:uiPriority w:val="99"/>
    <w:rsid w:val="0006666B"/>
    <w:rPr>
      <w:rFonts w:ascii="Arial" w:eastAsia="Times New Roman" w:hAnsi="Arial" w:cs="Times New Roman"/>
      <w:snapToGrid w:val="0"/>
      <w:sz w:val="24"/>
      <w:szCs w:val="20"/>
      <w:lang w:val="x-none" w:eastAsia="x-none"/>
    </w:rPr>
  </w:style>
  <w:style w:type="paragraph" w:styleId="NormalWeb">
    <w:name w:val="Normal (Web)"/>
    <w:basedOn w:val="Normal"/>
    <w:uiPriority w:val="99"/>
    <w:semiHidden/>
    <w:unhideWhenUsed/>
    <w:rsid w:val="000C243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0C243D"/>
    <w:rPr>
      <w:b/>
      <w:bCs/>
    </w:rPr>
  </w:style>
  <w:style w:type="character" w:customStyle="1" w:styleId="Heading3Char">
    <w:name w:val="Heading 3 Char"/>
    <w:basedOn w:val="DefaultParagraphFont"/>
    <w:link w:val="Heading3"/>
    <w:uiPriority w:val="9"/>
    <w:semiHidden/>
    <w:rsid w:val="00760B6F"/>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AD2F1A"/>
  </w:style>
  <w:style w:type="character" w:styleId="FollowedHyperlink">
    <w:name w:val="FollowedHyperlink"/>
    <w:basedOn w:val="DefaultParagraphFont"/>
    <w:uiPriority w:val="99"/>
    <w:semiHidden/>
    <w:unhideWhenUsed/>
    <w:rsid w:val="00972850"/>
    <w:rPr>
      <w:color w:val="954F72" w:themeColor="followedHyperlink"/>
      <w:u w:val="single"/>
    </w:rPr>
  </w:style>
  <w:style w:type="character" w:customStyle="1" w:styleId="jpfdse">
    <w:name w:val="jpfdse"/>
    <w:basedOn w:val="DefaultParagraphFont"/>
    <w:rsid w:val="0040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0835">
      <w:bodyDiv w:val="1"/>
      <w:marLeft w:val="0"/>
      <w:marRight w:val="0"/>
      <w:marTop w:val="0"/>
      <w:marBottom w:val="0"/>
      <w:divBdr>
        <w:top w:val="none" w:sz="0" w:space="0" w:color="auto"/>
        <w:left w:val="none" w:sz="0" w:space="0" w:color="auto"/>
        <w:bottom w:val="none" w:sz="0" w:space="0" w:color="auto"/>
        <w:right w:val="none" w:sz="0" w:space="0" w:color="auto"/>
      </w:divBdr>
    </w:div>
    <w:div w:id="353964837">
      <w:bodyDiv w:val="1"/>
      <w:marLeft w:val="0"/>
      <w:marRight w:val="0"/>
      <w:marTop w:val="0"/>
      <w:marBottom w:val="0"/>
      <w:divBdr>
        <w:top w:val="none" w:sz="0" w:space="0" w:color="auto"/>
        <w:left w:val="none" w:sz="0" w:space="0" w:color="auto"/>
        <w:bottom w:val="none" w:sz="0" w:space="0" w:color="auto"/>
        <w:right w:val="none" w:sz="0" w:space="0" w:color="auto"/>
      </w:divBdr>
    </w:div>
    <w:div w:id="370687802">
      <w:bodyDiv w:val="1"/>
      <w:marLeft w:val="0"/>
      <w:marRight w:val="0"/>
      <w:marTop w:val="0"/>
      <w:marBottom w:val="0"/>
      <w:divBdr>
        <w:top w:val="none" w:sz="0" w:space="0" w:color="auto"/>
        <w:left w:val="none" w:sz="0" w:space="0" w:color="auto"/>
        <w:bottom w:val="none" w:sz="0" w:space="0" w:color="auto"/>
        <w:right w:val="none" w:sz="0" w:space="0" w:color="auto"/>
      </w:divBdr>
    </w:div>
    <w:div w:id="383261510">
      <w:bodyDiv w:val="1"/>
      <w:marLeft w:val="0"/>
      <w:marRight w:val="0"/>
      <w:marTop w:val="0"/>
      <w:marBottom w:val="0"/>
      <w:divBdr>
        <w:top w:val="none" w:sz="0" w:space="0" w:color="auto"/>
        <w:left w:val="none" w:sz="0" w:space="0" w:color="auto"/>
        <w:bottom w:val="none" w:sz="0" w:space="0" w:color="auto"/>
        <w:right w:val="none" w:sz="0" w:space="0" w:color="auto"/>
      </w:divBdr>
    </w:div>
    <w:div w:id="446389661">
      <w:bodyDiv w:val="1"/>
      <w:marLeft w:val="0"/>
      <w:marRight w:val="0"/>
      <w:marTop w:val="0"/>
      <w:marBottom w:val="0"/>
      <w:divBdr>
        <w:top w:val="none" w:sz="0" w:space="0" w:color="auto"/>
        <w:left w:val="none" w:sz="0" w:space="0" w:color="auto"/>
        <w:bottom w:val="none" w:sz="0" w:space="0" w:color="auto"/>
        <w:right w:val="none" w:sz="0" w:space="0" w:color="auto"/>
      </w:divBdr>
    </w:div>
    <w:div w:id="749427695">
      <w:bodyDiv w:val="1"/>
      <w:marLeft w:val="0"/>
      <w:marRight w:val="0"/>
      <w:marTop w:val="0"/>
      <w:marBottom w:val="0"/>
      <w:divBdr>
        <w:top w:val="none" w:sz="0" w:space="0" w:color="auto"/>
        <w:left w:val="none" w:sz="0" w:space="0" w:color="auto"/>
        <w:bottom w:val="none" w:sz="0" w:space="0" w:color="auto"/>
        <w:right w:val="none" w:sz="0" w:space="0" w:color="auto"/>
      </w:divBdr>
    </w:div>
    <w:div w:id="753206114">
      <w:bodyDiv w:val="1"/>
      <w:marLeft w:val="0"/>
      <w:marRight w:val="0"/>
      <w:marTop w:val="0"/>
      <w:marBottom w:val="0"/>
      <w:divBdr>
        <w:top w:val="none" w:sz="0" w:space="0" w:color="auto"/>
        <w:left w:val="none" w:sz="0" w:space="0" w:color="auto"/>
        <w:bottom w:val="none" w:sz="0" w:space="0" w:color="auto"/>
        <w:right w:val="none" w:sz="0" w:space="0" w:color="auto"/>
      </w:divBdr>
    </w:div>
    <w:div w:id="755326885">
      <w:bodyDiv w:val="1"/>
      <w:marLeft w:val="0"/>
      <w:marRight w:val="0"/>
      <w:marTop w:val="0"/>
      <w:marBottom w:val="0"/>
      <w:divBdr>
        <w:top w:val="none" w:sz="0" w:space="0" w:color="auto"/>
        <w:left w:val="none" w:sz="0" w:space="0" w:color="auto"/>
        <w:bottom w:val="none" w:sz="0" w:space="0" w:color="auto"/>
        <w:right w:val="none" w:sz="0" w:space="0" w:color="auto"/>
      </w:divBdr>
    </w:div>
    <w:div w:id="1037970359">
      <w:bodyDiv w:val="1"/>
      <w:marLeft w:val="0"/>
      <w:marRight w:val="0"/>
      <w:marTop w:val="0"/>
      <w:marBottom w:val="0"/>
      <w:divBdr>
        <w:top w:val="none" w:sz="0" w:space="0" w:color="auto"/>
        <w:left w:val="none" w:sz="0" w:space="0" w:color="auto"/>
        <w:bottom w:val="none" w:sz="0" w:space="0" w:color="auto"/>
        <w:right w:val="none" w:sz="0" w:space="0" w:color="auto"/>
      </w:divBdr>
    </w:div>
    <w:div w:id="1254821430">
      <w:bodyDiv w:val="1"/>
      <w:marLeft w:val="0"/>
      <w:marRight w:val="0"/>
      <w:marTop w:val="0"/>
      <w:marBottom w:val="0"/>
      <w:divBdr>
        <w:top w:val="none" w:sz="0" w:space="0" w:color="auto"/>
        <w:left w:val="none" w:sz="0" w:space="0" w:color="auto"/>
        <w:bottom w:val="none" w:sz="0" w:space="0" w:color="auto"/>
        <w:right w:val="none" w:sz="0" w:space="0" w:color="auto"/>
      </w:divBdr>
    </w:div>
    <w:div w:id="1318924824">
      <w:bodyDiv w:val="1"/>
      <w:marLeft w:val="0"/>
      <w:marRight w:val="0"/>
      <w:marTop w:val="0"/>
      <w:marBottom w:val="0"/>
      <w:divBdr>
        <w:top w:val="none" w:sz="0" w:space="0" w:color="auto"/>
        <w:left w:val="none" w:sz="0" w:space="0" w:color="auto"/>
        <w:bottom w:val="none" w:sz="0" w:space="0" w:color="auto"/>
        <w:right w:val="none" w:sz="0" w:space="0" w:color="auto"/>
      </w:divBdr>
    </w:div>
    <w:div w:id="1344359776">
      <w:bodyDiv w:val="1"/>
      <w:marLeft w:val="0"/>
      <w:marRight w:val="0"/>
      <w:marTop w:val="0"/>
      <w:marBottom w:val="0"/>
      <w:divBdr>
        <w:top w:val="none" w:sz="0" w:space="0" w:color="auto"/>
        <w:left w:val="none" w:sz="0" w:space="0" w:color="auto"/>
        <w:bottom w:val="none" w:sz="0" w:space="0" w:color="auto"/>
        <w:right w:val="none" w:sz="0" w:space="0" w:color="auto"/>
      </w:divBdr>
    </w:div>
    <w:div w:id="1450706836">
      <w:bodyDiv w:val="1"/>
      <w:marLeft w:val="0"/>
      <w:marRight w:val="0"/>
      <w:marTop w:val="0"/>
      <w:marBottom w:val="0"/>
      <w:divBdr>
        <w:top w:val="none" w:sz="0" w:space="0" w:color="auto"/>
        <w:left w:val="none" w:sz="0" w:space="0" w:color="auto"/>
        <w:bottom w:val="none" w:sz="0" w:space="0" w:color="auto"/>
        <w:right w:val="none" w:sz="0" w:space="0" w:color="auto"/>
      </w:divBdr>
    </w:div>
    <w:div w:id="1515992172">
      <w:bodyDiv w:val="1"/>
      <w:marLeft w:val="0"/>
      <w:marRight w:val="0"/>
      <w:marTop w:val="0"/>
      <w:marBottom w:val="0"/>
      <w:divBdr>
        <w:top w:val="none" w:sz="0" w:space="0" w:color="auto"/>
        <w:left w:val="none" w:sz="0" w:space="0" w:color="auto"/>
        <w:bottom w:val="none" w:sz="0" w:space="0" w:color="auto"/>
        <w:right w:val="none" w:sz="0" w:space="0" w:color="auto"/>
      </w:divBdr>
    </w:div>
    <w:div w:id="1703705046">
      <w:bodyDiv w:val="1"/>
      <w:marLeft w:val="0"/>
      <w:marRight w:val="0"/>
      <w:marTop w:val="0"/>
      <w:marBottom w:val="0"/>
      <w:divBdr>
        <w:top w:val="none" w:sz="0" w:space="0" w:color="auto"/>
        <w:left w:val="none" w:sz="0" w:space="0" w:color="auto"/>
        <w:bottom w:val="none" w:sz="0" w:space="0" w:color="auto"/>
        <w:right w:val="none" w:sz="0" w:space="0" w:color="auto"/>
      </w:divBdr>
    </w:div>
    <w:div w:id="1788811915">
      <w:bodyDiv w:val="1"/>
      <w:marLeft w:val="0"/>
      <w:marRight w:val="0"/>
      <w:marTop w:val="0"/>
      <w:marBottom w:val="0"/>
      <w:divBdr>
        <w:top w:val="none" w:sz="0" w:space="0" w:color="auto"/>
        <w:left w:val="none" w:sz="0" w:space="0" w:color="auto"/>
        <w:bottom w:val="none" w:sz="0" w:space="0" w:color="auto"/>
        <w:right w:val="none" w:sz="0" w:space="0" w:color="auto"/>
      </w:divBdr>
    </w:div>
    <w:div w:id="1920865115">
      <w:bodyDiv w:val="1"/>
      <w:marLeft w:val="0"/>
      <w:marRight w:val="0"/>
      <w:marTop w:val="0"/>
      <w:marBottom w:val="0"/>
      <w:divBdr>
        <w:top w:val="none" w:sz="0" w:space="0" w:color="auto"/>
        <w:left w:val="none" w:sz="0" w:space="0" w:color="auto"/>
        <w:bottom w:val="none" w:sz="0" w:space="0" w:color="auto"/>
        <w:right w:val="none" w:sz="0" w:space="0" w:color="auto"/>
      </w:divBdr>
    </w:div>
    <w:div w:id="207600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info.legislature.ca.gov/faces/codes_displaySection.xhtml?lawCode=INS&amp;sectionNum=10113.6." TargetMode="External"/><Relationship Id="rId21" Type="http://schemas.openxmlformats.org/officeDocument/2006/relationships/hyperlink" Target="https://leginfo.legislature.ca.gov/faces/codes_displayText.xhtml?lawCode=INS&amp;division=2.&amp;title=&amp;part=2.&amp;chapter=5.&amp;article=8." TargetMode="External"/><Relationship Id="rId42" Type="http://schemas.openxmlformats.org/officeDocument/2006/relationships/hyperlink" Target="https://leginfo.legislature.ca.gov/faces/codes_displaySection.xhtml?lawCode=INS&amp;sectionNum=10172.5." TargetMode="External"/><Relationship Id="rId47" Type="http://schemas.openxmlformats.org/officeDocument/2006/relationships/hyperlink" Target="https://leginfo.legislature.ca.gov/faces/codes_displaySection.xhtml?lawCode=INS&amp;sectionNum=35."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nfo.legislature.ca.gov/faces/codes_displaySection.xhtml?lawCode=INS&amp;sectionNum=1749.01." TargetMode="External"/><Relationship Id="rId29" Type="http://schemas.openxmlformats.org/officeDocument/2006/relationships/hyperlink" Target="https://leginfo.legislature.ca.gov/faces/codes_displaySection.xhtml?lawCode=INS&amp;sectionNum=10113.3." TargetMode="External"/><Relationship Id="rId11" Type="http://schemas.openxmlformats.org/officeDocument/2006/relationships/hyperlink" Target="https://leginfo.legislature.ca.gov/faces/billTextClient.xhtml?bill_id=202320240SB263" TargetMode="External"/><Relationship Id="rId24" Type="http://schemas.openxmlformats.org/officeDocument/2006/relationships/hyperlink" Target="https://leginfo.legislature.ca.gov/faces/codes_displaySection.xhtml?lawCode=INS&amp;sectionNum=10509.957." TargetMode="External"/><Relationship Id="rId32" Type="http://schemas.openxmlformats.org/officeDocument/2006/relationships/hyperlink" Target="https://leginfo.legislature.ca.gov/faces/codes_displaySection.xhtml?lawCode=INS&amp;sectionNum=10113.71." TargetMode="External"/><Relationship Id="rId37" Type="http://schemas.openxmlformats.org/officeDocument/2006/relationships/hyperlink" Target="https://www.google.com/url?client=internal-element-cse&amp;cx=001779225245372747843:xivfnjvib5a&amp;q=https://www.insurance.ca.gov/0250-insurers/0300-insurers/0200-bulletins/bulletin-notices-commiss-opinion/upload/Bulletin_87_3.pdf&amp;sa=U&amp;ved=2ahUKEwjC2YHGlo2FAxXYLkQIHfK5CGgQFnoECAEQAQ&amp;usg=AOvVaw3UTWWfZXQ2ZghQp5tbaEpO" TargetMode="External"/><Relationship Id="rId40" Type="http://schemas.openxmlformats.org/officeDocument/2006/relationships/hyperlink" Target="https://leginfo.legislature.ca.gov/faces/codes_displaySection.xhtml?lawCode=INS&amp;sectionNum=10113.71." TargetMode="External"/><Relationship Id="rId45" Type="http://schemas.openxmlformats.org/officeDocument/2006/relationships/hyperlink" Target="https://www.irs.gov/pub/irs-drop/rr-05-6.pdf" TargetMode="External"/><Relationship Id="rId53" Type="http://schemas.openxmlformats.org/officeDocument/2006/relationships/hyperlink" Target="https://leginfo.legislature.ca.gov/faces/codes_displaySection.xhtml?lawCode=INS&amp;sectionNum=1633." TargetMode="External"/><Relationship Id="rId58" Type="http://schemas.openxmlformats.org/officeDocument/2006/relationships/hyperlink" Target="https://leginfo.legislature.ca.gov/faces/codes_displaySection.xhtml?lawCode=INS&amp;sectionNum=703." TargetMode="External"/><Relationship Id="rId66" Type="http://schemas.openxmlformats.org/officeDocument/2006/relationships/footer" Target="footer2.xml"/><Relationship Id="rId79" Type="http://schemas.microsoft.com/office/2018/08/relationships/commentsExtensible" Target="commentsExtensible.xml"/><Relationship Id="rId5" Type="http://schemas.openxmlformats.org/officeDocument/2006/relationships/numbering" Target="numbering.xml"/><Relationship Id="rId61" Type="http://schemas.openxmlformats.org/officeDocument/2006/relationships/hyperlink" Target="https://leginfo.legislature.ca.gov/faces/codes_displayText.xhtml?lawCode=INS&amp;division=1.&amp;title=&amp;part=2.&amp;chapter=1.&amp;article=6.6." TargetMode="External"/><Relationship Id="rId19" Type="http://schemas.openxmlformats.org/officeDocument/2006/relationships/hyperlink" Target="https://leginfo.legislature.ca.gov/faces/codes_displaySection.xhtml?lawCode=INS&amp;sectionNum=10127.10." TargetMode="External"/><Relationship Id="rId14" Type="http://schemas.openxmlformats.org/officeDocument/2006/relationships/hyperlink" Target="https://leginfo.legislature.ca.gov/faces/codes_displaySection.xhtml?lawCode=INS&amp;sectionNum=10506." TargetMode="External"/><Relationship Id="rId22" Type="http://schemas.openxmlformats.org/officeDocument/2006/relationships/hyperlink" Target="https://leginfo.legislature.ca.gov/faces/codes_displaySection.xhtml?lawCode=INS&amp;sectionNum=10509.950." TargetMode="External"/><Relationship Id="rId27" Type="http://schemas.openxmlformats.org/officeDocument/2006/relationships/hyperlink" Target="https://leginfo.legislature.ca.gov/faces/codes_displaySection.xhtml?lawCode=INS&amp;sectionNum=10113.1." TargetMode="External"/><Relationship Id="rId30" Type="http://schemas.openxmlformats.org/officeDocument/2006/relationships/hyperlink" Target="https://leginfo.legislature.ca.gov/faces/codes_displaySection.xhtml?lawCode=INS&amp;sectionNum=10113.35." TargetMode="External"/><Relationship Id="rId35" Type="http://schemas.openxmlformats.org/officeDocument/2006/relationships/hyperlink" Target="https://leginfo.legislature.ca.gov/faces/codes_displayText.xhtml?lawCode=INS&amp;division=1.&amp;title=&amp;part=2.&amp;chapter=2.&amp;article=5.5." TargetMode="External"/><Relationship Id="rId43" Type="http://schemas.openxmlformats.org/officeDocument/2006/relationships/hyperlink" Target="https://leginfo.legislature.ca.gov/faces/codes_displayText.xhtml?lawCode=INS&amp;division=2.&amp;title=&amp;part=2.&amp;chapter=5.&amp;article=11." TargetMode="External"/><Relationship Id="rId48" Type="http://schemas.openxmlformats.org/officeDocument/2006/relationships/hyperlink" Target="https://leginfo.legislature.ca.gov/faces/codes_displayText.xhtml?lawCode=INS&amp;division=1.&amp;title=&amp;part=2.&amp;chapter=1.&amp;article=6." TargetMode="External"/><Relationship Id="rId56" Type="http://schemas.openxmlformats.org/officeDocument/2006/relationships/hyperlink" Target="https://www.law.cornell.edu/uscode/text/18/1033"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eginfo.legislature.ca.gov/faces/codes_displaySection.xhtml?lawCode=INS&amp;sectionNum=35." TargetMode="External"/><Relationship Id="rId3" Type="http://schemas.openxmlformats.org/officeDocument/2006/relationships/customXml" Target="../customXml/item3.xml"/><Relationship Id="rId12" Type="http://schemas.openxmlformats.org/officeDocument/2006/relationships/hyperlink" Target="https://www.insurance.ca.gov/0200-industry/0030-seek-pre-lic/upload/2023-Life-Educational-Objectives.docx" TargetMode="External"/><Relationship Id="rId17" Type="http://schemas.openxmlformats.org/officeDocument/2006/relationships/hyperlink" Target="https://leginfo.legislature.ca.gov/faces/codes_displaySection.xhtml?lawCode=INS&amp;sectionNum=10240." TargetMode="External"/><Relationship Id="rId25" Type="http://schemas.openxmlformats.org/officeDocument/2006/relationships/hyperlink" Target="https://leginfo.legislature.ca.gov/faces/codes_displayText.xhtml?lawCode=INS&amp;division=2.&amp;title=&amp;part=2.&amp;chapter=5.6.&amp;article=" TargetMode="External"/><Relationship Id="rId33" Type="http://schemas.openxmlformats.org/officeDocument/2006/relationships/hyperlink" Target="https://www.google.com/url?client=internal-element-cse&amp;cx=001779225245372747843:xivfnjvib5a&amp;q=https://www.insurance.ca.gov/0250-insurers/0300-insurers/0200-bulletins/bulletin-notices-commiss-opinion/upload/Bulletin_87_3.pdf&amp;sa=U&amp;ved=2ahUKEwjC2YHGlo2FAxXYLkQIHfK5CGgQFnoECAEQAQ&amp;usg=AOvVaw3UTWWfZXQ2ZghQp5tbaEpO" TargetMode="External"/><Relationship Id="rId38" Type="http://schemas.openxmlformats.org/officeDocument/2006/relationships/hyperlink" Target="https://leginfo.legislature.ca.gov/faces/codes_displaySection.xhtml?lawCode=INS&amp;sectionNum=10113.5." TargetMode="External"/><Relationship Id="rId46" Type="http://schemas.openxmlformats.org/officeDocument/2006/relationships/hyperlink" Target="https://www.insurance.ca.gov/0200-industry/0050-renew-license/0400-resident-materials/upload/BusinessManagementGuidelines.pdf" TargetMode="External"/><Relationship Id="rId59" Type="http://schemas.openxmlformats.org/officeDocument/2006/relationships/hyperlink" Target="https://leginfo.legislature.ca.gov/faces/codes_displayText.xhtml?lawCode=INS&amp;division=1.&amp;title=&amp;part=2.&amp;chapter=1.&amp;article=6.5." TargetMode="External"/><Relationship Id="rId67" Type="http://schemas.openxmlformats.org/officeDocument/2006/relationships/header" Target="header3.xml"/><Relationship Id="rId20" Type="http://schemas.openxmlformats.org/officeDocument/2006/relationships/hyperlink" Target="https://leginfo.legislature.ca.gov/faces/codes_displaySection.xhtml?lawCode=INS&amp;sectionNum=10127.9." TargetMode="External"/><Relationship Id="rId41" Type="http://schemas.openxmlformats.org/officeDocument/2006/relationships/hyperlink" Target="https://leginfo.legislature.ca.gov/faces/codes_displaySection.xhtml?lawCode=INS&amp;sectionNum=10113.72." TargetMode="External"/><Relationship Id="rId54" Type="http://schemas.openxmlformats.org/officeDocument/2006/relationships/hyperlink" Target="https://leginfo.legislature.ca.gov/faces/codes_displaySection.xhtml?lawCode=INS&amp;sectionNum=1631." TargetMode="External"/><Relationship Id="rId62" Type="http://schemas.openxmlformats.org/officeDocument/2006/relationships/hyperlink" Target="https://leginfo.legislature.ca.gov/faces/codes_displayText.xhtml?lawCode=INS&amp;division=2.&amp;title=&amp;part=2.&amp;chapter=5.&amp;article=8."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nsurance.ca.gov/0250-insurers/0300-insurers/0200-bulletins/bulletin-notices-commiss-opinion/upload/Bulletin_87_3.pdf" TargetMode="External"/><Relationship Id="rId23" Type="http://schemas.openxmlformats.org/officeDocument/2006/relationships/hyperlink" Target="https://leginfo.legislature.ca.gov/faces/codes_displaySection.xhtml?lawCode=INS&amp;sectionNum=10509.955." TargetMode="External"/><Relationship Id="rId28" Type="http://schemas.openxmlformats.org/officeDocument/2006/relationships/hyperlink" Target="https://leginfo.legislature.ca.gov/faces/codes_displaySection.xhtml?lawCode=INS&amp;sectionNum=10113.2." TargetMode="External"/><Relationship Id="rId36" Type="http://schemas.openxmlformats.org/officeDocument/2006/relationships/hyperlink" Target="https://www.google.com/url?client=internal-element-cse&amp;cx=001779225245372747843:xivfnjvib5a&amp;q=https://www.insurance.ca.gov/0250-insurers/0300-insurers/0200-bulletins/bulletin-notices-commiss-opinion/upload/Bulletin_87_3.pdf&amp;sa=U&amp;ved=2ahUKEwjC2YHGlo2FAxXYLkQIHfK5CGgQFnoECAEQAQ&amp;usg=AOvVaw3UTWWfZXQ2ZghQp5tbaEpO" TargetMode="External"/><Relationship Id="rId49" Type="http://schemas.openxmlformats.org/officeDocument/2006/relationships/hyperlink" Target="https://leginfo.legislature.ca.gov/faces/codes_displayText.xhtml?lawCode=INS&amp;division=1.&amp;title=&amp;part=1.&amp;chapter=3.&amp;article=1." TargetMode="External"/><Relationship Id="rId57" Type="http://schemas.openxmlformats.org/officeDocument/2006/relationships/hyperlink" Target="https://www.law.cornell.edu/uscode/text/18/1034" TargetMode="External"/><Relationship Id="rId10" Type="http://schemas.openxmlformats.org/officeDocument/2006/relationships/endnotes" Target="endnotes.xml"/><Relationship Id="rId31" Type="http://schemas.openxmlformats.org/officeDocument/2006/relationships/hyperlink" Target="https://leginfo.legislature.ca.gov/faces/codes_displaySection.xhtml?lawCode=INS&amp;sectionNum=10113.2." TargetMode="External"/><Relationship Id="rId44" Type="http://schemas.openxmlformats.org/officeDocument/2006/relationships/hyperlink" Target="https://www.irs.gov/pub/irs-drop/rr-07-24.pdf" TargetMode="External"/><Relationship Id="rId52" Type="http://schemas.openxmlformats.org/officeDocument/2006/relationships/hyperlink" Target="https://leginfo.legislature.ca.gov/faces/codes_displaySection.xhtml?lawCode=INS&amp;sectionNum=1631." TargetMode="External"/><Relationship Id="rId60" Type="http://schemas.openxmlformats.org/officeDocument/2006/relationships/hyperlink" Target="https://leginfo.legislature.ca.gov/faces/codes_displayText.xhtml?lawCode=FIN&amp;division=1.4.&amp;title=&amp;part=&amp;chapter=&amp;article="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asetext.com/case/fairbanks-v-superior-court" TargetMode="External"/><Relationship Id="rId18" Type="http://schemas.openxmlformats.org/officeDocument/2006/relationships/hyperlink" Target="https://leginfo.legislature.ca.gov/faces/codes_displayText.xhtml?lawCode=INS&amp;division=2.&amp;title=&amp;part=2.&amp;chapter=3.&amp;article=" TargetMode="External"/><Relationship Id="rId39" Type="http://schemas.openxmlformats.org/officeDocument/2006/relationships/hyperlink" Target="https://leginfo.legislature.ca.gov/faces/codes_displaySection.xhtml?lawCode=INS&amp;sectionNum=10113.5." TargetMode="External"/><Relationship Id="rId34" Type="http://schemas.openxmlformats.org/officeDocument/2006/relationships/hyperlink" Target="https://leginfo.legislature.ca.gov/faces/codes_displaySection.xhtml?lawCode=INS&amp;sectionNum=10113.5." TargetMode="External"/><Relationship Id="rId50" Type="http://schemas.openxmlformats.org/officeDocument/2006/relationships/hyperlink" Target="https://leginfo.legislature.ca.gov/faces/codes_displayText.xhtml?lawCode=INS&amp;division=1.&amp;title=&amp;part=2.&amp;chapter=1.&amp;article=5.7." TargetMode="External"/><Relationship Id="rId55" Type="http://schemas.openxmlformats.org/officeDocument/2006/relationships/hyperlink" Target="https://leginfo.legislature.ca.gov/faces/codes_displaySection.xhtml?lawCode=INS&amp;sectionNum=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4B1024246A74288C5D2C6A2DEA86E" ma:contentTypeVersion="11" ma:contentTypeDescription="Create a new document." ma:contentTypeScope="" ma:versionID="8ecd7dd99af73f76803ac33e4b1cd548">
  <xsd:schema xmlns:xsd="http://www.w3.org/2001/XMLSchema" xmlns:xs="http://www.w3.org/2001/XMLSchema" xmlns:p="http://schemas.microsoft.com/office/2006/metadata/properties" xmlns:ns3="2b645676-d9c9-4cdd-8896-c633c0ff9ba2" targetNamespace="http://schemas.microsoft.com/office/2006/metadata/properties" ma:root="true" ma:fieldsID="b98d1489ded815b7f68b0fb0f3257e6c" ns3:_="">
    <xsd:import namespace="2b645676-d9c9-4cdd-8896-c633c0ff9ba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45676-d9c9-4cdd-8896-c633c0ff9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F2B8-6AAE-4CA9-94B7-14799266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45676-d9c9-4cdd-8896-c633c0ff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D6CA5-3510-4B0A-A89C-34B6EA06E10F}">
  <ds:schemaRefs>
    <ds:schemaRef ds:uri="http://schemas.microsoft.com/sharepoint/v3/contenttype/forms"/>
  </ds:schemaRefs>
</ds:datastoreItem>
</file>

<file path=customXml/itemProps3.xml><?xml version="1.0" encoding="utf-8"?>
<ds:datastoreItem xmlns:ds="http://schemas.openxmlformats.org/officeDocument/2006/customXml" ds:itemID="{19CEFB13-B193-4278-966D-FA7AAB56D891}">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2b645676-d9c9-4cdd-8896-c633c0ff9ba2"/>
  </ds:schemaRefs>
</ds:datastoreItem>
</file>

<file path=customXml/itemProps4.xml><?xml version="1.0" encoding="utf-8"?>
<ds:datastoreItem xmlns:ds="http://schemas.openxmlformats.org/officeDocument/2006/customXml" ds:itemID="{F01D848F-CF4A-4BBE-9239-2F200D83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4412</Words>
  <Characters>25152</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Microsoft Word - Ethics Course Dev Review Guidelines Sep 11 (2)</vt:lpstr>
    </vt:vector>
  </TitlesOfParts>
  <Company>California Dept of Insurance</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Ethics Course Dev Review Guidelines Sep 11 (2)</dc:title>
  <dc:subject/>
  <dc:creator>bankstonr</dc:creator>
  <cp:keywords/>
  <cp:lastModifiedBy>Galsote, Rebecca</cp:lastModifiedBy>
  <cp:revision>2</cp:revision>
  <cp:lastPrinted>2024-02-16T04:45:00Z</cp:lastPrinted>
  <dcterms:created xsi:type="dcterms:W3CDTF">2024-05-08T16:09:00Z</dcterms:created>
  <dcterms:modified xsi:type="dcterms:W3CDTF">2024-05-08T16:09:00Z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0x010100AD34B1024246A74288C5D2C6A2DEA86E</vt:lpwstr>
  </property>
</Properties>
</file>