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768EC" w14:textId="3E8F34A1" w:rsidR="004C77FA" w:rsidRPr="00E16E28" w:rsidRDefault="003C09AF" w:rsidP="00E16E28">
      <w:pPr>
        <w:pStyle w:val="Heading1"/>
        <w:spacing w:after="240"/>
        <w:jc w:val="both"/>
        <w:rPr>
          <w:b w:val="0"/>
          <w:u w:val="none"/>
          <w:lang w:val="es-US"/>
        </w:rPr>
      </w:pPr>
      <w:r w:rsidRPr="00524E7A">
        <w:rPr>
          <w:b w:val="0"/>
          <w:u w:val="none"/>
          <w:lang w:val="es-US"/>
        </w:rPr>
        <w:t>Información general</w:t>
      </w:r>
    </w:p>
    <w:p w14:paraId="567040E0" w14:textId="77777777" w:rsidR="004C77FA" w:rsidRDefault="0013612C" w:rsidP="00CF2222">
      <w:pPr>
        <w:rPr>
          <w:rFonts w:ascii="Arial" w:hAnsi="Arial" w:cs="Arial"/>
        </w:rPr>
      </w:pPr>
      <w:r w:rsidRPr="00524E7A">
        <w:rPr>
          <w:rFonts w:ascii="Arial" w:hAnsi="Arial"/>
          <w:lang w:val="es-US"/>
        </w:rPr>
        <w:t>La sección 1677 del Códig</w:t>
      </w:r>
      <w:r w:rsidR="005B6D02" w:rsidRPr="00524E7A">
        <w:rPr>
          <w:rFonts w:ascii="Arial" w:hAnsi="Arial"/>
          <w:lang w:val="es-US"/>
        </w:rPr>
        <w:t xml:space="preserve">o </w:t>
      </w:r>
      <w:r w:rsidRPr="00524E7A">
        <w:rPr>
          <w:rFonts w:ascii="Arial" w:hAnsi="Arial"/>
          <w:lang w:val="es-US"/>
        </w:rPr>
        <w:t>de Seguro</w:t>
      </w:r>
      <w:r w:rsidR="005B6D02" w:rsidRPr="00524E7A">
        <w:rPr>
          <w:rFonts w:ascii="Arial" w:hAnsi="Arial"/>
          <w:lang w:val="es-US"/>
        </w:rPr>
        <w:t xml:space="preserve">s de </w:t>
      </w:r>
      <w:r w:rsidRPr="00524E7A">
        <w:rPr>
          <w:rFonts w:ascii="Arial" w:hAnsi="Arial"/>
          <w:lang w:val="es-US"/>
        </w:rPr>
        <w:t>California exige que el examen de bienes tenga el alcance suficiente para que el comisionado de seguros quede convencido de que el solicitante posee conocimientos básicos sobre seguros y leyes de seguros.</w:t>
      </w:r>
    </w:p>
    <w:p w14:paraId="2B75B076" w14:textId="77777777" w:rsidR="004C77FA" w:rsidRDefault="004C77FA" w:rsidP="00BA148F">
      <w:pPr>
        <w:widowControl/>
        <w:autoSpaceDE w:val="0"/>
        <w:autoSpaceDN w:val="0"/>
        <w:adjustRightInd w:val="0"/>
        <w:rPr>
          <w:rFonts w:ascii="Arial" w:hAnsi="Arial" w:cs="Arial"/>
        </w:rPr>
      </w:pPr>
    </w:p>
    <w:p w14:paraId="15A81671" w14:textId="77777777" w:rsidR="004C77FA" w:rsidRDefault="003C09AF" w:rsidP="00BA148F">
      <w:pPr>
        <w:tabs>
          <w:tab w:val="left" w:pos="-1080"/>
        </w:tabs>
        <w:rPr>
          <w:rFonts w:ascii="Arial" w:hAnsi="Arial" w:cs="Arial"/>
        </w:rPr>
      </w:pPr>
      <w:r w:rsidRPr="00524E7A">
        <w:rPr>
          <w:rFonts w:ascii="Arial" w:hAnsi="Arial"/>
          <w:lang w:val="es-US"/>
        </w:rPr>
        <w:t xml:space="preserve">A </w:t>
      </w:r>
      <w:r w:rsidR="009760C4" w:rsidRPr="00524E7A">
        <w:rPr>
          <w:rFonts w:ascii="Arial" w:hAnsi="Arial"/>
          <w:lang w:val="es-US"/>
        </w:rPr>
        <w:t>continuación,</w:t>
      </w:r>
      <w:r w:rsidRPr="00524E7A">
        <w:rPr>
          <w:rFonts w:ascii="Arial" w:hAnsi="Arial"/>
          <w:lang w:val="es-US"/>
        </w:rPr>
        <w:t xml:space="preserve"> se exponen los conocimientos básicos que el típico nuevo profesional de seguros de bienes debe tener al principio de su carrera:</w:t>
      </w:r>
    </w:p>
    <w:p w14:paraId="6C71BCD9" w14:textId="77777777" w:rsidR="004C77FA" w:rsidRDefault="004C77FA" w:rsidP="00BA148F">
      <w:pPr>
        <w:tabs>
          <w:tab w:val="left" w:pos="-1080"/>
        </w:tabs>
        <w:rPr>
          <w:rFonts w:ascii="Arial" w:hAnsi="Arial" w:cs="Arial"/>
        </w:rPr>
      </w:pPr>
    </w:p>
    <w:p w14:paraId="1A409C8B" w14:textId="77777777" w:rsidR="004C77FA" w:rsidRDefault="003C09AF" w:rsidP="00BA148F">
      <w:pPr>
        <w:tabs>
          <w:tab w:val="left" w:pos="-1080"/>
        </w:tabs>
        <w:ind w:left="1440" w:hanging="720"/>
        <w:rPr>
          <w:rFonts w:ascii="Arial" w:hAnsi="Arial" w:cs="Arial"/>
        </w:rPr>
      </w:pPr>
      <w:r w:rsidRPr="00524E7A">
        <w:rPr>
          <w:rFonts w:ascii="Arial" w:hAnsi="Arial"/>
          <w:lang w:val="es-US"/>
        </w:rPr>
        <w:t>(1)</w:t>
      </w:r>
      <w:r w:rsidRPr="00524E7A">
        <w:rPr>
          <w:rFonts w:ascii="Arial" w:hAnsi="Arial"/>
          <w:lang w:val="es-US"/>
        </w:rPr>
        <w:tab/>
      </w:r>
      <w:r w:rsidRPr="008368C9">
        <w:rPr>
          <w:rFonts w:ascii="Arial" w:hAnsi="Arial" w:cs="Arial"/>
          <w:lang w:bidi="es-419"/>
        </w:rPr>
        <w:t>Los</w:t>
      </w:r>
      <w:r w:rsidRPr="00524E7A">
        <w:rPr>
          <w:rFonts w:ascii="Arial" w:hAnsi="Arial"/>
          <w:lang w:val="es-US"/>
        </w:rPr>
        <w:t xml:space="preserve"> conocimientos más específicos en las siguientes áreas:</w:t>
      </w:r>
    </w:p>
    <w:p w14:paraId="268CAF65" w14:textId="77777777" w:rsidR="004C77FA" w:rsidRDefault="003C09AF" w:rsidP="00BA148F">
      <w:pPr>
        <w:numPr>
          <w:ilvl w:val="0"/>
          <w:numId w:val="2"/>
        </w:numPr>
        <w:tabs>
          <w:tab w:val="left" w:pos="-1080"/>
        </w:tabs>
        <w:rPr>
          <w:rFonts w:ascii="Arial" w:hAnsi="Arial" w:cs="Arial"/>
        </w:rPr>
      </w:pPr>
      <w:r w:rsidRPr="00524E7A">
        <w:rPr>
          <w:rFonts w:ascii="Arial" w:hAnsi="Arial"/>
          <w:lang w:val="es-US"/>
        </w:rPr>
        <w:t>Conceptos y principios generales de los seguros</w:t>
      </w:r>
    </w:p>
    <w:p w14:paraId="4C201FD0" w14:textId="77777777" w:rsidR="004C77FA" w:rsidRDefault="003C09AF" w:rsidP="00166863">
      <w:pPr>
        <w:numPr>
          <w:ilvl w:val="0"/>
          <w:numId w:val="2"/>
        </w:numPr>
        <w:tabs>
          <w:tab w:val="left" w:pos="-1080"/>
        </w:tabs>
        <w:rPr>
          <w:rFonts w:ascii="Arial" w:hAnsi="Arial" w:cs="Arial"/>
        </w:rPr>
      </w:pPr>
      <w:r w:rsidRPr="00524E7A">
        <w:rPr>
          <w:rFonts w:ascii="Arial" w:hAnsi="Arial"/>
          <w:lang w:val="es-US"/>
        </w:rPr>
        <w:t>Código y ética de los seguros</w:t>
      </w:r>
    </w:p>
    <w:p w14:paraId="220FD0C7" w14:textId="77777777" w:rsidR="004C77FA" w:rsidRDefault="003C09AF" w:rsidP="00166863">
      <w:pPr>
        <w:numPr>
          <w:ilvl w:val="0"/>
          <w:numId w:val="2"/>
        </w:numPr>
        <w:tabs>
          <w:tab w:val="left" w:pos="-1080"/>
        </w:tabs>
        <w:rPr>
          <w:rFonts w:ascii="Arial" w:hAnsi="Arial" w:cs="Arial"/>
        </w:rPr>
      </w:pPr>
      <w:r w:rsidRPr="00524E7A">
        <w:rPr>
          <w:rFonts w:ascii="Arial" w:hAnsi="Arial"/>
          <w:lang w:val="es-US"/>
        </w:rPr>
        <w:t>Responsabilidades y autoridad de un corredor-agente de bienes</w:t>
      </w:r>
    </w:p>
    <w:p w14:paraId="68E403BB" w14:textId="77777777" w:rsidR="004C77FA" w:rsidRDefault="003C09AF" w:rsidP="00166863">
      <w:pPr>
        <w:numPr>
          <w:ilvl w:val="0"/>
          <w:numId w:val="2"/>
        </w:numPr>
        <w:tabs>
          <w:tab w:val="left" w:pos="-1080"/>
        </w:tabs>
        <w:rPr>
          <w:rFonts w:ascii="Arial" w:hAnsi="Arial" w:cs="Arial"/>
        </w:rPr>
      </w:pPr>
      <w:r w:rsidRPr="00524E7A">
        <w:rPr>
          <w:rFonts w:ascii="Arial" w:hAnsi="Arial"/>
          <w:lang w:val="es-US"/>
        </w:rPr>
        <w:t>Póliza de propietario de negocio</w:t>
      </w:r>
    </w:p>
    <w:p w14:paraId="7A82C2C5" w14:textId="77777777" w:rsidR="004C77FA" w:rsidRDefault="003C09AF" w:rsidP="00166863">
      <w:pPr>
        <w:numPr>
          <w:ilvl w:val="0"/>
          <w:numId w:val="2"/>
        </w:numPr>
        <w:tabs>
          <w:tab w:val="left" w:pos="-1080"/>
        </w:tabs>
        <w:rPr>
          <w:rFonts w:ascii="Arial" w:hAnsi="Arial" w:cs="Arial"/>
        </w:rPr>
      </w:pPr>
      <w:r w:rsidRPr="00524E7A">
        <w:rPr>
          <w:rFonts w:ascii="Arial" w:hAnsi="Arial"/>
          <w:lang w:val="es-US"/>
        </w:rPr>
        <w:t>Bienes comerciales</w:t>
      </w:r>
    </w:p>
    <w:p w14:paraId="3D95E479" w14:textId="77777777" w:rsidR="004C77FA" w:rsidRDefault="003C09AF" w:rsidP="00166863">
      <w:pPr>
        <w:numPr>
          <w:ilvl w:val="0"/>
          <w:numId w:val="2"/>
        </w:numPr>
        <w:tabs>
          <w:tab w:val="left" w:pos="-1080"/>
        </w:tabs>
        <w:rPr>
          <w:rFonts w:ascii="Arial" w:hAnsi="Arial" w:cs="Arial"/>
        </w:rPr>
      </w:pPr>
      <w:r w:rsidRPr="00524E7A">
        <w:rPr>
          <w:rFonts w:ascii="Arial" w:hAnsi="Arial"/>
          <w:lang w:val="es-US"/>
        </w:rPr>
        <w:t>Cobertura contra sismos</w:t>
      </w:r>
    </w:p>
    <w:p w14:paraId="2FC96A3D" w14:textId="77777777" w:rsidR="004C77FA" w:rsidRDefault="0014554D" w:rsidP="00166863">
      <w:pPr>
        <w:numPr>
          <w:ilvl w:val="0"/>
          <w:numId w:val="2"/>
        </w:numPr>
        <w:tabs>
          <w:tab w:val="left" w:pos="-1080"/>
        </w:tabs>
        <w:rPr>
          <w:rFonts w:ascii="Arial" w:hAnsi="Arial" w:cs="Arial"/>
        </w:rPr>
      </w:pPr>
      <w:r w:rsidRPr="00524E7A">
        <w:rPr>
          <w:rFonts w:ascii="Arial" w:hAnsi="Arial"/>
          <w:lang w:val="es-US"/>
        </w:rPr>
        <w:t>Seguro contra inundaciones</w:t>
      </w:r>
    </w:p>
    <w:p w14:paraId="01A90E42" w14:textId="77777777" w:rsidR="004C77FA" w:rsidRDefault="003C09AF" w:rsidP="00166863">
      <w:pPr>
        <w:numPr>
          <w:ilvl w:val="0"/>
          <w:numId w:val="2"/>
        </w:numPr>
        <w:tabs>
          <w:tab w:val="left" w:pos="-1080"/>
        </w:tabs>
        <w:rPr>
          <w:rFonts w:ascii="Arial" w:hAnsi="Arial" w:cs="Arial"/>
        </w:rPr>
      </w:pPr>
      <w:r w:rsidRPr="00524E7A">
        <w:rPr>
          <w:rFonts w:ascii="Arial" w:hAnsi="Arial"/>
          <w:lang w:val="es-US"/>
        </w:rPr>
        <w:t>Seguro del propietario</w:t>
      </w:r>
    </w:p>
    <w:p w14:paraId="5A3F7ECA" w14:textId="77777777" w:rsidR="004C77FA" w:rsidRDefault="003C09AF" w:rsidP="00924658">
      <w:pPr>
        <w:numPr>
          <w:ilvl w:val="0"/>
          <w:numId w:val="2"/>
        </w:numPr>
        <w:tabs>
          <w:tab w:val="left" w:pos="-1080"/>
        </w:tabs>
        <w:rPr>
          <w:rFonts w:ascii="Arial" w:hAnsi="Arial" w:cs="Arial"/>
        </w:rPr>
      </w:pPr>
      <w:r w:rsidRPr="00524E7A">
        <w:rPr>
          <w:rFonts w:ascii="Arial" w:hAnsi="Arial"/>
          <w:lang w:val="es-US"/>
        </w:rPr>
        <w:t>Bienes personales</w:t>
      </w:r>
    </w:p>
    <w:p w14:paraId="50EFED9D" w14:textId="77777777" w:rsidR="004C77FA" w:rsidRDefault="004C77FA" w:rsidP="00924658">
      <w:pPr>
        <w:tabs>
          <w:tab w:val="left" w:pos="-1080"/>
        </w:tabs>
        <w:ind w:left="1440"/>
        <w:rPr>
          <w:rFonts w:ascii="Arial" w:hAnsi="Arial" w:cs="Arial"/>
        </w:rPr>
      </w:pPr>
    </w:p>
    <w:p w14:paraId="5FBFEF61" w14:textId="77777777" w:rsidR="004C77FA" w:rsidRDefault="003C09AF" w:rsidP="00181AAD">
      <w:pPr>
        <w:tabs>
          <w:tab w:val="left" w:pos="-1080"/>
        </w:tabs>
        <w:ind w:left="1440" w:hanging="720"/>
        <w:rPr>
          <w:rFonts w:ascii="Arial" w:hAnsi="Arial" w:cs="Arial"/>
        </w:rPr>
      </w:pPr>
      <w:r w:rsidRPr="00524E7A">
        <w:rPr>
          <w:rFonts w:ascii="Arial" w:hAnsi="Arial"/>
          <w:lang w:val="es-US"/>
        </w:rPr>
        <w:t>(2)</w:t>
      </w:r>
      <w:r w:rsidRPr="00524E7A">
        <w:rPr>
          <w:rFonts w:ascii="Arial" w:hAnsi="Arial"/>
          <w:lang w:val="es-US"/>
        </w:rPr>
        <w:tab/>
        <w:t>En menor grado se requieren conocimientos de:</w:t>
      </w:r>
    </w:p>
    <w:p w14:paraId="3B669A90" w14:textId="77777777" w:rsidR="004C77FA" w:rsidRDefault="003C09AF" w:rsidP="002B2F13">
      <w:pPr>
        <w:numPr>
          <w:ilvl w:val="0"/>
          <w:numId w:val="3"/>
        </w:numPr>
        <w:tabs>
          <w:tab w:val="clear" w:pos="360"/>
          <w:tab w:val="left" w:pos="-1080"/>
          <w:tab w:val="num" w:pos="1800"/>
        </w:tabs>
        <w:ind w:left="1800" w:right="-90"/>
        <w:rPr>
          <w:rFonts w:ascii="Arial" w:hAnsi="Arial" w:cs="Arial"/>
        </w:rPr>
      </w:pPr>
      <w:r w:rsidRPr="00524E7A">
        <w:rPr>
          <w:rFonts w:ascii="Arial" w:hAnsi="Arial"/>
          <w:lang w:val="es-US"/>
        </w:rPr>
        <w:t>Comprensión general de todas las demás líneas de seguros</w:t>
      </w:r>
    </w:p>
    <w:p w14:paraId="6A444C4B" w14:textId="77777777" w:rsidR="004C77FA" w:rsidRDefault="004C77FA" w:rsidP="00181AAD">
      <w:pPr>
        <w:tabs>
          <w:tab w:val="left" w:pos="-1080"/>
        </w:tabs>
        <w:ind w:left="1440"/>
        <w:rPr>
          <w:rFonts w:ascii="Arial" w:hAnsi="Arial" w:cs="Arial"/>
          <w:u w:val="single"/>
        </w:rPr>
      </w:pPr>
    </w:p>
    <w:p w14:paraId="19B63979" w14:textId="77777777" w:rsidR="004C77FA" w:rsidRDefault="003C09AF" w:rsidP="00181AAD">
      <w:pPr>
        <w:tabs>
          <w:tab w:val="left" w:pos="-1080"/>
        </w:tabs>
        <w:ind w:left="1440" w:right="-90"/>
        <w:rPr>
          <w:rFonts w:ascii="Arial" w:hAnsi="Arial"/>
          <w:lang w:val="es-US"/>
        </w:rPr>
      </w:pPr>
      <w:r w:rsidRPr="00524E7A">
        <w:rPr>
          <w:rFonts w:ascii="Arial" w:hAnsi="Arial"/>
          <w:lang w:val="es-US"/>
        </w:rPr>
        <w:t>Según la definición de la Ley Modelo de Licencias para Asesores de la Asociación Nacional de Comisionados de Seguros (</w:t>
      </w:r>
      <w:proofErr w:type="spellStart"/>
      <w:r w:rsidRPr="00524E7A">
        <w:rPr>
          <w:rFonts w:ascii="Arial" w:hAnsi="Arial"/>
          <w:lang w:val="es-US"/>
        </w:rPr>
        <w:t>National</w:t>
      </w:r>
      <w:proofErr w:type="spellEnd"/>
      <w:r w:rsidRPr="00524E7A">
        <w:rPr>
          <w:rFonts w:ascii="Arial" w:hAnsi="Arial"/>
          <w:lang w:val="es-US"/>
        </w:rPr>
        <w:t xml:space="preserve"> </w:t>
      </w:r>
      <w:proofErr w:type="spellStart"/>
      <w:r w:rsidRPr="00524E7A">
        <w:rPr>
          <w:rFonts w:ascii="Arial" w:hAnsi="Arial"/>
          <w:lang w:val="es-US"/>
        </w:rPr>
        <w:t>Association</w:t>
      </w:r>
      <w:proofErr w:type="spellEnd"/>
      <w:r w:rsidRPr="00524E7A">
        <w:rPr>
          <w:rFonts w:ascii="Arial" w:hAnsi="Arial"/>
          <w:lang w:val="es-US"/>
        </w:rPr>
        <w:t xml:space="preserve"> of Insurance </w:t>
      </w:r>
      <w:proofErr w:type="spellStart"/>
      <w:r w:rsidRPr="00524E7A">
        <w:rPr>
          <w:rFonts w:ascii="Arial" w:hAnsi="Arial"/>
          <w:lang w:val="es-US"/>
        </w:rPr>
        <w:t>Commissioner</w:t>
      </w:r>
      <w:proofErr w:type="spellEnd"/>
      <w:r w:rsidRPr="00524E7A">
        <w:rPr>
          <w:rFonts w:ascii="Arial" w:hAnsi="Arial"/>
          <w:lang w:val="es-US"/>
        </w:rPr>
        <w:t>, NAIC), las líneas de autoridad de bienes se definen como la cobertura de seguro por la pérdida o daño directo o consecuente a bienes de cualquier tipo. La siguiente lista contiene una muestra de algunos de los productos de seguros que pueden tramitarse con esta licencia.</w:t>
      </w:r>
    </w:p>
    <w:p w14:paraId="7EC78EA0" w14:textId="77777777" w:rsidR="004C77FA" w:rsidRDefault="004C77FA" w:rsidP="00181AAD">
      <w:pPr>
        <w:widowControl/>
        <w:autoSpaceDE w:val="0"/>
        <w:autoSpaceDN w:val="0"/>
        <w:adjustRightInd w:val="0"/>
        <w:ind w:left="1440"/>
        <w:rPr>
          <w:rFonts w:ascii="Arial" w:hAnsi="Arial" w:cs="Arial"/>
          <w:snapToGrid/>
          <w:color w:val="000000"/>
          <w:u w:val="single"/>
        </w:rPr>
      </w:pPr>
    </w:p>
    <w:p w14:paraId="44EC5B0E" w14:textId="77777777" w:rsidR="004C77FA" w:rsidRDefault="003C09AF" w:rsidP="001F13CC">
      <w:pPr>
        <w:tabs>
          <w:tab w:val="left" w:pos="-1080"/>
        </w:tabs>
        <w:ind w:left="1440" w:right="-90"/>
        <w:rPr>
          <w:rFonts w:ascii="Arial" w:hAnsi="Arial" w:cs="Arial"/>
        </w:rPr>
      </w:pPr>
      <w:r w:rsidRPr="00524E7A">
        <w:rPr>
          <w:rFonts w:ascii="Arial" w:hAnsi="Arial"/>
          <w:lang w:val="es-US"/>
        </w:rPr>
        <w:t>La póliza de propietario de negocio (</w:t>
      </w:r>
      <w:proofErr w:type="spellStart"/>
      <w:r w:rsidRPr="00524E7A">
        <w:rPr>
          <w:rFonts w:ascii="Arial" w:hAnsi="Arial"/>
          <w:lang w:val="es-US"/>
        </w:rPr>
        <w:t>Businessowners</w:t>
      </w:r>
      <w:proofErr w:type="spellEnd"/>
      <w:r w:rsidRPr="00524E7A">
        <w:rPr>
          <w:rFonts w:ascii="Arial" w:hAnsi="Arial"/>
          <w:lang w:val="es-US"/>
        </w:rPr>
        <w:t xml:space="preserve"> </w:t>
      </w:r>
      <w:proofErr w:type="spellStart"/>
      <w:r w:rsidRPr="00524E7A">
        <w:rPr>
          <w:rFonts w:ascii="Arial" w:hAnsi="Arial"/>
          <w:lang w:val="es-US"/>
        </w:rPr>
        <w:t>Policy</w:t>
      </w:r>
      <w:proofErr w:type="spellEnd"/>
      <w:r w:rsidRPr="00524E7A">
        <w:rPr>
          <w:rFonts w:ascii="Arial" w:hAnsi="Arial"/>
          <w:lang w:val="es-US"/>
        </w:rPr>
        <w:t xml:space="preserve">, BOP) cubre pequeñas y medianas empresas. </w:t>
      </w:r>
      <w:r w:rsidRPr="008368C9">
        <w:rPr>
          <w:rFonts w:ascii="Arial" w:hAnsi="Arial" w:cs="Arial"/>
          <w:lang w:bidi="es-419"/>
        </w:rPr>
        <w:t>Las BOP</w:t>
      </w:r>
      <w:r w:rsidRPr="00524E7A">
        <w:rPr>
          <w:rFonts w:ascii="Arial" w:hAnsi="Arial"/>
          <w:lang w:val="es-US"/>
        </w:rPr>
        <w:t xml:space="preserve"> consisten básicamente en una cobertura integrada, una cobertura de responsabilidad civil general y algunos tipos adicionales de cobertura que la mayoría de las empresas necesitan. También pueden agregarse coberturas opcionales para atender las necesidades específicas de una empresa. Por lo general, quedan excluidos los seguros de automóvil y de indemnización laboral.</w:t>
      </w:r>
    </w:p>
    <w:p w14:paraId="3A6DF2DD" w14:textId="77777777" w:rsidR="004C77FA" w:rsidRDefault="004C77FA" w:rsidP="001F13CC">
      <w:pPr>
        <w:tabs>
          <w:tab w:val="left" w:pos="-1080"/>
        </w:tabs>
        <w:ind w:left="1440" w:right="-90"/>
        <w:rPr>
          <w:rFonts w:ascii="Arial" w:hAnsi="Arial" w:cs="Arial"/>
        </w:rPr>
      </w:pPr>
    </w:p>
    <w:p w14:paraId="6929E4EE" w14:textId="77777777" w:rsidR="004C77FA" w:rsidRDefault="003C09AF" w:rsidP="008368C9">
      <w:pPr>
        <w:tabs>
          <w:tab w:val="left" w:pos="-1080"/>
        </w:tabs>
        <w:ind w:left="1440" w:right="-306"/>
        <w:rPr>
          <w:rFonts w:ascii="Arial" w:hAnsi="Arial" w:cs="Arial"/>
        </w:rPr>
      </w:pPr>
      <w:r w:rsidRPr="00524E7A">
        <w:rPr>
          <w:rFonts w:ascii="Arial" w:hAnsi="Arial"/>
          <w:lang w:val="es-US"/>
        </w:rPr>
        <w:t>El seguro comercial multirriesgo es un paquete de seguros que ofrece cobertura tanto de responsabilidad civil como de bienes para empresas y otras organizaciones.</w:t>
      </w:r>
    </w:p>
    <w:p w14:paraId="0740747A" w14:textId="77777777" w:rsidR="004C77FA" w:rsidRDefault="004C77FA" w:rsidP="001F13CC">
      <w:pPr>
        <w:tabs>
          <w:tab w:val="left" w:pos="-1080"/>
        </w:tabs>
        <w:ind w:left="1440" w:right="-90"/>
        <w:rPr>
          <w:rFonts w:ascii="Arial" w:hAnsi="Arial" w:cs="Arial"/>
          <w:snapToGrid/>
        </w:rPr>
      </w:pPr>
    </w:p>
    <w:p w14:paraId="62694138" w14:textId="77777777" w:rsidR="004C77FA" w:rsidRDefault="003C09AF" w:rsidP="008368C9">
      <w:pPr>
        <w:tabs>
          <w:tab w:val="left" w:pos="-1080"/>
        </w:tabs>
        <w:ind w:left="1440" w:right="-306"/>
        <w:rPr>
          <w:rFonts w:ascii="Arial" w:hAnsi="Arial" w:cs="Arial"/>
          <w:snapToGrid/>
          <w:color w:val="000000"/>
        </w:rPr>
      </w:pPr>
      <w:r w:rsidRPr="00524E7A">
        <w:rPr>
          <w:rFonts w:ascii="Arial" w:hAnsi="Arial"/>
          <w:lang w:val="es-US"/>
        </w:rPr>
        <w:t xml:space="preserve">La cobertura de bienes comerciales se aplica a los bienes inmuebles (edificios, fábricas y almacenes) y a los bienes personales de la empresa (mobiliario, </w:t>
      </w:r>
      <w:r w:rsidRPr="00524E7A">
        <w:rPr>
          <w:rFonts w:ascii="Arial" w:hAnsi="Arial"/>
          <w:lang w:val="es-US"/>
        </w:rPr>
        <w:lastRenderedPageBreak/>
        <w:t>accesorios e inventario). Suele ofrecer coberturas temporales, como el lucro cesante.</w:t>
      </w:r>
    </w:p>
    <w:p w14:paraId="7AF7E957" w14:textId="77777777" w:rsidR="004C77FA" w:rsidRDefault="004C77FA" w:rsidP="001F13CC">
      <w:pPr>
        <w:tabs>
          <w:tab w:val="left" w:pos="-1080"/>
        </w:tabs>
        <w:ind w:left="1440" w:right="-90"/>
        <w:rPr>
          <w:rFonts w:ascii="Arial" w:hAnsi="Arial" w:cs="Arial"/>
          <w:snapToGrid/>
          <w:color w:val="000000"/>
          <w:u w:val="single"/>
        </w:rPr>
      </w:pPr>
    </w:p>
    <w:p w14:paraId="3C4E8530" w14:textId="77777777" w:rsidR="004C77FA" w:rsidRDefault="003C09AF" w:rsidP="001F13CC">
      <w:pPr>
        <w:tabs>
          <w:tab w:val="left" w:pos="-1080"/>
        </w:tabs>
        <w:ind w:left="1440" w:right="-90"/>
        <w:rPr>
          <w:rFonts w:ascii="Arial" w:hAnsi="Arial" w:cs="Arial"/>
          <w:snapToGrid/>
          <w:color w:val="000000"/>
        </w:rPr>
      </w:pPr>
      <w:r w:rsidRPr="00524E7A">
        <w:rPr>
          <w:rFonts w:ascii="Arial" w:hAnsi="Arial"/>
          <w:lang w:val="es-US"/>
        </w:rPr>
        <w:t>El seguro para cultivos es una cobertura para los cultivos en caso de pérdida o daños por riesgos asegurados, como granizo, incendio y rayos. Antes de la aprobación de la Ley Federal de Seguro de Cultivos en 1938, era prácticamente imposible obtener protección de seguro contra los daños a los cultivos. En la actualidad, la Corporación Federal de Seguros de Cultivos y otras entidades privadas ofrecen cobertura. Los riesgos de guerra y de catástrofe nuclear están excluidos de la cobertura.</w:t>
      </w:r>
    </w:p>
    <w:p w14:paraId="2B5851B7" w14:textId="77777777" w:rsidR="004C77FA" w:rsidRDefault="004C77FA" w:rsidP="001F13CC">
      <w:pPr>
        <w:tabs>
          <w:tab w:val="left" w:pos="-1080"/>
        </w:tabs>
        <w:ind w:left="1440" w:right="-90"/>
        <w:rPr>
          <w:rFonts w:ascii="Arial" w:hAnsi="Arial" w:cs="Arial"/>
          <w:color w:val="000000"/>
          <w:u w:val="single"/>
        </w:rPr>
      </w:pPr>
    </w:p>
    <w:p w14:paraId="1986190A" w14:textId="77777777" w:rsidR="004C77FA" w:rsidRDefault="003C09AF" w:rsidP="001F13CC">
      <w:pPr>
        <w:tabs>
          <w:tab w:val="left" w:pos="-1080"/>
        </w:tabs>
        <w:ind w:left="1440" w:right="-90"/>
        <w:rPr>
          <w:rFonts w:ascii="Arial" w:hAnsi="Arial" w:cs="Arial"/>
        </w:rPr>
      </w:pPr>
      <w:r w:rsidRPr="00524E7A">
        <w:rPr>
          <w:rFonts w:ascii="Arial" w:hAnsi="Arial"/>
          <w:lang w:val="es-US"/>
        </w:rPr>
        <w:t>El seguro de bienes de la vivienda cubre los daños materiales de una vivienda personal. Esto incluye, como mínimo, cobertura contra incendios y rayos, pero puede ampliarse para incluir coberturas adicionales de los bienes, como daños por agua, humo y robo. Se diferencia de la póliza de propietario de vivienda en que la responsabilidad civil debe agregarse por endoso.</w:t>
      </w:r>
    </w:p>
    <w:p w14:paraId="487B5466" w14:textId="77777777" w:rsidR="004C77FA" w:rsidRDefault="004C77FA" w:rsidP="001F13CC">
      <w:pPr>
        <w:tabs>
          <w:tab w:val="left" w:pos="-1080"/>
        </w:tabs>
        <w:ind w:left="1440" w:right="-90"/>
        <w:rPr>
          <w:rFonts w:ascii="Arial" w:hAnsi="Arial" w:cs="Arial"/>
          <w:snapToGrid/>
          <w:u w:val="single"/>
        </w:rPr>
      </w:pPr>
    </w:p>
    <w:p w14:paraId="40DCACED" w14:textId="77777777" w:rsidR="004C77FA" w:rsidRDefault="003C09AF" w:rsidP="001F13CC">
      <w:pPr>
        <w:tabs>
          <w:tab w:val="left" w:pos="-1080"/>
        </w:tabs>
        <w:ind w:left="1440" w:right="-90"/>
        <w:rPr>
          <w:rFonts w:ascii="Arial" w:hAnsi="Arial" w:cs="Arial"/>
          <w:snapToGrid/>
        </w:rPr>
      </w:pPr>
      <w:r w:rsidRPr="00524E7A">
        <w:rPr>
          <w:rFonts w:ascii="Arial" w:hAnsi="Arial"/>
          <w:lang w:val="es-US"/>
        </w:rPr>
        <w:t>El seguro contra terremotos es una forma de seguro de bienes que paga al titular de la póliza en caso de terremoto que cause daños a la propiedad. La mayoría de las pólizas de seguro de propietario e incendio no incluyen daños por terremotos.</w:t>
      </w:r>
    </w:p>
    <w:p w14:paraId="6CE2E566" w14:textId="77777777" w:rsidR="004C77FA" w:rsidRDefault="004C77FA" w:rsidP="001F13CC">
      <w:pPr>
        <w:tabs>
          <w:tab w:val="left" w:pos="-1080"/>
        </w:tabs>
        <w:ind w:left="1440" w:right="-90"/>
        <w:rPr>
          <w:rFonts w:ascii="Arial" w:hAnsi="Arial" w:cs="Arial"/>
          <w:u w:val="single"/>
        </w:rPr>
      </w:pPr>
    </w:p>
    <w:p w14:paraId="00FD23A9" w14:textId="77777777" w:rsidR="004C77FA" w:rsidRDefault="003C09AF" w:rsidP="001F13CC">
      <w:pPr>
        <w:tabs>
          <w:tab w:val="left" w:pos="-1080"/>
        </w:tabs>
        <w:ind w:left="1440" w:right="-90"/>
        <w:rPr>
          <w:rFonts w:ascii="Arial" w:hAnsi="Arial" w:cs="Arial"/>
          <w:snapToGrid/>
        </w:rPr>
      </w:pPr>
      <w:r w:rsidRPr="00524E7A">
        <w:rPr>
          <w:rFonts w:ascii="Arial" w:hAnsi="Arial"/>
          <w:lang w:val="es-US"/>
        </w:rPr>
        <w:t>El seguro contra averías de equipos es un seguro que se conoce n</w:t>
      </w:r>
      <w:r w:rsidRPr="00524E7A">
        <w:rPr>
          <w:rStyle w:val="content1"/>
          <w:color w:val="auto"/>
          <w:sz w:val="24"/>
          <w:lang w:val="es-US"/>
        </w:rPr>
        <w:t xml:space="preserve">ormalmente como seguro de calderas y maquinaria, y cubre los costosos daños físicos y económicos que pueden derivarse de la avería de un equipo. </w:t>
      </w:r>
      <w:r w:rsidRPr="008368C9">
        <w:rPr>
          <w:rStyle w:val="content1"/>
          <w:color w:val="auto"/>
          <w:sz w:val="24"/>
          <w:lang w:bidi="es-419"/>
        </w:rPr>
        <w:t>Avería</w:t>
      </w:r>
      <w:r w:rsidRPr="00524E7A">
        <w:rPr>
          <w:rStyle w:val="content1"/>
          <w:color w:val="auto"/>
          <w:sz w:val="24"/>
          <w:lang w:val="es-US"/>
        </w:rPr>
        <w:t xml:space="preserve"> de equipos puede pagar: la pérdida directa de los bienes (el costo de reparar o </w:t>
      </w:r>
      <w:r>
        <w:rPr>
          <w:rStyle w:val="content1"/>
          <w:color w:val="auto"/>
          <w:sz w:val="24"/>
          <w:lang w:val="es-US"/>
        </w:rPr>
        <w:t>sustituir</w:t>
      </w:r>
      <w:r w:rsidRPr="00524E7A">
        <w:rPr>
          <w:rStyle w:val="content1"/>
          <w:color w:val="auto"/>
          <w:sz w:val="24"/>
          <w:lang w:val="es-US"/>
        </w:rPr>
        <w:t xml:space="preserve"> el equipo dañado), el lucro cesante y los costos del equipo de </w:t>
      </w:r>
      <w:r w:rsidRPr="008368C9">
        <w:rPr>
          <w:rStyle w:val="content1"/>
          <w:color w:val="auto"/>
          <w:sz w:val="24"/>
          <w:lang w:bidi="es-419"/>
        </w:rPr>
        <w:t>reemplazo</w:t>
      </w:r>
      <w:r w:rsidRPr="00524E7A">
        <w:rPr>
          <w:rStyle w:val="content1"/>
          <w:color w:val="auto"/>
          <w:sz w:val="24"/>
          <w:lang w:val="es-US"/>
        </w:rPr>
        <w:t xml:space="preserve"> temporal, otros gastos incurridos para limitar la pérdida o acelerar el restablecimiento de las operaciones, el valor de pérdida de los productos o materiales estropeados y los gastos de recuperación del negocio.</w:t>
      </w:r>
    </w:p>
    <w:p w14:paraId="0A4DCC2F" w14:textId="77777777" w:rsidR="004C77FA" w:rsidRDefault="004C77FA" w:rsidP="001F13CC">
      <w:pPr>
        <w:tabs>
          <w:tab w:val="left" w:pos="-1080"/>
        </w:tabs>
        <w:ind w:left="1440" w:right="-90"/>
        <w:rPr>
          <w:rFonts w:ascii="Arial" w:hAnsi="Arial" w:cs="Arial"/>
          <w:snapToGrid/>
          <w:color w:val="000000"/>
        </w:rPr>
      </w:pPr>
    </w:p>
    <w:p w14:paraId="1CF65096" w14:textId="77777777" w:rsidR="004C77FA" w:rsidRDefault="003C09AF" w:rsidP="001F13CC">
      <w:pPr>
        <w:tabs>
          <w:tab w:val="left" w:pos="-1080"/>
        </w:tabs>
        <w:ind w:left="1440" w:right="-90"/>
        <w:rPr>
          <w:rFonts w:ascii="Arial" w:hAnsi="Arial" w:cs="Arial"/>
          <w:color w:val="000000"/>
        </w:rPr>
      </w:pPr>
      <w:r w:rsidRPr="00524E7A">
        <w:rPr>
          <w:rFonts w:ascii="Arial" w:hAnsi="Arial"/>
          <w:lang w:val="es-US"/>
        </w:rPr>
        <w:t>El seguro contra inundaciones es un seguro que indemniza por los daños materiales derivados de las inundaciones. El gobierno federal es el principal emisor de la cobertura, que la ofrece en las zonas de inundación designadas por este como tales. La cobertura frente a inundaciones está excluida en la mayoría de las pólizas de propietarios e incendio de vivienda.</w:t>
      </w:r>
    </w:p>
    <w:p w14:paraId="307E3BCC" w14:textId="77777777" w:rsidR="004C77FA" w:rsidRDefault="004C77FA" w:rsidP="001F13CC">
      <w:pPr>
        <w:tabs>
          <w:tab w:val="left" w:pos="-1080"/>
        </w:tabs>
        <w:ind w:left="1440" w:right="-90"/>
        <w:rPr>
          <w:rFonts w:ascii="Arial" w:hAnsi="Arial" w:cs="Arial"/>
          <w:snapToGrid/>
          <w:color w:val="000000"/>
          <w:u w:val="single"/>
        </w:rPr>
      </w:pPr>
    </w:p>
    <w:p w14:paraId="32C14DC4" w14:textId="77777777" w:rsidR="004C77FA" w:rsidRDefault="003C09AF" w:rsidP="001F13CC">
      <w:pPr>
        <w:tabs>
          <w:tab w:val="left" w:pos="-1080"/>
        </w:tabs>
        <w:ind w:left="1440" w:right="-90"/>
        <w:rPr>
          <w:rFonts w:ascii="Arial" w:hAnsi="Arial"/>
          <w:lang w:val="es-US"/>
        </w:rPr>
      </w:pPr>
      <w:r w:rsidRPr="00524E7A">
        <w:rPr>
          <w:rFonts w:ascii="Arial" w:hAnsi="Arial"/>
          <w:lang w:val="es-US"/>
        </w:rPr>
        <w:t>El seguro de propietario es una combinación de coberturas de bienes y de daños derivados de la titularidad de una vivienda. La cobertura incluye los daños a la vivienda, su contenido, los gastos de manutención adicionales y la responsabilidad civil personal de los asegurados. La cobertura de propietarios puede utilizarse en diferentes formatos para asegurar casas móviles y explotaciones agrícolas.</w:t>
      </w:r>
    </w:p>
    <w:p w14:paraId="3CD11B90" w14:textId="77777777" w:rsidR="004C77FA" w:rsidRDefault="004C77FA" w:rsidP="001F13CC">
      <w:pPr>
        <w:tabs>
          <w:tab w:val="left" w:pos="-1080"/>
        </w:tabs>
        <w:ind w:left="1440" w:right="-90"/>
        <w:rPr>
          <w:rFonts w:ascii="Arial" w:hAnsi="Arial" w:cs="Arial"/>
          <w:color w:val="000000"/>
          <w:u w:val="single"/>
        </w:rPr>
      </w:pPr>
    </w:p>
    <w:p w14:paraId="5AB7DF4F" w14:textId="77777777" w:rsidR="004C77FA" w:rsidRDefault="003C09AF" w:rsidP="001F13CC">
      <w:pPr>
        <w:tabs>
          <w:tab w:val="left" w:pos="-1080"/>
        </w:tabs>
        <w:ind w:left="1440" w:right="-90"/>
        <w:rPr>
          <w:rFonts w:ascii="Arial" w:hAnsi="Arial" w:cs="Arial"/>
        </w:rPr>
      </w:pPr>
      <w:r w:rsidRPr="00524E7A">
        <w:rPr>
          <w:rFonts w:ascii="Arial" w:hAnsi="Arial"/>
          <w:lang w:val="es-US"/>
        </w:rPr>
        <w:t xml:space="preserve">El seguro de transporte marítimo es una amplia categoría de seguros de bienes que cubre generalmente </w:t>
      </w:r>
      <w:r>
        <w:rPr>
          <w:rFonts w:ascii="Arial" w:hAnsi="Arial" w:cs="Arial"/>
          <w:lang w:val="es-US"/>
        </w:rPr>
        <w:t>las pérdidas</w:t>
      </w:r>
      <w:r w:rsidRPr="00524E7A">
        <w:rPr>
          <w:rFonts w:ascii="Arial" w:hAnsi="Arial"/>
          <w:lang w:val="es-US"/>
        </w:rPr>
        <w:t xml:space="preserve"> de bienes muebles o riesgos no habituales. </w:t>
      </w:r>
      <w:r w:rsidRPr="00524E7A">
        <w:rPr>
          <w:rFonts w:ascii="Arial" w:hAnsi="Arial"/>
          <w:lang w:val="es-US"/>
        </w:rPr>
        <w:lastRenderedPageBreak/>
        <w:t>En líneas para particulares, el seguro de transporte marítimo interno incluye la cobertura de efectos personales como joyas, obras de arte, deportes o equipos musicales. La cobertura de transporte marítimo interno en las líneas comerciales puede incluir, entre otras, pólizas de seguro flotante de equipos, de riesgo del constructor, de joyería y de diferencia en las condiciones.</w:t>
      </w:r>
    </w:p>
    <w:p w14:paraId="5AFED0FC" w14:textId="77777777" w:rsidR="004C77FA" w:rsidRDefault="004C77FA" w:rsidP="001F13CC">
      <w:pPr>
        <w:tabs>
          <w:tab w:val="left" w:pos="-1080"/>
        </w:tabs>
        <w:ind w:left="1440" w:right="-90"/>
        <w:rPr>
          <w:rFonts w:ascii="Arial" w:hAnsi="Arial" w:cs="Arial"/>
          <w:strike/>
          <w:snapToGrid/>
          <w:color w:val="000000"/>
        </w:rPr>
      </w:pPr>
    </w:p>
    <w:p w14:paraId="426AF542" w14:textId="77777777" w:rsidR="004C77FA" w:rsidRDefault="003C09AF" w:rsidP="008368C9">
      <w:pPr>
        <w:widowControl/>
        <w:ind w:left="1440" w:right="-126"/>
        <w:rPr>
          <w:rFonts w:ascii="Arial" w:hAnsi="Arial" w:cs="Arial"/>
          <w:snapToGrid/>
          <w:color w:val="000000"/>
        </w:rPr>
      </w:pPr>
      <w:r w:rsidRPr="00524E7A">
        <w:rPr>
          <w:rFonts w:ascii="Arial" w:hAnsi="Arial"/>
          <w:lang w:val="es-US"/>
        </w:rPr>
        <w:t>La cobertura ganadera está destinada a los caballos y otros animales de granja en caso de que resulten dañados o destruidos. El seguro incluye ganado y rebaños registrados, otro ganado de granja y animales de zoológico. Este tipo de seguro protege al agricultor o ganadero contra la muerte prematura de animales por causas naturales, incendios, rayos, accidentes, casos fortuitos, actos de personas ajenas al propietario o a los empleados y destrucción con fines humanitarios.</w:t>
      </w:r>
    </w:p>
    <w:p w14:paraId="1C4FAD23" w14:textId="77777777" w:rsidR="004C77FA" w:rsidRDefault="004C77FA" w:rsidP="001F13CC">
      <w:pPr>
        <w:tabs>
          <w:tab w:val="left" w:pos="-1080"/>
        </w:tabs>
        <w:ind w:right="-90"/>
        <w:rPr>
          <w:rFonts w:ascii="Arial" w:hAnsi="Arial" w:cs="Arial"/>
          <w:color w:val="000000"/>
          <w:u w:val="single"/>
        </w:rPr>
      </w:pPr>
    </w:p>
    <w:p w14:paraId="3A570DC7" w14:textId="77777777" w:rsidR="004C77FA" w:rsidRDefault="003C09AF" w:rsidP="001F13CC">
      <w:pPr>
        <w:tabs>
          <w:tab w:val="left" w:pos="-1080"/>
        </w:tabs>
        <w:ind w:left="1440" w:right="-90"/>
        <w:rPr>
          <w:rFonts w:ascii="Arial" w:hAnsi="Arial" w:cs="Arial"/>
          <w:snapToGrid/>
          <w:color w:val="000000"/>
        </w:rPr>
      </w:pPr>
      <w:r w:rsidRPr="00524E7A">
        <w:rPr>
          <w:rFonts w:ascii="Arial" w:hAnsi="Arial"/>
          <w:lang w:val="es-US"/>
        </w:rPr>
        <w:t>Las líneas para particulares son productos de seguros de bienes y daños diseñados y contratados por particulares, como las pólizas de propietario y automóvil. Las líneas para particulares también se ofrecen como una licencia de línea limitada a través del CDI.</w:t>
      </w:r>
    </w:p>
    <w:p w14:paraId="38B84DD4" w14:textId="77777777" w:rsidR="004C77FA" w:rsidRDefault="004C77FA" w:rsidP="001F13CC">
      <w:pPr>
        <w:tabs>
          <w:tab w:val="left" w:pos="-1080"/>
        </w:tabs>
        <w:rPr>
          <w:rFonts w:ascii="Arial" w:hAnsi="Arial" w:cs="Arial"/>
          <w:color w:val="000000"/>
        </w:rPr>
      </w:pPr>
    </w:p>
    <w:p w14:paraId="28196A93" w14:textId="77777777" w:rsidR="004C77FA" w:rsidRDefault="001D0C4E" w:rsidP="001F13CC">
      <w:pPr>
        <w:tabs>
          <w:tab w:val="left" w:pos="-1080"/>
        </w:tabs>
        <w:rPr>
          <w:rFonts w:ascii="Arial" w:hAnsi="Arial" w:cs="Arial"/>
          <w:color w:val="000000"/>
          <w:u w:val="single"/>
        </w:rPr>
      </w:pPr>
      <w:r w:rsidRPr="00524E7A">
        <w:rPr>
          <w:rFonts w:ascii="Arial" w:hAnsi="Arial"/>
          <w:lang w:val="es-US"/>
        </w:rPr>
        <w:t xml:space="preserve">La sección 1749.1 (b) </w:t>
      </w:r>
      <w:r w:rsidR="005B6D02" w:rsidRPr="00524E7A">
        <w:rPr>
          <w:rFonts w:ascii="Arial" w:hAnsi="Arial"/>
          <w:lang w:val="es-US"/>
        </w:rPr>
        <w:t xml:space="preserve">del </w:t>
      </w:r>
      <w:r w:rsidRPr="00524E7A">
        <w:rPr>
          <w:rFonts w:ascii="Arial" w:hAnsi="Arial"/>
          <w:lang w:val="es-US"/>
        </w:rPr>
        <w:t>Código de Seguros de</w:t>
      </w:r>
      <w:r w:rsidR="0094574D" w:rsidRPr="00524E7A">
        <w:rPr>
          <w:rFonts w:ascii="Arial" w:hAnsi="Arial"/>
          <w:lang w:val="es-US"/>
        </w:rPr>
        <w:t xml:space="preserve"> </w:t>
      </w:r>
      <w:r w:rsidRPr="00524E7A">
        <w:rPr>
          <w:rFonts w:ascii="Arial" w:hAnsi="Arial"/>
          <w:lang w:val="es-US"/>
        </w:rPr>
        <w:t>California establece, en parte, que ningún curso de educación continua o previo a la licencia incluirá capacitación en ventas, motivacional, de autosuperación ni ninguna otra capacitación ofrecida por aseguradoras o agentes sobre nuevos productos o programas. El examen para obtener la licencia también excluirá esos elementos.</w:t>
      </w:r>
    </w:p>
    <w:p w14:paraId="721A5633" w14:textId="77777777" w:rsidR="004C77FA" w:rsidRDefault="004C77FA" w:rsidP="001F13CC">
      <w:pPr>
        <w:tabs>
          <w:tab w:val="left" w:pos="-1080"/>
        </w:tabs>
        <w:rPr>
          <w:rFonts w:ascii="Arial" w:hAnsi="Arial" w:cs="Arial"/>
          <w:color w:val="000000"/>
        </w:rPr>
      </w:pPr>
    </w:p>
    <w:p w14:paraId="35374594" w14:textId="77777777" w:rsidR="004C77FA" w:rsidRDefault="00C90F76" w:rsidP="001F13CC">
      <w:pPr>
        <w:tabs>
          <w:tab w:val="left" w:pos="-1080"/>
        </w:tabs>
        <w:rPr>
          <w:rFonts w:ascii="Arial" w:hAnsi="Arial" w:cs="Arial"/>
          <w:color w:val="000000"/>
        </w:rPr>
      </w:pPr>
      <w:r w:rsidRPr="00524E7A">
        <w:rPr>
          <w:rFonts w:ascii="Arial" w:hAnsi="Arial"/>
          <w:lang w:val="es-US"/>
        </w:rPr>
        <w:t>Objetivos educativos</w:t>
      </w:r>
    </w:p>
    <w:p w14:paraId="2475189B" w14:textId="77777777" w:rsidR="004C77FA" w:rsidRDefault="004C77FA" w:rsidP="001F13CC">
      <w:pPr>
        <w:tabs>
          <w:tab w:val="left" w:pos="-1080"/>
        </w:tabs>
        <w:jc w:val="center"/>
        <w:rPr>
          <w:rFonts w:ascii="Arial" w:hAnsi="Arial" w:cs="Arial"/>
          <w:color w:val="000000"/>
        </w:rPr>
      </w:pPr>
    </w:p>
    <w:p w14:paraId="4B944D93" w14:textId="77777777" w:rsidR="004C77FA" w:rsidRDefault="003C09AF" w:rsidP="001F13CC">
      <w:pPr>
        <w:tabs>
          <w:tab w:val="left" w:pos="-1080"/>
        </w:tabs>
        <w:ind w:right="720"/>
        <w:rPr>
          <w:rFonts w:ascii="Arial" w:hAnsi="Arial"/>
          <w:lang w:val="es-US"/>
        </w:rPr>
      </w:pPr>
      <w:r w:rsidRPr="00524E7A">
        <w:rPr>
          <w:rFonts w:ascii="Arial" w:hAnsi="Arial"/>
          <w:lang w:val="es-US"/>
        </w:rPr>
        <w:t xml:space="preserve">Los objetivos educativos derivan del plan de estudios detallado en el </w:t>
      </w:r>
      <w:r w:rsidRPr="008368C9">
        <w:rPr>
          <w:rFonts w:ascii="Arial" w:hAnsi="Arial" w:cs="Arial"/>
          <w:lang w:bidi="es-419"/>
        </w:rPr>
        <w:t>título</w:t>
      </w:r>
      <w:r w:rsidRPr="00524E7A">
        <w:rPr>
          <w:rFonts w:ascii="Arial" w:hAnsi="Arial"/>
          <w:lang w:val="es-US"/>
        </w:rPr>
        <w:t xml:space="preserve"> 10, </w:t>
      </w:r>
      <w:r w:rsidRPr="008368C9">
        <w:rPr>
          <w:rFonts w:ascii="Arial" w:hAnsi="Arial" w:cs="Arial"/>
          <w:lang w:bidi="es-419"/>
        </w:rPr>
        <w:t>capítulo</w:t>
      </w:r>
      <w:r w:rsidRPr="00524E7A">
        <w:rPr>
          <w:rFonts w:ascii="Arial" w:hAnsi="Arial"/>
          <w:lang w:val="es-US"/>
        </w:rPr>
        <w:t xml:space="preserve"> 5, </w:t>
      </w:r>
      <w:r w:rsidRPr="008368C9">
        <w:rPr>
          <w:rFonts w:ascii="Arial" w:hAnsi="Arial" w:cs="Arial"/>
          <w:lang w:bidi="es-419"/>
        </w:rPr>
        <w:t>subcapítulo</w:t>
      </w:r>
      <w:r w:rsidRPr="00524E7A">
        <w:rPr>
          <w:rFonts w:ascii="Arial" w:hAnsi="Arial"/>
          <w:lang w:val="es-US"/>
        </w:rPr>
        <w:t xml:space="preserve"> 1, </w:t>
      </w:r>
      <w:r w:rsidRPr="008368C9">
        <w:rPr>
          <w:rFonts w:ascii="Arial" w:hAnsi="Arial" w:cs="Arial"/>
          <w:lang w:bidi="es-419"/>
        </w:rPr>
        <w:t>artículo</w:t>
      </w:r>
      <w:r w:rsidRPr="00524E7A">
        <w:rPr>
          <w:rFonts w:ascii="Arial" w:hAnsi="Arial"/>
          <w:lang w:val="es-US"/>
        </w:rPr>
        <w:t xml:space="preserve"> 6.5 de la sección 2187.31 del Código de </w:t>
      </w:r>
      <w:r w:rsidRPr="008368C9">
        <w:rPr>
          <w:rFonts w:ascii="Arial" w:hAnsi="Arial" w:cs="Arial"/>
          <w:lang w:bidi="es-419"/>
        </w:rPr>
        <w:t>Reglamentaciones</w:t>
      </w:r>
      <w:r w:rsidRPr="00524E7A">
        <w:rPr>
          <w:rFonts w:ascii="Arial" w:hAnsi="Arial"/>
          <w:lang w:val="es-US"/>
        </w:rPr>
        <w:t xml:space="preserve"> de California.</w:t>
      </w:r>
    </w:p>
    <w:p w14:paraId="1370CEA1" w14:textId="77777777" w:rsidR="004C77FA" w:rsidRDefault="004C77FA" w:rsidP="001F13CC">
      <w:pPr>
        <w:tabs>
          <w:tab w:val="left" w:pos="-1080"/>
        </w:tabs>
        <w:rPr>
          <w:rFonts w:ascii="Arial" w:hAnsi="Arial" w:cs="Arial"/>
          <w:color w:val="000000"/>
          <w:u w:val="single"/>
        </w:rPr>
      </w:pPr>
    </w:p>
    <w:p w14:paraId="302F9081" w14:textId="77777777" w:rsidR="004C77FA" w:rsidRDefault="00B319AF" w:rsidP="00B319AF">
      <w:pPr>
        <w:tabs>
          <w:tab w:val="left" w:pos="-1080"/>
        </w:tabs>
        <w:rPr>
          <w:rFonts w:ascii="Arial" w:hAnsi="Arial" w:cs="Arial"/>
          <w:color w:val="000000"/>
        </w:rPr>
      </w:pPr>
      <w:r w:rsidRPr="00524E7A">
        <w:rPr>
          <w:rFonts w:ascii="Arial" w:hAnsi="Arial"/>
          <w:lang w:val="es-US"/>
        </w:rPr>
        <w:t>El examen para obtener la licencia</w:t>
      </w:r>
    </w:p>
    <w:p w14:paraId="2BC75F62" w14:textId="77777777" w:rsidR="004C77FA" w:rsidRDefault="004C77FA" w:rsidP="001F13CC">
      <w:pPr>
        <w:tabs>
          <w:tab w:val="left" w:pos="-1080"/>
        </w:tabs>
        <w:rPr>
          <w:rFonts w:ascii="Arial" w:hAnsi="Arial" w:cs="Arial"/>
          <w:color w:val="000000"/>
        </w:rPr>
      </w:pPr>
    </w:p>
    <w:p w14:paraId="7B5505E7" w14:textId="77777777" w:rsidR="004C77FA" w:rsidRDefault="003C09AF" w:rsidP="00DA43F3">
      <w:pPr>
        <w:tabs>
          <w:tab w:val="left" w:pos="-1080"/>
        </w:tabs>
        <w:ind w:right="-126"/>
        <w:rPr>
          <w:rFonts w:ascii="Arial" w:hAnsi="Arial" w:cs="Arial"/>
          <w:i/>
        </w:rPr>
      </w:pPr>
      <w:r w:rsidRPr="00524E7A">
        <w:rPr>
          <w:rFonts w:ascii="Arial" w:hAnsi="Arial"/>
          <w:lang w:val="es-US"/>
        </w:rPr>
        <w:t>El examen para obtener la licencia de bienes del Departamento de Seguros de California (California Department of Insurance, CDI) tiene 75 preguntas de opción múltiple. Los candidatos, sin ningún tipo de ayuda (por ejemplo, material de referencia, ayudas electrónicas), dispondrán de una hora y treinta minutos para responder el examen de 75 preguntas de opción múltiple.</w:t>
      </w:r>
    </w:p>
    <w:p w14:paraId="07D0605D" w14:textId="77777777" w:rsidR="004C77FA" w:rsidRDefault="004C77FA" w:rsidP="001F13CC">
      <w:pPr>
        <w:tabs>
          <w:tab w:val="left" w:pos="-1080"/>
        </w:tabs>
        <w:rPr>
          <w:rFonts w:ascii="Arial" w:hAnsi="Arial" w:cs="Arial"/>
          <w:i/>
        </w:rPr>
      </w:pPr>
    </w:p>
    <w:p w14:paraId="017CF280" w14:textId="77777777" w:rsidR="004C77FA" w:rsidRDefault="003C09AF" w:rsidP="001F13CC">
      <w:pPr>
        <w:tabs>
          <w:tab w:val="left" w:pos="-1080"/>
        </w:tabs>
        <w:rPr>
          <w:rFonts w:ascii="Arial" w:hAnsi="Arial" w:cs="Arial"/>
        </w:rPr>
      </w:pPr>
      <w:r w:rsidRPr="00524E7A">
        <w:rPr>
          <w:rFonts w:ascii="Arial" w:hAnsi="Arial"/>
          <w:lang w:val="es-US"/>
        </w:rPr>
        <w:t xml:space="preserve">La aprobación del examen supone para este candidato la culminación de un importante primer paso en su carrera profesional en el sector de los seguros y de un programa continuo de educación y experiencia en materia de seguros. Todas las preguntas se basan en pólizas “estándar”; se utilizarán como estándar las ediciones actuales de las pólizas de la Oficina de Servicios de Seguros (Insurance </w:t>
      </w:r>
      <w:proofErr w:type="spellStart"/>
      <w:r w:rsidRPr="00524E7A">
        <w:rPr>
          <w:rFonts w:ascii="Arial" w:hAnsi="Arial"/>
          <w:lang w:val="es-US"/>
        </w:rPr>
        <w:t>Services</w:t>
      </w:r>
      <w:proofErr w:type="spellEnd"/>
      <w:r w:rsidRPr="00524E7A">
        <w:rPr>
          <w:rFonts w:ascii="Arial" w:hAnsi="Arial"/>
          <w:lang w:val="es-US"/>
        </w:rPr>
        <w:t xml:space="preserve"> Office, ISO) cuando estén disponibles.</w:t>
      </w:r>
      <w:bookmarkStart w:id="0" w:name="OLE_LINK1"/>
      <w:r w:rsidRPr="00524E7A">
        <w:rPr>
          <w:rFonts w:ascii="Arial" w:hAnsi="Arial"/>
          <w:lang w:val="es-US"/>
        </w:rPr>
        <w:t xml:space="preserve"> Además, a los efectos del examen, el suplemento de Responsabilidad civil personal a todo riesgo del </w:t>
      </w:r>
      <w:r w:rsidRPr="00524E7A">
        <w:rPr>
          <w:rFonts w:ascii="Arial" w:hAnsi="Arial"/>
          <w:lang w:val="es-US"/>
        </w:rPr>
        <w:lastRenderedPageBreak/>
        <w:t>Programa de vivienda se considerará idéntico a la sección II de Propietarios de vivienda.</w:t>
      </w:r>
    </w:p>
    <w:bookmarkEnd w:id="0"/>
    <w:p w14:paraId="678FD65F" w14:textId="77777777" w:rsidR="004C77FA" w:rsidRDefault="004C77FA" w:rsidP="001F13CC">
      <w:pPr>
        <w:tabs>
          <w:tab w:val="left" w:pos="-1080"/>
        </w:tabs>
        <w:rPr>
          <w:rFonts w:ascii="Arial" w:hAnsi="Arial" w:cs="Arial"/>
          <w:u w:val="single"/>
        </w:rPr>
      </w:pPr>
    </w:p>
    <w:p w14:paraId="50FCEA5E" w14:textId="77777777" w:rsidR="004C77FA" w:rsidRDefault="00B319AF" w:rsidP="00B319AF">
      <w:pPr>
        <w:tabs>
          <w:tab w:val="left" w:pos="-1080"/>
        </w:tabs>
        <w:rPr>
          <w:rFonts w:ascii="Arial" w:hAnsi="Arial" w:cs="Arial"/>
          <w:snapToGrid/>
          <w:szCs w:val="24"/>
        </w:rPr>
      </w:pPr>
      <w:bookmarkStart w:id="1" w:name="_Hlk81050625"/>
      <w:r w:rsidRPr="00524E7A">
        <w:rPr>
          <w:rFonts w:ascii="Arial" w:hAnsi="Arial"/>
          <w:lang w:val="es-US"/>
        </w:rPr>
        <w:t xml:space="preserve">Los exámenes del CDI se administran en el centro de examen del CDI en Los </w:t>
      </w:r>
      <w:proofErr w:type="spellStart"/>
      <w:r w:rsidRPr="008368C9">
        <w:rPr>
          <w:rFonts w:ascii="Arial" w:hAnsi="Arial" w:cs="Arial"/>
          <w:lang w:bidi="es-419"/>
        </w:rPr>
        <w:t>Angeles</w:t>
      </w:r>
      <w:proofErr w:type="spellEnd"/>
      <w:r w:rsidRPr="00524E7A">
        <w:rPr>
          <w:rFonts w:ascii="Arial" w:hAnsi="Arial"/>
          <w:lang w:val="es-US"/>
        </w:rPr>
        <w:t xml:space="preserve">, en uno de los centros de exámenes del proveedor de exámenes de licencia, PSI </w:t>
      </w:r>
      <w:proofErr w:type="spellStart"/>
      <w:r w:rsidRPr="00524E7A">
        <w:rPr>
          <w:rFonts w:ascii="Arial" w:hAnsi="Arial"/>
          <w:lang w:val="es-US"/>
        </w:rPr>
        <w:t>Services</w:t>
      </w:r>
      <w:proofErr w:type="spellEnd"/>
      <w:r w:rsidRPr="00524E7A">
        <w:rPr>
          <w:rFonts w:ascii="Arial" w:hAnsi="Arial"/>
          <w:lang w:val="es-US"/>
        </w:rPr>
        <w:t xml:space="preserve"> LLC (PSI), ubicados en todo California, o como un examen supervisado remoto en línea </w:t>
      </w:r>
      <w:r>
        <w:rPr>
          <w:rFonts w:ascii="Arial" w:hAnsi="Arial" w:cs="Arial"/>
          <w:lang w:val="es-US"/>
        </w:rPr>
        <w:t>por</w:t>
      </w:r>
      <w:r w:rsidRPr="00524E7A">
        <w:rPr>
          <w:rFonts w:ascii="Arial" w:hAnsi="Arial"/>
          <w:lang w:val="es-US"/>
        </w:rPr>
        <w:t xml:space="preserve"> PSI.</w:t>
      </w:r>
      <w:bookmarkEnd w:id="1"/>
    </w:p>
    <w:p w14:paraId="11B7E88D" w14:textId="77777777" w:rsidR="004C77FA" w:rsidRDefault="004C77FA" w:rsidP="00B319AF">
      <w:pPr>
        <w:tabs>
          <w:tab w:val="left" w:pos="-1080"/>
        </w:tabs>
        <w:rPr>
          <w:rFonts w:ascii="Arial" w:hAnsi="Arial" w:cs="Arial"/>
          <w:szCs w:val="24"/>
        </w:rPr>
      </w:pPr>
    </w:p>
    <w:p w14:paraId="4304374C" w14:textId="77777777" w:rsidR="004C77FA" w:rsidRDefault="00B319AF" w:rsidP="00DA43F3">
      <w:pPr>
        <w:tabs>
          <w:tab w:val="left" w:pos="-1080"/>
        </w:tabs>
        <w:ind w:right="-126"/>
        <w:rPr>
          <w:rFonts w:ascii="Arial" w:hAnsi="Arial" w:cs="Arial"/>
          <w:szCs w:val="24"/>
        </w:rPr>
      </w:pPr>
      <w:r w:rsidRPr="00524E7A">
        <w:rPr>
          <w:rFonts w:ascii="Arial" w:hAnsi="Arial"/>
          <w:lang w:val="es-US"/>
        </w:rPr>
        <w:t>Los exámenes en la sede del CDI comienzan a las 8:30 a.m. (el registro es a las 8:00 a.m.) y 1:00 p.m. (el registro es a las 12:30 p.m.), de lunes a viernes, excepto los días festivos estatales:</w:t>
      </w:r>
    </w:p>
    <w:p w14:paraId="0C10896B" w14:textId="576118E0" w:rsidR="00B319AF" w:rsidRPr="008368C9" w:rsidRDefault="00B319AF" w:rsidP="00B319AF">
      <w:pPr>
        <w:tabs>
          <w:tab w:val="left" w:pos="-1080"/>
        </w:tabs>
        <w:rPr>
          <w:rFonts w:ascii="Arial" w:hAnsi="Arial" w:cs="Arial"/>
          <w:szCs w:val="24"/>
        </w:rPr>
      </w:pPr>
    </w:p>
    <w:tbl>
      <w:tblPr>
        <w:tblW w:w="0" w:type="auto"/>
        <w:tblLayout w:type="fixed"/>
        <w:tblLook w:val="01E0" w:firstRow="1" w:lastRow="1" w:firstColumn="1" w:lastColumn="1" w:noHBand="0" w:noVBand="0"/>
      </w:tblPr>
      <w:tblGrid>
        <w:gridCol w:w="6480"/>
      </w:tblGrid>
      <w:tr w:rsidR="00B319AF" w:rsidRPr="008368C9" w14:paraId="75658EA2" w14:textId="77777777" w:rsidTr="0070479B">
        <w:tc>
          <w:tcPr>
            <w:tcW w:w="6480" w:type="dxa"/>
          </w:tcPr>
          <w:p w14:paraId="4CD3A8C1" w14:textId="77777777" w:rsidR="004C77FA" w:rsidRDefault="00B319AF" w:rsidP="0070479B">
            <w:pPr>
              <w:tabs>
                <w:tab w:val="left" w:pos="-1080"/>
              </w:tabs>
              <w:ind w:left="972" w:hanging="720"/>
              <w:rPr>
                <w:rFonts w:ascii="Arial" w:hAnsi="Arial" w:cs="Arial"/>
                <w:b/>
                <w:szCs w:val="24"/>
              </w:rPr>
            </w:pPr>
            <w:r w:rsidRPr="00524E7A">
              <w:rPr>
                <w:rFonts w:ascii="Arial" w:hAnsi="Arial"/>
                <w:b/>
                <w:lang w:val="es-US"/>
              </w:rPr>
              <w:t xml:space="preserve">Centro de examen de Los </w:t>
            </w:r>
            <w:proofErr w:type="spellStart"/>
            <w:r w:rsidRPr="00524E7A">
              <w:rPr>
                <w:rFonts w:ascii="Arial" w:hAnsi="Arial"/>
                <w:b/>
                <w:lang w:val="es-US"/>
              </w:rPr>
              <w:t>Angeles</w:t>
            </w:r>
            <w:proofErr w:type="spellEnd"/>
            <w:r w:rsidRPr="00524E7A">
              <w:rPr>
                <w:rFonts w:ascii="Arial" w:hAnsi="Arial"/>
                <w:b/>
                <w:lang w:val="es-US"/>
              </w:rPr>
              <w:t xml:space="preserve"> del CDI:</w:t>
            </w:r>
          </w:p>
          <w:p w14:paraId="1BA1A67E" w14:textId="77777777" w:rsidR="004C77FA" w:rsidRDefault="00B319AF" w:rsidP="0070479B">
            <w:pPr>
              <w:tabs>
                <w:tab w:val="left" w:pos="-1080"/>
              </w:tabs>
              <w:ind w:left="972" w:hanging="720"/>
              <w:rPr>
                <w:rFonts w:ascii="Arial" w:hAnsi="Arial"/>
                <w:lang w:val="en-US"/>
              </w:rPr>
            </w:pPr>
            <w:r w:rsidRPr="00B03DDE">
              <w:rPr>
                <w:rFonts w:ascii="Arial" w:hAnsi="Arial"/>
                <w:lang w:val="en-US"/>
              </w:rPr>
              <w:t>Ronald Reagan Building</w:t>
            </w:r>
          </w:p>
          <w:p w14:paraId="0D2631E3" w14:textId="77777777" w:rsidR="004C77FA" w:rsidRDefault="00B319AF" w:rsidP="00454936">
            <w:pPr>
              <w:tabs>
                <w:tab w:val="left" w:pos="-1080"/>
              </w:tabs>
              <w:ind w:left="234" w:firstLine="18"/>
              <w:rPr>
                <w:rFonts w:ascii="Arial" w:hAnsi="Arial"/>
                <w:lang w:val="en-US"/>
              </w:rPr>
            </w:pPr>
            <w:r w:rsidRPr="00524E7A">
              <w:rPr>
                <w:rFonts w:ascii="Arial" w:hAnsi="Arial"/>
                <w:lang w:val="en-US"/>
              </w:rPr>
              <w:t>300 South Spring Street, North Tower, Suite 1000</w:t>
            </w:r>
          </w:p>
          <w:p w14:paraId="7D073408" w14:textId="77777777" w:rsidR="004C77FA" w:rsidRDefault="00B319AF" w:rsidP="0070479B">
            <w:pPr>
              <w:tabs>
                <w:tab w:val="left" w:pos="-1080"/>
              </w:tabs>
              <w:ind w:left="972" w:hanging="720"/>
              <w:rPr>
                <w:rFonts w:ascii="Arial" w:hAnsi="Arial" w:cs="Arial"/>
                <w:snapToGrid/>
                <w:szCs w:val="24"/>
              </w:rPr>
            </w:pPr>
            <w:r w:rsidRPr="00524E7A">
              <w:rPr>
                <w:rFonts w:ascii="Arial" w:hAnsi="Arial"/>
                <w:lang w:val="es-US"/>
              </w:rPr>
              <w:t xml:space="preserve">Los </w:t>
            </w:r>
            <w:proofErr w:type="spellStart"/>
            <w:r w:rsidRPr="00524E7A">
              <w:rPr>
                <w:rFonts w:ascii="Arial" w:hAnsi="Arial"/>
                <w:lang w:val="es-US"/>
              </w:rPr>
              <w:t>Angeles</w:t>
            </w:r>
            <w:proofErr w:type="spellEnd"/>
            <w:r w:rsidRPr="00524E7A">
              <w:rPr>
                <w:rFonts w:ascii="Arial" w:hAnsi="Arial"/>
                <w:lang w:val="es-US"/>
              </w:rPr>
              <w:t>, California 90013</w:t>
            </w:r>
          </w:p>
          <w:p w14:paraId="5E3A15DC" w14:textId="0D547B34" w:rsidR="00B319AF" w:rsidRPr="008368C9" w:rsidRDefault="00B319AF" w:rsidP="0070479B">
            <w:pPr>
              <w:tabs>
                <w:tab w:val="left" w:pos="-1080"/>
              </w:tabs>
              <w:rPr>
                <w:rFonts w:ascii="Arial" w:hAnsi="Arial" w:cs="Arial"/>
                <w:szCs w:val="24"/>
              </w:rPr>
            </w:pPr>
          </w:p>
        </w:tc>
      </w:tr>
    </w:tbl>
    <w:p w14:paraId="2A89B3FD" w14:textId="77777777" w:rsidR="009B1739" w:rsidRPr="008368C9" w:rsidRDefault="009B1739" w:rsidP="001F13CC">
      <w:pPr>
        <w:rPr>
          <w:rFonts w:ascii="Arial" w:hAnsi="Arial" w:cs="Arial"/>
          <w:szCs w:val="24"/>
        </w:rPr>
      </w:pPr>
      <w:r w:rsidRPr="00524E7A">
        <w:rPr>
          <w:rFonts w:ascii="Arial" w:hAnsi="Arial"/>
          <w:lang w:val="es-US"/>
        </w:rPr>
        <w:t>Los centros de exámenes de PSI se encuentran en las siguientes ubicaciones:</w:t>
      </w:r>
    </w:p>
    <w:tbl>
      <w:tblPr>
        <w:tblW w:w="10440" w:type="dxa"/>
        <w:tblLook w:val="04A0" w:firstRow="1" w:lastRow="0" w:firstColumn="1" w:lastColumn="0" w:noHBand="0" w:noVBand="1"/>
      </w:tblPr>
      <w:tblGrid>
        <w:gridCol w:w="2610"/>
        <w:gridCol w:w="2610"/>
        <w:gridCol w:w="2610"/>
        <w:gridCol w:w="2610"/>
      </w:tblGrid>
      <w:tr w:rsidR="00687B1F" w:rsidRPr="008368C9" w14:paraId="1CBB3EB4" w14:textId="77777777" w:rsidTr="00687B1F">
        <w:tc>
          <w:tcPr>
            <w:tcW w:w="2610" w:type="dxa"/>
          </w:tcPr>
          <w:p w14:paraId="1CD4B2D8" w14:textId="77777777" w:rsidR="00687B1F" w:rsidRPr="008368C9" w:rsidRDefault="00687B1F" w:rsidP="001F13CC">
            <w:pPr>
              <w:rPr>
                <w:rFonts w:ascii="Arial" w:hAnsi="Arial" w:cs="Arial"/>
                <w:szCs w:val="24"/>
              </w:rPr>
            </w:pPr>
            <w:proofErr w:type="spellStart"/>
            <w:r w:rsidRPr="00524E7A">
              <w:rPr>
                <w:rFonts w:ascii="Arial" w:hAnsi="Arial"/>
                <w:lang w:val="es-US"/>
              </w:rPr>
              <w:t>Agoura</w:t>
            </w:r>
            <w:proofErr w:type="spellEnd"/>
            <w:r w:rsidRPr="00524E7A">
              <w:rPr>
                <w:rFonts w:ascii="Arial" w:hAnsi="Arial"/>
                <w:lang w:val="es-US"/>
              </w:rPr>
              <w:t xml:space="preserve"> </w:t>
            </w:r>
            <w:proofErr w:type="spellStart"/>
            <w:r w:rsidRPr="00524E7A">
              <w:rPr>
                <w:rFonts w:ascii="Arial" w:hAnsi="Arial"/>
                <w:lang w:val="es-US"/>
              </w:rPr>
              <w:t>Hills</w:t>
            </w:r>
            <w:proofErr w:type="spellEnd"/>
          </w:p>
        </w:tc>
        <w:tc>
          <w:tcPr>
            <w:tcW w:w="2610" w:type="dxa"/>
          </w:tcPr>
          <w:p w14:paraId="26DDD652" w14:textId="77777777" w:rsidR="00687B1F" w:rsidRPr="008368C9" w:rsidRDefault="00A36D24" w:rsidP="001F13CC">
            <w:pPr>
              <w:rPr>
                <w:rFonts w:ascii="Arial" w:hAnsi="Arial" w:cs="Arial"/>
                <w:szCs w:val="24"/>
              </w:rPr>
            </w:pPr>
            <w:r w:rsidRPr="00524E7A">
              <w:rPr>
                <w:rFonts w:ascii="Arial" w:hAnsi="Arial"/>
                <w:lang w:val="es-US"/>
              </w:rPr>
              <w:t xml:space="preserve">Fresno </w:t>
            </w:r>
          </w:p>
        </w:tc>
        <w:tc>
          <w:tcPr>
            <w:tcW w:w="2610" w:type="dxa"/>
          </w:tcPr>
          <w:p w14:paraId="2773D711" w14:textId="77777777" w:rsidR="00687B1F" w:rsidRPr="008368C9" w:rsidRDefault="00B43FE6" w:rsidP="001F13CC">
            <w:pPr>
              <w:rPr>
                <w:rFonts w:ascii="Arial" w:hAnsi="Arial" w:cs="Arial"/>
                <w:szCs w:val="24"/>
              </w:rPr>
            </w:pPr>
            <w:r w:rsidRPr="00524E7A">
              <w:rPr>
                <w:rFonts w:ascii="Arial" w:hAnsi="Arial"/>
                <w:lang w:val="es-US"/>
              </w:rPr>
              <w:t>Sacramento</w:t>
            </w:r>
          </w:p>
        </w:tc>
        <w:tc>
          <w:tcPr>
            <w:tcW w:w="2610" w:type="dxa"/>
          </w:tcPr>
          <w:p w14:paraId="220E6166" w14:textId="77777777" w:rsidR="00687B1F" w:rsidRPr="008368C9" w:rsidRDefault="00A36D24" w:rsidP="001F13CC">
            <w:pPr>
              <w:rPr>
                <w:rFonts w:ascii="Arial" w:hAnsi="Arial" w:cs="Arial"/>
                <w:szCs w:val="24"/>
              </w:rPr>
            </w:pPr>
            <w:r w:rsidRPr="00524E7A">
              <w:rPr>
                <w:rFonts w:ascii="Arial" w:hAnsi="Arial"/>
                <w:lang w:val="es-US"/>
              </w:rPr>
              <w:t>Santa Rosa</w:t>
            </w:r>
          </w:p>
        </w:tc>
      </w:tr>
      <w:tr w:rsidR="00687B1F" w:rsidRPr="008368C9" w14:paraId="1AF30054" w14:textId="77777777" w:rsidTr="00687B1F">
        <w:tc>
          <w:tcPr>
            <w:tcW w:w="2610" w:type="dxa"/>
          </w:tcPr>
          <w:p w14:paraId="56613F27" w14:textId="77777777" w:rsidR="00687B1F" w:rsidRPr="008368C9" w:rsidRDefault="00687B1F" w:rsidP="001F13CC">
            <w:pPr>
              <w:rPr>
                <w:rFonts w:ascii="Arial" w:hAnsi="Arial" w:cs="Arial"/>
                <w:szCs w:val="24"/>
              </w:rPr>
            </w:pPr>
            <w:r w:rsidRPr="00524E7A">
              <w:rPr>
                <w:rFonts w:ascii="Arial" w:hAnsi="Arial"/>
                <w:lang w:val="es-US"/>
              </w:rPr>
              <w:t>Atascadero</w:t>
            </w:r>
          </w:p>
        </w:tc>
        <w:tc>
          <w:tcPr>
            <w:tcW w:w="2610" w:type="dxa"/>
          </w:tcPr>
          <w:p w14:paraId="6BC0AB1C" w14:textId="77777777" w:rsidR="00687B1F" w:rsidRPr="008368C9" w:rsidRDefault="00A36D24" w:rsidP="001F13CC">
            <w:pPr>
              <w:rPr>
                <w:rFonts w:ascii="Arial" w:hAnsi="Arial" w:cs="Arial"/>
                <w:szCs w:val="24"/>
              </w:rPr>
            </w:pPr>
            <w:r w:rsidRPr="00524E7A">
              <w:rPr>
                <w:rFonts w:ascii="Arial" w:hAnsi="Arial"/>
                <w:lang w:val="es-US"/>
              </w:rPr>
              <w:t>Irvine</w:t>
            </w:r>
          </w:p>
        </w:tc>
        <w:tc>
          <w:tcPr>
            <w:tcW w:w="2610" w:type="dxa"/>
          </w:tcPr>
          <w:p w14:paraId="5971393F" w14:textId="77777777" w:rsidR="00687B1F" w:rsidRPr="008368C9" w:rsidRDefault="00687B1F" w:rsidP="001F13CC">
            <w:pPr>
              <w:rPr>
                <w:rFonts w:ascii="Arial" w:hAnsi="Arial" w:cs="Arial"/>
                <w:szCs w:val="24"/>
              </w:rPr>
            </w:pPr>
            <w:r w:rsidRPr="00524E7A">
              <w:rPr>
                <w:rFonts w:ascii="Arial" w:hAnsi="Arial"/>
                <w:lang w:val="es-US"/>
              </w:rPr>
              <w:t>San Diego</w:t>
            </w:r>
          </w:p>
        </w:tc>
        <w:tc>
          <w:tcPr>
            <w:tcW w:w="2610" w:type="dxa"/>
          </w:tcPr>
          <w:p w14:paraId="67AE0B43" w14:textId="77777777" w:rsidR="00687B1F" w:rsidRPr="008368C9" w:rsidRDefault="00A36D24" w:rsidP="001F13CC">
            <w:pPr>
              <w:rPr>
                <w:rFonts w:ascii="Arial" w:hAnsi="Arial" w:cs="Arial"/>
                <w:szCs w:val="24"/>
              </w:rPr>
            </w:pPr>
            <w:proofErr w:type="spellStart"/>
            <w:r w:rsidRPr="00524E7A">
              <w:rPr>
                <w:rFonts w:ascii="Arial" w:hAnsi="Arial"/>
                <w:lang w:val="es-US"/>
              </w:rPr>
              <w:t>Union</w:t>
            </w:r>
            <w:proofErr w:type="spellEnd"/>
            <w:r w:rsidRPr="00524E7A">
              <w:rPr>
                <w:rFonts w:ascii="Arial" w:hAnsi="Arial"/>
                <w:lang w:val="es-US"/>
              </w:rPr>
              <w:t xml:space="preserve"> City</w:t>
            </w:r>
          </w:p>
        </w:tc>
      </w:tr>
      <w:tr w:rsidR="00687B1F" w:rsidRPr="008368C9" w14:paraId="26428CFB" w14:textId="77777777" w:rsidTr="00687B1F">
        <w:tc>
          <w:tcPr>
            <w:tcW w:w="2610" w:type="dxa"/>
          </w:tcPr>
          <w:p w14:paraId="77605B12" w14:textId="77777777" w:rsidR="00687B1F" w:rsidRPr="008368C9" w:rsidRDefault="00687B1F" w:rsidP="001F13CC">
            <w:pPr>
              <w:rPr>
                <w:rFonts w:ascii="Arial" w:hAnsi="Arial" w:cs="Arial"/>
                <w:szCs w:val="24"/>
              </w:rPr>
            </w:pPr>
            <w:r w:rsidRPr="00524E7A">
              <w:rPr>
                <w:rFonts w:ascii="Arial" w:hAnsi="Arial"/>
                <w:lang w:val="es-US"/>
              </w:rPr>
              <w:t>Bakersfield</w:t>
            </w:r>
          </w:p>
        </w:tc>
        <w:tc>
          <w:tcPr>
            <w:tcW w:w="2610" w:type="dxa"/>
          </w:tcPr>
          <w:p w14:paraId="4692C975" w14:textId="77777777" w:rsidR="00687B1F" w:rsidRPr="008368C9" w:rsidRDefault="00A36D24" w:rsidP="001F13CC">
            <w:pPr>
              <w:rPr>
                <w:rFonts w:ascii="Arial" w:hAnsi="Arial" w:cs="Arial"/>
                <w:szCs w:val="24"/>
              </w:rPr>
            </w:pPr>
            <w:proofErr w:type="spellStart"/>
            <w:r w:rsidRPr="00524E7A">
              <w:rPr>
                <w:rFonts w:ascii="Arial" w:hAnsi="Arial"/>
                <w:lang w:val="es-US"/>
              </w:rPr>
              <w:t>Lawndale</w:t>
            </w:r>
            <w:proofErr w:type="spellEnd"/>
          </w:p>
        </w:tc>
        <w:tc>
          <w:tcPr>
            <w:tcW w:w="2610" w:type="dxa"/>
          </w:tcPr>
          <w:p w14:paraId="08477A87" w14:textId="77777777" w:rsidR="00687B1F" w:rsidRPr="008368C9" w:rsidRDefault="00687B1F" w:rsidP="001F13CC">
            <w:pPr>
              <w:rPr>
                <w:rFonts w:ascii="Arial" w:hAnsi="Arial" w:cs="Arial"/>
                <w:szCs w:val="24"/>
              </w:rPr>
            </w:pPr>
            <w:r w:rsidRPr="00524E7A">
              <w:rPr>
                <w:rFonts w:ascii="Arial" w:hAnsi="Arial"/>
                <w:lang w:val="es-US"/>
              </w:rPr>
              <w:t>Santa Francisco</w:t>
            </w:r>
          </w:p>
        </w:tc>
        <w:tc>
          <w:tcPr>
            <w:tcW w:w="2610" w:type="dxa"/>
          </w:tcPr>
          <w:p w14:paraId="39344B89" w14:textId="77777777" w:rsidR="00687B1F" w:rsidRPr="008368C9" w:rsidRDefault="00A36D24" w:rsidP="001F13CC">
            <w:pPr>
              <w:rPr>
                <w:rFonts w:ascii="Arial" w:hAnsi="Arial" w:cs="Arial"/>
                <w:szCs w:val="24"/>
              </w:rPr>
            </w:pPr>
            <w:r w:rsidRPr="00524E7A">
              <w:rPr>
                <w:rFonts w:ascii="Arial" w:hAnsi="Arial"/>
                <w:lang w:val="es-US"/>
              </w:rPr>
              <w:t>Ventura</w:t>
            </w:r>
          </w:p>
        </w:tc>
      </w:tr>
      <w:tr w:rsidR="00687B1F" w:rsidRPr="008368C9" w14:paraId="645CBC03" w14:textId="77777777" w:rsidTr="00687B1F">
        <w:tc>
          <w:tcPr>
            <w:tcW w:w="2610" w:type="dxa"/>
          </w:tcPr>
          <w:p w14:paraId="6227343A" w14:textId="77777777" w:rsidR="00687B1F" w:rsidRPr="008368C9" w:rsidRDefault="00B43FE6" w:rsidP="001F13CC">
            <w:pPr>
              <w:rPr>
                <w:rFonts w:ascii="Arial" w:hAnsi="Arial" w:cs="Arial"/>
                <w:szCs w:val="24"/>
              </w:rPr>
            </w:pPr>
            <w:r w:rsidRPr="00524E7A">
              <w:rPr>
                <w:rFonts w:ascii="Arial" w:hAnsi="Arial"/>
                <w:lang w:val="es-US"/>
              </w:rPr>
              <w:t>Carson</w:t>
            </w:r>
          </w:p>
        </w:tc>
        <w:tc>
          <w:tcPr>
            <w:tcW w:w="2610" w:type="dxa"/>
          </w:tcPr>
          <w:p w14:paraId="150B7402" w14:textId="77777777" w:rsidR="00687B1F" w:rsidRPr="008368C9" w:rsidRDefault="00A36D24" w:rsidP="001F13CC">
            <w:pPr>
              <w:rPr>
                <w:rFonts w:ascii="Arial" w:hAnsi="Arial" w:cs="Arial"/>
                <w:szCs w:val="24"/>
              </w:rPr>
            </w:pPr>
            <w:r w:rsidRPr="00524E7A">
              <w:rPr>
                <w:rFonts w:ascii="Arial" w:hAnsi="Arial"/>
                <w:lang w:val="es-US"/>
              </w:rPr>
              <w:t>Redding</w:t>
            </w:r>
          </w:p>
        </w:tc>
        <w:tc>
          <w:tcPr>
            <w:tcW w:w="2610" w:type="dxa"/>
          </w:tcPr>
          <w:p w14:paraId="736E2985" w14:textId="77777777" w:rsidR="00687B1F" w:rsidRPr="008368C9" w:rsidRDefault="00687B1F" w:rsidP="001F13CC">
            <w:pPr>
              <w:rPr>
                <w:rFonts w:ascii="Arial" w:hAnsi="Arial" w:cs="Arial"/>
                <w:szCs w:val="24"/>
              </w:rPr>
            </w:pPr>
            <w:r w:rsidRPr="00524E7A">
              <w:rPr>
                <w:rFonts w:ascii="Arial" w:hAnsi="Arial"/>
                <w:lang w:val="es-US"/>
              </w:rPr>
              <w:t>Santa Clara</w:t>
            </w:r>
          </w:p>
        </w:tc>
        <w:tc>
          <w:tcPr>
            <w:tcW w:w="2610" w:type="dxa"/>
          </w:tcPr>
          <w:p w14:paraId="643BC761" w14:textId="77777777" w:rsidR="00687B1F" w:rsidRPr="008368C9" w:rsidRDefault="00A36D24" w:rsidP="001F13CC">
            <w:pPr>
              <w:rPr>
                <w:rFonts w:ascii="Arial" w:hAnsi="Arial" w:cs="Arial"/>
                <w:szCs w:val="24"/>
              </w:rPr>
            </w:pPr>
            <w:r w:rsidRPr="00524E7A">
              <w:rPr>
                <w:rFonts w:ascii="Arial" w:hAnsi="Arial"/>
                <w:lang w:val="es-US"/>
              </w:rPr>
              <w:t>Visalia</w:t>
            </w:r>
          </w:p>
        </w:tc>
      </w:tr>
      <w:tr w:rsidR="00687B1F" w:rsidRPr="008368C9" w14:paraId="56EA29DC" w14:textId="77777777" w:rsidTr="00687B1F">
        <w:tc>
          <w:tcPr>
            <w:tcW w:w="2610" w:type="dxa"/>
          </w:tcPr>
          <w:p w14:paraId="54A5AEE2" w14:textId="77777777" w:rsidR="00687B1F" w:rsidRPr="008368C9" w:rsidRDefault="00B43FE6" w:rsidP="001F13CC">
            <w:pPr>
              <w:rPr>
                <w:rFonts w:ascii="Arial" w:hAnsi="Arial" w:cs="Arial"/>
                <w:szCs w:val="24"/>
              </w:rPr>
            </w:pPr>
            <w:proofErr w:type="spellStart"/>
            <w:r w:rsidRPr="00524E7A">
              <w:rPr>
                <w:rFonts w:ascii="Arial" w:hAnsi="Arial"/>
                <w:lang w:val="es-US"/>
              </w:rPr>
              <w:t>Diamond</w:t>
            </w:r>
            <w:proofErr w:type="spellEnd"/>
            <w:r w:rsidRPr="00524E7A">
              <w:rPr>
                <w:rFonts w:ascii="Arial" w:hAnsi="Arial"/>
                <w:lang w:val="es-US"/>
              </w:rPr>
              <w:t xml:space="preserve"> Bar</w:t>
            </w:r>
          </w:p>
        </w:tc>
        <w:tc>
          <w:tcPr>
            <w:tcW w:w="2610" w:type="dxa"/>
          </w:tcPr>
          <w:p w14:paraId="7332EE3D" w14:textId="77777777" w:rsidR="00687B1F" w:rsidRPr="008368C9" w:rsidRDefault="00A36D24" w:rsidP="001F13CC">
            <w:pPr>
              <w:rPr>
                <w:rFonts w:ascii="Arial" w:hAnsi="Arial" w:cs="Arial"/>
                <w:szCs w:val="24"/>
              </w:rPr>
            </w:pPr>
            <w:r w:rsidRPr="00524E7A">
              <w:rPr>
                <w:rFonts w:ascii="Arial" w:hAnsi="Arial"/>
                <w:lang w:val="es-US"/>
              </w:rPr>
              <w:t>Riverside</w:t>
            </w:r>
          </w:p>
        </w:tc>
        <w:tc>
          <w:tcPr>
            <w:tcW w:w="2610" w:type="dxa"/>
          </w:tcPr>
          <w:p w14:paraId="03EA87B6" w14:textId="77777777" w:rsidR="00687B1F" w:rsidRPr="008368C9" w:rsidRDefault="00A36D24" w:rsidP="001F13CC">
            <w:pPr>
              <w:rPr>
                <w:rFonts w:ascii="Arial" w:hAnsi="Arial" w:cs="Arial"/>
                <w:szCs w:val="24"/>
              </w:rPr>
            </w:pPr>
            <w:r w:rsidRPr="00524E7A">
              <w:rPr>
                <w:rFonts w:ascii="Arial" w:hAnsi="Arial"/>
                <w:lang w:val="es-US"/>
              </w:rPr>
              <w:t>Santa Fe Springs</w:t>
            </w:r>
          </w:p>
        </w:tc>
        <w:tc>
          <w:tcPr>
            <w:tcW w:w="2610" w:type="dxa"/>
          </w:tcPr>
          <w:p w14:paraId="5764F3CF" w14:textId="77777777" w:rsidR="00687B1F" w:rsidRPr="008368C9" w:rsidRDefault="00A36D24" w:rsidP="001F13CC">
            <w:pPr>
              <w:rPr>
                <w:rFonts w:ascii="Arial" w:hAnsi="Arial" w:cs="Arial"/>
                <w:szCs w:val="24"/>
              </w:rPr>
            </w:pPr>
            <w:proofErr w:type="spellStart"/>
            <w:r w:rsidRPr="00524E7A">
              <w:rPr>
                <w:rFonts w:ascii="Arial" w:hAnsi="Arial"/>
                <w:lang w:val="es-US"/>
              </w:rPr>
              <w:t>Walnut</w:t>
            </w:r>
            <w:proofErr w:type="spellEnd"/>
            <w:r w:rsidRPr="00524E7A">
              <w:rPr>
                <w:rFonts w:ascii="Arial" w:hAnsi="Arial"/>
                <w:lang w:val="es-US"/>
              </w:rPr>
              <w:t xml:space="preserve"> Creek</w:t>
            </w:r>
          </w:p>
        </w:tc>
      </w:tr>
    </w:tbl>
    <w:p w14:paraId="52926206" w14:textId="77777777" w:rsidR="004C77FA" w:rsidRDefault="00B319AF" w:rsidP="00B319AF">
      <w:pPr>
        <w:pStyle w:val="BlockText"/>
        <w:widowControl/>
        <w:tabs>
          <w:tab w:val="clear" w:pos="720"/>
          <w:tab w:val="left" w:pos="0"/>
        </w:tabs>
        <w:ind w:left="0"/>
        <w:jc w:val="left"/>
        <w:rPr>
          <w:rFonts w:cs="Arial"/>
          <w:i w:val="0"/>
          <w:snapToGrid/>
          <w:color w:val="000000"/>
        </w:rPr>
      </w:pPr>
      <w:bookmarkStart w:id="2" w:name="_Hlk81050742"/>
      <w:bookmarkStart w:id="3" w:name="_Hlk71121745"/>
      <w:r w:rsidRPr="00524E7A">
        <w:rPr>
          <w:i w:val="0"/>
          <w:lang w:val="es-US"/>
        </w:rPr>
        <w:t>Los exámenes de licencia supervisados en línea de forma remota se administran en las fechas y horas seleccionadas por el candidato.</w:t>
      </w:r>
      <w:bookmarkEnd w:id="2"/>
    </w:p>
    <w:p w14:paraId="54C7505A" w14:textId="77777777" w:rsidR="004C77FA" w:rsidRDefault="004C77FA" w:rsidP="00B319AF">
      <w:pPr>
        <w:pStyle w:val="BlockText"/>
        <w:widowControl/>
        <w:tabs>
          <w:tab w:val="clear" w:pos="720"/>
          <w:tab w:val="left" w:pos="0"/>
        </w:tabs>
        <w:ind w:left="0"/>
        <w:jc w:val="left"/>
        <w:rPr>
          <w:rFonts w:cs="Arial"/>
          <w:i w:val="0"/>
          <w:color w:val="000000"/>
        </w:rPr>
      </w:pPr>
    </w:p>
    <w:p w14:paraId="450F8FE7" w14:textId="77777777" w:rsidR="004C77FA" w:rsidRDefault="00B319AF" w:rsidP="00B319AF">
      <w:pPr>
        <w:pStyle w:val="BlockText"/>
        <w:widowControl/>
        <w:tabs>
          <w:tab w:val="clear" w:pos="720"/>
          <w:tab w:val="left" w:pos="0"/>
        </w:tabs>
        <w:ind w:left="0"/>
        <w:jc w:val="left"/>
        <w:rPr>
          <w:rFonts w:cs="Arial"/>
          <w:i w:val="0"/>
          <w:color w:val="000000"/>
        </w:rPr>
      </w:pPr>
      <w:r w:rsidRPr="00524E7A">
        <w:rPr>
          <w:i w:val="0"/>
          <w:lang w:val="es-US"/>
        </w:rPr>
        <w:t>Boletín informativo para el candidato</w:t>
      </w:r>
    </w:p>
    <w:p w14:paraId="01107B8C" w14:textId="77777777" w:rsidR="004C77FA" w:rsidRDefault="004C77FA" w:rsidP="00B319AF">
      <w:pPr>
        <w:pStyle w:val="BlockText"/>
        <w:widowControl/>
        <w:tabs>
          <w:tab w:val="clear" w:pos="720"/>
          <w:tab w:val="left" w:pos="0"/>
        </w:tabs>
        <w:ind w:left="0"/>
        <w:jc w:val="left"/>
        <w:rPr>
          <w:rFonts w:cs="Arial"/>
          <w:i w:val="0"/>
          <w:color w:val="000000"/>
        </w:rPr>
      </w:pPr>
    </w:p>
    <w:p w14:paraId="38E440B4" w14:textId="77777777" w:rsidR="004C77FA" w:rsidRDefault="00B319AF" w:rsidP="00B319AF">
      <w:pPr>
        <w:pStyle w:val="BlockText"/>
        <w:widowControl/>
        <w:ind w:left="0"/>
        <w:jc w:val="left"/>
        <w:rPr>
          <w:rFonts w:cs="Arial"/>
          <w:i w:val="0"/>
          <w:iCs/>
          <w:szCs w:val="24"/>
        </w:rPr>
      </w:pPr>
      <w:r w:rsidRPr="00524E7A">
        <w:rPr>
          <w:i w:val="0"/>
          <w:lang w:val="es-US"/>
        </w:rPr>
        <w:t xml:space="preserve">El Boletín informativo para el candidato proporciona información detallada sobre cómo debe prepararse para su examen, los requisitos de educación previos a la licencia, los procedimientos del centro del examen, ejemplos de preguntas sobre la licencia y las direcciones de los centros de exámenes del CDI en Los </w:t>
      </w:r>
      <w:proofErr w:type="spellStart"/>
      <w:r w:rsidRPr="00524E7A">
        <w:rPr>
          <w:i w:val="0"/>
          <w:lang w:val="es-US"/>
        </w:rPr>
        <w:t>Angeles</w:t>
      </w:r>
      <w:proofErr w:type="spellEnd"/>
      <w:r w:rsidRPr="00524E7A">
        <w:rPr>
          <w:i w:val="0"/>
          <w:lang w:val="es-US"/>
        </w:rPr>
        <w:t xml:space="preserve"> y de PSI. Consulte el siguiente vínculo:</w:t>
      </w:r>
    </w:p>
    <w:p w14:paraId="516983B0" w14:textId="77777777" w:rsidR="004C77FA" w:rsidRDefault="00380D11" w:rsidP="001F4CB6">
      <w:pPr>
        <w:pStyle w:val="BlockText"/>
        <w:widowControl/>
        <w:ind w:left="0"/>
        <w:jc w:val="left"/>
        <w:rPr>
          <w:rFonts w:cs="Arial"/>
          <w:color w:val="000000"/>
        </w:rPr>
      </w:pPr>
      <w:hyperlink r:id="rId8" w:history="1">
        <w:r w:rsidR="001F4CB6" w:rsidRPr="00524E7A">
          <w:rPr>
            <w:rStyle w:val="Hyperlink"/>
            <w:i w:val="0"/>
            <w:lang w:val="es-US"/>
          </w:rPr>
          <w:t>http://www.insurance.ca.gov/0200-industry/0020-apply-license/0100-indiv-resident/CandidateInformation.cfm</w:t>
        </w:r>
      </w:hyperlink>
    </w:p>
    <w:bookmarkEnd w:id="3"/>
    <w:p w14:paraId="36172DA5" w14:textId="77777777" w:rsidR="004C77FA" w:rsidRDefault="009B1739" w:rsidP="001F13CC">
      <w:pPr>
        <w:rPr>
          <w:rFonts w:ascii="Arial" w:hAnsi="Arial"/>
          <w:lang w:val="es-US"/>
        </w:rPr>
      </w:pPr>
      <w:r w:rsidRPr="00524E7A">
        <w:rPr>
          <w:rFonts w:ascii="Arial" w:hAnsi="Arial"/>
          <w:lang w:val="es-US"/>
        </w:rPr>
        <w:t>Para consultar información adicional acerca de los exámenes para la obtención de licencias (por ejemplo, horarios de los exámenes en línea, requisitos de huellas dactilares, admisión al examen</w:t>
      </w:r>
      <w:r w:rsidRPr="00524E7A">
        <w:rPr>
          <w:rFonts w:ascii="Arial" w:hAnsi="Arial"/>
          <w:color w:val="000080"/>
          <w:lang w:val="es-US"/>
        </w:rPr>
        <w:t xml:space="preserve">, </w:t>
      </w:r>
      <w:r w:rsidRPr="00524E7A">
        <w:rPr>
          <w:rFonts w:ascii="Arial" w:hAnsi="Arial"/>
          <w:lang w:val="es-US"/>
        </w:rPr>
        <w:t>formas de identificación, fecha del examen, resultados del examen), acceda al siguiente vínculo:</w:t>
      </w:r>
    </w:p>
    <w:p w14:paraId="323EE7D6" w14:textId="77777777" w:rsidR="004C77FA" w:rsidRDefault="004C77FA" w:rsidP="001F13CC">
      <w:pPr>
        <w:rPr>
          <w:rFonts w:ascii="Arial" w:hAnsi="Arial"/>
          <w:lang w:val="es-US"/>
        </w:rPr>
      </w:pPr>
    </w:p>
    <w:bookmarkStart w:id="4" w:name="_Hlk71121708"/>
    <w:p w14:paraId="611CD11F" w14:textId="77777777" w:rsidR="004C77FA" w:rsidRDefault="00172EA5" w:rsidP="00C06934">
      <w:pPr>
        <w:rPr>
          <w:rFonts w:ascii="Arial" w:hAnsi="Arial" w:cs="Arial"/>
          <w:color w:val="000000"/>
        </w:rPr>
      </w:pPr>
      <w:r w:rsidRPr="00524E7A">
        <w:fldChar w:fldCharType="begin"/>
      </w:r>
      <w:r w:rsidRPr="00524E7A">
        <w:rPr>
          <w:rFonts w:ascii="Arial" w:hAnsi="Arial"/>
          <w:lang w:val="es-US"/>
        </w:rPr>
        <w:instrText xml:space="preserve"> HYPERLINK "http://www.insurance.ca.gov/0200-industry/0010-producer-online-services/0200-exam-info/index.cfm" \o "blocked::http://www.insurance.ca.gov/0200-industry/0010-producer-online-services/0200-exam-info/index.cfm" </w:instrText>
      </w:r>
      <w:r w:rsidRPr="00524E7A">
        <w:fldChar w:fldCharType="separate"/>
      </w:r>
      <w:r w:rsidR="009B1739" w:rsidRPr="00524E7A">
        <w:rPr>
          <w:rStyle w:val="Hyperlink"/>
          <w:rFonts w:ascii="Arial" w:hAnsi="Arial"/>
          <w:lang w:val="es-US"/>
        </w:rPr>
        <w:t>http://www.insurance.ca.gov/0200-industry/0010-producer-online-services/0200-exam-info/index.cfm</w:t>
      </w:r>
      <w:r w:rsidRPr="00524E7A">
        <w:rPr>
          <w:rStyle w:val="Hyperlink"/>
          <w:rFonts w:ascii="Arial" w:hAnsi="Arial"/>
          <w:u w:val="none"/>
          <w:lang w:val="es-US"/>
        </w:rPr>
        <w:fldChar w:fldCharType="end"/>
      </w:r>
    </w:p>
    <w:bookmarkEnd w:id="4"/>
    <w:p w14:paraId="2512CA56" w14:textId="77777777" w:rsidR="004C77FA" w:rsidRDefault="004C77FA" w:rsidP="001F4CB6">
      <w:pPr>
        <w:pStyle w:val="BlockText"/>
        <w:widowControl/>
        <w:tabs>
          <w:tab w:val="clear" w:pos="720"/>
          <w:tab w:val="left" w:pos="0"/>
        </w:tabs>
        <w:ind w:left="0"/>
        <w:jc w:val="left"/>
        <w:rPr>
          <w:i w:val="0"/>
          <w:lang w:val="es-US"/>
        </w:rPr>
      </w:pPr>
    </w:p>
    <w:p w14:paraId="7620BCE2" w14:textId="77777777" w:rsidR="004C77FA" w:rsidRDefault="003C09AF" w:rsidP="001F13CC">
      <w:pPr>
        <w:jc w:val="center"/>
        <w:rPr>
          <w:rFonts w:ascii="Arial" w:hAnsi="Arial" w:cs="Arial"/>
        </w:rPr>
      </w:pPr>
      <w:r w:rsidRPr="008368C9">
        <w:rPr>
          <w:rFonts w:ascii="Arial" w:hAnsi="Arial" w:cs="Arial"/>
          <w:lang w:bidi="es-419"/>
        </w:rPr>
        <w:br w:type="page"/>
      </w:r>
      <w:r w:rsidR="00594064" w:rsidRPr="008368C9">
        <w:rPr>
          <w:rFonts w:ascii="Arial" w:hAnsi="Arial" w:cs="Arial"/>
          <w:lang w:bidi="es-419"/>
        </w:rPr>
        <w:lastRenderedPageBreak/>
        <w:t>Índice</w:t>
      </w:r>
    </w:p>
    <w:p w14:paraId="60FB2F8C" w14:textId="77777777" w:rsidR="004C77FA" w:rsidRDefault="004C77FA" w:rsidP="001F13CC">
      <w:pPr>
        <w:rPr>
          <w:rFonts w:ascii="Arial" w:hAnsi="Arial" w:cs="Arial"/>
        </w:rPr>
      </w:pPr>
    </w:p>
    <w:p w14:paraId="26BA2E56" w14:textId="77777777" w:rsidR="004C77FA" w:rsidRDefault="003C09AF" w:rsidP="001F13CC">
      <w:pPr>
        <w:ind w:left="540" w:hanging="540"/>
        <w:rPr>
          <w:rFonts w:ascii="Arial" w:hAnsi="Arial"/>
          <w:lang w:val="es-US"/>
        </w:rPr>
      </w:pPr>
      <w:r w:rsidRPr="00524E7A">
        <w:rPr>
          <w:rFonts w:ascii="Arial" w:hAnsi="Arial"/>
          <w:lang w:val="es-US"/>
        </w:rPr>
        <w:t>I.</w:t>
      </w:r>
      <w:r w:rsidRPr="00524E7A">
        <w:rPr>
          <w:rFonts w:ascii="Arial" w:hAnsi="Arial"/>
          <w:lang w:val="es-US"/>
        </w:rPr>
        <w:tab/>
      </w:r>
      <w:r w:rsidRPr="008368C9">
        <w:rPr>
          <w:rFonts w:ascii="Arial" w:hAnsi="Arial" w:cs="Arial"/>
          <w:lang w:bidi="es-419"/>
        </w:rPr>
        <w:t>Seguro general</w:t>
      </w:r>
      <w:r w:rsidRPr="00524E7A">
        <w:rPr>
          <w:rFonts w:ascii="Arial" w:hAnsi="Arial"/>
          <w:lang w:val="es-US"/>
        </w:rPr>
        <w:t xml:space="preserve"> (15% de las preguntas del examen)</w:t>
      </w:r>
    </w:p>
    <w:p w14:paraId="6F6E6E68" w14:textId="77777777" w:rsidR="004C77FA" w:rsidRDefault="003C09AF" w:rsidP="001F13CC">
      <w:pPr>
        <w:ind w:left="1080" w:hanging="540"/>
        <w:rPr>
          <w:rFonts w:ascii="Arial" w:hAnsi="Arial" w:cs="Arial"/>
        </w:rPr>
      </w:pPr>
      <w:r w:rsidRPr="00524E7A">
        <w:rPr>
          <w:rFonts w:ascii="Arial" w:hAnsi="Arial"/>
          <w:lang w:val="es-US"/>
        </w:rPr>
        <w:t>A.</w:t>
      </w:r>
      <w:r w:rsidRPr="00524E7A">
        <w:rPr>
          <w:rFonts w:ascii="Arial" w:hAnsi="Arial"/>
          <w:lang w:val="es-US"/>
        </w:rPr>
        <w:tab/>
        <w:t>Conceptos y principios básicos de los seguros</w:t>
      </w:r>
    </w:p>
    <w:p w14:paraId="495257A8" w14:textId="77777777" w:rsidR="004C77FA" w:rsidRDefault="003C09AF" w:rsidP="001F13CC">
      <w:pPr>
        <w:ind w:left="1080" w:hanging="540"/>
        <w:rPr>
          <w:rFonts w:ascii="Arial" w:hAnsi="Arial"/>
          <w:lang w:val="es-US"/>
        </w:rPr>
      </w:pPr>
      <w:r w:rsidRPr="00524E7A">
        <w:rPr>
          <w:rFonts w:ascii="Arial" w:hAnsi="Arial"/>
          <w:lang w:val="es-US"/>
        </w:rPr>
        <w:t>B.</w:t>
      </w:r>
      <w:r w:rsidRPr="00524E7A">
        <w:rPr>
          <w:rFonts w:ascii="Arial" w:hAnsi="Arial"/>
          <w:lang w:val="es-US"/>
        </w:rPr>
        <w:tab/>
        <w:t>Derecho contractual</w:t>
      </w:r>
    </w:p>
    <w:p w14:paraId="618FFC02" w14:textId="77777777" w:rsidR="004C77FA" w:rsidRDefault="003C09AF" w:rsidP="001F13CC">
      <w:pPr>
        <w:ind w:left="1080" w:hanging="540"/>
        <w:rPr>
          <w:rFonts w:ascii="Arial" w:hAnsi="Arial"/>
          <w:lang w:val="es-US"/>
        </w:rPr>
      </w:pPr>
      <w:r w:rsidRPr="00524E7A">
        <w:rPr>
          <w:rFonts w:ascii="Arial" w:hAnsi="Arial"/>
          <w:lang w:val="es-US"/>
        </w:rPr>
        <w:t>C.</w:t>
      </w:r>
      <w:r w:rsidRPr="00524E7A">
        <w:rPr>
          <w:rFonts w:ascii="Arial" w:hAnsi="Arial"/>
          <w:lang w:val="es-US"/>
        </w:rPr>
        <w:tab/>
        <w:t>El mercado de seguros</w:t>
      </w:r>
    </w:p>
    <w:p w14:paraId="52F2F94E" w14:textId="77777777" w:rsidR="004C77FA" w:rsidRDefault="002336D0" w:rsidP="001F13CC">
      <w:pPr>
        <w:ind w:left="1080" w:hanging="540"/>
        <w:rPr>
          <w:rFonts w:ascii="Arial" w:hAnsi="Arial" w:cs="Arial"/>
        </w:rPr>
      </w:pPr>
      <w:r w:rsidRPr="00524E7A">
        <w:rPr>
          <w:rFonts w:ascii="Arial" w:hAnsi="Arial"/>
          <w:lang w:val="es-US"/>
        </w:rPr>
        <w:t>D.</w:t>
      </w:r>
      <w:r w:rsidRPr="00524E7A">
        <w:rPr>
          <w:rFonts w:ascii="Arial" w:hAnsi="Arial"/>
          <w:lang w:val="es-US"/>
        </w:rPr>
        <w:tab/>
        <w:t>Concepto jurídico: derecho de responsabilidad civil</w:t>
      </w:r>
    </w:p>
    <w:p w14:paraId="4E530A44" w14:textId="77777777" w:rsidR="004C77FA" w:rsidRDefault="004C77FA" w:rsidP="001F13CC">
      <w:pPr>
        <w:rPr>
          <w:rFonts w:ascii="Arial" w:hAnsi="Arial" w:cs="Arial"/>
        </w:rPr>
      </w:pPr>
    </w:p>
    <w:p w14:paraId="1FAB5807" w14:textId="77777777" w:rsidR="004C77FA" w:rsidRDefault="003C09AF" w:rsidP="001F13CC">
      <w:pPr>
        <w:ind w:left="540" w:hanging="540"/>
        <w:rPr>
          <w:rFonts w:ascii="Arial" w:hAnsi="Arial" w:cs="Arial"/>
        </w:rPr>
      </w:pPr>
      <w:r w:rsidRPr="00524E7A">
        <w:rPr>
          <w:rFonts w:ascii="Arial" w:hAnsi="Arial"/>
          <w:lang w:val="es-US"/>
        </w:rPr>
        <w:t>II.</w:t>
      </w:r>
      <w:r w:rsidRPr="00524E7A">
        <w:rPr>
          <w:rFonts w:ascii="Arial" w:hAnsi="Arial"/>
          <w:lang w:val="es-US"/>
        </w:rPr>
        <w:tab/>
        <w:t>Seguro de bienes (15% de las preguntas del examen)</w:t>
      </w:r>
    </w:p>
    <w:p w14:paraId="7FDE400B" w14:textId="77777777" w:rsidR="004C77FA" w:rsidRDefault="003C09AF" w:rsidP="005B01F4">
      <w:pPr>
        <w:ind w:left="1080" w:hanging="540"/>
        <w:rPr>
          <w:rFonts w:ascii="Arial" w:hAnsi="Arial" w:cs="Arial"/>
        </w:rPr>
      </w:pPr>
      <w:r w:rsidRPr="00524E7A">
        <w:rPr>
          <w:rFonts w:ascii="Arial" w:hAnsi="Arial"/>
          <w:lang w:val="es-US"/>
        </w:rPr>
        <w:t>A.</w:t>
      </w:r>
      <w:r w:rsidRPr="00524E7A">
        <w:rPr>
          <w:rFonts w:ascii="Arial" w:hAnsi="Arial"/>
          <w:lang w:val="es-US"/>
        </w:rPr>
        <w:tab/>
        <w:t>Conceptos básicos de los bienes</w:t>
      </w:r>
    </w:p>
    <w:p w14:paraId="57A29AA6" w14:textId="77777777" w:rsidR="004C77FA" w:rsidRDefault="003C09AF" w:rsidP="001F13CC">
      <w:pPr>
        <w:ind w:left="1080" w:hanging="540"/>
        <w:rPr>
          <w:rFonts w:ascii="Arial" w:hAnsi="Arial" w:cs="Arial"/>
        </w:rPr>
      </w:pPr>
      <w:r w:rsidRPr="00524E7A">
        <w:rPr>
          <w:rFonts w:ascii="Arial" w:hAnsi="Arial"/>
          <w:lang w:val="es-US"/>
        </w:rPr>
        <w:t>B.</w:t>
      </w:r>
      <w:r w:rsidRPr="00524E7A">
        <w:rPr>
          <w:rFonts w:ascii="Arial" w:hAnsi="Arial"/>
          <w:lang w:val="es-US"/>
        </w:rPr>
        <w:tab/>
        <w:t>Pólizas</w:t>
      </w:r>
    </w:p>
    <w:p w14:paraId="5371E596" w14:textId="77777777" w:rsidR="004C77FA" w:rsidRDefault="0037157F" w:rsidP="001F13CC">
      <w:pPr>
        <w:ind w:left="1080" w:hanging="540"/>
        <w:rPr>
          <w:rFonts w:ascii="Arial" w:hAnsi="Arial" w:cs="Arial"/>
        </w:rPr>
      </w:pPr>
      <w:r w:rsidRPr="00524E7A">
        <w:rPr>
          <w:rFonts w:ascii="Arial" w:hAnsi="Arial"/>
          <w:lang w:val="es-US"/>
        </w:rPr>
        <w:t>C.</w:t>
      </w:r>
      <w:r w:rsidRPr="00524E7A">
        <w:rPr>
          <w:rFonts w:ascii="Arial" w:hAnsi="Arial"/>
          <w:lang w:val="es-US"/>
        </w:rPr>
        <w:tab/>
        <w:t>Clases de seguro</w:t>
      </w:r>
    </w:p>
    <w:p w14:paraId="53817C6A" w14:textId="77777777" w:rsidR="004C77FA" w:rsidRDefault="004C77FA" w:rsidP="001F13CC">
      <w:pPr>
        <w:rPr>
          <w:rFonts w:ascii="Arial" w:hAnsi="Arial" w:cs="Arial"/>
        </w:rPr>
      </w:pPr>
    </w:p>
    <w:p w14:paraId="66A5C49F" w14:textId="77777777" w:rsidR="004C77FA" w:rsidRDefault="003C09AF" w:rsidP="001F13CC">
      <w:pPr>
        <w:ind w:left="540" w:hanging="540"/>
        <w:rPr>
          <w:rFonts w:ascii="Arial" w:hAnsi="Arial"/>
          <w:lang w:val="es-US"/>
        </w:rPr>
      </w:pPr>
      <w:r w:rsidRPr="00524E7A">
        <w:rPr>
          <w:rFonts w:ascii="Arial" w:hAnsi="Arial"/>
          <w:lang w:val="es-US"/>
        </w:rPr>
        <w:t>III.</w:t>
      </w:r>
      <w:r w:rsidRPr="00524E7A">
        <w:rPr>
          <w:rFonts w:ascii="Arial" w:hAnsi="Arial"/>
          <w:lang w:val="es-US"/>
        </w:rPr>
        <w:tab/>
        <w:t>Seguro de líneas para particulares (38% de las preguntas del examen)</w:t>
      </w:r>
    </w:p>
    <w:p w14:paraId="22133F2F" w14:textId="77777777" w:rsidR="004C77FA" w:rsidRDefault="003C09AF" w:rsidP="001F13CC">
      <w:pPr>
        <w:ind w:left="1080" w:hanging="540"/>
        <w:rPr>
          <w:rFonts w:ascii="Arial" w:hAnsi="Arial" w:cs="Arial"/>
        </w:rPr>
      </w:pPr>
      <w:r w:rsidRPr="00524E7A">
        <w:rPr>
          <w:rFonts w:ascii="Arial" w:hAnsi="Arial"/>
          <w:lang w:val="es-US"/>
        </w:rPr>
        <w:t>A.</w:t>
      </w:r>
      <w:r w:rsidRPr="00524E7A">
        <w:rPr>
          <w:rFonts w:ascii="Arial" w:hAnsi="Arial"/>
          <w:lang w:val="es-US"/>
        </w:rPr>
        <w:tab/>
        <w:t>Seguro sobre propiedades residenciales</w:t>
      </w:r>
    </w:p>
    <w:p w14:paraId="5A51D6AB" w14:textId="77777777" w:rsidR="004C77FA" w:rsidRDefault="003C09AF" w:rsidP="001F13CC">
      <w:pPr>
        <w:ind w:left="1080" w:hanging="540"/>
        <w:rPr>
          <w:rFonts w:ascii="Arial" w:hAnsi="Arial"/>
          <w:strike/>
          <w:lang w:val="es-US"/>
        </w:rPr>
      </w:pPr>
      <w:r w:rsidRPr="00524E7A">
        <w:rPr>
          <w:rFonts w:ascii="Arial" w:hAnsi="Arial"/>
          <w:lang w:val="es-US"/>
        </w:rPr>
        <w:t>B.</w:t>
      </w:r>
      <w:r w:rsidRPr="00524E7A">
        <w:rPr>
          <w:rFonts w:ascii="Arial" w:hAnsi="Arial"/>
          <w:lang w:val="es-US"/>
        </w:rPr>
        <w:tab/>
        <w:t>Valoración de seguro de propietario</w:t>
      </w:r>
    </w:p>
    <w:p w14:paraId="2C949339" w14:textId="77777777" w:rsidR="004C77FA" w:rsidRDefault="0006312B" w:rsidP="001F13CC">
      <w:pPr>
        <w:ind w:left="1080" w:hanging="540"/>
        <w:rPr>
          <w:rFonts w:ascii="Arial" w:hAnsi="Arial" w:cs="Arial"/>
        </w:rPr>
      </w:pPr>
      <w:r w:rsidRPr="00524E7A">
        <w:rPr>
          <w:rFonts w:ascii="Arial" w:hAnsi="Arial"/>
          <w:lang w:val="es-US"/>
        </w:rPr>
        <w:t>C.</w:t>
      </w:r>
      <w:r w:rsidRPr="00524E7A">
        <w:rPr>
          <w:rFonts w:ascii="Arial" w:hAnsi="Arial"/>
          <w:lang w:val="es-US"/>
        </w:rPr>
        <w:tab/>
        <w:t>Cobertura por responsabilidad civil</w:t>
      </w:r>
    </w:p>
    <w:p w14:paraId="7AB74501" w14:textId="77777777" w:rsidR="004C77FA" w:rsidRDefault="003C09AF" w:rsidP="005D57BB">
      <w:pPr>
        <w:tabs>
          <w:tab w:val="left" w:pos="1080"/>
        </w:tabs>
        <w:ind w:left="1080" w:hanging="540"/>
        <w:rPr>
          <w:rFonts w:ascii="Arial" w:hAnsi="Arial" w:cs="Arial"/>
        </w:rPr>
      </w:pPr>
      <w:r w:rsidRPr="00524E7A">
        <w:rPr>
          <w:rFonts w:ascii="Arial" w:hAnsi="Arial"/>
          <w:lang w:val="es-US"/>
        </w:rPr>
        <w:t>D.</w:t>
      </w:r>
      <w:r w:rsidRPr="00524E7A">
        <w:rPr>
          <w:rFonts w:ascii="Arial" w:hAnsi="Arial"/>
          <w:lang w:val="es-US"/>
        </w:rPr>
        <w:tab/>
        <w:t>Fondos públicos de riesgo para acontecimientos catastróficos</w:t>
      </w:r>
    </w:p>
    <w:p w14:paraId="0640DD65" w14:textId="77777777" w:rsidR="004C77FA" w:rsidRDefault="00962DB7" w:rsidP="001F13CC">
      <w:pPr>
        <w:ind w:left="1080" w:hanging="540"/>
        <w:rPr>
          <w:rFonts w:ascii="Arial" w:hAnsi="Arial" w:cs="Arial"/>
        </w:rPr>
      </w:pPr>
      <w:r w:rsidRPr="00524E7A">
        <w:rPr>
          <w:rFonts w:ascii="Arial" w:hAnsi="Arial"/>
          <w:lang w:val="es-US"/>
        </w:rPr>
        <w:t>E.</w:t>
      </w:r>
      <w:r w:rsidRPr="00524E7A">
        <w:rPr>
          <w:rFonts w:ascii="Arial" w:hAnsi="Arial"/>
          <w:lang w:val="es-US"/>
        </w:rPr>
        <w:tab/>
        <w:t>Mitigación de incendios y cómo afecta a los costos del seguro</w:t>
      </w:r>
    </w:p>
    <w:p w14:paraId="4369B90C" w14:textId="77777777" w:rsidR="004C77FA" w:rsidRDefault="00F85E33" w:rsidP="001F13CC">
      <w:pPr>
        <w:ind w:left="1080" w:hanging="540"/>
        <w:rPr>
          <w:rFonts w:ascii="Arial" w:hAnsi="Arial" w:cs="Arial"/>
        </w:rPr>
      </w:pPr>
      <w:r w:rsidRPr="00524E7A">
        <w:rPr>
          <w:rFonts w:ascii="Arial" w:hAnsi="Arial"/>
          <w:lang w:val="es-US"/>
        </w:rPr>
        <w:t>F.</w:t>
      </w:r>
      <w:r w:rsidRPr="00524E7A">
        <w:rPr>
          <w:rFonts w:ascii="Arial" w:hAnsi="Arial"/>
          <w:lang w:val="es-US"/>
        </w:rPr>
        <w:tab/>
        <w:t>Riesgos del transporte marítimo interno</w:t>
      </w:r>
    </w:p>
    <w:p w14:paraId="49ECCA7E" w14:textId="77777777" w:rsidR="004C77FA" w:rsidRDefault="004C77FA" w:rsidP="001F13CC">
      <w:pPr>
        <w:rPr>
          <w:rFonts w:ascii="Arial" w:hAnsi="Arial" w:cs="Arial"/>
          <w:color w:val="000000"/>
        </w:rPr>
      </w:pPr>
    </w:p>
    <w:p w14:paraId="3B0FDD83" w14:textId="77777777" w:rsidR="004C77FA" w:rsidRDefault="003C09AF" w:rsidP="001F13CC">
      <w:pPr>
        <w:ind w:left="540" w:hanging="540"/>
        <w:rPr>
          <w:rFonts w:ascii="Arial" w:hAnsi="Arial" w:cs="Arial"/>
        </w:rPr>
      </w:pPr>
      <w:r w:rsidRPr="00524E7A">
        <w:rPr>
          <w:rFonts w:ascii="Arial" w:hAnsi="Arial"/>
          <w:lang w:val="es-US"/>
        </w:rPr>
        <w:t>IV.</w:t>
      </w:r>
      <w:r w:rsidRPr="00524E7A">
        <w:rPr>
          <w:rFonts w:ascii="Arial" w:hAnsi="Arial"/>
          <w:lang w:val="es-US"/>
        </w:rPr>
        <w:tab/>
        <w:t>Coberturas de seguros comerciales (30% de las preguntas del examen)</w:t>
      </w:r>
    </w:p>
    <w:p w14:paraId="41451C12" w14:textId="77777777" w:rsidR="004C77FA" w:rsidRDefault="003C09AF" w:rsidP="001F13CC">
      <w:pPr>
        <w:ind w:left="1080" w:hanging="540"/>
        <w:rPr>
          <w:rFonts w:ascii="Arial" w:hAnsi="Arial"/>
          <w:lang w:val="es-US"/>
        </w:rPr>
      </w:pPr>
      <w:r w:rsidRPr="00524E7A">
        <w:rPr>
          <w:rFonts w:ascii="Arial" w:hAnsi="Arial"/>
          <w:lang w:val="es-US"/>
        </w:rPr>
        <w:t>A.</w:t>
      </w:r>
      <w:r w:rsidRPr="00524E7A">
        <w:rPr>
          <w:rFonts w:ascii="Arial" w:hAnsi="Arial"/>
          <w:lang w:val="es-US"/>
        </w:rPr>
        <w:tab/>
        <w:t xml:space="preserve">Programa de póliza </w:t>
      </w:r>
      <w:r>
        <w:rPr>
          <w:rFonts w:ascii="Arial" w:hAnsi="Arial" w:cs="Arial"/>
          <w:lang w:val="es-US"/>
        </w:rPr>
        <w:t>multilínea</w:t>
      </w:r>
      <w:r w:rsidRPr="00524E7A">
        <w:rPr>
          <w:rFonts w:ascii="Arial" w:hAnsi="Arial"/>
          <w:lang w:val="es-US"/>
        </w:rPr>
        <w:t xml:space="preserve"> comercial (</w:t>
      </w:r>
      <w:proofErr w:type="spellStart"/>
      <w:r w:rsidRPr="00524E7A">
        <w:rPr>
          <w:rFonts w:ascii="Arial" w:hAnsi="Arial"/>
          <w:lang w:val="es-US"/>
        </w:rPr>
        <w:t>Commercial</w:t>
      </w:r>
      <w:proofErr w:type="spellEnd"/>
      <w:r w:rsidRPr="00524E7A">
        <w:rPr>
          <w:rFonts w:ascii="Arial" w:hAnsi="Arial"/>
          <w:lang w:val="es-US"/>
        </w:rPr>
        <w:t xml:space="preserve"> </w:t>
      </w:r>
      <w:proofErr w:type="spellStart"/>
      <w:r w:rsidRPr="00524E7A">
        <w:rPr>
          <w:rFonts w:ascii="Arial" w:hAnsi="Arial"/>
          <w:lang w:val="es-US"/>
        </w:rPr>
        <w:t>Package</w:t>
      </w:r>
      <w:proofErr w:type="spellEnd"/>
      <w:r w:rsidRPr="00524E7A">
        <w:rPr>
          <w:rFonts w:ascii="Arial" w:hAnsi="Arial"/>
          <w:lang w:val="es-US"/>
        </w:rPr>
        <w:t xml:space="preserve"> </w:t>
      </w:r>
      <w:proofErr w:type="spellStart"/>
      <w:r w:rsidRPr="00524E7A">
        <w:rPr>
          <w:rFonts w:ascii="Arial" w:hAnsi="Arial"/>
          <w:lang w:val="es-US"/>
        </w:rPr>
        <w:t>Policy</w:t>
      </w:r>
      <w:proofErr w:type="spellEnd"/>
      <w:r w:rsidRPr="00524E7A">
        <w:rPr>
          <w:rFonts w:ascii="Arial" w:hAnsi="Arial"/>
          <w:lang w:val="es-US"/>
        </w:rPr>
        <w:t>, CPP)</w:t>
      </w:r>
    </w:p>
    <w:p w14:paraId="69977A77" w14:textId="77777777" w:rsidR="004C77FA" w:rsidRDefault="003C09AF" w:rsidP="001F13CC">
      <w:pPr>
        <w:ind w:left="1080" w:hanging="540"/>
        <w:rPr>
          <w:rFonts w:ascii="Arial" w:hAnsi="Arial" w:cs="Arial"/>
        </w:rPr>
      </w:pPr>
      <w:r w:rsidRPr="00524E7A">
        <w:rPr>
          <w:rFonts w:ascii="Arial" w:hAnsi="Arial"/>
          <w:lang w:val="es-US"/>
        </w:rPr>
        <w:t>B.</w:t>
      </w:r>
      <w:r w:rsidRPr="00524E7A">
        <w:rPr>
          <w:rFonts w:ascii="Arial" w:hAnsi="Arial"/>
          <w:lang w:val="es-US"/>
        </w:rPr>
        <w:tab/>
        <w:t>Seguro de bienes</w:t>
      </w:r>
    </w:p>
    <w:p w14:paraId="4A20D3D1" w14:textId="77777777" w:rsidR="004C77FA" w:rsidRDefault="00A43E60" w:rsidP="001F13CC">
      <w:pPr>
        <w:ind w:left="1080" w:hanging="540"/>
        <w:rPr>
          <w:rFonts w:ascii="Arial" w:hAnsi="Arial" w:cs="Arial"/>
        </w:rPr>
      </w:pPr>
      <w:r w:rsidRPr="00524E7A">
        <w:rPr>
          <w:rFonts w:ascii="Arial" w:hAnsi="Arial"/>
          <w:lang w:val="es-US"/>
        </w:rPr>
        <w:t>C.</w:t>
      </w:r>
      <w:r w:rsidRPr="00524E7A">
        <w:rPr>
          <w:rFonts w:ascii="Arial" w:hAnsi="Arial"/>
          <w:lang w:val="es-US"/>
        </w:rPr>
        <w:tab/>
        <w:t>Póliza de propietario de negocio (BOP)</w:t>
      </w:r>
    </w:p>
    <w:p w14:paraId="686ADDB4" w14:textId="77777777" w:rsidR="004C77FA" w:rsidRDefault="004C77FA" w:rsidP="001F13CC">
      <w:pPr>
        <w:ind w:left="1080" w:hanging="540"/>
        <w:rPr>
          <w:rFonts w:ascii="Arial" w:hAnsi="Arial" w:cs="Arial"/>
        </w:rPr>
      </w:pPr>
    </w:p>
    <w:p w14:paraId="27B320CE" w14:textId="77777777" w:rsidR="004C77FA" w:rsidRDefault="00797C0D" w:rsidP="001F13CC">
      <w:pPr>
        <w:ind w:left="540" w:hanging="540"/>
        <w:rPr>
          <w:rFonts w:ascii="Arial" w:hAnsi="Arial" w:cs="Arial"/>
        </w:rPr>
      </w:pPr>
      <w:r w:rsidRPr="00524E7A">
        <w:rPr>
          <w:rFonts w:ascii="Arial" w:hAnsi="Arial"/>
          <w:lang w:val="es-US"/>
        </w:rPr>
        <w:t>V.</w:t>
      </w:r>
      <w:r w:rsidRPr="00524E7A">
        <w:rPr>
          <w:rFonts w:ascii="Arial" w:hAnsi="Arial"/>
          <w:lang w:val="es-US"/>
        </w:rPr>
        <w:tab/>
        <w:t>Seguro para mascotas (2% de las preguntas del examen)</w:t>
      </w:r>
    </w:p>
    <w:p w14:paraId="3C921096" w14:textId="77777777" w:rsidR="004C77FA" w:rsidRDefault="00797C0D" w:rsidP="001F13CC">
      <w:pPr>
        <w:ind w:left="1080" w:hanging="540"/>
        <w:rPr>
          <w:rFonts w:ascii="Arial" w:hAnsi="Arial" w:cs="Arial"/>
        </w:rPr>
      </w:pPr>
      <w:r w:rsidRPr="00524E7A">
        <w:rPr>
          <w:rFonts w:ascii="Arial" w:hAnsi="Arial"/>
          <w:lang w:val="es-US"/>
        </w:rPr>
        <w:t>A.</w:t>
      </w:r>
      <w:r w:rsidRPr="00524E7A">
        <w:rPr>
          <w:rFonts w:ascii="Arial" w:hAnsi="Arial"/>
          <w:lang w:val="es-US"/>
        </w:rPr>
        <w:tab/>
        <w:t>Definiciones</w:t>
      </w:r>
    </w:p>
    <w:p w14:paraId="0B2A73F1" w14:textId="77777777" w:rsidR="004C77FA" w:rsidRDefault="00797C0D" w:rsidP="001F13CC">
      <w:pPr>
        <w:ind w:left="1080" w:hanging="540"/>
        <w:rPr>
          <w:rFonts w:ascii="Arial" w:hAnsi="Arial" w:cs="Arial"/>
        </w:rPr>
      </w:pPr>
      <w:r w:rsidRPr="00524E7A">
        <w:rPr>
          <w:rFonts w:ascii="Arial" w:hAnsi="Arial"/>
          <w:lang w:val="es-US"/>
        </w:rPr>
        <w:t>B.</w:t>
      </w:r>
      <w:r w:rsidRPr="00524E7A">
        <w:rPr>
          <w:rFonts w:ascii="Arial" w:hAnsi="Arial"/>
          <w:lang w:val="es-US"/>
        </w:rPr>
        <w:tab/>
        <w:t>Conceptos básicos del seguro para mascotas</w:t>
      </w:r>
    </w:p>
    <w:p w14:paraId="222DC02D" w14:textId="77777777" w:rsidR="004C77FA" w:rsidRDefault="00797C0D" w:rsidP="001F13CC">
      <w:pPr>
        <w:ind w:left="1080" w:hanging="540"/>
        <w:rPr>
          <w:rFonts w:ascii="Arial" w:hAnsi="Arial" w:cs="Arial"/>
        </w:rPr>
      </w:pPr>
      <w:r w:rsidRPr="00524E7A">
        <w:rPr>
          <w:rFonts w:ascii="Arial" w:hAnsi="Arial"/>
          <w:lang w:val="es-US"/>
        </w:rPr>
        <w:t>C.</w:t>
      </w:r>
      <w:r w:rsidRPr="00524E7A">
        <w:rPr>
          <w:rFonts w:ascii="Arial" w:hAnsi="Arial"/>
          <w:lang w:val="es-US"/>
        </w:rPr>
        <w:tab/>
        <w:t>Divulgaciones</w:t>
      </w:r>
    </w:p>
    <w:p w14:paraId="4E5C0ECF" w14:textId="15F83F8E" w:rsidR="004C77FA" w:rsidRDefault="00797C0D" w:rsidP="004C77FA">
      <w:pPr>
        <w:ind w:left="1080" w:hanging="540"/>
        <w:rPr>
          <w:rFonts w:ascii="Arial" w:hAnsi="Arial" w:cs="Arial"/>
          <w:color w:val="000000"/>
        </w:rPr>
      </w:pPr>
      <w:r w:rsidRPr="00524E7A">
        <w:rPr>
          <w:rFonts w:ascii="Arial" w:hAnsi="Arial"/>
          <w:lang w:val="es-US"/>
        </w:rPr>
        <w:t>D.</w:t>
      </w:r>
      <w:r w:rsidRPr="00524E7A">
        <w:rPr>
          <w:rFonts w:ascii="Arial" w:hAnsi="Arial"/>
          <w:lang w:val="es-US"/>
        </w:rPr>
        <w:tab/>
        <w:t>Procedimientos administrativos</w:t>
      </w:r>
    </w:p>
    <w:p w14:paraId="6A22E468" w14:textId="77777777" w:rsidR="004C77FA" w:rsidRDefault="003C09AF" w:rsidP="00FC4FDE">
      <w:pPr>
        <w:ind w:left="1080" w:hanging="540"/>
        <w:rPr>
          <w:rFonts w:ascii="Arial" w:hAnsi="Arial"/>
          <w:lang w:val="es-US"/>
        </w:rPr>
      </w:pPr>
      <w:r w:rsidRPr="00524E7A">
        <w:rPr>
          <w:rFonts w:ascii="Arial" w:hAnsi="Arial"/>
          <w:lang w:val="es-US"/>
        </w:rPr>
        <w:br w:type="page"/>
      </w:r>
      <w:r w:rsidR="004F6762" w:rsidRPr="00524E7A">
        <w:rPr>
          <w:rFonts w:ascii="Arial" w:hAnsi="Arial"/>
          <w:lang w:val="es-US"/>
        </w:rPr>
        <w:lastRenderedPageBreak/>
        <w:t>I.</w:t>
      </w:r>
      <w:r w:rsidR="004F6762" w:rsidRPr="00524E7A">
        <w:rPr>
          <w:rFonts w:ascii="Arial" w:hAnsi="Arial"/>
          <w:lang w:val="es-US"/>
        </w:rPr>
        <w:tab/>
      </w:r>
      <w:r w:rsidR="004F6762" w:rsidRPr="008368C9">
        <w:rPr>
          <w:rFonts w:ascii="Arial" w:hAnsi="Arial" w:cs="Arial"/>
          <w:lang w:bidi="es-419"/>
        </w:rPr>
        <w:t>Seguro general</w:t>
      </w:r>
    </w:p>
    <w:p w14:paraId="6693F868" w14:textId="77777777" w:rsidR="004C77FA" w:rsidRDefault="004C32B5" w:rsidP="002B45A6">
      <w:pPr>
        <w:ind w:left="1080" w:hanging="540"/>
        <w:rPr>
          <w:rFonts w:ascii="Arial" w:hAnsi="Arial" w:cs="Arial"/>
        </w:rPr>
      </w:pPr>
      <w:r w:rsidRPr="00524E7A">
        <w:rPr>
          <w:rFonts w:ascii="Arial" w:hAnsi="Arial"/>
          <w:lang w:val="es-US"/>
        </w:rPr>
        <w:t>A.</w:t>
      </w:r>
      <w:r w:rsidRPr="00524E7A">
        <w:rPr>
          <w:rFonts w:ascii="Arial" w:hAnsi="Arial"/>
          <w:lang w:val="es-US"/>
        </w:rPr>
        <w:tab/>
        <w:t>Conceptos y principios básicos de los seguros</w:t>
      </w:r>
    </w:p>
    <w:p w14:paraId="0001905D" w14:textId="77777777" w:rsidR="004C77FA" w:rsidRDefault="00A07CF0" w:rsidP="004C32B5">
      <w:pPr>
        <w:pStyle w:val="ListParagraph"/>
        <w:numPr>
          <w:ilvl w:val="0"/>
          <w:numId w:val="12"/>
        </w:numPr>
        <w:ind w:left="1620" w:hanging="540"/>
        <w:rPr>
          <w:rFonts w:ascii="Arial" w:hAnsi="Arial" w:cs="Arial"/>
        </w:rPr>
      </w:pPr>
      <w:r w:rsidRPr="00524E7A">
        <w:rPr>
          <w:rFonts w:ascii="Arial" w:hAnsi="Arial"/>
          <w:lang w:val="es-US"/>
        </w:rPr>
        <w:t>Ser capaz de identificar, reconocer o diferenciar entre:</w:t>
      </w:r>
    </w:p>
    <w:p w14:paraId="027FCBFF" w14:textId="77777777" w:rsidR="004C77FA" w:rsidRDefault="00166863" w:rsidP="00EF4F7A">
      <w:pPr>
        <w:pStyle w:val="ListParagraph"/>
        <w:numPr>
          <w:ilvl w:val="0"/>
          <w:numId w:val="13"/>
        </w:numPr>
        <w:ind w:left="2250" w:hanging="630"/>
        <w:rPr>
          <w:rFonts w:ascii="Arial" w:hAnsi="Arial" w:cs="Arial"/>
        </w:rPr>
      </w:pPr>
      <w:r w:rsidRPr="00524E7A">
        <w:rPr>
          <w:rFonts w:ascii="Arial" w:hAnsi="Arial"/>
          <w:lang w:val="es-US"/>
        </w:rPr>
        <w:t>ejemplos de seguros, según lo definido en la sección 22 del Código de</w:t>
      </w:r>
      <w:r w:rsidR="0094574D" w:rsidRPr="00524E7A">
        <w:rPr>
          <w:rFonts w:ascii="Arial" w:hAnsi="Arial"/>
          <w:lang w:val="es-US"/>
        </w:rPr>
        <w:t xml:space="preserve"> </w:t>
      </w:r>
      <w:r w:rsidRPr="00524E7A">
        <w:rPr>
          <w:rFonts w:ascii="Arial" w:hAnsi="Arial"/>
          <w:lang w:val="es-US"/>
        </w:rPr>
        <w:t>Seguros</w:t>
      </w:r>
      <w:r w:rsidR="0094574D" w:rsidRPr="00524E7A">
        <w:rPr>
          <w:rFonts w:ascii="Arial" w:hAnsi="Arial"/>
          <w:lang w:val="es-US"/>
        </w:rPr>
        <w:t xml:space="preserve"> </w:t>
      </w:r>
      <w:r w:rsidRPr="00524E7A">
        <w:rPr>
          <w:rFonts w:ascii="Arial" w:hAnsi="Arial"/>
          <w:lang w:val="es-US"/>
        </w:rPr>
        <w:t>de California</w:t>
      </w:r>
    </w:p>
    <w:p w14:paraId="50D1E014" w14:textId="77777777" w:rsidR="004C77FA" w:rsidRDefault="00166863" w:rsidP="001E50ED">
      <w:pPr>
        <w:pStyle w:val="ListParagraph"/>
        <w:numPr>
          <w:ilvl w:val="0"/>
          <w:numId w:val="13"/>
        </w:numPr>
        <w:ind w:left="2250" w:hanging="630"/>
        <w:rPr>
          <w:rFonts w:ascii="Arial" w:hAnsi="Arial" w:cs="Arial"/>
        </w:rPr>
      </w:pPr>
      <w:r w:rsidRPr="00524E7A">
        <w:rPr>
          <w:rFonts w:ascii="Arial" w:hAnsi="Arial"/>
          <w:lang w:val="es-US"/>
        </w:rPr>
        <w:t>la definición de riesgo</w:t>
      </w:r>
    </w:p>
    <w:p w14:paraId="514E5130" w14:textId="77777777" w:rsidR="004C77FA" w:rsidRDefault="00166863" w:rsidP="001E50ED">
      <w:pPr>
        <w:pStyle w:val="ListParagraph"/>
        <w:numPr>
          <w:ilvl w:val="0"/>
          <w:numId w:val="13"/>
        </w:numPr>
        <w:ind w:left="2250" w:hanging="630"/>
        <w:rPr>
          <w:rFonts w:ascii="Arial" w:hAnsi="Arial" w:cs="Arial"/>
        </w:rPr>
      </w:pPr>
      <w:r w:rsidRPr="00524E7A">
        <w:rPr>
          <w:rFonts w:ascii="Arial" w:hAnsi="Arial"/>
          <w:lang w:val="es-US"/>
        </w:rPr>
        <w:t>un riesgo puro y un riesgo especulativo</w:t>
      </w:r>
    </w:p>
    <w:p w14:paraId="01CD9329" w14:textId="77777777" w:rsidR="004C77FA" w:rsidRDefault="00166863" w:rsidP="001E50ED">
      <w:pPr>
        <w:pStyle w:val="ListParagraph"/>
        <w:numPr>
          <w:ilvl w:val="0"/>
          <w:numId w:val="13"/>
        </w:numPr>
        <w:ind w:left="2250" w:hanging="630"/>
        <w:rPr>
          <w:rFonts w:ascii="Arial" w:hAnsi="Arial" w:cs="Arial"/>
        </w:rPr>
      </w:pPr>
      <w:r w:rsidRPr="00524E7A">
        <w:rPr>
          <w:rFonts w:ascii="Arial" w:hAnsi="Arial"/>
          <w:lang w:val="es-US"/>
        </w:rPr>
        <w:t>la definición de peligro</w:t>
      </w:r>
    </w:p>
    <w:p w14:paraId="184F4412" w14:textId="77777777" w:rsidR="004C77FA" w:rsidRDefault="00166863" w:rsidP="001E50ED">
      <w:pPr>
        <w:pStyle w:val="ListParagraph"/>
        <w:numPr>
          <w:ilvl w:val="0"/>
          <w:numId w:val="13"/>
        </w:numPr>
        <w:ind w:left="2250" w:hanging="630"/>
        <w:rPr>
          <w:rFonts w:ascii="Arial" w:hAnsi="Arial" w:cs="Arial"/>
        </w:rPr>
      </w:pPr>
      <w:r w:rsidRPr="00524E7A">
        <w:rPr>
          <w:rFonts w:ascii="Arial" w:hAnsi="Arial"/>
          <w:lang w:val="es-US"/>
        </w:rPr>
        <w:t xml:space="preserve">la definición de </w:t>
      </w:r>
      <w:r>
        <w:rPr>
          <w:rFonts w:ascii="Arial" w:hAnsi="Arial" w:cs="Arial"/>
          <w:lang w:val="es-US"/>
        </w:rPr>
        <w:t>amenaza</w:t>
      </w:r>
    </w:p>
    <w:p w14:paraId="11C96B27" w14:textId="77777777" w:rsidR="004C77FA" w:rsidRDefault="00924658" w:rsidP="001E50ED">
      <w:pPr>
        <w:pStyle w:val="ListParagraph"/>
        <w:numPr>
          <w:ilvl w:val="0"/>
          <w:numId w:val="13"/>
        </w:numPr>
        <w:ind w:left="2250" w:hanging="630"/>
        <w:rPr>
          <w:rFonts w:ascii="Arial" w:hAnsi="Arial" w:cs="Arial"/>
        </w:rPr>
      </w:pPr>
      <w:r w:rsidRPr="00524E7A">
        <w:rPr>
          <w:rFonts w:ascii="Arial" w:hAnsi="Arial"/>
          <w:lang w:val="es-US"/>
        </w:rPr>
        <w:t>peligros morales, físicos y jurídicos</w:t>
      </w:r>
    </w:p>
    <w:p w14:paraId="31FB69DD" w14:textId="77777777" w:rsidR="004C77FA" w:rsidRDefault="00166863" w:rsidP="001E50ED">
      <w:pPr>
        <w:pStyle w:val="ListParagraph"/>
        <w:numPr>
          <w:ilvl w:val="0"/>
          <w:numId w:val="13"/>
        </w:numPr>
        <w:ind w:left="2250" w:hanging="630"/>
        <w:rPr>
          <w:rFonts w:ascii="Arial" w:hAnsi="Arial" w:cs="Arial"/>
        </w:rPr>
      </w:pPr>
      <w:r w:rsidRPr="00524E7A">
        <w:rPr>
          <w:rFonts w:ascii="Arial" w:hAnsi="Arial"/>
          <w:lang w:val="es-US"/>
        </w:rPr>
        <w:t>la ley de los grandes números</w:t>
      </w:r>
    </w:p>
    <w:p w14:paraId="7EC72E92" w14:textId="77777777" w:rsidR="004C77FA" w:rsidRDefault="003C09AF" w:rsidP="001E50ED">
      <w:pPr>
        <w:pStyle w:val="ListParagraph"/>
        <w:numPr>
          <w:ilvl w:val="0"/>
          <w:numId w:val="13"/>
        </w:numPr>
        <w:ind w:left="2250" w:hanging="630"/>
        <w:rPr>
          <w:rFonts w:ascii="Arial" w:hAnsi="Arial" w:cs="Arial"/>
        </w:rPr>
      </w:pPr>
      <w:r w:rsidRPr="00524E7A">
        <w:rPr>
          <w:rFonts w:ascii="Arial" w:hAnsi="Arial"/>
          <w:lang w:val="es-US"/>
        </w:rPr>
        <w:t xml:space="preserve">una definición o el uso correcto de los términos </w:t>
      </w:r>
      <w:r>
        <w:rPr>
          <w:rFonts w:ascii="Arial" w:hAnsi="Arial" w:cs="Arial"/>
          <w:lang w:val="es-US"/>
        </w:rPr>
        <w:t>pérdida</w:t>
      </w:r>
      <w:r w:rsidRPr="00524E7A">
        <w:rPr>
          <w:rFonts w:ascii="Arial" w:hAnsi="Arial"/>
          <w:lang w:val="es-US"/>
        </w:rPr>
        <w:t xml:space="preserve"> y exposición </w:t>
      </w:r>
      <w:r>
        <w:rPr>
          <w:rFonts w:ascii="Arial" w:hAnsi="Arial" w:cs="Arial"/>
          <w:lang w:val="es-US"/>
        </w:rPr>
        <w:t>a pérdidas</w:t>
      </w:r>
      <w:r w:rsidRPr="00524E7A">
        <w:rPr>
          <w:rFonts w:ascii="Arial" w:hAnsi="Arial"/>
          <w:lang w:val="es-US"/>
        </w:rPr>
        <w:t xml:space="preserve"> (por ejemplo, exposición </w:t>
      </w:r>
      <w:r>
        <w:rPr>
          <w:rFonts w:ascii="Arial" w:hAnsi="Arial" w:cs="Arial"/>
          <w:lang w:val="es-US"/>
        </w:rPr>
        <w:t>a pérdida</w:t>
      </w:r>
      <w:r w:rsidRPr="00524E7A">
        <w:rPr>
          <w:rFonts w:ascii="Arial" w:hAnsi="Arial"/>
          <w:lang w:val="es-US"/>
        </w:rPr>
        <w:t xml:space="preserve"> de bienes, exposición </w:t>
      </w:r>
      <w:r>
        <w:rPr>
          <w:rFonts w:ascii="Arial" w:hAnsi="Arial" w:cs="Arial"/>
          <w:lang w:val="es-US"/>
        </w:rPr>
        <w:t>a pérdidas por</w:t>
      </w:r>
      <w:r w:rsidRPr="00524E7A">
        <w:rPr>
          <w:rFonts w:ascii="Arial" w:hAnsi="Arial"/>
          <w:lang w:val="es-US"/>
        </w:rPr>
        <w:t xml:space="preserve"> responsabilidad civil</w:t>
      </w:r>
      <w:r>
        <w:rPr>
          <w:rFonts w:ascii="Arial" w:hAnsi="Arial" w:cs="Arial"/>
          <w:lang w:val="es-US"/>
        </w:rPr>
        <w:t>)</w:t>
      </w:r>
    </w:p>
    <w:p w14:paraId="0CB7C054" w14:textId="77777777" w:rsidR="004C77FA" w:rsidRDefault="00924658" w:rsidP="001E50ED">
      <w:pPr>
        <w:pStyle w:val="ListParagraph"/>
        <w:numPr>
          <w:ilvl w:val="0"/>
          <w:numId w:val="13"/>
        </w:numPr>
        <w:ind w:left="2250" w:hanging="630"/>
        <w:rPr>
          <w:rFonts w:ascii="Arial" w:hAnsi="Arial" w:cs="Arial"/>
        </w:rPr>
      </w:pPr>
      <w:r w:rsidRPr="00524E7A">
        <w:rPr>
          <w:rFonts w:ascii="Arial" w:hAnsi="Arial"/>
          <w:lang w:val="es-US"/>
        </w:rPr>
        <w:t>técnicas de gestión de riesgos</w:t>
      </w:r>
    </w:p>
    <w:p w14:paraId="17751B83" w14:textId="77777777" w:rsidR="004C77FA" w:rsidRDefault="00924658" w:rsidP="001E50ED">
      <w:pPr>
        <w:pStyle w:val="ListParagraph"/>
        <w:numPr>
          <w:ilvl w:val="0"/>
          <w:numId w:val="13"/>
        </w:numPr>
        <w:ind w:left="2250" w:hanging="630"/>
        <w:rPr>
          <w:rFonts w:ascii="Arial" w:hAnsi="Arial" w:cs="Arial"/>
        </w:rPr>
      </w:pPr>
      <w:r w:rsidRPr="00524E7A">
        <w:rPr>
          <w:rFonts w:ascii="Arial" w:hAnsi="Arial"/>
          <w:lang w:val="es-US"/>
        </w:rPr>
        <w:t>los requisitos de un riesgo idealmente asegurable</w:t>
      </w:r>
    </w:p>
    <w:p w14:paraId="47B21BB0" w14:textId="77777777" w:rsidR="004C77FA" w:rsidRDefault="00924658" w:rsidP="001E50ED">
      <w:pPr>
        <w:pStyle w:val="ListParagraph"/>
        <w:numPr>
          <w:ilvl w:val="0"/>
          <w:numId w:val="13"/>
        </w:numPr>
        <w:ind w:left="2250" w:hanging="630"/>
        <w:rPr>
          <w:rFonts w:ascii="Arial" w:hAnsi="Arial" w:cs="Arial"/>
        </w:rPr>
      </w:pPr>
      <w:r w:rsidRPr="00524E7A">
        <w:rPr>
          <w:rFonts w:ascii="Arial" w:hAnsi="Arial"/>
          <w:lang w:val="es-US"/>
        </w:rPr>
        <w:t>la definición de eventos asegurables, sección 250 del Código</w:t>
      </w:r>
      <w:r w:rsidR="0094574D" w:rsidRPr="00524E7A">
        <w:rPr>
          <w:rFonts w:ascii="Arial" w:hAnsi="Arial"/>
          <w:lang w:val="es-US"/>
        </w:rPr>
        <w:t xml:space="preserve"> </w:t>
      </w:r>
      <w:r w:rsidRPr="00524E7A">
        <w:rPr>
          <w:rFonts w:ascii="Arial" w:hAnsi="Arial"/>
          <w:lang w:val="es-US"/>
        </w:rPr>
        <w:t>de Seguros</w:t>
      </w:r>
      <w:r w:rsidR="0094574D" w:rsidRPr="00524E7A">
        <w:rPr>
          <w:rFonts w:ascii="Arial" w:hAnsi="Arial"/>
          <w:lang w:val="es-US"/>
        </w:rPr>
        <w:t xml:space="preserve"> </w:t>
      </w:r>
      <w:r w:rsidRPr="00524E7A">
        <w:rPr>
          <w:rFonts w:ascii="Arial" w:hAnsi="Arial"/>
          <w:lang w:val="es-US"/>
        </w:rPr>
        <w:t>de California</w:t>
      </w:r>
    </w:p>
    <w:p w14:paraId="3A6C1696" w14:textId="77777777" w:rsidR="004C77FA" w:rsidRDefault="00924658" w:rsidP="001E50ED">
      <w:pPr>
        <w:pStyle w:val="ListParagraph"/>
        <w:numPr>
          <w:ilvl w:val="0"/>
          <w:numId w:val="13"/>
        </w:numPr>
        <w:ind w:left="2250" w:hanging="630"/>
        <w:rPr>
          <w:rFonts w:ascii="Arial" w:hAnsi="Arial" w:cs="Arial"/>
        </w:rPr>
      </w:pPr>
      <w:r w:rsidRPr="00524E7A">
        <w:rPr>
          <w:rFonts w:ascii="Arial" w:hAnsi="Arial"/>
          <w:lang w:val="es-US"/>
        </w:rPr>
        <w:t>las definiciones de interés asegurable e indemnización, y ser capaz de reconocer la aplicabilidad de estos términos a una situación determinada</w:t>
      </w:r>
    </w:p>
    <w:p w14:paraId="49A7E261" w14:textId="77777777" w:rsidR="004C77FA" w:rsidRDefault="00924658" w:rsidP="001E50ED">
      <w:pPr>
        <w:pStyle w:val="ListParagraph"/>
        <w:numPr>
          <w:ilvl w:val="0"/>
          <w:numId w:val="13"/>
        </w:numPr>
        <w:ind w:left="2250" w:hanging="630"/>
        <w:rPr>
          <w:rFonts w:ascii="Arial" w:hAnsi="Arial" w:cs="Arial"/>
        </w:rPr>
      </w:pPr>
      <w:r w:rsidRPr="00524E7A">
        <w:rPr>
          <w:rFonts w:ascii="Arial" w:hAnsi="Arial"/>
          <w:lang w:val="es-US"/>
        </w:rPr>
        <w:t>por qué las aseguradoras suscriben las solicitudes de seguro que reciben</w:t>
      </w:r>
    </w:p>
    <w:p w14:paraId="6A3F6FD9" w14:textId="77777777" w:rsidR="004C77FA" w:rsidRDefault="002B2F13" w:rsidP="004A1E3C">
      <w:pPr>
        <w:pStyle w:val="ListParagraph"/>
        <w:numPr>
          <w:ilvl w:val="0"/>
          <w:numId w:val="13"/>
        </w:numPr>
        <w:ind w:left="2250" w:hanging="630"/>
        <w:rPr>
          <w:rFonts w:ascii="Arial" w:hAnsi="Arial" w:cs="Arial"/>
        </w:rPr>
      </w:pPr>
      <w:r w:rsidRPr="00524E7A">
        <w:rPr>
          <w:rFonts w:ascii="Arial" w:hAnsi="Arial"/>
          <w:lang w:val="es-US"/>
        </w:rPr>
        <w:t>los conceptos de selección adversa y dispersión del riesgo</w:t>
      </w:r>
    </w:p>
    <w:p w14:paraId="4BD7BCCE" w14:textId="77777777" w:rsidR="004C77FA" w:rsidRDefault="002B2F13" w:rsidP="004A1E3C">
      <w:pPr>
        <w:pStyle w:val="ListParagraph"/>
        <w:numPr>
          <w:ilvl w:val="0"/>
          <w:numId w:val="13"/>
        </w:numPr>
        <w:ind w:left="2250" w:hanging="630"/>
        <w:rPr>
          <w:rFonts w:ascii="Arial" w:hAnsi="Arial" w:cs="Arial"/>
        </w:rPr>
      </w:pPr>
      <w:r w:rsidRPr="00524E7A">
        <w:rPr>
          <w:rFonts w:ascii="Arial" w:hAnsi="Arial"/>
          <w:lang w:val="es-US"/>
        </w:rPr>
        <w:t xml:space="preserve">los beneficios y los costos de los seguros para la sociedad (es decir, control de </w:t>
      </w:r>
      <w:r>
        <w:rPr>
          <w:rFonts w:ascii="Arial" w:hAnsi="Arial" w:cs="Arial"/>
          <w:lang w:val="es-US"/>
        </w:rPr>
        <w:t>pérdidas</w:t>
      </w:r>
      <w:r w:rsidRPr="00524E7A">
        <w:rPr>
          <w:rFonts w:ascii="Arial" w:hAnsi="Arial"/>
          <w:lang w:val="es-US"/>
        </w:rPr>
        <w:t xml:space="preserve">, pago de </w:t>
      </w:r>
      <w:r>
        <w:rPr>
          <w:rFonts w:ascii="Arial" w:hAnsi="Arial" w:cs="Arial"/>
          <w:lang w:val="es-US"/>
        </w:rPr>
        <w:t>pérdidas</w:t>
      </w:r>
      <w:r w:rsidRPr="00524E7A">
        <w:rPr>
          <w:rFonts w:ascii="Arial" w:hAnsi="Arial"/>
          <w:lang w:val="es-US"/>
        </w:rPr>
        <w:t>, garantía de crédito, etc</w:t>
      </w:r>
      <w:r>
        <w:rPr>
          <w:rFonts w:ascii="Arial" w:hAnsi="Arial" w:cs="Arial"/>
          <w:lang w:val="es-US"/>
        </w:rPr>
        <w:t>.)</w:t>
      </w:r>
    </w:p>
    <w:p w14:paraId="103ED33A" w14:textId="77777777" w:rsidR="004C77FA" w:rsidRDefault="00787D64" w:rsidP="004A1E3C">
      <w:pPr>
        <w:pStyle w:val="ListParagraph"/>
        <w:numPr>
          <w:ilvl w:val="0"/>
          <w:numId w:val="13"/>
        </w:numPr>
        <w:ind w:left="2250" w:hanging="630"/>
        <w:rPr>
          <w:rFonts w:ascii="Arial" w:hAnsi="Arial"/>
          <w:lang w:val="es-US"/>
        </w:rPr>
      </w:pPr>
      <w:r w:rsidRPr="00524E7A">
        <w:rPr>
          <w:rFonts w:ascii="Arial" w:hAnsi="Arial"/>
          <w:lang w:val="es-US"/>
        </w:rPr>
        <w:t>una explicación correcta de la función de los deducibles en un seguro</w:t>
      </w:r>
    </w:p>
    <w:p w14:paraId="2ECE4C0D" w14:textId="77777777" w:rsidR="004C77FA" w:rsidRDefault="00787D64" w:rsidP="004A1E3C">
      <w:pPr>
        <w:pStyle w:val="ListParagraph"/>
        <w:numPr>
          <w:ilvl w:val="0"/>
          <w:numId w:val="13"/>
        </w:numPr>
        <w:ind w:left="2250" w:hanging="630"/>
        <w:rPr>
          <w:rFonts w:ascii="Arial" w:hAnsi="Arial"/>
          <w:lang w:val="es-US"/>
        </w:rPr>
      </w:pPr>
      <w:r w:rsidRPr="00524E7A">
        <w:rPr>
          <w:rFonts w:ascii="Arial" w:hAnsi="Arial"/>
          <w:lang w:val="es-US"/>
        </w:rPr>
        <w:t>una definición de reaseguro, sección 620 del Código</w:t>
      </w:r>
      <w:r w:rsidR="0094574D" w:rsidRPr="00524E7A">
        <w:rPr>
          <w:rFonts w:ascii="Arial" w:hAnsi="Arial"/>
          <w:lang w:val="es-US"/>
        </w:rPr>
        <w:t xml:space="preserve"> </w:t>
      </w:r>
      <w:r w:rsidRPr="00524E7A">
        <w:rPr>
          <w:rFonts w:ascii="Arial" w:hAnsi="Arial"/>
          <w:lang w:val="es-US"/>
        </w:rPr>
        <w:t>de</w:t>
      </w:r>
      <w:r w:rsidR="0094574D" w:rsidRPr="00524E7A">
        <w:rPr>
          <w:rFonts w:ascii="Arial" w:hAnsi="Arial"/>
          <w:lang w:val="es-US"/>
        </w:rPr>
        <w:t xml:space="preserve"> </w:t>
      </w:r>
      <w:r w:rsidRPr="00524E7A">
        <w:rPr>
          <w:rFonts w:ascii="Arial" w:hAnsi="Arial"/>
          <w:lang w:val="es-US"/>
        </w:rPr>
        <w:t>Seguros de California, y los objetivos y ventajas de que las aseguradoras obtengan un reaseguro</w:t>
      </w:r>
    </w:p>
    <w:p w14:paraId="60879486" w14:textId="77777777" w:rsidR="004C77FA" w:rsidRDefault="005C5467" w:rsidP="004A1E3C">
      <w:pPr>
        <w:pStyle w:val="ListParagraph"/>
        <w:numPr>
          <w:ilvl w:val="0"/>
          <w:numId w:val="13"/>
        </w:numPr>
        <w:ind w:left="2250" w:hanging="630"/>
        <w:rPr>
          <w:rFonts w:ascii="Arial" w:hAnsi="Arial" w:cs="Arial"/>
        </w:rPr>
      </w:pPr>
      <w:r w:rsidRPr="00524E7A">
        <w:rPr>
          <w:rFonts w:ascii="Arial" w:hAnsi="Arial"/>
          <w:lang w:val="es-US"/>
        </w:rPr>
        <w:t>que el código de seguros:</w:t>
      </w:r>
    </w:p>
    <w:p w14:paraId="282269FD" w14:textId="77777777" w:rsidR="004C77FA" w:rsidRDefault="003C09AF" w:rsidP="00AE2C32">
      <w:pPr>
        <w:pStyle w:val="ListParagraph"/>
        <w:numPr>
          <w:ilvl w:val="1"/>
          <w:numId w:val="13"/>
        </w:numPr>
        <w:ind w:left="2790" w:hanging="270"/>
        <w:rPr>
          <w:rFonts w:ascii="Arial" w:hAnsi="Arial"/>
          <w:lang w:val="es-US"/>
        </w:rPr>
      </w:pPr>
      <w:r w:rsidRPr="00524E7A">
        <w:rPr>
          <w:rFonts w:ascii="Arial" w:hAnsi="Arial"/>
          <w:lang w:val="es-US"/>
        </w:rPr>
        <w:t>divide las líneas de seguro en clases, sección 100 del Código</w:t>
      </w:r>
      <w:r w:rsidR="0094574D" w:rsidRPr="00524E7A">
        <w:rPr>
          <w:rFonts w:ascii="Arial" w:hAnsi="Arial"/>
          <w:lang w:val="es-US"/>
        </w:rPr>
        <w:t xml:space="preserve"> </w:t>
      </w:r>
      <w:r w:rsidRPr="00524E7A">
        <w:rPr>
          <w:rFonts w:ascii="Arial" w:hAnsi="Arial"/>
          <w:lang w:val="es-US"/>
        </w:rPr>
        <w:t>de</w:t>
      </w:r>
      <w:r w:rsidR="0094574D" w:rsidRPr="00524E7A">
        <w:rPr>
          <w:rFonts w:ascii="Arial" w:hAnsi="Arial"/>
          <w:lang w:val="es-US"/>
        </w:rPr>
        <w:t xml:space="preserve"> </w:t>
      </w:r>
      <w:r w:rsidRPr="00524E7A">
        <w:rPr>
          <w:rFonts w:ascii="Arial" w:hAnsi="Arial"/>
          <w:lang w:val="es-US"/>
        </w:rPr>
        <w:t>Seguros de California</w:t>
      </w:r>
    </w:p>
    <w:p w14:paraId="4704A033" w14:textId="77777777" w:rsidR="004C77FA" w:rsidRDefault="002B2F13" w:rsidP="00AE2C32">
      <w:pPr>
        <w:pStyle w:val="ListParagraph"/>
        <w:numPr>
          <w:ilvl w:val="1"/>
          <w:numId w:val="13"/>
        </w:numPr>
        <w:ind w:left="2790" w:hanging="270"/>
        <w:rPr>
          <w:rFonts w:ascii="Arial" w:hAnsi="Arial" w:cs="Arial"/>
        </w:rPr>
      </w:pPr>
      <w:r w:rsidRPr="00524E7A">
        <w:rPr>
          <w:rFonts w:ascii="Arial" w:hAnsi="Arial"/>
          <w:lang w:val="es-US"/>
        </w:rPr>
        <w:t>define estas clases, secciones</w:t>
      </w:r>
      <w:r w:rsidR="0094574D" w:rsidRPr="00524E7A">
        <w:rPr>
          <w:rFonts w:ascii="Arial" w:hAnsi="Arial"/>
          <w:lang w:val="es-US"/>
        </w:rPr>
        <w:t xml:space="preserve"> </w:t>
      </w:r>
      <w:r w:rsidRPr="00524E7A">
        <w:rPr>
          <w:rFonts w:ascii="Arial" w:hAnsi="Arial"/>
          <w:lang w:val="es-US"/>
        </w:rPr>
        <w:t>101 a 120 del</w:t>
      </w:r>
      <w:r w:rsidR="0094574D" w:rsidRPr="00524E7A">
        <w:rPr>
          <w:rFonts w:ascii="Arial" w:hAnsi="Arial"/>
          <w:lang w:val="es-US"/>
        </w:rPr>
        <w:t xml:space="preserve"> </w:t>
      </w:r>
      <w:r w:rsidRPr="00524E7A">
        <w:rPr>
          <w:rFonts w:ascii="Arial" w:hAnsi="Arial"/>
          <w:lang w:val="es-US"/>
        </w:rPr>
        <w:t>Código de Seguros de California</w:t>
      </w:r>
    </w:p>
    <w:p w14:paraId="17829048" w14:textId="77777777" w:rsidR="004C77FA" w:rsidRDefault="004C77FA" w:rsidP="001F13CC">
      <w:pPr>
        <w:rPr>
          <w:rFonts w:ascii="Arial" w:hAnsi="Arial" w:cs="Arial"/>
        </w:rPr>
      </w:pPr>
    </w:p>
    <w:p w14:paraId="3CBA873C" w14:textId="77777777" w:rsidR="004C77FA" w:rsidRDefault="003C09AF" w:rsidP="001F13CC">
      <w:pPr>
        <w:tabs>
          <w:tab w:val="left" w:pos="-1080"/>
        </w:tabs>
        <w:ind w:left="540" w:hanging="540"/>
        <w:rPr>
          <w:rFonts w:ascii="Arial" w:hAnsi="Arial" w:cs="Arial"/>
          <w:color w:val="000000"/>
        </w:rPr>
      </w:pPr>
      <w:r w:rsidRPr="00524E7A">
        <w:rPr>
          <w:rFonts w:ascii="Arial" w:hAnsi="Arial"/>
          <w:lang w:val="es-US"/>
        </w:rPr>
        <w:t>I.</w:t>
      </w:r>
      <w:r w:rsidRPr="00524E7A">
        <w:rPr>
          <w:rFonts w:ascii="Arial" w:hAnsi="Arial"/>
          <w:lang w:val="es-US"/>
        </w:rPr>
        <w:tab/>
      </w:r>
      <w:r w:rsidRPr="008368C9">
        <w:rPr>
          <w:rFonts w:ascii="Arial" w:hAnsi="Arial" w:cs="Arial"/>
          <w:lang w:bidi="es-419"/>
        </w:rPr>
        <w:t>Seguro general</w:t>
      </w:r>
    </w:p>
    <w:p w14:paraId="4C514212" w14:textId="77777777" w:rsidR="004C77FA" w:rsidRDefault="003C09AF" w:rsidP="001F13CC">
      <w:pPr>
        <w:tabs>
          <w:tab w:val="left" w:pos="-1080"/>
        </w:tabs>
        <w:ind w:left="1080" w:hanging="540"/>
        <w:rPr>
          <w:rFonts w:ascii="Arial" w:hAnsi="Arial" w:cs="Arial"/>
          <w:color w:val="000000"/>
        </w:rPr>
      </w:pPr>
      <w:r w:rsidRPr="00524E7A">
        <w:rPr>
          <w:rFonts w:ascii="Arial" w:hAnsi="Arial"/>
          <w:lang w:val="es-US"/>
        </w:rPr>
        <w:t>B.</w:t>
      </w:r>
      <w:r w:rsidRPr="00524E7A">
        <w:rPr>
          <w:rFonts w:ascii="Arial" w:hAnsi="Arial"/>
          <w:lang w:val="es-US"/>
        </w:rPr>
        <w:tab/>
        <w:t>Derecho contractual</w:t>
      </w:r>
    </w:p>
    <w:p w14:paraId="63D9C263" w14:textId="77777777" w:rsidR="004C77FA" w:rsidRDefault="003C09AF" w:rsidP="001F13CC">
      <w:pPr>
        <w:tabs>
          <w:tab w:val="left" w:pos="720"/>
          <w:tab w:val="left" w:pos="1710"/>
        </w:tabs>
        <w:ind w:left="1620" w:hanging="540"/>
        <w:rPr>
          <w:rFonts w:ascii="Arial" w:hAnsi="Arial" w:cs="Arial"/>
          <w:color w:val="000000"/>
        </w:rPr>
      </w:pPr>
      <w:r w:rsidRPr="00524E7A">
        <w:rPr>
          <w:rFonts w:ascii="Arial" w:hAnsi="Arial"/>
          <w:lang w:val="es-US"/>
        </w:rPr>
        <w:t>1.</w:t>
      </w:r>
      <w:r w:rsidRPr="00524E7A">
        <w:rPr>
          <w:rFonts w:ascii="Arial" w:hAnsi="Arial"/>
          <w:lang w:val="es-US"/>
        </w:rPr>
        <w:tab/>
        <w:t>Ser capaz de identificar comparar el derecho contractual y el derecho de responsabilidad civil</w:t>
      </w:r>
    </w:p>
    <w:p w14:paraId="7944EB8C" w14:textId="77777777" w:rsidR="004C77FA" w:rsidRDefault="003C09AF" w:rsidP="001F13CC">
      <w:pPr>
        <w:tabs>
          <w:tab w:val="left" w:pos="1710"/>
        </w:tabs>
        <w:ind w:left="1620" w:hanging="540"/>
        <w:rPr>
          <w:rFonts w:ascii="Arial" w:hAnsi="Arial" w:cs="Arial"/>
          <w:color w:val="000000"/>
        </w:rPr>
      </w:pPr>
      <w:r w:rsidRPr="00524E7A">
        <w:rPr>
          <w:rFonts w:ascii="Arial" w:hAnsi="Arial"/>
          <w:lang w:val="es-US"/>
        </w:rPr>
        <w:t>2.</w:t>
      </w:r>
      <w:r w:rsidRPr="00524E7A">
        <w:rPr>
          <w:rFonts w:ascii="Arial" w:hAnsi="Arial"/>
          <w:lang w:val="es-US"/>
        </w:rPr>
        <w:tab/>
        <w:t>Ser capaz de identificar los cuatro elementos principales de un contrato (partes competentes, objeto jurídico, oferta y aceptación, y contraprestación</w:t>
      </w:r>
      <w:r>
        <w:rPr>
          <w:rFonts w:ascii="Arial" w:hAnsi="Arial" w:cs="Arial"/>
          <w:lang w:val="es-US"/>
        </w:rPr>
        <w:t>)</w:t>
      </w:r>
    </w:p>
    <w:p w14:paraId="6DA41C62" w14:textId="77777777" w:rsidR="004C77FA" w:rsidRDefault="003C09AF" w:rsidP="001F13CC">
      <w:pPr>
        <w:tabs>
          <w:tab w:val="left" w:pos="1710"/>
        </w:tabs>
        <w:ind w:left="1620" w:hanging="540"/>
        <w:rPr>
          <w:rFonts w:ascii="Arial" w:hAnsi="Arial" w:cs="Arial"/>
          <w:color w:val="000000"/>
        </w:rPr>
      </w:pPr>
      <w:r w:rsidRPr="00524E7A">
        <w:rPr>
          <w:rFonts w:ascii="Arial" w:hAnsi="Arial"/>
          <w:lang w:val="es-US"/>
        </w:rPr>
        <w:t>3.</w:t>
      </w:r>
      <w:r w:rsidRPr="00524E7A">
        <w:rPr>
          <w:rFonts w:ascii="Arial" w:hAnsi="Arial"/>
          <w:lang w:val="es-US"/>
        </w:rPr>
        <w:tab/>
        <w:t>Ser capaz de identificar el significado y el efecto de las siguientes características especiales de un contrato de seguro:</w:t>
      </w:r>
    </w:p>
    <w:p w14:paraId="324FE472" w14:textId="77777777" w:rsidR="004C77FA" w:rsidRDefault="007E0C5A" w:rsidP="004A0808">
      <w:pPr>
        <w:numPr>
          <w:ilvl w:val="0"/>
          <w:numId w:val="4"/>
        </w:numPr>
        <w:tabs>
          <w:tab w:val="clear" w:pos="1080"/>
          <w:tab w:val="left" w:pos="-1080"/>
          <w:tab w:val="num" w:pos="1440"/>
        </w:tabs>
        <w:ind w:left="2160" w:hanging="540"/>
        <w:rPr>
          <w:rFonts w:ascii="Arial" w:hAnsi="Arial"/>
          <w:lang w:val="es-US"/>
        </w:rPr>
      </w:pPr>
      <w:r w:rsidRPr="00524E7A">
        <w:rPr>
          <w:rFonts w:ascii="Arial" w:hAnsi="Arial"/>
          <w:lang w:val="es-US"/>
        </w:rPr>
        <w:t>aleatorio</w:t>
      </w:r>
    </w:p>
    <w:p w14:paraId="7A9EB2E6" w14:textId="77777777" w:rsidR="004C77FA" w:rsidRDefault="003C09AF" w:rsidP="004A0808">
      <w:pPr>
        <w:numPr>
          <w:ilvl w:val="0"/>
          <w:numId w:val="4"/>
        </w:numPr>
        <w:tabs>
          <w:tab w:val="clear" w:pos="1080"/>
          <w:tab w:val="left" w:pos="-1080"/>
          <w:tab w:val="num" w:pos="1440"/>
        </w:tabs>
        <w:ind w:left="2160" w:hanging="540"/>
        <w:rPr>
          <w:rFonts w:ascii="Arial" w:hAnsi="Arial"/>
          <w:lang w:val="es-US"/>
        </w:rPr>
      </w:pPr>
      <w:r w:rsidRPr="00524E7A">
        <w:rPr>
          <w:rFonts w:ascii="Arial" w:hAnsi="Arial"/>
          <w:lang w:val="es-US"/>
        </w:rPr>
        <w:lastRenderedPageBreak/>
        <w:t>contrato condicional</w:t>
      </w:r>
    </w:p>
    <w:p w14:paraId="455DBDEA" w14:textId="77777777" w:rsidR="004C77FA" w:rsidRDefault="007E0C5A" w:rsidP="004A0808">
      <w:pPr>
        <w:numPr>
          <w:ilvl w:val="0"/>
          <w:numId w:val="4"/>
        </w:numPr>
        <w:tabs>
          <w:tab w:val="clear" w:pos="1080"/>
          <w:tab w:val="left" w:pos="-1080"/>
          <w:tab w:val="num" w:pos="1440"/>
        </w:tabs>
        <w:ind w:left="2160" w:hanging="540"/>
        <w:rPr>
          <w:rFonts w:ascii="Arial" w:hAnsi="Arial"/>
          <w:lang w:val="es-US"/>
        </w:rPr>
      </w:pPr>
      <w:r w:rsidRPr="00524E7A">
        <w:rPr>
          <w:rFonts w:ascii="Arial" w:hAnsi="Arial"/>
          <w:lang w:val="es-US"/>
        </w:rPr>
        <w:t>contrato de adhesión</w:t>
      </w:r>
    </w:p>
    <w:p w14:paraId="48314975" w14:textId="77777777" w:rsidR="004C77FA" w:rsidRDefault="007E0C5A" w:rsidP="004A0808">
      <w:pPr>
        <w:numPr>
          <w:ilvl w:val="0"/>
          <w:numId w:val="4"/>
        </w:numPr>
        <w:tabs>
          <w:tab w:val="clear" w:pos="1080"/>
          <w:tab w:val="left" w:pos="-1080"/>
          <w:tab w:val="num" w:pos="1440"/>
        </w:tabs>
        <w:ind w:left="2160" w:hanging="540"/>
        <w:rPr>
          <w:rFonts w:ascii="Arial" w:hAnsi="Arial"/>
          <w:lang w:val="es-US"/>
        </w:rPr>
      </w:pPr>
      <w:r w:rsidRPr="00524E7A">
        <w:rPr>
          <w:rFonts w:ascii="Arial" w:hAnsi="Arial"/>
          <w:lang w:val="es-US"/>
        </w:rPr>
        <w:t>indemnización</w:t>
      </w:r>
    </w:p>
    <w:p w14:paraId="02383645" w14:textId="77777777" w:rsidR="004C77FA" w:rsidRDefault="003C09AF" w:rsidP="004A0808">
      <w:pPr>
        <w:numPr>
          <w:ilvl w:val="0"/>
          <w:numId w:val="4"/>
        </w:numPr>
        <w:tabs>
          <w:tab w:val="clear" w:pos="1080"/>
          <w:tab w:val="left" w:pos="-1080"/>
          <w:tab w:val="num" w:pos="1440"/>
        </w:tabs>
        <w:ind w:left="2160" w:hanging="540"/>
        <w:rPr>
          <w:rFonts w:ascii="Arial" w:hAnsi="Arial"/>
          <w:lang w:val="es-US"/>
        </w:rPr>
      </w:pPr>
      <w:r w:rsidRPr="00524E7A">
        <w:rPr>
          <w:rFonts w:ascii="Arial" w:hAnsi="Arial"/>
          <w:lang w:val="es-US"/>
        </w:rPr>
        <w:t>contrato personal</w:t>
      </w:r>
    </w:p>
    <w:p w14:paraId="684FB366" w14:textId="77777777" w:rsidR="004C77FA" w:rsidRDefault="007E0C5A" w:rsidP="004A0808">
      <w:pPr>
        <w:numPr>
          <w:ilvl w:val="0"/>
          <w:numId w:val="4"/>
        </w:numPr>
        <w:tabs>
          <w:tab w:val="clear" w:pos="1080"/>
          <w:tab w:val="left" w:pos="-1080"/>
          <w:tab w:val="num" w:pos="1440"/>
        </w:tabs>
        <w:ind w:left="2160" w:hanging="540"/>
        <w:rPr>
          <w:rFonts w:ascii="Arial" w:hAnsi="Arial"/>
          <w:lang w:val="es-US"/>
        </w:rPr>
      </w:pPr>
      <w:r w:rsidRPr="00524E7A">
        <w:rPr>
          <w:rFonts w:ascii="Arial" w:hAnsi="Arial"/>
          <w:lang w:val="es-US"/>
        </w:rPr>
        <w:t>unilateral</w:t>
      </w:r>
    </w:p>
    <w:p w14:paraId="6E337095" w14:textId="77777777" w:rsidR="004C77FA" w:rsidRDefault="007E0C5A" w:rsidP="004A0808">
      <w:pPr>
        <w:numPr>
          <w:ilvl w:val="0"/>
          <w:numId w:val="4"/>
        </w:numPr>
        <w:tabs>
          <w:tab w:val="clear" w:pos="1080"/>
          <w:tab w:val="left" w:pos="-1080"/>
          <w:tab w:val="num" w:pos="1440"/>
        </w:tabs>
        <w:ind w:left="2160" w:hanging="540"/>
        <w:rPr>
          <w:rFonts w:ascii="Arial" w:hAnsi="Arial" w:cs="Arial"/>
          <w:color w:val="000000"/>
        </w:rPr>
      </w:pPr>
      <w:r w:rsidRPr="00524E7A">
        <w:rPr>
          <w:rFonts w:ascii="Arial" w:hAnsi="Arial"/>
          <w:lang w:val="es-US"/>
        </w:rPr>
        <w:t>máxima buena fe</w:t>
      </w:r>
    </w:p>
    <w:p w14:paraId="437A59A5" w14:textId="77777777" w:rsidR="004C77FA" w:rsidRDefault="003C09AF" w:rsidP="001F13CC">
      <w:pPr>
        <w:tabs>
          <w:tab w:val="left" w:pos="720"/>
          <w:tab w:val="left" w:pos="1620"/>
        </w:tabs>
        <w:ind w:left="1620" w:hanging="540"/>
        <w:rPr>
          <w:rFonts w:ascii="Arial" w:hAnsi="Arial" w:cs="Arial"/>
          <w:color w:val="000000"/>
        </w:rPr>
      </w:pPr>
      <w:r w:rsidRPr="00524E7A">
        <w:rPr>
          <w:rFonts w:ascii="Arial" w:hAnsi="Arial"/>
          <w:lang w:val="es-US"/>
        </w:rPr>
        <w:t>4.</w:t>
      </w:r>
      <w:r w:rsidRPr="00524E7A">
        <w:rPr>
          <w:rFonts w:ascii="Arial" w:hAnsi="Arial"/>
          <w:lang w:val="es-US"/>
        </w:rPr>
        <w:tab/>
        <w:t>Ser capaz de identificar el término póliza de seguro, sección 380 del</w:t>
      </w:r>
      <w:r w:rsidR="0094574D" w:rsidRPr="00524E7A">
        <w:rPr>
          <w:rFonts w:ascii="Arial" w:hAnsi="Arial"/>
          <w:lang w:val="es-US"/>
        </w:rPr>
        <w:t xml:space="preserve"> </w:t>
      </w:r>
      <w:r w:rsidRPr="00524E7A">
        <w:rPr>
          <w:rFonts w:ascii="Arial" w:hAnsi="Arial"/>
          <w:lang w:val="es-US"/>
        </w:rPr>
        <w:t>Código de</w:t>
      </w:r>
      <w:r w:rsidR="0094574D" w:rsidRPr="00524E7A">
        <w:rPr>
          <w:rFonts w:ascii="Arial" w:hAnsi="Arial"/>
          <w:lang w:val="es-US"/>
        </w:rPr>
        <w:t xml:space="preserve"> </w:t>
      </w:r>
      <w:r w:rsidRPr="00524E7A">
        <w:rPr>
          <w:rFonts w:ascii="Arial" w:hAnsi="Arial"/>
          <w:lang w:val="es-US"/>
        </w:rPr>
        <w:t>Seguros de California</w:t>
      </w:r>
    </w:p>
    <w:p w14:paraId="43145F0F" w14:textId="77777777" w:rsidR="004C77FA" w:rsidRDefault="003C09AF" w:rsidP="001F13CC">
      <w:pPr>
        <w:tabs>
          <w:tab w:val="left" w:pos="1620"/>
        </w:tabs>
        <w:ind w:left="1620" w:hanging="540"/>
        <w:rPr>
          <w:rFonts w:ascii="Arial" w:hAnsi="Arial" w:cs="Arial"/>
          <w:color w:val="000000"/>
        </w:rPr>
      </w:pPr>
      <w:r w:rsidRPr="00524E7A">
        <w:rPr>
          <w:rFonts w:ascii="Arial" w:hAnsi="Arial"/>
          <w:lang w:val="es-US"/>
        </w:rPr>
        <w:t>5.</w:t>
      </w:r>
      <w:r w:rsidRPr="00524E7A">
        <w:rPr>
          <w:rFonts w:ascii="Arial" w:hAnsi="Arial"/>
          <w:lang w:val="es-US"/>
        </w:rPr>
        <w:tab/>
        <w:t>Ser capaz de identificar el significado y el efecto de cada uno de los siguientes en un contrato:</w:t>
      </w:r>
    </w:p>
    <w:p w14:paraId="4351B5B8" w14:textId="77777777" w:rsidR="004C77FA" w:rsidRDefault="003C09AF" w:rsidP="001F13CC">
      <w:pPr>
        <w:tabs>
          <w:tab w:val="left" w:pos="-1080"/>
          <w:tab w:val="left" w:pos="2160"/>
        </w:tabs>
        <w:ind w:left="2160" w:hanging="540"/>
        <w:rPr>
          <w:rFonts w:ascii="Arial" w:hAnsi="Arial" w:cs="Arial"/>
          <w:color w:val="000000"/>
        </w:rPr>
      </w:pPr>
      <w:r w:rsidRPr="00524E7A">
        <w:rPr>
          <w:rFonts w:ascii="Arial" w:hAnsi="Arial"/>
          <w:lang w:val="es-US"/>
        </w:rPr>
        <w:t>a.</w:t>
      </w:r>
      <w:r w:rsidRPr="00524E7A">
        <w:rPr>
          <w:rFonts w:ascii="Arial" w:hAnsi="Arial"/>
          <w:lang w:val="es-US"/>
        </w:rPr>
        <w:tab/>
        <w:t>Fraude, secciones 338 y 1871.2 del</w:t>
      </w:r>
      <w:r w:rsidR="0094574D" w:rsidRPr="00524E7A">
        <w:rPr>
          <w:rFonts w:ascii="Arial" w:hAnsi="Arial"/>
          <w:lang w:val="es-US"/>
        </w:rPr>
        <w:t xml:space="preserve"> </w:t>
      </w:r>
      <w:r w:rsidRPr="00524E7A">
        <w:rPr>
          <w:rFonts w:ascii="Arial" w:hAnsi="Arial"/>
          <w:lang w:val="es-US"/>
        </w:rPr>
        <w:t>Código de</w:t>
      </w:r>
      <w:r w:rsidR="0094574D" w:rsidRPr="00524E7A">
        <w:rPr>
          <w:rFonts w:ascii="Arial" w:hAnsi="Arial"/>
          <w:lang w:val="es-US"/>
        </w:rPr>
        <w:t xml:space="preserve"> </w:t>
      </w:r>
      <w:r w:rsidRPr="00524E7A">
        <w:rPr>
          <w:rFonts w:ascii="Arial" w:hAnsi="Arial"/>
          <w:lang w:val="es-US"/>
        </w:rPr>
        <w:t>Seguros de California</w:t>
      </w:r>
    </w:p>
    <w:p w14:paraId="31672718" w14:textId="77777777" w:rsidR="004C77FA" w:rsidRDefault="003C09AF" w:rsidP="00D3567E">
      <w:pPr>
        <w:tabs>
          <w:tab w:val="left" w:pos="-1080"/>
          <w:tab w:val="left" w:pos="2160"/>
        </w:tabs>
        <w:ind w:left="2160" w:hanging="540"/>
        <w:rPr>
          <w:rFonts w:ascii="Arial" w:hAnsi="Arial" w:cs="Arial"/>
        </w:rPr>
      </w:pPr>
      <w:r w:rsidRPr="00524E7A">
        <w:rPr>
          <w:rFonts w:ascii="Arial" w:hAnsi="Arial"/>
          <w:lang w:val="es-US"/>
        </w:rPr>
        <w:t>b.</w:t>
      </w:r>
      <w:r w:rsidRPr="00524E7A">
        <w:rPr>
          <w:rFonts w:ascii="Arial" w:hAnsi="Arial"/>
          <w:lang w:val="es-US"/>
        </w:rPr>
        <w:tab/>
        <w:t>Ocultación, secciones 330 a 339 del</w:t>
      </w:r>
      <w:r w:rsidR="0094574D" w:rsidRPr="00524E7A">
        <w:rPr>
          <w:rFonts w:ascii="Arial" w:hAnsi="Arial"/>
          <w:lang w:val="es-US"/>
        </w:rPr>
        <w:t xml:space="preserve"> </w:t>
      </w:r>
      <w:r w:rsidRPr="00524E7A">
        <w:rPr>
          <w:rFonts w:ascii="Arial" w:hAnsi="Arial"/>
          <w:lang w:val="es-US"/>
        </w:rPr>
        <w:t>Código de</w:t>
      </w:r>
      <w:r w:rsidR="0094574D" w:rsidRPr="00524E7A">
        <w:rPr>
          <w:rFonts w:ascii="Arial" w:hAnsi="Arial"/>
          <w:lang w:val="es-US"/>
        </w:rPr>
        <w:t xml:space="preserve"> </w:t>
      </w:r>
      <w:r w:rsidRPr="00524E7A">
        <w:rPr>
          <w:rFonts w:ascii="Arial" w:hAnsi="Arial"/>
          <w:lang w:val="es-US"/>
        </w:rPr>
        <w:t>Seguros de California</w:t>
      </w:r>
    </w:p>
    <w:p w14:paraId="6815F38E" w14:textId="77777777" w:rsidR="004C77FA" w:rsidRDefault="00B37150" w:rsidP="003766E1">
      <w:pPr>
        <w:pStyle w:val="ListParagraph"/>
        <w:numPr>
          <w:ilvl w:val="0"/>
          <w:numId w:val="77"/>
        </w:numPr>
        <w:tabs>
          <w:tab w:val="left" w:pos="-1080"/>
        </w:tabs>
        <w:ind w:left="2700" w:hanging="450"/>
        <w:rPr>
          <w:rFonts w:ascii="Arial" w:hAnsi="Arial"/>
          <w:lang w:val="es-US"/>
        </w:rPr>
      </w:pPr>
      <w:bookmarkStart w:id="5" w:name="_Hlk78884003"/>
      <w:r w:rsidRPr="00524E7A">
        <w:rPr>
          <w:rFonts w:ascii="Arial" w:hAnsi="Arial"/>
          <w:lang w:val="es-US"/>
        </w:rPr>
        <w:t>Ser capaz de identificar información que no tiene que comunicarse en un contrato: sección 333 del</w:t>
      </w:r>
      <w:r w:rsidR="0094574D" w:rsidRPr="00524E7A">
        <w:rPr>
          <w:rFonts w:ascii="Arial" w:hAnsi="Arial"/>
          <w:lang w:val="es-US"/>
        </w:rPr>
        <w:t xml:space="preserve"> </w:t>
      </w:r>
      <w:r w:rsidRPr="00524E7A">
        <w:rPr>
          <w:rFonts w:ascii="Arial" w:hAnsi="Arial"/>
          <w:lang w:val="es-US"/>
        </w:rPr>
        <w:t>Código de</w:t>
      </w:r>
      <w:r w:rsidR="0094574D" w:rsidRPr="00524E7A">
        <w:rPr>
          <w:rFonts w:ascii="Arial" w:hAnsi="Arial"/>
          <w:lang w:val="es-US"/>
        </w:rPr>
        <w:t xml:space="preserve"> </w:t>
      </w:r>
      <w:r w:rsidRPr="00524E7A">
        <w:rPr>
          <w:rFonts w:ascii="Arial" w:hAnsi="Arial"/>
          <w:lang w:val="es-US"/>
        </w:rPr>
        <w:t>Seguros de California</w:t>
      </w:r>
    </w:p>
    <w:p w14:paraId="45CC0413" w14:textId="77777777" w:rsidR="004C77FA" w:rsidRDefault="00D3567E" w:rsidP="003766E1">
      <w:pPr>
        <w:tabs>
          <w:tab w:val="left" w:pos="-1080"/>
          <w:tab w:val="left" w:pos="2160"/>
        </w:tabs>
        <w:ind w:left="3240" w:hanging="540"/>
        <w:rPr>
          <w:rFonts w:ascii="Arial" w:hAnsi="Arial" w:cs="Arial"/>
          <w:color w:val="000000"/>
        </w:rPr>
      </w:pPr>
      <w:r w:rsidRPr="00524E7A">
        <w:rPr>
          <w:rFonts w:ascii="Arial" w:hAnsi="Arial"/>
          <w:lang w:val="es-US"/>
        </w:rPr>
        <w:t>1)</w:t>
      </w:r>
      <w:r w:rsidRPr="00524E7A">
        <w:rPr>
          <w:rFonts w:ascii="Arial" w:hAnsi="Arial"/>
          <w:lang w:val="es-US"/>
        </w:rPr>
        <w:tab/>
      </w:r>
      <w:r>
        <w:rPr>
          <w:rFonts w:ascii="Arial" w:hAnsi="Arial" w:cs="Arial"/>
          <w:lang w:val="es-US"/>
        </w:rPr>
        <w:t>Aquella</w:t>
      </w:r>
      <w:r w:rsidRPr="00524E7A">
        <w:rPr>
          <w:rFonts w:ascii="Arial" w:hAnsi="Arial"/>
          <w:lang w:val="es-US"/>
        </w:rPr>
        <w:t xml:space="preserve"> que </w:t>
      </w:r>
      <w:r>
        <w:rPr>
          <w:rFonts w:ascii="Arial" w:hAnsi="Arial" w:cs="Arial"/>
          <w:lang w:val="es-US"/>
        </w:rPr>
        <w:t>la otra parte conoce</w:t>
      </w:r>
    </w:p>
    <w:p w14:paraId="2D0D1174" w14:textId="77777777" w:rsidR="004C77FA" w:rsidRDefault="00D3567E" w:rsidP="003766E1">
      <w:pPr>
        <w:tabs>
          <w:tab w:val="left" w:pos="-1080"/>
          <w:tab w:val="left" w:pos="2160"/>
        </w:tabs>
        <w:ind w:left="3240" w:hanging="540"/>
        <w:rPr>
          <w:rFonts w:ascii="Arial" w:hAnsi="Arial" w:cs="Arial"/>
          <w:color w:val="000000"/>
        </w:rPr>
      </w:pPr>
      <w:r w:rsidRPr="00524E7A">
        <w:rPr>
          <w:rFonts w:ascii="Arial" w:hAnsi="Arial"/>
          <w:lang w:val="es-US"/>
        </w:rPr>
        <w:t>2)</w:t>
      </w:r>
      <w:r w:rsidRPr="00524E7A">
        <w:rPr>
          <w:rFonts w:ascii="Arial" w:hAnsi="Arial"/>
          <w:lang w:val="es-US"/>
        </w:rPr>
        <w:tab/>
      </w:r>
      <w:r w:rsidRPr="008368C9">
        <w:rPr>
          <w:rFonts w:ascii="Arial" w:hAnsi="Arial" w:cs="Arial"/>
          <w:lang w:bidi="es-419"/>
        </w:rPr>
        <w:t>Eso</w:t>
      </w:r>
      <w:r w:rsidRPr="00524E7A">
        <w:rPr>
          <w:rFonts w:ascii="Arial" w:hAnsi="Arial"/>
          <w:lang w:val="es-US"/>
        </w:rPr>
        <w:t xml:space="preserve"> que, en el ejercicio de la diligencia ordinaria, </w:t>
      </w:r>
      <w:r w:rsidRPr="008368C9">
        <w:rPr>
          <w:rFonts w:ascii="Arial" w:hAnsi="Arial" w:cs="Arial"/>
          <w:lang w:bidi="es-419"/>
        </w:rPr>
        <w:t>el otro</w:t>
      </w:r>
      <w:r w:rsidRPr="00524E7A">
        <w:rPr>
          <w:rFonts w:ascii="Arial" w:hAnsi="Arial"/>
          <w:lang w:val="es-US"/>
        </w:rPr>
        <w:t xml:space="preserve"> deba </w:t>
      </w:r>
      <w:r w:rsidRPr="008368C9">
        <w:rPr>
          <w:rFonts w:ascii="Arial" w:hAnsi="Arial" w:cs="Arial"/>
          <w:lang w:bidi="es-419"/>
        </w:rPr>
        <w:t>saber</w:t>
      </w:r>
      <w:r w:rsidRPr="00524E7A">
        <w:rPr>
          <w:rFonts w:ascii="Arial" w:hAnsi="Arial"/>
          <w:lang w:val="es-US"/>
        </w:rPr>
        <w:t xml:space="preserve">, y de </w:t>
      </w:r>
      <w:r w:rsidRPr="008368C9">
        <w:rPr>
          <w:rFonts w:ascii="Arial" w:hAnsi="Arial" w:cs="Arial"/>
          <w:lang w:bidi="es-419"/>
        </w:rPr>
        <w:t>lo que</w:t>
      </w:r>
      <w:r w:rsidRPr="00524E7A">
        <w:rPr>
          <w:rFonts w:ascii="Arial" w:hAnsi="Arial"/>
          <w:lang w:val="es-US"/>
        </w:rPr>
        <w:t xml:space="preserve"> la parte no tenga razón para suponer que </w:t>
      </w:r>
      <w:r>
        <w:rPr>
          <w:rFonts w:ascii="Arial" w:hAnsi="Arial" w:cs="Arial"/>
          <w:lang w:val="es-US"/>
        </w:rPr>
        <w:t>la</w:t>
      </w:r>
      <w:r w:rsidRPr="00524E7A">
        <w:rPr>
          <w:rFonts w:ascii="Arial" w:hAnsi="Arial"/>
          <w:lang w:val="es-US"/>
        </w:rPr>
        <w:t xml:space="preserve"> ignora</w:t>
      </w:r>
    </w:p>
    <w:p w14:paraId="2596F8AB" w14:textId="77777777" w:rsidR="004C77FA" w:rsidRDefault="00D3567E" w:rsidP="003766E1">
      <w:pPr>
        <w:tabs>
          <w:tab w:val="left" w:pos="-1080"/>
          <w:tab w:val="left" w:pos="2160"/>
        </w:tabs>
        <w:ind w:left="3240" w:hanging="540"/>
        <w:rPr>
          <w:rFonts w:ascii="Arial" w:hAnsi="Arial" w:cs="Arial"/>
          <w:color w:val="000000"/>
        </w:rPr>
      </w:pPr>
      <w:r w:rsidRPr="00524E7A">
        <w:rPr>
          <w:rFonts w:ascii="Arial" w:hAnsi="Arial"/>
          <w:lang w:val="es-US"/>
        </w:rPr>
        <w:t>3)</w:t>
      </w:r>
      <w:r w:rsidRPr="00524E7A">
        <w:rPr>
          <w:rFonts w:ascii="Arial" w:hAnsi="Arial"/>
          <w:lang w:val="es-US"/>
        </w:rPr>
        <w:tab/>
      </w:r>
      <w:r>
        <w:rPr>
          <w:rFonts w:ascii="Arial" w:hAnsi="Arial" w:cs="Arial"/>
          <w:lang w:val="es-US"/>
        </w:rPr>
        <w:t>Aquella</w:t>
      </w:r>
      <w:r w:rsidRPr="00524E7A">
        <w:rPr>
          <w:rFonts w:ascii="Arial" w:hAnsi="Arial"/>
          <w:lang w:val="es-US"/>
        </w:rPr>
        <w:t xml:space="preserve"> que la otra parte renuncia a comunicar</w:t>
      </w:r>
    </w:p>
    <w:p w14:paraId="2BD6FDAA" w14:textId="77777777" w:rsidR="004C77FA" w:rsidRDefault="00D3567E" w:rsidP="003766E1">
      <w:pPr>
        <w:tabs>
          <w:tab w:val="left" w:pos="-1080"/>
          <w:tab w:val="left" w:pos="2160"/>
        </w:tabs>
        <w:ind w:left="3240" w:hanging="540"/>
        <w:rPr>
          <w:rFonts w:ascii="Arial" w:hAnsi="Arial"/>
          <w:lang w:val="es-US"/>
        </w:rPr>
      </w:pPr>
      <w:r w:rsidRPr="00524E7A">
        <w:rPr>
          <w:rFonts w:ascii="Arial" w:hAnsi="Arial"/>
          <w:lang w:val="es-US"/>
        </w:rPr>
        <w:t>4)</w:t>
      </w:r>
      <w:r w:rsidRPr="00524E7A">
        <w:rPr>
          <w:rFonts w:ascii="Arial" w:hAnsi="Arial"/>
          <w:lang w:val="es-US"/>
        </w:rPr>
        <w:tab/>
      </w:r>
      <w:r w:rsidRPr="008368C9">
        <w:rPr>
          <w:rFonts w:ascii="Arial" w:hAnsi="Arial" w:cs="Arial"/>
          <w:lang w:bidi="es-419"/>
        </w:rPr>
        <w:t>Eso</w:t>
      </w:r>
      <w:r w:rsidRPr="00524E7A">
        <w:rPr>
          <w:rFonts w:ascii="Arial" w:hAnsi="Arial"/>
          <w:lang w:val="es-US"/>
        </w:rPr>
        <w:t xml:space="preserve"> que pruebe o tienda a probar la existencia de un riesgo excluido por una garantía, y que aparte no sea material</w:t>
      </w:r>
    </w:p>
    <w:p w14:paraId="0F7ED0B0" w14:textId="77777777" w:rsidR="004C77FA" w:rsidRDefault="00D3567E" w:rsidP="003766E1">
      <w:pPr>
        <w:tabs>
          <w:tab w:val="left" w:pos="-1080"/>
          <w:tab w:val="left" w:pos="2160"/>
        </w:tabs>
        <w:ind w:left="3240" w:hanging="540"/>
        <w:rPr>
          <w:rFonts w:ascii="Arial" w:hAnsi="Arial" w:cs="Arial"/>
          <w:color w:val="000000"/>
        </w:rPr>
      </w:pPr>
      <w:r w:rsidRPr="00524E7A">
        <w:rPr>
          <w:rFonts w:ascii="Arial" w:hAnsi="Arial"/>
          <w:lang w:val="es-US"/>
        </w:rPr>
        <w:t>5)</w:t>
      </w:r>
      <w:r w:rsidRPr="00524E7A">
        <w:rPr>
          <w:rFonts w:ascii="Arial" w:hAnsi="Arial"/>
          <w:lang w:val="es-US"/>
        </w:rPr>
        <w:tab/>
      </w:r>
      <w:r w:rsidRPr="008368C9">
        <w:rPr>
          <w:rFonts w:ascii="Arial" w:hAnsi="Arial" w:cs="Arial"/>
          <w:lang w:bidi="es-419"/>
        </w:rPr>
        <w:t>Eso</w:t>
      </w:r>
      <w:r w:rsidRPr="00524E7A">
        <w:rPr>
          <w:rFonts w:ascii="Arial" w:hAnsi="Arial"/>
          <w:lang w:val="es-US"/>
        </w:rPr>
        <w:t xml:space="preserve"> que se relaciona con un riesgo exceptuado del seguro, y que aparte no sea material</w:t>
      </w:r>
    </w:p>
    <w:bookmarkEnd w:id="5"/>
    <w:p w14:paraId="56017094" w14:textId="77777777" w:rsidR="004C77FA" w:rsidRDefault="00065391" w:rsidP="001F13CC">
      <w:pPr>
        <w:tabs>
          <w:tab w:val="left" w:pos="-1080"/>
          <w:tab w:val="left" w:pos="2160"/>
        </w:tabs>
        <w:ind w:left="2160" w:hanging="540"/>
        <w:rPr>
          <w:rFonts w:ascii="Arial" w:hAnsi="Arial"/>
          <w:lang w:val="es-US"/>
        </w:rPr>
      </w:pPr>
      <w:r w:rsidRPr="00524E7A">
        <w:rPr>
          <w:rFonts w:ascii="Arial" w:hAnsi="Arial"/>
          <w:lang w:val="es-US"/>
        </w:rPr>
        <w:t>c.</w:t>
      </w:r>
      <w:r w:rsidRPr="00524E7A">
        <w:rPr>
          <w:rFonts w:ascii="Arial" w:hAnsi="Arial"/>
          <w:lang w:val="es-US"/>
        </w:rPr>
        <w:tab/>
        <w:t>Pertinencia, sección 334 del Código de</w:t>
      </w:r>
      <w:r w:rsidR="0094574D" w:rsidRPr="00524E7A">
        <w:rPr>
          <w:rFonts w:ascii="Arial" w:hAnsi="Arial"/>
          <w:lang w:val="es-US"/>
        </w:rPr>
        <w:t xml:space="preserve"> </w:t>
      </w:r>
      <w:r w:rsidRPr="00524E7A">
        <w:rPr>
          <w:rFonts w:ascii="Arial" w:hAnsi="Arial"/>
          <w:lang w:val="es-US"/>
        </w:rPr>
        <w:t>Seguros de</w:t>
      </w:r>
      <w:r w:rsidR="0094574D" w:rsidRPr="00524E7A">
        <w:rPr>
          <w:rFonts w:ascii="Arial" w:hAnsi="Arial"/>
          <w:lang w:val="es-US"/>
        </w:rPr>
        <w:t xml:space="preserve"> </w:t>
      </w:r>
      <w:r w:rsidRPr="00524E7A">
        <w:rPr>
          <w:rFonts w:ascii="Arial" w:hAnsi="Arial"/>
          <w:lang w:val="es-US"/>
        </w:rPr>
        <w:t>California</w:t>
      </w:r>
    </w:p>
    <w:p w14:paraId="517BFE2F" w14:textId="77777777" w:rsidR="004C77FA" w:rsidRDefault="00C231B8" w:rsidP="003766E1">
      <w:pPr>
        <w:tabs>
          <w:tab w:val="left" w:pos="-1080"/>
        </w:tabs>
        <w:ind w:left="2700" w:hanging="540"/>
        <w:rPr>
          <w:rFonts w:ascii="Arial" w:hAnsi="Arial" w:cs="Arial"/>
          <w:color w:val="000000"/>
        </w:rPr>
      </w:pPr>
      <w:r w:rsidRPr="00524E7A">
        <w:rPr>
          <w:rFonts w:ascii="Arial" w:hAnsi="Arial"/>
          <w:lang w:val="es-US"/>
        </w:rPr>
        <w:t>i.</w:t>
      </w:r>
      <w:r w:rsidRPr="00524E7A">
        <w:rPr>
          <w:rFonts w:ascii="Arial" w:hAnsi="Arial"/>
          <w:lang w:val="es-US"/>
        </w:rPr>
        <w:tab/>
      </w:r>
      <w:r w:rsidRPr="008368C9">
        <w:rPr>
          <w:rFonts w:ascii="Arial" w:hAnsi="Arial" w:cs="Arial"/>
          <w:lang w:bidi="es-419"/>
        </w:rPr>
        <w:t>Saber</w:t>
      </w:r>
      <w:r w:rsidRPr="00524E7A">
        <w:rPr>
          <w:rFonts w:ascii="Arial" w:hAnsi="Arial"/>
          <w:lang w:val="es-US"/>
        </w:rPr>
        <w:t xml:space="preserve"> que la pertinencia de la ocultación es la base empleada para determinar la importancia de una tergiversación</w:t>
      </w:r>
    </w:p>
    <w:p w14:paraId="7010376A" w14:textId="77777777" w:rsidR="004C77FA" w:rsidRDefault="008B6CC4" w:rsidP="001F13CC">
      <w:pPr>
        <w:tabs>
          <w:tab w:val="left" w:pos="-1080"/>
          <w:tab w:val="left" w:pos="2160"/>
        </w:tabs>
        <w:ind w:left="2160" w:hanging="540"/>
        <w:rPr>
          <w:rFonts w:ascii="Arial" w:hAnsi="Arial" w:cs="Arial"/>
          <w:color w:val="000000"/>
        </w:rPr>
      </w:pPr>
      <w:r w:rsidRPr="00524E7A">
        <w:rPr>
          <w:rFonts w:ascii="Arial" w:hAnsi="Arial"/>
          <w:lang w:val="es-US"/>
        </w:rPr>
        <w:t>d.</w:t>
      </w:r>
      <w:r w:rsidRPr="00524E7A">
        <w:rPr>
          <w:rFonts w:ascii="Arial" w:hAnsi="Arial"/>
          <w:lang w:val="es-US"/>
        </w:rPr>
        <w:tab/>
        <w:t>Declaraciones, secciones 350 a 361 del Código de</w:t>
      </w:r>
      <w:r w:rsidR="0094574D" w:rsidRPr="00524E7A">
        <w:rPr>
          <w:rFonts w:ascii="Arial" w:hAnsi="Arial"/>
          <w:lang w:val="es-US"/>
        </w:rPr>
        <w:t xml:space="preserve"> </w:t>
      </w:r>
      <w:r w:rsidRPr="00524E7A">
        <w:rPr>
          <w:rFonts w:ascii="Arial" w:hAnsi="Arial"/>
          <w:lang w:val="es-US"/>
        </w:rPr>
        <w:t>Seguros de California.</w:t>
      </w:r>
    </w:p>
    <w:p w14:paraId="39078937" w14:textId="77777777" w:rsidR="004C77FA" w:rsidRDefault="00857F89" w:rsidP="003766E1">
      <w:pPr>
        <w:pStyle w:val="ListParagraph"/>
        <w:numPr>
          <w:ilvl w:val="0"/>
          <w:numId w:val="16"/>
        </w:numPr>
        <w:tabs>
          <w:tab w:val="left" w:pos="-1080"/>
        </w:tabs>
        <w:ind w:left="2700" w:hanging="540"/>
        <w:rPr>
          <w:rFonts w:ascii="Arial" w:hAnsi="Arial"/>
          <w:lang w:val="es-US"/>
        </w:rPr>
      </w:pPr>
      <w:r w:rsidRPr="00524E7A">
        <w:rPr>
          <w:rFonts w:ascii="Arial" w:hAnsi="Arial"/>
          <w:lang w:val="es-US"/>
        </w:rPr>
        <w:t>una declaración es falsa cuando los hechos no corresponden con sus aseveraciones o estipulaciones, sección 358 del Código de</w:t>
      </w:r>
      <w:r w:rsidR="0094574D" w:rsidRPr="00524E7A">
        <w:rPr>
          <w:rFonts w:ascii="Arial" w:hAnsi="Arial"/>
          <w:lang w:val="es-US"/>
        </w:rPr>
        <w:t xml:space="preserve"> </w:t>
      </w:r>
      <w:r w:rsidRPr="00524E7A">
        <w:rPr>
          <w:rFonts w:ascii="Arial" w:hAnsi="Arial"/>
          <w:lang w:val="es-US"/>
        </w:rPr>
        <w:t>Seguros de California</w:t>
      </w:r>
    </w:p>
    <w:p w14:paraId="1F806AC9" w14:textId="77777777" w:rsidR="004C77FA" w:rsidRDefault="004A0808" w:rsidP="003766E1">
      <w:pPr>
        <w:pStyle w:val="ListParagraph"/>
        <w:numPr>
          <w:ilvl w:val="0"/>
          <w:numId w:val="16"/>
        </w:numPr>
        <w:tabs>
          <w:tab w:val="left" w:pos="-1080"/>
        </w:tabs>
        <w:ind w:left="2700" w:hanging="540"/>
        <w:rPr>
          <w:rFonts w:ascii="Arial" w:hAnsi="Arial" w:cs="Arial"/>
          <w:color w:val="000000"/>
        </w:rPr>
      </w:pPr>
      <w:r w:rsidRPr="00524E7A">
        <w:rPr>
          <w:rFonts w:ascii="Arial" w:hAnsi="Arial"/>
          <w:lang w:val="es-US"/>
        </w:rPr>
        <w:t xml:space="preserve">una </w:t>
      </w:r>
      <w:r>
        <w:rPr>
          <w:rFonts w:ascii="Arial" w:hAnsi="Arial" w:cs="Arial"/>
          <w:lang w:val="es-US"/>
        </w:rPr>
        <w:t>declaración</w:t>
      </w:r>
      <w:r w:rsidRPr="00524E7A">
        <w:rPr>
          <w:rFonts w:ascii="Arial" w:hAnsi="Arial"/>
          <w:lang w:val="es-US"/>
        </w:rPr>
        <w:t xml:space="preserve"> no puede calificar como una disposición expresa en un contrato de seguros, pero sí como una garantía implícita, sección 354 del Código de</w:t>
      </w:r>
      <w:r w:rsidR="0094574D" w:rsidRPr="00524E7A">
        <w:rPr>
          <w:rFonts w:ascii="Arial" w:hAnsi="Arial"/>
          <w:lang w:val="es-US"/>
        </w:rPr>
        <w:t xml:space="preserve"> </w:t>
      </w:r>
      <w:r w:rsidRPr="00524E7A">
        <w:rPr>
          <w:rFonts w:ascii="Arial" w:hAnsi="Arial"/>
          <w:lang w:val="es-US"/>
        </w:rPr>
        <w:t>Seguros de California</w:t>
      </w:r>
    </w:p>
    <w:p w14:paraId="76930AED" w14:textId="77777777" w:rsidR="004C77FA" w:rsidRDefault="00846E9C" w:rsidP="003766E1">
      <w:pPr>
        <w:pStyle w:val="ListParagraph"/>
        <w:numPr>
          <w:ilvl w:val="0"/>
          <w:numId w:val="16"/>
        </w:numPr>
        <w:tabs>
          <w:tab w:val="left" w:pos="-1080"/>
        </w:tabs>
        <w:ind w:left="2700" w:hanging="540"/>
        <w:rPr>
          <w:rFonts w:ascii="Arial" w:hAnsi="Arial" w:cs="Arial"/>
          <w:color w:val="000000"/>
        </w:rPr>
      </w:pPr>
      <w:r w:rsidRPr="008368C9">
        <w:rPr>
          <w:rFonts w:ascii="Arial" w:hAnsi="Arial" w:cs="Arial"/>
          <w:lang w:bidi="es-419"/>
        </w:rPr>
        <w:t>saber</w:t>
      </w:r>
      <w:r w:rsidRPr="00524E7A">
        <w:rPr>
          <w:rFonts w:ascii="Arial" w:hAnsi="Arial"/>
          <w:lang w:val="es-US"/>
        </w:rPr>
        <w:t xml:space="preserve"> cuándo se puede modificar o retirar una declaración, sección 355 del Código de</w:t>
      </w:r>
      <w:r w:rsidR="0094574D" w:rsidRPr="00524E7A">
        <w:rPr>
          <w:rFonts w:ascii="Arial" w:hAnsi="Arial"/>
          <w:lang w:val="es-US"/>
        </w:rPr>
        <w:t xml:space="preserve"> </w:t>
      </w:r>
      <w:r w:rsidRPr="00524E7A">
        <w:rPr>
          <w:rFonts w:ascii="Arial" w:hAnsi="Arial"/>
          <w:lang w:val="es-US"/>
        </w:rPr>
        <w:t>Seguros de</w:t>
      </w:r>
      <w:r w:rsidR="0094574D" w:rsidRPr="00524E7A">
        <w:rPr>
          <w:rFonts w:ascii="Arial" w:hAnsi="Arial"/>
          <w:lang w:val="es-US"/>
        </w:rPr>
        <w:t xml:space="preserve"> </w:t>
      </w:r>
      <w:r w:rsidRPr="00524E7A">
        <w:rPr>
          <w:rFonts w:ascii="Arial" w:hAnsi="Arial"/>
          <w:lang w:val="es-US"/>
        </w:rPr>
        <w:t>California</w:t>
      </w:r>
    </w:p>
    <w:p w14:paraId="4925D7C2" w14:textId="77777777" w:rsidR="004C77FA" w:rsidRDefault="008B6CC4" w:rsidP="00EE03A8">
      <w:pPr>
        <w:tabs>
          <w:tab w:val="left" w:pos="-1440"/>
        </w:tabs>
        <w:ind w:left="2160" w:hanging="540"/>
        <w:rPr>
          <w:rFonts w:ascii="Arial" w:hAnsi="Arial" w:cs="Arial"/>
        </w:rPr>
      </w:pPr>
      <w:r w:rsidRPr="00524E7A">
        <w:rPr>
          <w:rFonts w:ascii="Arial" w:hAnsi="Arial"/>
          <w:lang w:val="es-US"/>
        </w:rPr>
        <w:t>e.</w:t>
      </w:r>
      <w:r w:rsidRPr="00524E7A">
        <w:rPr>
          <w:rFonts w:ascii="Arial" w:hAnsi="Arial"/>
          <w:lang w:val="es-US"/>
        </w:rPr>
        <w:tab/>
        <w:t>Garantía, secciones 440 a 449 del Código de</w:t>
      </w:r>
      <w:r w:rsidR="0094574D" w:rsidRPr="00524E7A">
        <w:rPr>
          <w:rFonts w:ascii="Arial" w:hAnsi="Arial"/>
          <w:lang w:val="es-US"/>
        </w:rPr>
        <w:t xml:space="preserve"> </w:t>
      </w:r>
      <w:r w:rsidRPr="00524E7A">
        <w:rPr>
          <w:rFonts w:ascii="Arial" w:hAnsi="Arial"/>
          <w:lang w:val="es-US"/>
        </w:rPr>
        <w:t>Seguros de</w:t>
      </w:r>
      <w:r w:rsidR="0094574D" w:rsidRPr="00524E7A">
        <w:rPr>
          <w:rFonts w:ascii="Arial" w:hAnsi="Arial"/>
          <w:lang w:val="es-US"/>
        </w:rPr>
        <w:t xml:space="preserve"> </w:t>
      </w:r>
      <w:r w:rsidRPr="00524E7A">
        <w:rPr>
          <w:rFonts w:ascii="Arial" w:hAnsi="Arial"/>
          <w:lang w:val="es-US"/>
        </w:rPr>
        <w:t>California</w:t>
      </w:r>
    </w:p>
    <w:p w14:paraId="7C2B1BCF" w14:textId="77777777" w:rsidR="004C77FA" w:rsidRDefault="00EE03A8" w:rsidP="00EE03A8">
      <w:pPr>
        <w:tabs>
          <w:tab w:val="left" w:pos="-1440"/>
        </w:tabs>
        <w:ind w:left="2700" w:hanging="540"/>
        <w:rPr>
          <w:rFonts w:ascii="Arial" w:hAnsi="Arial" w:cs="Arial"/>
        </w:rPr>
      </w:pPr>
      <w:r w:rsidRPr="00524E7A">
        <w:rPr>
          <w:rFonts w:ascii="Arial" w:hAnsi="Arial"/>
          <w:lang w:val="es-US"/>
        </w:rPr>
        <w:t>i.</w:t>
      </w:r>
      <w:r w:rsidRPr="00524E7A">
        <w:rPr>
          <w:rFonts w:ascii="Arial" w:hAnsi="Arial"/>
          <w:lang w:val="es-US"/>
        </w:rPr>
        <w:tab/>
      </w:r>
      <w:r w:rsidRPr="008368C9">
        <w:rPr>
          <w:rFonts w:ascii="Arial" w:hAnsi="Arial" w:cs="Arial"/>
          <w:lang w:bidi="es-419"/>
        </w:rPr>
        <w:t>saber</w:t>
      </w:r>
      <w:r w:rsidRPr="00524E7A">
        <w:rPr>
          <w:rFonts w:ascii="Arial" w:hAnsi="Arial"/>
          <w:lang w:val="es-US"/>
        </w:rPr>
        <w:t xml:space="preserve"> que una garantía puede ser expresa o implícita</w:t>
      </w:r>
    </w:p>
    <w:p w14:paraId="791DBF79" w14:textId="77777777" w:rsidR="004C77FA" w:rsidRDefault="008B6CC4" w:rsidP="001E50ED">
      <w:pPr>
        <w:ind w:left="720" w:firstLine="900"/>
        <w:rPr>
          <w:rFonts w:ascii="Arial" w:hAnsi="Arial" w:cs="Arial"/>
        </w:rPr>
      </w:pPr>
      <w:r w:rsidRPr="00524E7A">
        <w:rPr>
          <w:rFonts w:ascii="Arial" w:hAnsi="Arial"/>
          <w:lang w:val="es-US"/>
        </w:rPr>
        <w:t>f.</w:t>
      </w:r>
      <w:r w:rsidRPr="00524E7A">
        <w:rPr>
          <w:rFonts w:ascii="Arial" w:hAnsi="Arial"/>
          <w:lang w:val="es-US"/>
        </w:rPr>
        <w:tab/>
        <w:t>Exención e impedimento</w:t>
      </w:r>
    </w:p>
    <w:p w14:paraId="20990C94" w14:textId="77777777" w:rsidR="004C77FA" w:rsidRDefault="001C4D41" w:rsidP="001F13CC">
      <w:pPr>
        <w:tabs>
          <w:tab w:val="left" w:pos="-1080"/>
          <w:tab w:val="left" w:pos="2160"/>
        </w:tabs>
        <w:ind w:left="2160" w:hanging="540"/>
        <w:rPr>
          <w:rFonts w:ascii="Arial" w:hAnsi="Arial" w:cs="Arial"/>
          <w:color w:val="000000"/>
        </w:rPr>
      </w:pPr>
      <w:r w:rsidRPr="00524E7A">
        <w:rPr>
          <w:rFonts w:ascii="Arial" w:hAnsi="Arial"/>
          <w:lang w:val="es-US"/>
        </w:rPr>
        <w:t>g.</w:t>
      </w:r>
      <w:r w:rsidRPr="00524E7A">
        <w:rPr>
          <w:rFonts w:ascii="Arial" w:hAnsi="Arial"/>
          <w:lang w:val="es-US"/>
        </w:rPr>
        <w:tab/>
        <w:t>Saber que la ocultación, intencional o no, le da derecho a una parte perjudicada a rescindir de un contrato, sección 331 del Código de</w:t>
      </w:r>
      <w:r w:rsidR="0094574D" w:rsidRPr="00524E7A">
        <w:rPr>
          <w:rFonts w:ascii="Arial" w:hAnsi="Arial"/>
          <w:lang w:val="es-US"/>
        </w:rPr>
        <w:t xml:space="preserve"> </w:t>
      </w:r>
      <w:r w:rsidRPr="00524E7A">
        <w:rPr>
          <w:rFonts w:ascii="Arial" w:hAnsi="Arial"/>
          <w:lang w:val="es-US"/>
        </w:rPr>
        <w:t>Seguros de</w:t>
      </w:r>
      <w:r w:rsidR="0094574D" w:rsidRPr="00524E7A">
        <w:rPr>
          <w:rFonts w:ascii="Arial" w:hAnsi="Arial"/>
          <w:lang w:val="es-US"/>
        </w:rPr>
        <w:t xml:space="preserve"> </w:t>
      </w:r>
      <w:r w:rsidRPr="00524E7A">
        <w:rPr>
          <w:rFonts w:ascii="Arial" w:hAnsi="Arial"/>
          <w:lang w:val="es-US"/>
        </w:rPr>
        <w:t>California.</w:t>
      </w:r>
    </w:p>
    <w:p w14:paraId="2DFD6765" w14:textId="77777777" w:rsidR="004C77FA" w:rsidRDefault="003C09AF" w:rsidP="001F13CC">
      <w:pPr>
        <w:tabs>
          <w:tab w:val="left" w:pos="1620"/>
        </w:tabs>
        <w:ind w:left="1620" w:hanging="540"/>
        <w:rPr>
          <w:rFonts w:ascii="Arial" w:hAnsi="Arial" w:cs="Arial"/>
          <w:color w:val="000000"/>
        </w:rPr>
      </w:pPr>
      <w:r w:rsidRPr="00524E7A">
        <w:rPr>
          <w:rFonts w:ascii="Arial" w:hAnsi="Arial"/>
          <w:lang w:val="es-US"/>
        </w:rPr>
        <w:t>6.</w:t>
      </w:r>
      <w:r w:rsidRPr="00524E7A">
        <w:rPr>
          <w:rFonts w:ascii="Arial" w:hAnsi="Arial"/>
          <w:lang w:val="es-US"/>
        </w:rPr>
        <w:tab/>
        <w:t>Ser capaz de identificar seis elementos obligatorios que se deben especificar en todas las pólizas de seguros, sección 381 del Código de</w:t>
      </w:r>
      <w:r w:rsidR="0094574D" w:rsidRPr="00524E7A">
        <w:rPr>
          <w:rFonts w:ascii="Arial" w:hAnsi="Arial"/>
          <w:lang w:val="es-US"/>
        </w:rPr>
        <w:t xml:space="preserve"> </w:t>
      </w:r>
      <w:r w:rsidRPr="00524E7A">
        <w:rPr>
          <w:rFonts w:ascii="Arial" w:hAnsi="Arial"/>
          <w:lang w:val="es-US"/>
        </w:rPr>
        <w:t>Seguros de</w:t>
      </w:r>
      <w:r w:rsidR="0094574D" w:rsidRPr="00524E7A">
        <w:rPr>
          <w:rFonts w:ascii="Arial" w:hAnsi="Arial"/>
          <w:lang w:val="es-US"/>
        </w:rPr>
        <w:t xml:space="preserve"> </w:t>
      </w:r>
      <w:r w:rsidRPr="00524E7A">
        <w:rPr>
          <w:rFonts w:ascii="Arial" w:hAnsi="Arial"/>
          <w:lang w:val="es-US"/>
        </w:rPr>
        <w:t>California</w:t>
      </w:r>
    </w:p>
    <w:p w14:paraId="24A38A5E" w14:textId="77777777" w:rsidR="004C77FA" w:rsidRDefault="003C09AF" w:rsidP="001F13CC">
      <w:pPr>
        <w:tabs>
          <w:tab w:val="left" w:pos="720"/>
          <w:tab w:val="left" w:pos="1620"/>
        </w:tabs>
        <w:ind w:left="1620" w:hanging="540"/>
        <w:rPr>
          <w:rFonts w:ascii="Arial" w:hAnsi="Arial" w:cs="Arial"/>
          <w:color w:val="000000"/>
        </w:rPr>
      </w:pPr>
      <w:r w:rsidRPr="00524E7A">
        <w:rPr>
          <w:rFonts w:ascii="Arial" w:hAnsi="Arial"/>
          <w:lang w:val="es-US"/>
        </w:rPr>
        <w:lastRenderedPageBreak/>
        <w:t>7.</w:t>
      </w:r>
      <w:r w:rsidRPr="00524E7A">
        <w:rPr>
          <w:rFonts w:ascii="Arial" w:hAnsi="Arial"/>
          <w:lang w:val="es-US"/>
        </w:rPr>
        <w:tab/>
        <w:t>Ser capaz de identificar:</w:t>
      </w:r>
    </w:p>
    <w:p w14:paraId="661E9DDD" w14:textId="77777777" w:rsidR="004C77FA" w:rsidRDefault="003C09AF" w:rsidP="001F13CC">
      <w:pPr>
        <w:tabs>
          <w:tab w:val="left" w:pos="-1080"/>
          <w:tab w:val="left" w:pos="2160"/>
        </w:tabs>
        <w:ind w:left="2160" w:hanging="540"/>
        <w:rPr>
          <w:rFonts w:ascii="Arial" w:hAnsi="Arial" w:cs="Arial"/>
          <w:color w:val="000000"/>
        </w:rPr>
      </w:pPr>
      <w:r w:rsidRPr="00524E7A">
        <w:rPr>
          <w:rFonts w:ascii="Arial" w:hAnsi="Arial"/>
          <w:lang w:val="es-US"/>
        </w:rPr>
        <w:t>a.</w:t>
      </w:r>
      <w:r w:rsidRPr="00524E7A">
        <w:rPr>
          <w:rFonts w:ascii="Arial" w:hAnsi="Arial"/>
          <w:lang w:val="es-US"/>
        </w:rPr>
        <w:tab/>
        <w:t>El significado del término rescisión</w:t>
      </w:r>
    </w:p>
    <w:p w14:paraId="39F12A01" w14:textId="77777777" w:rsidR="004C77FA" w:rsidRDefault="003C09AF" w:rsidP="001F13CC">
      <w:pPr>
        <w:tabs>
          <w:tab w:val="left" w:pos="-1080"/>
          <w:tab w:val="left" w:pos="2160"/>
        </w:tabs>
        <w:ind w:left="2160" w:hanging="540"/>
        <w:rPr>
          <w:rFonts w:ascii="Arial" w:hAnsi="Arial" w:cs="Arial"/>
          <w:color w:val="000000"/>
        </w:rPr>
      </w:pPr>
      <w:r w:rsidRPr="00524E7A">
        <w:rPr>
          <w:rFonts w:ascii="Arial" w:hAnsi="Arial"/>
          <w:lang w:val="es-US"/>
        </w:rPr>
        <w:t>b.</w:t>
      </w:r>
      <w:r w:rsidRPr="00524E7A">
        <w:rPr>
          <w:rFonts w:ascii="Arial" w:hAnsi="Arial"/>
          <w:lang w:val="es-US"/>
        </w:rPr>
        <w:tab/>
        <w:t>Cuándo una aseguradora tiene el derecho de rescisión, secciones 331, 338, 359 y 447 del Código de</w:t>
      </w:r>
      <w:r w:rsidR="0094574D" w:rsidRPr="00524E7A">
        <w:rPr>
          <w:rFonts w:ascii="Arial" w:hAnsi="Arial"/>
          <w:lang w:val="es-US"/>
        </w:rPr>
        <w:t xml:space="preserve"> </w:t>
      </w:r>
      <w:r w:rsidRPr="00524E7A">
        <w:rPr>
          <w:rFonts w:ascii="Arial" w:hAnsi="Arial"/>
          <w:lang w:val="es-US"/>
        </w:rPr>
        <w:t>Seguros de</w:t>
      </w:r>
      <w:r w:rsidR="0094574D" w:rsidRPr="00524E7A">
        <w:rPr>
          <w:rFonts w:ascii="Arial" w:hAnsi="Arial"/>
          <w:lang w:val="es-US"/>
        </w:rPr>
        <w:t xml:space="preserve"> </w:t>
      </w:r>
      <w:r w:rsidRPr="00524E7A">
        <w:rPr>
          <w:rFonts w:ascii="Arial" w:hAnsi="Arial"/>
          <w:lang w:val="es-US"/>
        </w:rPr>
        <w:t>California</w:t>
      </w:r>
    </w:p>
    <w:p w14:paraId="3A04BAC6" w14:textId="77777777" w:rsidR="004C77FA" w:rsidRDefault="00857F89" w:rsidP="001F13CC">
      <w:pPr>
        <w:tabs>
          <w:tab w:val="left" w:pos="-1080"/>
          <w:tab w:val="left" w:pos="1080"/>
        </w:tabs>
        <w:ind w:left="1620" w:hanging="540"/>
        <w:rPr>
          <w:rFonts w:ascii="Arial" w:hAnsi="Arial" w:cs="Arial"/>
          <w:color w:val="000000"/>
        </w:rPr>
      </w:pPr>
      <w:r w:rsidRPr="00524E7A">
        <w:rPr>
          <w:rFonts w:ascii="Arial" w:hAnsi="Arial"/>
          <w:lang w:val="es-US"/>
        </w:rPr>
        <w:t>8.</w:t>
      </w:r>
      <w:r w:rsidRPr="00524E7A">
        <w:rPr>
          <w:rFonts w:ascii="Arial" w:hAnsi="Arial"/>
          <w:lang w:val="es-US"/>
        </w:rPr>
        <w:tab/>
        <w:t xml:space="preserve">Dada una situación del seguro, </w:t>
      </w:r>
      <w:r w:rsidRPr="008368C9">
        <w:rPr>
          <w:rFonts w:ascii="Arial" w:hAnsi="Arial" w:cs="Arial"/>
          <w:lang w:bidi="es-419"/>
        </w:rPr>
        <w:t>poder</w:t>
      </w:r>
      <w:r w:rsidRPr="00524E7A">
        <w:rPr>
          <w:rFonts w:ascii="Arial" w:hAnsi="Arial"/>
          <w:lang w:val="es-US"/>
        </w:rPr>
        <w:t xml:space="preserve"> identificar los siguientes términos correctamente:</w:t>
      </w:r>
    </w:p>
    <w:p w14:paraId="1ACA2D96" w14:textId="77777777" w:rsidR="004C77FA" w:rsidRDefault="00857F89" w:rsidP="00A37D23">
      <w:pPr>
        <w:tabs>
          <w:tab w:val="left" w:pos="-1080"/>
        </w:tabs>
        <w:ind w:left="1620"/>
        <w:rPr>
          <w:rFonts w:ascii="Arial" w:hAnsi="Arial"/>
          <w:lang w:val="es-US"/>
        </w:rPr>
      </w:pPr>
      <w:r w:rsidRPr="00524E7A">
        <w:rPr>
          <w:rFonts w:ascii="Arial" w:hAnsi="Arial"/>
          <w:lang w:val="es-US"/>
        </w:rPr>
        <w:t>a.</w:t>
      </w:r>
      <w:r w:rsidRPr="00524E7A">
        <w:rPr>
          <w:rFonts w:ascii="Arial" w:hAnsi="Arial"/>
          <w:lang w:val="es-US"/>
        </w:rPr>
        <w:tab/>
        <w:t>Solicitud, póliza, endoso</w:t>
      </w:r>
    </w:p>
    <w:p w14:paraId="0F4FE1C0" w14:textId="77777777" w:rsidR="004C77FA" w:rsidRDefault="00857F89" w:rsidP="00A37D23">
      <w:pPr>
        <w:tabs>
          <w:tab w:val="left" w:pos="-1080"/>
        </w:tabs>
        <w:ind w:left="1620"/>
        <w:rPr>
          <w:rFonts w:ascii="Arial" w:hAnsi="Arial"/>
          <w:lang w:val="es-US"/>
        </w:rPr>
      </w:pPr>
      <w:r w:rsidRPr="00524E7A">
        <w:rPr>
          <w:rFonts w:ascii="Arial" w:hAnsi="Arial"/>
          <w:lang w:val="es-US"/>
        </w:rPr>
        <w:t>b.</w:t>
      </w:r>
      <w:r w:rsidRPr="00524E7A">
        <w:rPr>
          <w:rFonts w:ascii="Arial" w:hAnsi="Arial"/>
          <w:lang w:val="es-US"/>
        </w:rPr>
        <w:tab/>
        <w:t>Cancelación, caducidad, período de gracia</w:t>
      </w:r>
    </w:p>
    <w:p w14:paraId="00D40B05" w14:textId="77777777" w:rsidR="004C77FA" w:rsidRDefault="00857F89" w:rsidP="00F146D2">
      <w:pPr>
        <w:tabs>
          <w:tab w:val="left" w:pos="-1080"/>
        </w:tabs>
        <w:ind w:left="1620"/>
        <w:rPr>
          <w:rFonts w:ascii="Arial" w:hAnsi="Arial"/>
          <w:lang w:val="es-US"/>
        </w:rPr>
      </w:pPr>
      <w:r w:rsidRPr="00524E7A">
        <w:rPr>
          <w:rFonts w:ascii="Arial" w:hAnsi="Arial"/>
          <w:lang w:val="es-US"/>
        </w:rPr>
        <w:t>c.</w:t>
      </w:r>
      <w:r w:rsidRPr="00524E7A">
        <w:rPr>
          <w:rFonts w:ascii="Arial" w:hAnsi="Arial"/>
          <w:lang w:val="es-US"/>
        </w:rPr>
        <w:tab/>
        <w:t>Tasa, prima, prima devengada y no devengada</w:t>
      </w:r>
    </w:p>
    <w:p w14:paraId="55523CCC" w14:textId="77777777" w:rsidR="004C77FA" w:rsidRDefault="00B20288" w:rsidP="00D85BF0">
      <w:pPr>
        <w:tabs>
          <w:tab w:val="left" w:pos="-1080"/>
          <w:tab w:val="left" w:pos="1080"/>
        </w:tabs>
        <w:ind w:left="1620" w:hanging="540"/>
        <w:rPr>
          <w:rFonts w:ascii="Arial" w:hAnsi="Arial" w:cs="Arial"/>
          <w:color w:val="000000"/>
        </w:rPr>
      </w:pPr>
      <w:r w:rsidRPr="00524E7A">
        <w:rPr>
          <w:rFonts w:ascii="Arial" w:hAnsi="Arial"/>
          <w:lang w:val="es-US"/>
        </w:rPr>
        <w:t>9.</w:t>
      </w:r>
      <w:r w:rsidRPr="00524E7A">
        <w:rPr>
          <w:rFonts w:ascii="Arial" w:hAnsi="Arial"/>
          <w:lang w:val="es-US"/>
        </w:rPr>
        <w:tab/>
        <w:t>Conocer el período de gracia de las primas tras una emergencia declarada, sección 2062 del Código de</w:t>
      </w:r>
      <w:r w:rsidR="0094574D" w:rsidRPr="00524E7A">
        <w:rPr>
          <w:rFonts w:ascii="Arial" w:hAnsi="Arial"/>
          <w:lang w:val="es-US"/>
        </w:rPr>
        <w:t xml:space="preserve"> </w:t>
      </w:r>
      <w:r w:rsidRPr="00524E7A">
        <w:rPr>
          <w:rFonts w:ascii="Arial" w:hAnsi="Arial"/>
          <w:lang w:val="es-US"/>
        </w:rPr>
        <w:t>Seguros de</w:t>
      </w:r>
      <w:r w:rsidR="0094574D" w:rsidRPr="00524E7A">
        <w:rPr>
          <w:rFonts w:ascii="Arial" w:hAnsi="Arial"/>
          <w:lang w:val="es-US"/>
        </w:rPr>
        <w:t xml:space="preserve"> </w:t>
      </w:r>
      <w:r w:rsidRPr="00524E7A">
        <w:rPr>
          <w:rFonts w:ascii="Arial" w:hAnsi="Arial"/>
          <w:lang w:val="es-US"/>
        </w:rPr>
        <w:t>California</w:t>
      </w:r>
    </w:p>
    <w:p w14:paraId="4EF34B81" w14:textId="77777777" w:rsidR="004C77FA" w:rsidRDefault="004C77FA" w:rsidP="001F13CC">
      <w:pPr>
        <w:tabs>
          <w:tab w:val="left" w:pos="-1080"/>
        </w:tabs>
        <w:rPr>
          <w:rFonts w:ascii="Arial" w:hAnsi="Arial" w:cs="Arial"/>
          <w:color w:val="000000"/>
        </w:rPr>
      </w:pPr>
    </w:p>
    <w:p w14:paraId="4E30D721" w14:textId="77777777" w:rsidR="004C77FA" w:rsidRDefault="003C09AF" w:rsidP="001F13CC">
      <w:pPr>
        <w:tabs>
          <w:tab w:val="left" w:pos="-1080"/>
        </w:tabs>
        <w:ind w:left="540" w:hanging="540"/>
        <w:rPr>
          <w:rFonts w:ascii="Arial" w:hAnsi="Arial"/>
          <w:lang w:val="es-US"/>
        </w:rPr>
      </w:pPr>
      <w:r w:rsidRPr="00524E7A">
        <w:rPr>
          <w:rFonts w:ascii="Arial" w:hAnsi="Arial"/>
          <w:lang w:val="es-US"/>
        </w:rPr>
        <w:t>I.</w:t>
      </w:r>
      <w:r w:rsidRPr="00524E7A">
        <w:rPr>
          <w:rFonts w:ascii="Arial" w:hAnsi="Arial"/>
          <w:lang w:val="es-US"/>
        </w:rPr>
        <w:tab/>
      </w:r>
      <w:r w:rsidRPr="008368C9">
        <w:rPr>
          <w:rFonts w:ascii="Arial" w:hAnsi="Arial" w:cs="Arial"/>
          <w:lang w:bidi="es-419"/>
        </w:rPr>
        <w:t>Seguro general</w:t>
      </w:r>
    </w:p>
    <w:p w14:paraId="72435464" w14:textId="77777777" w:rsidR="004C77FA" w:rsidRDefault="003C09AF" w:rsidP="001F13CC">
      <w:pPr>
        <w:tabs>
          <w:tab w:val="left" w:pos="-1080"/>
        </w:tabs>
        <w:ind w:left="1080" w:hanging="540"/>
        <w:rPr>
          <w:rFonts w:ascii="Arial" w:hAnsi="Arial" w:cs="Arial"/>
          <w:color w:val="000000"/>
        </w:rPr>
      </w:pPr>
      <w:r w:rsidRPr="00524E7A">
        <w:rPr>
          <w:rFonts w:ascii="Arial" w:hAnsi="Arial"/>
          <w:lang w:val="es-US"/>
        </w:rPr>
        <w:t>C.</w:t>
      </w:r>
      <w:r w:rsidRPr="00524E7A">
        <w:rPr>
          <w:rFonts w:ascii="Arial" w:hAnsi="Arial"/>
          <w:lang w:val="es-US"/>
        </w:rPr>
        <w:tab/>
        <w:t>El mercado de seguros</w:t>
      </w:r>
    </w:p>
    <w:p w14:paraId="306FD75E" w14:textId="77777777" w:rsidR="004C77FA" w:rsidRDefault="003C09AF" w:rsidP="001F13CC">
      <w:pPr>
        <w:tabs>
          <w:tab w:val="left" w:pos="-1080"/>
        </w:tabs>
        <w:ind w:left="1620" w:hanging="540"/>
        <w:rPr>
          <w:rFonts w:ascii="Arial" w:hAnsi="Arial" w:cs="Arial"/>
          <w:color w:val="000000"/>
        </w:rPr>
      </w:pPr>
      <w:r w:rsidRPr="00524E7A">
        <w:rPr>
          <w:rFonts w:ascii="Arial" w:hAnsi="Arial"/>
          <w:lang w:val="es-US"/>
        </w:rPr>
        <w:t>1.</w:t>
      </w:r>
      <w:r w:rsidRPr="00524E7A">
        <w:rPr>
          <w:rFonts w:ascii="Arial" w:hAnsi="Arial"/>
          <w:lang w:val="es-US"/>
        </w:rPr>
        <w:tab/>
        <w:t>Ser capaz de identificar diferentes sistemas de distribución que incluyen, entre otros, los siguientes:</w:t>
      </w:r>
    </w:p>
    <w:p w14:paraId="71ADAF5F" w14:textId="77777777" w:rsidR="004C77FA" w:rsidRDefault="00857F89" w:rsidP="001F13CC">
      <w:pPr>
        <w:tabs>
          <w:tab w:val="left" w:pos="-1080"/>
        </w:tabs>
        <w:ind w:left="2160" w:hanging="540"/>
        <w:rPr>
          <w:rFonts w:ascii="Arial" w:hAnsi="Arial"/>
          <w:lang w:val="es-US"/>
        </w:rPr>
      </w:pPr>
      <w:r w:rsidRPr="00524E7A">
        <w:rPr>
          <w:rFonts w:ascii="Arial" w:hAnsi="Arial"/>
          <w:lang w:val="es-US"/>
        </w:rPr>
        <w:t>a.</w:t>
      </w:r>
      <w:r w:rsidRPr="00524E7A">
        <w:rPr>
          <w:rFonts w:ascii="Arial" w:hAnsi="Arial"/>
          <w:lang w:val="es-US"/>
        </w:rPr>
        <w:tab/>
        <w:t>Agencia</w:t>
      </w:r>
    </w:p>
    <w:p w14:paraId="07C37C7B" w14:textId="77777777" w:rsidR="004C77FA" w:rsidRDefault="00AF1AD5" w:rsidP="007C6B69">
      <w:pPr>
        <w:pStyle w:val="ListParagraph"/>
        <w:numPr>
          <w:ilvl w:val="0"/>
          <w:numId w:val="17"/>
        </w:numPr>
        <w:tabs>
          <w:tab w:val="left" w:pos="-1080"/>
        </w:tabs>
        <w:ind w:left="2610"/>
        <w:rPr>
          <w:rFonts w:ascii="Arial" w:hAnsi="Arial" w:cs="Arial"/>
          <w:color w:val="000000"/>
        </w:rPr>
      </w:pPr>
      <w:r w:rsidRPr="00524E7A">
        <w:rPr>
          <w:rFonts w:ascii="Arial" w:hAnsi="Arial"/>
          <w:lang w:val="es-US"/>
        </w:rPr>
        <w:t>agente independiente</w:t>
      </w:r>
    </w:p>
    <w:p w14:paraId="03514E40" w14:textId="77777777" w:rsidR="004C77FA" w:rsidRDefault="00AF1AD5" w:rsidP="007C6B69">
      <w:pPr>
        <w:pStyle w:val="ListParagraph"/>
        <w:numPr>
          <w:ilvl w:val="0"/>
          <w:numId w:val="17"/>
        </w:numPr>
        <w:tabs>
          <w:tab w:val="left" w:pos="-1080"/>
        </w:tabs>
        <w:ind w:left="2610"/>
        <w:rPr>
          <w:rFonts w:ascii="Arial" w:hAnsi="Arial" w:cs="Arial"/>
          <w:color w:val="000000"/>
        </w:rPr>
      </w:pPr>
      <w:r w:rsidRPr="00524E7A">
        <w:rPr>
          <w:rFonts w:ascii="Arial" w:hAnsi="Arial"/>
          <w:lang w:val="es-US"/>
        </w:rPr>
        <w:t>agente cautivo</w:t>
      </w:r>
    </w:p>
    <w:p w14:paraId="16E2F7A4" w14:textId="77777777" w:rsidR="004C77FA" w:rsidRDefault="007D28B3" w:rsidP="007C6B69">
      <w:pPr>
        <w:pStyle w:val="ListParagraph"/>
        <w:numPr>
          <w:ilvl w:val="0"/>
          <w:numId w:val="17"/>
        </w:numPr>
        <w:tabs>
          <w:tab w:val="left" w:pos="-1080"/>
        </w:tabs>
        <w:ind w:left="2610"/>
        <w:rPr>
          <w:rFonts w:ascii="Arial" w:hAnsi="Arial" w:cs="Arial"/>
          <w:color w:val="000000"/>
        </w:rPr>
      </w:pPr>
      <w:r w:rsidRPr="00524E7A">
        <w:rPr>
          <w:rFonts w:ascii="Arial" w:hAnsi="Arial"/>
          <w:lang w:val="es-US"/>
        </w:rPr>
        <w:t>corredores</w:t>
      </w:r>
    </w:p>
    <w:p w14:paraId="53872FAD" w14:textId="77777777" w:rsidR="004C77FA" w:rsidRDefault="00857F89" w:rsidP="001F13CC">
      <w:pPr>
        <w:tabs>
          <w:tab w:val="left" w:pos="-1080"/>
          <w:tab w:val="left" w:pos="2160"/>
        </w:tabs>
        <w:ind w:left="1170" w:firstLine="450"/>
        <w:rPr>
          <w:rFonts w:ascii="Arial" w:hAnsi="Arial" w:cs="Arial"/>
          <w:color w:val="000000"/>
        </w:rPr>
      </w:pPr>
      <w:r w:rsidRPr="00524E7A">
        <w:rPr>
          <w:rFonts w:ascii="Arial" w:hAnsi="Arial"/>
          <w:lang w:val="es-US"/>
        </w:rPr>
        <w:t>b.</w:t>
      </w:r>
      <w:r w:rsidRPr="00524E7A">
        <w:rPr>
          <w:rFonts w:ascii="Arial" w:hAnsi="Arial"/>
          <w:lang w:val="es-US"/>
        </w:rPr>
        <w:tab/>
        <w:t>Respuesta directa</w:t>
      </w:r>
    </w:p>
    <w:p w14:paraId="303846ED" w14:textId="77777777" w:rsidR="004C77FA" w:rsidRDefault="00822F2B" w:rsidP="001F13CC">
      <w:pPr>
        <w:tabs>
          <w:tab w:val="left" w:pos="-1080"/>
          <w:tab w:val="left" w:pos="2160"/>
        </w:tabs>
        <w:ind w:left="1170" w:firstLine="450"/>
        <w:rPr>
          <w:rFonts w:ascii="Arial" w:hAnsi="Arial" w:cs="Arial"/>
          <w:color w:val="000000"/>
        </w:rPr>
      </w:pPr>
      <w:r w:rsidRPr="00524E7A">
        <w:rPr>
          <w:rFonts w:ascii="Arial" w:hAnsi="Arial"/>
          <w:lang w:val="es-US"/>
        </w:rPr>
        <w:t>c.</w:t>
      </w:r>
      <w:r w:rsidRPr="00524E7A">
        <w:rPr>
          <w:rFonts w:ascii="Arial" w:hAnsi="Arial"/>
          <w:lang w:val="es-US"/>
        </w:rPr>
        <w:tab/>
        <w:t>Ventas directas en línea</w:t>
      </w:r>
      <w:r w:rsidRPr="00524E7A">
        <w:rPr>
          <w:rFonts w:ascii="Arial" w:hAnsi="Arial"/>
          <w:lang w:val="es-US"/>
        </w:rPr>
        <w:tab/>
      </w:r>
    </w:p>
    <w:p w14:paraId="7A05BF45" w14:textId="77777777" w:rsidR="004C77FA" w:rsidRDefault="004C77FA" w:rsidP="001F13CC">
      <w:pPr>
        <w:tabs>
          <w:tab w:val="left" w:pos="540"/>
        </w:tabs>
        <w:ind w:left="540" w:hanging="540"/>
        <w:rPr>
          <w:rFonts w:ascii="Arial" w:hAnsi="Arial" w:cs="Arial"/>
          <w:color w:val="000000"/>
        </w:rPr>
      </w:pPr>
    </w:p>
    <w:p w14:paraId="7785F4DC" w14:textId="77777777" w:rsidR="004C77FA" w:rsidRDefault="003C09AF" w:rsidP="001F13CC">
      <w:pPr>
        <w:tabs>
          <w:tab w:val="left" w:pos="0"/>
          <w:tab w:val="left" w:pos="540"/>
          <w:tab w:val="left" w:pos="630"/>
        </w:tabs>
        <w:rPr>
          <w:rFonts w:ascii="Arial" w:hAnsi="Arial"/>
          <w:lang w:val="es-US"/>
        </w:rPr>
      </w:pPr>
      <w:r w:rsidRPr="00524E7A">
        <w:rPr>
          <w:rFonts w:ascii="Arial" w:hAnsi="Arial"/>
          <w:lang w:val="es-US"/>
        </w:rPr>
        <w:t>I.</w:t>
      </w:r>
      <w:r w:rsidRPr="00524E7A">
        <w:rPr>
          <w:rFonts w:ascii="Arial" w:hAnsi="Arial"/>
          <w:lang w:val="es-US"/>
        </w:rPr>
        <w:tab/>
      </w:r>
      <w:r w:rsidRPr="008368C9">
        <w:rPr>
          <w:rFonts w:ascii="Arial" w:hAnsi="Arial" w:cs="Arial"/>
          <w:lang w:bidi="es-419"/>
        </w:rPr>
        <w:t>Seguro general</w:t>
      </w:r>
    </w:p>
    <w:p w14:paraId="18359A2B" w14:textId="77777777" w:rsidR="004C77FA" w:rsidRDefault="003C09AF" w:rsidP="00793F1C">
      <w:pPr>
        <w:tabs>
          <w:tab w:val="left" w:pos="-1080"/>
        </w:tabs>
        <w:ind w:left="1080" w:hanging="540"/>
        <w:rPr>
          <w:rFonts w:ascii="Arial" w:hAnsi="Arial" w:cs="Arial"/>
          <w:color w:val="000000"/>
        </w:rPr>
      </w:pPr>
      <w:r w:rsidRPr="00524E7A">
        <w:rPr>
          <w:rFonts w:ascii="Arial" w:hAnsi="Arial"/>
          <w:lang w:val="es-US"/>
        </w:rPr>
        <w:t xml:space="preserve">C. </w:t>
      </w:r>
      <w:r w:rsidRPr="00524E7A">
        <w:rPr>
          <w:rFonts w:ascii="Arial" w:hAnsi="Arial"/>
          <w:lang w:val="es-US"/>
        </w:rPr>
        <w:tab/>
        <w:t>El mercado de seguros</w:t>
      </w:r>
    </w:p>
    <w:p w14:paraId="45B4EFF3" w14:textId="77777777" w:rsidR="004C77FA" w:rsidRDefault="003C09AF" w:rsidP="001F13CC">
      <w:pPr>
        <w:tabs>
          <w:tab w:val="left" w:pos="-1080"/>
        </w:tabs>
        <w:ind w:left="1620" w:hanging="540"/>
        <w:rPr>
          <w:rFonts w:ascii="Arial" w:hAnsi="Arial" w:cs="Arial"/>
          <w:color w:val="000000"/>
        </w:rPr>
      </w:pPr>
      <w:r w:rsidRPr="00524E7A">
        <w:rPr>
          <w:rFonts w:ascii="Arial" w:hAnsi="Arial"/>
          <w:lang w:val="es-US"/>
        </w:rPr>
        <w:t>2.</w:t>
      </w:r>
      <w:r w:rsidRPr="00524E7A">
        <w:rPr>
          <w:rFonts w:ascii="Arial" w:hAnsi="Arial"/>
          <w:lang w:val="es-US"/>
        </w:rPr>
        <w:tab/>
        <w:t>Asesores Ser capaz de:</w:t>
      </w:r>
    </w:p>
    <w:p w14:paraId="6BF392AE" w14:textId="77777777" w:rsidR="004C77FA" w:rsidRDefault="009777C0" w:rsidP="001F13CC">
      <w:pPr>
        <w:tabs>
          <w:tab w:val="left" w:pos="-1080"/>
        </w:tabs>
        <w:ind w:left="2160" w:hanging="540"/>
        <w:rPr>
          <w:rFonts w:ascii="Arial" w:hAnsi="Arial"/>
          <w:lang w:val="es-US"/>
        </w:rPr>
      </w:pPr>
      <w:r w:rsidRPr="00524E7A">
        <w:rPr>
          <w:rFonts w:ascii="Arial" w:hAnsi="Arial"/>
          <w:lang w:val="es-US"/>
        </w:rPr>
        <w:t>a.</w:t>
      </w:r>
      <w:r w:rsidRPr="00524E7A">
        <w:rPr>
          <w:rFonts w:ascii="Arial" w:hAnsi="Arial"/>
          <w:lang w:val="es-US"/>
        </w:rPr>
        <w:tab/>
      </w:r>
      <w:r w:rsidRPr="008368C9">
        <w:rPr>
          <w:rFonts w:ascii="Arial" w:hAnsi="Arial" w:cs="Arial"/>
          <w:lang w:bidi="es-419"/>
        </w:rPr>
        <w:t>Entender</w:t>
      </w:r>
      <w:r w:rsidRPr="00524E7A">
        <w:rPr>
          <w:rFonts w:ascii="Arial" w:hAnsi="Arial"/>
          <w:lang w:val="es-US"/>
        </w:rPr>
        <w:t xml:space="preserve"> las reglas generales de la agencia en lo referente a un agente, corredor y compañía de seguros</w:t>
      </w:r>
    </w:p>
    <w:p w14:paraId="478FE42F" w14:textId="77777777" w:rsidR="004C77FA" w:rsidRDefault="00AD29B4" w:rsidP="007C6B69">
      <w:pPr>
        <w:pStyle w:val="ListParagraph"/>
        <w:numPr>
          <w:ilvl w:val="0"/>
          <w:numId w:val="22"/>
        </w:numPr>
        <w:tabs>
          <w:tab w:val="left" w:pos="-1080"/>
        </w:tabs>
        <w:ind w:left="2520"/>
        <w:rPr>
          <w:rFonts w:ascii="Arial" w:hAnsi="Arial"/>
          <w:lang w:val="es-US"/>
        </w:rPr>
      </w:pPr>
      <w:r w:rsidRPr="00524E7A">
        <w:rPr>
          <w:rFonts w:ascii="Arial" w:hAnsi="Arial"/>
          <w:lang w:val="es-US"/>
        </w:rPr>
        <w:t>diferenciar entre agentes, sección 31 del Código de</w:t>
      </w:r>
      <w:r w:rsidR="0094574D" w:rsidRPr="00524E7A">
        <w:rPr>
          <w:rFonts w:ascii="Arial" w:hAnsi="Arial"/>
          <w:lang w:val="es-US"/>
        </w:rPr>
        <w:t xml:space="preserve"> </w:t>
      </w:r>
      <w:r w:rsidRPr="00524E7A">
        <w:rPr>
          <w:rFonts w:ascii="Arial" w:hAnsi="Arial"/>
          <w:lang w:val="es-US"/>
        </w:rPr>
        <w:t>Seguros de</w:t>
      </w:r>
      <w:r w:rsidR="0094574D" w:rsidRPr="00524E7A">
        <w:rPr>
          <w:rFonts w:ascii="Arial" w:hAnsi="Arial"/>
          <w:lang w:val="es-US"/>
        </w:rPr>
        <w:t xml:space="preserve"> </w:t>
      </w:r>
      <w:r w:rsidRPr="00524E7A">
        <w:rPr>
          <w:rFonts w:ascii="Arial" w:hAnsi="Arial"/>
          <w:lang w:val="es-US"/>
        </w:rPr>
        <w:t>California, y corredores, sección 33 del Código de</w:t>
      </w:r>
      <w:r w:rsidR="0094574D" w:rsidRPr="00524E7A">
        <w:rPr>
          <w:rFonts w:ascii="Arial" w:hAnsi="Arial"/>
          <w:lang w:val="es-US"/>
        </w:rPr>
        <w:t xml:space="preserve"> </w:t>
      </w:r>
      <w:r w:rsidRPr="00524E7A">
        <w:rPr>
          <w:rFonts w:ascii="Arial" w:hAnsi="Arial"/>
          <w:lang w:val="es-US"/>
        </w:rPr>
        <w:t>Seguros de</w:t>
      </w:r>
      <w:r w:rsidR="0094574D" w:rsidRPr="00524E7A">
        <w:rPr>
          <w:rFonts w:ascii="Arial" w:hAnsi="Arial"/>
          <w:lang w:val="es-US"/>
        </w:rPr>
        <w:t xml:space="preserve"> </w:t>
      </w:r>
      <w:r w:rsidRPr="00524E7A">
        <w:rPr>
          <w:rFonts w:ascii="Arial" w:hAnsi="Arial"/>
          <w:lang w:val="es-US"/>
        </w:rPr>
        <w:t>California</w:t>
      </w:r>
    </w:p>
    <w:p w14:paraId="6CD4B793" w14:textId="77777777" w:rsidR="004C77FA" w:rsidRDefault="00297379" w:rsidP="007C6B69">
      <w:pPr>
        <w:pStyle w:val="ListParagraph"/>
        <w:numPr>
          <w:ilvl w:val="0"/>
          <w:numId w:val="22"/>
        </w:numPr>
        <w:tabs>
          <w:tab w:val="left" w:pos="-1080"/>
        </w:tabs>
        <w:ind w:left="2520"/>
        <w:rPr>
          <w:rFonts w:ascii="Arial" w:hAnsi="Arial"/>
          <w:lang w:val="es-US"/>
        </w:rPr>
      </w:pPr>
      <w:r w:rsidRPr="00524E7A">
        <w:rPr>
          <w:rFonts w:ascii="Arial" w:hAnsi="Arial"/>
          <w:lang w:val="es-US"/>
        </w:rPr>
        <w:t>las responsabilidades y deberes de cada uno frente a los asegurados y las aseguradoras</w:t>
      </w:r>
    </w:p>
    <w:p w14:paraId="2DA7ECDB" w14:textId="77777777" w:rsidR="004C77FA" w:rsidRDefault="00B03572" w:rsidP="007C6B69">
      <w:pPr>
        <w:pStyle w:val="ListParagraph"/>
        <w:numPr>
          <w:ilvl w:val="0"/>
          <w:numId w:val="22"/>
        </w:numPr>
        <w:tabs>
          <w:tab w:val="left" w:pos="-1080"/>
        </w:tabs>
        <w:ind w:left="2520"/>
        <w:rPr>
          <w:rFonts w:ascii="Arial" w:hAnsi="Arial" w:cs="Arial"/>
          <w:color w:val="000000"/>
        </w:rPr>
      </w:pPr>
      <w:r w:rsidRPr="00524E7A">
        <w:rPr>
          <w:rFonts w:ascii="Arial" w:hAnsi="Arial"/>
          <w:lang w:val="es-US"/>
        </w:rPr>
        <w:t>el efecto de los tipos de autoridad que un agente puede tener (expresa, implícita o aparente</w:t>
      </w:r>
      <w:r>
        <w:rPr>
          <w:rFonts w:ascii="Arial" w:hAnsi="Arial" w:cs="Arial"/>
          <w:lang w:val="es-US"/>
        </w:rPr>
        <w:t>)</w:t>
      </w:r>
    </w:p>
    <w:p w14:paraId="1E36503F" w14:textId="77777777" w:rsidR="004C77FA" w:rsidRDefault="004C77FA" w:rsidP="007C6B69">
      <w:pPr>
        <w:ind w:left="2520"/>
        <w:rPr>
          <w:rFonts w:ascii="Arial" w:hAnsi="Arial" w:cs="Arial"/>
        </w:rPr>
      </w:pPr>
    </w:p>
    <w:p w14:paraId="40FE39BF" w14:textId="77777777" w:rsidR="004C77FA" w:rsidRDefault="006D2E83" w:rsidP="001F13CC">
      <w:pPr>
        <w:tabs>
          <w:tab w:val="left" w:pos="-1080"/>
        </w:tabs>
        <w:ind w:left="2160" w:hanging="540"/>
        <w:rPr>
          <w:rFonts w:ascii="Arial" w:hAnsi="Arial"/>
          <w:lang w:val="es-US"/>
        </w:rPr>
      </w:pPr>
      <w:r w:rsidRPr="00524E7A">
        <w:rPr>
          <w:rFonts w:ascii="Arial" w:hAnsi="Arial"/>
          <w:lang w:val="es-US"/>
        </w:rPr>
        <w:t>b.</w:t>
      </w:r>
      <w:r w:rsidRPr="00524E7A">
        <w:rPr>
          <w:rFonts w:ascii="Arial" w:hAnsi="Arial"/>
          <w:lang w:val="es-US"/>
        </w:rPr>
        <w:tab/>
      </w:r>
      <w:r w:rsidRPr="008368C9">
        <w:rPr>
          <w:rFonts w:ascii="Arial" w:hAnsi="Arial" w:cs="Arial"/>
          <w:lang w:bidi="es-419"/>
        </w:rPr>
        <w:t>Con</w:t>
      </w:r>
      <w:r w:rsidRPr="00524E7A">
        <w:rPr>
          <w:rFonts w:ascii="Arial" w:hAnsi="Arial"/>
          <w:lang w:val="es-US"/>
        </w:rPr>
        <w:t xml:space="preserve"> respecto a la suscripción de los solicitantes o de los asegurados, </w:t>
      </w:r>
      <w:r w:rsidRPr="008368C9">
        <w:rPr>
          <w:rFonts w:ascii="Arial" w:hAnsi="Arial" w:cs="Arial"/>
          <w:lang w:bidi="es-419"/>
        </w:rPr>
        <w:t>poder</w:t>
      </w:r>
      <w:r w:rsidRPr="00524E7A">
        <w:rPr>
          <w:rFonts w:ascii="Arial" w:hAnsi="Arial"/>
          <w:lang w:val="es-US"/>
        </w:rPr>
        <w:t>:</w:t>
      </w:r>
    </w:p>
    <w:p w14:paraId="5DF4CDF3" w14:textId="77777777" w:rsidR="004C77FA" w:rsidRDefault="00297379" w:rsidP="007C6B69">
      <w:pPr>
        <w:pStyle w:val="ListParagraph"/>
        <w:numPr>
          <w:ilvl w:val="0"/>
          <w:numId w:val="14"/>
        </w:numPr>
        <w:tabs>
          <w:tab w:val="left" w:pos="-1080"/>
        </w:tabs>
        <w:ind w:left="2520"/>
        <w:rPr>
          <w:rFonts w:ascii="Arial" w:hAnsi="Arial"/>
          <w:lang w:val="es-US"/>
        </w:rPr>
      </w:pPr>
      <w:r w:rsidRPr="00524E7A">
        <w:rPr>
          <w:rFonts w:ascii="Arial" w:hAnsi="Arial"/>
          <w:lang w:val="es-US"/>
        </w:rPr>
        <w:t xml:space="preserve">identificar las responsabilidades del asesor (por ejemplo, “suscripción </w:t>
      </w:r>
      <w:r>
        <w:rPr>
          <w:rFonts w:ascii="Arial" w:hAnsi="Arial" w:cs="Arial"/>
          <w:lang w:val="es-US"/>
        </w:rPr>
        <w:t>de campo”)</w:t>
      </w:r>
    </w:p>
    <w:p w14:paraId="431DD139" w14:textId="77777777" w:rsidR="004C77FA" w:rsidRDefault="00297379" w:rsidP="007C6B69">
      <w:pPr>
        <w:pStyle w:val="ListParagraph"/>
        <w:numPr>
          <w:ilvl w:val="0"/>
          <w:numId w:val="14"/>
        </w:numPr>
        <w:tabs>
          <w:tab w:val="left" w:pos="-1080"/>
        </w:tabs>
        <w:ind w:left="2520"/>
        <w:rPr>
          <w:rFonts w:ascii="Arial" w:hAnsi="Arial"/>
          <w:lang w:val="es-US"/>
        </w:rPr>
      </w:pPr>
      <w:r w:rsidRPr="00524E7A">
        <w:rPr>
          <w:rFonts w:ascii="Arial" w:hAnsi="Arial"/>
          <w:lang w:val="es-US"/>
        </w:rPr>
        <w:t>comprender los requisitos de las aseguradoras</w:t>
      </w:r>
    </w:p>
    <w:p w14:paraId="406D1C73" w14:textId="77777777" w:rsidR="004C77FA" w:rsidRDefault="006D2E83" w:rsidP="001F13CC">
      <w:pPr>
        <w:tabs>
          <w:tab w:val="left" w:pos="-1080"/>
        </w:tabs>
        <w:ind w:left="2160" w:hanging="540"/>
        <w:rPr>
          <w:rFonts w:ascii="Arial" w:hAnsi="Arial" w:cs="Arial"/>
        </w:rPr>
      </w:pPr>
      <w:r w:rsidRPr="00524E7A">
        <w:rPr>
          <w:rFonts w:ascii="Arial" w:hAnsi="Arial"/>
          <w:lang w:val="es-US"/>
        </w:rPr>
        <w:t>c.</w:t>
      </w:r>
      <w:r w:rsidRPr="00524E7A">
        <w:rPr>
          <w:rFonts w:ascii="Arial" w:hAnsi="Arial"/>
          <w:lang w:val="es-US"/>
        </w:rPr>
        <w:tab/>
        <w:t>Definir lo siguiente:</w:t>
      </w:r>
    </w:p>
    <w:p w14:paraId="737B9C96" w14:textId="77777777" w:rsidR="004C77FA" w:rsidRDefault="00E32F14" w:rsidP="00DA43F3">
      <w:pPr>
        <w:pStyle w:val="ListParagraph"/>
        <w:numPr>
          <w:ilvl w:val="0"/>
          <w:numId w:val="15"/>
        </w:numPr>
        <w:tabs>
          <w:tab w:val="left" w:pos="-1080"/>
        </w:tabs>
        <w:ind w:left="2520" w:right="54"/>
        <w:rPr>
          <w:rFonts w:ascii="Arial" w:hAnsi="Arial"/>
          <w:lang w:val="es-US"/>
        </w:rPr>
      </w:pPr>
      <w:r w:rsidRPr="00524E7A">
        <w:rPr>
          <w:rFonts w:ascii="Arial" w:hAnsi="Arial"/>
          <w:lang w:val="es-US"/>
        </w:rPr>
        <w:t>propiedad, secciones 31, 33 y 1625(a), (b) del Códig</w:t>
      </w:r>
      <w:r w:rsidR="005B6D02" w:rsidRPr="00524E7A">
        <w:rPr>
          <w:rFonts w:ascii="Arial" w:hAnsi="Arial"/>
          <w:lang w:val="es-US"/>
        </w:rPr>
        <w:t xml:space="preserve">o de </w:t>
      </w:r>
      <w:r w:rsidRPr="00524E7A">
        <w:rPr>
          <w:rFonts w:ascii="Arial" w:hAnsi="Arial"/>
          <w:lang w:val="es-US"/>
        </w:rPr>
        <w:t>Seguros de</w:t>
      </w:r>
      <w:r w:rsidR="00DA43F3" w:rsidRPr="00524E7A">
        <w:rPr>
          <w:rFonts w:ascii="Arial" w:hAnsi="Arial"/>
          <w:lang w:val="es-US"/>
        </w:rPr>
        <w:t xml:space="preserve"> </w:t>
      </w:r>
      <w:r w:rsidRPr="00524E7A">
        <w:rPr>
          <w:rFonts w:ascii="Arial" w:hAnsi="Arial"/>
          <w:lang w:val="es-US"/>
        </w:rPr>
        <w:t>California</w:t>
      </w:r>
    </w:p>
    <w:p w14:paraId="0A07B2F4" w14:textId="77777777" w:rsidR="004C77FA" w:rsidRDefault="00E32F14" w:rsidP="007C6B69">
      <w:pPr>
        <w:pStyle w:val="ListParagraph"/>
        <w:numPr>
          <w:ilvl w:val="0"/>
          <w:numId w:val="15"/>
        </w:numPr>
        <w:tabs>
          <w:tab w:val="left" w:pos="-1080"/>
        </w:tabs>
        <w:ind w:left="2520"/>
        <w:rPr>
          <w:rFonts w:ascii="Arial" w:hAnsi="Arial"/>
          <w:lang w:val="es-US"/>
        </w:rPr>
      </w:pPr>
      <w:r w:rsidRPr="00524E7A">
        <w:rPr>
          <w:rFonts w:ascii="Arial" w:hAnsi="Arial"/>
          <w:lang w:val="es-US"/>
        </w:rPr>
        <w:lastRenderedPageBreak/>
        <w:t>accidente, secciones 33.5 y 1625(a), (c) del Código de</w:t>
      </w:r>
      <w:r w:rsidR="0094574D" w:rsidRPr="00524E7A">
        <w:rPr>
          <w:rFonts w:ascii="Arial" w:hAnsi="Arial"/>
          <w:lang w:val="es-US"/>
        </w:rPr>
        <w:t xml:space="preserve"> </w:t>
      </w:r>
      <w:r w:rsidRPr="00524E7A">
        <w:rPr>
          <w:rFonts w:ascii="Arial" w:hAnsi="Arial"/>
          <w:lang w:val="es-US"/>
        </w:rPr>
        <w:t>Seguros de</w:t>
      </w:r>
      <w:r w:rsidR="0094574D" w:rsidRPr="00524E7A">
        <w:rPr>
          <w:rFonts w:ascii="Arial" w:hAnsi="Arial"/>
          <w:lang w:val="es-US"/>
        </w:rPr>
        <w:t xml:space="preserve"> </w:t>
      </w:r>
      <w:r w:rsidRPr="00524E7A">
        <w:rPr>
          <w:rFonts w:ascii="Arial" w:hAnsi="Arial"/>
          <w:lang w:val="es-US"/>
        </w:rPr>
        <w:t>California</w:t>
      </w:r>
    </w:p>
    <w:p w14:paraId="298F1A8B" w14:textId="77777777" w:rsidR="004C77FA" w:rsidRDefault="00E32F14" w:rsidP="007C6B69">
      <w:pPr>
        <w:pStyle w:val="ListParagraph"/>
        <w:numPr>
          <w:ilvl w:val="0"/>
          <w:numId w:val="15"/>
        </w:numPr>
        <w:tabs>
          <w:tab w:val="left" w:pos="-1080"/>
        </w:tabs>
        <w:ind w:left="2520"/>
        <w:rPr>
          <w:rFonts w:ascii="Arial" w:hAnsi="Arial"/>
          <w:lang w:val="es-US"/>
        </w:rPr>
      </w:pPr>
      <w:r w:rsidRPr="00524E7A">
        <w:rPr>
          <w:rFonts w:ascii="Arial" w:hAnsi="Arial"/>
          <w:lang w:val="es-US"/>
        </w:rPr>
        <w:t>representante del agente de seguros, sección 34 del Código de</w:t>
      </w:r>
      <w:r w:rsidR="0094574D" w:rsidRPr="00524E7A">
        <w:rPr>
          <w:rFonts w:ascii="Arial" w:hAnsi="Arial"/>
          <w:lang w:val="es-US"/>
        </w:rPr>
        <w:t xml:space="preserve"> </w:t>
      </w:r>
      <w:r w:rsidRPr="00524E7A">
        <w:rPr>
          <w:rFonts w:ascii="Arial" w:hAnsi="Arial"/>
          <w:lang w:val="es-US"/>
        </w:rPr>
        <w:t>Seguros de</w:t>
      </w:r>
      <w:r w:rsidR="0094574D" w:rsidRPr="00524E7A">
        <w:rPr>
          <w:rFonts w:ascii="Arial" w:hAnsi="Arial"/>
          <w:lang w:val="es-US"/>
        </w:rPr>
        <w:t xml:space="preserve"> </w:t>
      </w:r>
      <w:r w:rsidRPr="00524E7A">
        <w:rPr>
          <w:rFonts w:ascii="Arial" w:hAnsi="Arial"/>
          <w:lang w:val="es-US"/>
        </w:rPr>
        <w:t>California</w:t>
      </w:r>
    </w:p>
    <w:p w14:paraId="23B4750C" w14:textId="77777777" w:rsidR="004C77FA" w:rsidRDefault="00221C1A" w:rsidP="007C6B69">
      <w:pPr>
        <w:pStyle w:val="ListParagraph"/>
        <w:numPr>
          <w:ilvl w:val="0"/>
          <w:numId w:val="15"/>
        </w:numPr>
        <w:tabs>
          <w:tab w:val="left" w:pos="-1080"/>
        </w:tabs>
        <w:ind w:left="2520"/>
        <w:rPr>
          <w:rFonts w:ascii="Arial" w:hAnsi="Arial" w:cs="Arial"/>
        </w:rPr>
      </w:pPr>
      <w:r w:rsidRPr="008368C9">
        <w:rPr>
          <w:rFonts w:ascii="Arial" w:hAnsi="Arial" w:cs="Arial"/>
          <w:lang w:bidi="es-419"/>
        </w:rPr>
        <w:t>licenciatario</w:t>
      </w:r>
      <w:r w:rsidRPr="00524E7A">
        <w:rPr>
          <w:rFonts w:ascii="Arial" w:hAnsi="Arial"/>
          <w:lang w:val="es-US"/>
        </w:rPr>
        <w:t xml:space="preserve"> de líneas para particulares, sección 1625.5 del Código de</w:t>
      </w:r>
      <w:r w:rsidR="0094574D" w:rsidRPr="00524E7A">
        <w:rPr>
          <w:rFonts w:ascii="Arial" w:hAnsi="Arial"/>
          <w:lang w:val="es-US"/>
        </w:rPr>
        <w:t xml:space="preserve"> </w:t>
      </w:r>
      <w:r w:rsidRPr="00524E7A">
        <w:rPr>
          <w:rFonts w:ascii="Arial" w:hAnsi="Arial"/>
          <w:lang w:val="es-US"/>
        </w:rPr>
        <w:t>Seguros de</w:t>
      </w:r>
      <w:r w:rsidR="0094574D" w:rsidRPr="00524E7A">
        <w:rPr>
          <w:rFonts w:ascii="Arial" w:hAnsi="Arial"/>
          <w:lang w:val="es-US"/>
        </w:rPr>
        <w:t xml:space="preserve"> </w:t>
      </w:r>
      <w:r w:rsidRPr="00524E7A">
        <w:rPr>
          <w:rFonts w:ascii="Arial" w:hAnsi="Arial"/>
          <w:lang w:val="es-US"/>
        </w:rPr>
        <w:t>California</w:t>
      </w:r>
    </w:p>
    <w:p w14:paraId="24EB9CF3" w14:textId="77777777" w:rsidR="004C77FA" w:rsidRDefault="00221C1A" w:rsidP="007C6B69">
      <w:pPr>
        <w:pStyle w:val="ListParagraph"/>
        <w:numPr>
          <w:ilvl w:val="0"/>
          <w:numId w:val="15"/>
        </w:numPr>
        <w:tabs>
          <w:tab w:val="left" w:pos="-1080"/>
        </w:tabs>
        <w:ind w:left="2520"/>
        <w:rPr>
          <w:rFonts w:ascii="Arial" w:hAnsi="Arial" w:cs="Arial"/>
        </w:rPr>
      </w:pPr>
      <w:r w:rsidRPr="00524E7A">
        <w:rPr>
          <w:rFonts w:ascii="Arial" w:hAnsi="Arial"/>
          <w:lang w:val="es-US"/>
        </w:rPr>
        <w:t>corredor de líneas excedentes, secciones 47 y 1765 del Código de</w:t>
      </w:r>
      <w:r w:rsidR="0094574D" w:rsidRPr="00524E7A">
        <w:rPr>
          <w:rFonts w:ascii="Arial" w:hAnsi="Arial"/>
          <w:lang w:val="es-US"/>
        </w:rPr>
        <w:t xml:space="preserve"> </w:t>
      </w:r>
      <w:r w:rsidRPr="00524E7A">
        <w:rPr>
          <w:rFonts w:ascii="Arial" w:hAnsi="Arial"/>
          <w:lang w:val="es-US"/>
        </w:rPr>
        <w:t>Seguros de</w:t>
      </w:r>
      <w:r w:rsidR="0094574D" w:rsidRPr="00524E7A">
        <w:rPr>
          <w:rFonts w:ascii="Arial" w:hAnsi="Arial"/>
          <w:lang w:val="es-US"/>
        </w:rPr>
        <w:t xml:space="preserve"> </w:t>
      </w:r>
      <w:r w:rsidRPr="00524E7A">
        <w:rPr>
          <w:rFonts w:ascii="Arial" w:hAnsi="Arial"/>
          <w:lang w:val="es-US"/>
        </w:rPr>
        <w:t>California</w:t>
      </w:r>
    </w:p>
    <w:p w14:paraId="1D0519EC" w14:textId="77777777" w:rsidR="004C77FA" w:rsidRDefault="006D2E83" w:rsidP="00ED228F">
      <w:pPr>
        <w:tabs>
          <w:tab w:val="left" w:pos="-1080"/>
        </w:tabs>
        <w:ind w:left="2160" w:hanging="540"/>
        <w:rPr>
          <w:rFonts w:ascii="Arial" w:hAnsi="Arial" w:cs="Arial"/>
          <w:color w:val="000000"/>
        </w:rPr>
      </w:pPr>
      <w:r w:rsidRPr="00524E7A">
        <w:rPr>
          <w:rFonts w:ascii="Arial" w:hAnsi="Arial"/>
          <w:lang w:val="es-US"/>
        </w:rPr>
        <w:t>d.</w:t>
      </w:r>
      <w:r w:rsidRPr="00524E7A">
        <w:rPr>
          <w:rFonts w:ascii="Arial" w:hAnsi="Arial"/>
          <w:lang w:val="es-US"/>
        </w:rPr>
        <w:tab/>
      </w:r>
      <w:r w:rsidRPr="008368C9">
        <w:rPr>
          <w:rFonts w:ascii="Arial" w:hAnsi="Arial" w:cs="Arial"/>
          <w:lang w:bidi="es-419"/>
        </w:rPr>
        <w:t>Definir</w:t>
      </w:r>
      <w:r w:rsidRPr="00524E7A">
        <w:rPr>
          <w:rFonts w:ascii="Arial" w:hAnsi="Arial"/>
          <w:lang w:val="es-US"/>
        </w:rPr>
        <w:t xml:space="preserve"> la transacción y </w:t>
      </w:r>
      <w:r w:rsidRPr="008368C9">
        <w:rPr>
          <w:rFonts w:ascii="Arial" w:hAnsi="Arial" w:cs="Arial"/>
          <w:lang w:bidi="es-419"/>
        </w:rPr>
        <w:t>entender</w:t>
      </w:r>
      <w:r w:rsidRPr="00524E7A">
        <w:rPr>
          <w:rFonts w:ascii="Arial" w:hAnsi="Arial"/>
          <w:lang w:val="es-US"/>
        </w:rPr>
        <w:t xml:space="preserve"> por qué es importante realizar transacciones de seguros sin licencia, secciones 35, 1631, 1633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 y conocer las sanciones por tramitar sin licencia, sección 1633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51CBB42F" w14:textId="77777777" w:rsidR="004C77FA" w:rsidRDefault="00885428" w:rsidP="00ED228F">
      <w:pPr>
        <w:tabs>
          <w:tab w:val="left" w:pos="-1080"/>
        </w:tabs>
        <w:ind w:left="2160" w:hanging="540"/>
        <w:rPr>
          <w:rFonts w:ascii="Arial" w:hAnsi="Arial"/>
          <w:lang w:val="es-US"/>
        </w:rPr>
      </w:pPr>
      <w:r w:rsidRPr="00524E7A">
        <w:rPr>
          <w:rFonts w:ascii="Arial" w:hAnsi="Arial"/>
          <w:lang w:val="es-US"/>
        </w:rPr>
        <w:t>e.</w:t>
      </w:r>
      <w:r w:rsidRPr="00524E7A">
        <w:rPr>
          <w:rFonts w:ascii="Arial" w:hAnsi="Arial"/>
          <w:lang w:val="es-US"/>
        </w:rPr>
        <w:tab/>
        <w:t>Comprender el consentimiento escrito concerniente al comercio interestatal (personas prohibidas en seguros) y ser capaz de:</w:t>
      </w:r>
    </w:p>
    <w:p w14:paraId="5071AF85" w14:textId="77777777" w:rsidR="004C77FA" w:rsidRDefault="00297379" w:rsidP="007C6B69">
      <w:pPr>
        <w:pStyle w:val="ListParagraph"/>
        <w:numPr>
          <w:ilvl w:val="1"/>
          <w:numId w:val="18"/>
        </w:numPr>
        <w:tabs>
          <w:tab w:val="left" w:pos="-1080"/>
        </w:tabs>
        <w:ind w:left="2520"/>
        <w:rPr>
          <w:rFonts w:ascii="Arial" w:hAnsi="Arial" w:cs="Arial"/>
          <w:color w:val="000000"/>
        </w:rPr>
      </w:pPr>
      <w:r w:rsidRPr="00524E7A">
        <w:rPr>
          <w:rFonts w:ascii="Arial" w:hAnsi="Arial"/>
          <w:lang w:val="es-US"/>
        </w:rPr>
        <w:t xml:space="preserve">identificar qué conducta está prohibida según la sección 1033 del </w:t>
      </w:r>
      <w:r w:rsidRPr="008368C9">
        <w:rPr>
          <w:rFonts w:ascii="Arial" w:hAnsi="Arial" w:cs="Arial"/>
          <w:lang w:bidi="es-419"/>
        </w:rPr>
        <w:t>título</w:t>
      </w:r>
      <w:r w:rsidRPr="00524E7A">
        <w:rPr>
          <w:rFonts w:ascii="Arial" w:hAnsi="Arial"/>
          <w:lang w:val="es-US"/>
        </w:rPr>
        <w:t xml:space="preserve"> 18 del Código de los Estados Unidos (18 USC</w:t>
      </w:r>
      <w:r>
        <w:rPr>
          <w:rFonts w:ascii="Arial" w:hAnsi="Arial" w:cs="Arial"/>
          <w:lang w:val="es-US"/>
        </w:rPr>
        <w:t>)</w:t>
      </w:r>
    </w:p>
    <w:p w14:paraId="7E9942BF" w14:textId="77777777" w:rsidR="004C77FA" w:rsidRDefault="00297379" w:rsidP="007C6B69">
      <w:pPr>
        <w:pStyle w:val="ListParagraph"/>
        <w:numPr>
          <w:ilvl w:val="1"/>
          <w:numId w:val="18"/>
        </w:numPr>
        <w:tabs>
          <w:tab w:val="left" w:pos="-1080"/>
        </w:tabs>
        <w:ind w:left="2520"/>
        <w:rPr>
          <w:rFonts w:ascii="Arial" w:hAnsi="Arial"/>
          <w:lang w:val="es-US"/>
        </w:rPr>
      </w:pPr>
      <w:r w:rsidRPr="00524E7A">
        <w:rPr>
          <w:rFonts w:ascii="Arial" w:hAnsi="Arial"/>
          <w:lang w:val="es-US"/>
        </w:rPr>
        <w:t xml:space="preserve">identificar qué sanciones civiles y penales aplican, secciones 1033 y 1034 del </w:t>
      </w:r>
      <w:r w:rsidRPr="008368C9">
        <w:rPr>
          <w:rFonts w:ascii="Arial" w:hAnsi="Arial" w:cs="Arial"/>
          <w:lang w:bidi="es-419"/>
        </w:rPr>
        <w:t>título</w:t>
      </w:r>
      <w:r w:rsidRPr="00524E7A">
        <w:rPr>
          <w:rFonts w:ascii="Arial" w:hAnsi="Arial"/>
          <w:lang w:val="es-US"/>
        </w:rPr>
        <w:t xml:space="preserve"> 18 del USC</w:t>
      </w:r>
    </w:p>
    <w:p w14:paraId="72F63010" w14:textId="77777777" w:rsidR="004C77FA" w:rsidRDefault="001615DB" w:rsidP="007A5ADE">
      <w:pPr>
        <w:tabs>
          <w:tab w:val="left" w:pos="-1080"/>
        </w:tabs>
        <w:ind w:left="2160" w:hanging="540"/>
        <w:rPr>
          <w:rFonts w:ascii="Arial" w:hAnsi="Arial" w:cs="Arial"/>
          <w:color w:val="000000"/>
        </w:rPr>
      </w:pPr>
      <w:r w:rsidRPr="00524E7A">
        <w:rPr>
          <w:rFonts w:ascii="Arial" w:hAnsi="Arial"/>
          <w:lang w:val="es-US"/>
        </w:rPr>
        <w:t>f.</w:t>
      </w:r>
      <w:r w:rsidRPr="00524E7A">
        <w:rPr>
          <w:rFonts w:ascii="Arial" w:hAnsi="Arial"/>
          <w:lang w:val="es-US"/>
        </w:rPr>
        <w:tab/>
      </w:r>
      <w:r w:rsidRPr="008368C9">
        <w:rPr>
          <w:rFonts w:ascii="Arial" w:hAnsi="Arial" w:cs="Arial"/>
          <w:lang w:bidi="es-419"/>
        </w:rPr>
        <w:t>Reconocer</w:t>
      </w:r>
      <w:r w:rsidRPr="00524E7A">
        <w:rPr>
          <w:rFonts w:ascii="Arial" w:hAnsi="Arial"/>
          <w:lang w:val="es-US"/>
        </w:rPr>
        <w:t xml:space="preserve"> las diferencias entre la autoridad de un agente y un representante del agente de seguros, sección 1624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0B54A259" w14:textId="77777777" w:rsidR="004C77FA" w:rsidRDefault="00453E68" w:rsidP="007A5ADE">
      <w:pPr>
        <w:tabs>
          <w:tab w:val="left" w:pos="-1080"/>
        </w:tabs>
        <w:ind w:left="2160" w:hanging="540"/>
        <w:rPr>
          <w:rFonts w:ascii="Arial" w:hAnsi="Arial" w:cs="Arial"/>
          <w:color w:val="000000"/>
        </w:rPr>
      </w:pPr>
      <w:r w:rsidRPr="00524E7A">
        <w:rPr>
          <w:rFonts w:ascii="Arial" w:hAnsi="Arial"/>
          <w:lang w:val="es-US"/>
        </w:rPr>
        <w:t>g.</w:t>
      </w:r>
      <w:r w:rsidRPr="00524E7A">
        <w:rPr>
          <w:rFonts w:ascii="Arial" w:hAnsi="Arial"/>
          <w:lang w:val="es-US"/>
        </w:rPr>
        <w:tab/>
      </w:r>
      <w:r w:rsidRPr="008368C9">
        <w:rPr>
          <w:rFonts w:ascii="Arial" w:hAnsi="Arial" w:cs="Arial"/>
          <w:lang w:bidi="es-419"/>
        </w:rPr>
        <w:t>En cuanto</w:t>
      </w:r>
      <w:r w:rsidRPr="00524E7A">
        <w:rPr>
          <w:rFonts w:ascii="Arial" w:hAnsi="Arial"/>
          <w:lang w:val="es-US"/>
        </w:rPr>
        <w:t xml:space="preserve"> a un seguro de errores y omisiones de un agente de seguros, identificar:</w:t>
      </w:r>
    </w:p>
    <w:p w14:paraId="0FA57224" w14:textId="77777777" w:rsidR="004C77FA" w:rsidRDefault="00453E68" w:rsidP="007C6B69">
      <w:pPr>
        <w:pStyle w:val="ListParagraph"/>
        <w:numPr>
          <w:ilvl w:val="0"/>
          <w:numId w:val="26"/>
        </w:numPr>
        <w:tabs>
          <w:tab w:val="left" w:pos="-1080"/>
        </w:tabs>
        <w:ind w:left="2520"/>
        <w:rPr>
          <w:rFonts w:ascii="Arial" w:hAnsi="Arial" w:cs="Arial"/>
          <w:color w:val="000000"/>
        </w:rPr>
      </w:pPr>
      <w:r w:rsidRPr="00524E7A">
        <w:rPr>
          <w:rFonts w:ascii="Arial" w:hAnsi="Arial"/>
          <w:lang w:val="es-US"/>
        </w:rPr>
        <w:t>los tipos de cobertura disponibles</w:t>
      </w:r>
    </w:p>
    <w:p w14:paraId="1F660FF4" w14:textId="77777777" w:rsidR="004C77FA" w:rsidRDefault="00453E68" w:rsidP="007C6B69">
      <w:pPr>
        <w:pStyle w:val="ListParagraph"/>
        <w:numPr>
          <w:ilvl w:val="0"/>
          <w:numId w:val="26"/>
        </w:numPr>
        <w:tabs>
          <w:tab w:val="left" w:pos="-1080"/>
        </w:tabs>
        <w:ind w:left="2520"/>
        <w:rPr>
          <w:rFonts w:ascii="Arial" w:hAnsi="Arial"/>
          <w:lang w:val="es-US"/>
        </w:rPr>
      </w:pPr>
      <w:r w:rsidRPr="00524E7A">
        <w:rPr>
          <w:rFonts w:ascii="Arial" w:hAnsi="Arial"/>
          <w:lang w:val="es-US"/>
        </w:rPr>
        <w:t xml:space="preserve">los tipos de </w:t>
      </w:r>
      <w:r>
        <w:rPr>
          <w:rFonts w:ascii="Arial" w:hAnsi="Arial" w:cs="Arial"/>
          <w:lang w:val="es-US"/>
        </w:rPr>
        <w:t>pérdidas</w:t>
      </w:r>
      <w:r w:rsidRPr="00524E7A">
        <w:rPr>
          <w:rFonts w:ascii="Arial" w:hAnsi="Arial"/>
          <w:lang w:val="es-US"/>
        </w:rPr>
        <w:t xml:space="preserve"> que están </w:t>
      </w:r>
      <w:r w:rsidRPr="008368C9">
        <w:rPr>
          <w:rFonts w:ascii="Arial" w:hAnsi="Arial" w:cs="Arial"/>
          <w:lang w:bidi="es-419"/>
        </w:rPr>
        <w:t>cubiertos</w:t>
      </w:r>
      <w:r w:rsidRPr="00524E7A">
        <w:rPr>
          <w:rFonts w:ascii="Arial" w:hAnsi="Arial"/>
          <w:lang w:val="es-US"/>
        </w:rPr>
        <w:t xml:space="preserve"> y no están </w:t>
      </w:r>
      <w:r w:rsidRPr="008368C9">
        <w:rPr>
          <w:rFonts w:ascii="Arial" w:hAnsi="Arial" w:cs="Arial"/>
          <w:lang w:bidi="es-419"/>
        </w:rPr>
        <w:t>cubiertos</w:t>
      </w:r>
      <w:r w:rsidRPr="00524E7A">
        <w:rPr>
          <w:rFonts w:ascii="Arial" w:hAnsi="Arial"/>
          <w:lang w:val="es-US"/>
        </w:rPr>
        <w:t xml:space="preserve"> por lo general</w:t>
      </w:r>
    </w:p>
    <w:p w14:paraId="01123FBC" w14:textId="77777777" w:rsidR="004C77FA" w:rsidRDefault="00453E68" w:rsidP="007C6B69">
      <w:pPr>
        <w:pStyle w:val="ListParagraph"/>
        <w:numPr>
          <w:ilvl w:val="0"/>
          <w:numId w:val="26"/>
        </w:numPr>
        <w:tabs>
          <w:tab w:val="left" w:pos="-1080"/>
        </w:tabs>
        <w:ind w:left="2520"/>
        <w:rPr>
          <w:rFonts w:ascii="Arial" w:hAnsi="Arial" w:cs="Arial"/>
          <w:color w:val="000000"/>
        </w:rPr>
      </w:pPr>
      <w:r w:rsidRPr="00524E7A">
        <w:rPr>
          <w:rFonts w:ascii="Arial" w:hAnsi="Arial"/>
          <w:lang w:val="es-US"/>
        </w:rPr>
        <w:t>la necesidad de cobertura</w:t>
      </w:r>
    </w:p>
    <w:p w14:paraId="587E73ED" w14:textId="77777777" w:rsidR="004C77FA" w:rsidRDefault="0016253E" w:rsidP="007C6B69">
      <w:pPr>
        <w:pStyle w:val="ListParagraph"/>
        <w:numPr>
          <w:ilvl w:val="0"/>
          <w:numId w:val="26"/>
        </w:numPr>
        <w:tabs>
          <w:tab w:val="left" w:pos="-1080"/>
        </w:tabs>
        <w:ind w:left="2520"/>
        <w:rPr>
          <w:rFonts w:ascii="Arial" w:hAnsi="Arial" w:cs="Arial"/>
          <w:color w:val="000000"/>
        </w:rPr>
      </w:pPr>
      <w:r w:rsidRPr="00524E7A">
        <w:rPr>
          <w:rFonts w:ascii="Arial" w:hAnsi="Arial"/>
          <w:lang w:val="es-US"/>
        </w:rPr>
        <w:t>cómo se aplica el seguro por errores y omisiones</w:t>
      </w:r>
    </w:p>
    <w:p w14:paraId="4BAD592C" w14:textId="77777777" w:rsidR="004C77FA" w:rsidRDefault="00FA6ACE" w:rsidP="001F13CC">
      <w:pPr>
        <w:tabs>
          <w:tab w:val="left" w:pos="-1080"/>
        </w:tabs>
        <w:ind w:left="2160" w:hanging="540"/>
        <w:rPr>
          <w:rFonts w:ascii="Arial" w:hAnsi="Arial" w:cs="Arial"/>
          <w:color w:val="000000"/>
        </w:rPr>
      </w:pPr>
      <w:r w:rsidRPr="00524E7A">
        <w:rPr>
          <w:rFonts w:ascii="Arial" w:hAnsi="Arial"/>
          <w:lang w:val="es-US"/>
        </w:rPr>
        <w:t>h.</w:t>
      </w:r>
      <w:r w:rsidRPr="00524E7A">
        <w:rPr>
          <w:rFonts w:ascii="Arial" w:hAnsi="Arial"/>
          <w:lang w:val="es-US"/>
        </w:rPr>
        <w:tab/>
      </w:r>
      <w:r w:rsidRPr="008368C9">
        <w:rPr>
          <w:rFonts w:ascii="Arial" w:hAnsi="Arial" w:cs="Arial"/>
          <w:lang w:bidi="es-419"/>
        </w:rPr>
        <w:t>Reconocer</w:t>
      </w:r>
      <w:r w:rsidRPr="00524E7A">
        <w:rPr>
          <w:rFonts w:ascii="Arial" w:hAnsi="Arial"/>
          <w:lang w:val="es-US"/>
        </w:rPr>
        <w:t xml:space="preserve"> los actos prohibidos que impliquen a aseguradoras no admitidas a menos que estén autorizadas como corredores de líneas excedentes, sección 703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21B853FB" w14:textId="77777777" w:rsidR="004C77FA" w:rsidRDefault="00FA6ACE" w:rsidP="009C69D9">
      <w:pPr>
        <w:tabs>
          <w:tab w:val="left" w:pos="-1080"/>
        </w:tabs>
        <w:ind w:left="2160" w:hanging="540"/>
        <w:rPr>
          <w:rFonts w:ascii="Arial" w:hAnsi="Arial"/>
          <w:lang w:val="es-US"/>
        </w:rPr>
      </w:pPr>
      <w:r w:rsidRPr="00524E7A">
        <w:rPr>
          <w:rFonts w:ascii="Arial" w:hAnsi="Arial"/>
          <w:lang w:val="es-US"/>
        </w:rPr>
        <w:t>i.</w:t>
      </w:r>
      <w:r w:rsidRPr="00524E7A">
        <w:rPr>
          <w:rFonts w:ascii="Arial" w:hAnsi="Arial"/>
          <w:lang w:val="es-US"/>
        </w:rPr>
        <w:tab/>
      </w:r>
      <w:r w:rsidRPr="008368C9">
        <w:rPr>
          <w:rFonts w:ascii="Arial" w:hAnsi="Arial" w:cs="Arial"/>
          <w:lang w:bidi="es-419"/>
        </w:rPr>
        <w:t>Identificar</w:t>
      </w:r>
      <w:r w:rsidRPr="00524E7A">
        <w:rPr>
          <w:rFonts w:ascii="Arial" w:hAnsi="Arial"/>
          <w:lang w:val="es-US"/>
        </w:rPr>
        <w:t xml:space="preserve"> las prohibiciones de los seguros gratuitos, sección 777.1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729205F1" w14:textId="77777777" w:rsidR="004C77FA" w:rsidRDefault="00FA6ACE" w:rsidP="00061619">
      <w:pPr>
        <w:tabs>
          <w:tab w:val="left" w:pos="-1080"/>
        </w:tabs>
        <w:ind w:left="2160" w:hanging="540"/>
        <w:rPr>
          <w:rFonts w:ascii="Arial" w:hAnsi="Arial" w:cs="Arial"/>
          <w:color w:val="000000"/>
        </w:rPr>
      </w:pPr>
      <w:r w:rsidRPr="00524E7A">
        <w:rPr>
          <w:rFonts w:ascii="Arial" w:hAnsi="Arial"/>
          <w:lang w:val="es-US"/>
        </w:rPr>
        <w:t>j.</w:t>
      </w:r>
      <w:r w:rsidRPr="00524E7A">
        <w:rPr>
          <w:rFonts w:ascii="Arial" w:hAnsi="Arial"/>
          <w:lang w:val="es-US"/>
        </w:rPr>
        <w:tab/>
        <w:t>Identificar los requisitos del Código para lo siguiente:</w:t>
      </w:r>
    </w:p>
    <w:p w14:paraId="3F8FE2EF" w14:textId="77777777" w:rsidR="004C77FA" w:rsidRDefault="00061619" w:rsidP="007C6B69">
      <w:pPr>
        <w:pStyle w:val="ListParagraph"/>
        <w:numPr>
          <w:ilvl w:val="0"/>
          <w:numId w:val="27"/>
        </w:numPr>
        <w:tabs>
          <w:tab w:val="left" w:pos="-1080"/>
        </w:tabs>
        <w:ind w:left="2520"/>
        <w:rPr>
          <w:rFonts w:ascii="Arial" w:hAnsi="Arial" w:cs="Arial"/>
          <w:color w:val="000000"/>
        </w:rPr>
      </w:pPr>
      <w:r w:rsidRPr="00524E7A">
        <w:rPr>
          <w:rFonts w:ascii="Arial" w:hAnsi="Arial"/>
          <w:lang w:val="es-US"/>
        </w:rPr>
        <w:t>nombre de una agencia, uso del nombre y palabras prohibidas, secciones 1724.5 y 1729.5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 xml:space="preserve">California, y sección 2052.4 del </w:t>
      </w:r>
      <w:r w:rsidRPr="008368C9">
        <w:rPr>
          <w:rFonts w:ascii="Arial" w:hAnsi="Arial" w:cs="Arial"/>
          <w:lang w:bidi="es-419"/>
        </w:rPr>
        <w:t>título</w:t>
      </w:r>
      <w:r w:rsidRPr="00524E7A">
        <w:rPr>
          <w:rFonts w:ascii="Arial" w:hAnsi="Arial"/>
          <w:lang w:val="es-US"/>
        </w:rPr>
        <w:t xml:space="preserve"> 10 del Código de </w:t>
      </w:r>
      <w:r w:rsidRPr="008368C9">
        <w:rPr>
          <w:rFonts w:ascii="Arial" w:hAnsi="Arial" w:cs="Arial"/>
          <w:lang w:bidi="es-419"/>
        </w:rPr>
        <w:t>Reglamentacione</w:t>
      </w:r>
      <w:r w:rsidR="005B6D02">
        <w:rPr>
          <w:rFonts w:ascii="Arial" w:hAnsi="Arial" w:cs="Arial"/>
          <w:lang w:bidi="es-419"/>
        </w:rPr>
        <w:t>s</w:t>
      </w:r>
      <w:r w:rsidR="005B6D02" w:rsidRPr="00524E7A">
        <w:rPr>
          <w:rFonts w:ascii="Arial" w:hAnsi="Arial"/>
          <w:lang w:val="es-US"/>
        </w:rPr>
        <w:t xml:space="preserve"> de </w:t>
      </w:r>
      <w:r w:rsidRPr="00524E7A">
        <w:rPr>
          <w:rFonts w:ascii="Arial" w:hAnsi="Arial"/>
          <w:lang w:val="es-US"/>
        </w:rPr>
        <w:t>California</w:t>
      </w:r>
    </w:p>
    <w:p w14:paraId="76720D73" w14:textId="77777777" w:rsidR="004C77FA" w:rsidRDefault="00EE5A92" w:rsidP="007C6B69">
      <w:pPr>
        <w:pStyle w:val="ListParagraph"/>
        <w:numPr>
          <w:ilvl w:val="0"/>
          <w:numId w:val="27"/>
        </w:numPr>
        <w:tabs>
          <w:tab w:val="left" w:pos="-1080"/>
        </w:tabs>
        <w:ind w:left="2520"/>
        <w:rPr>
          <w:rFonts w:ascii="Arial" w:hAnsi="Arial" w:cs="Arial"/>
          <w:color w:val="000000"/>
        </w:rPr>
      </w:pPr>
      <w:r w:rsidRPr="00524E7A">
        <w:rPr>
          <w:rFonts w:ascii="Arial" w:hAnsi="Arial"/>
          <w:lang w:val="es-US"/>
        </w:rPr>
        <w:t xml:space="preserve"> cambio de dirección, sección 1729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58686F1B" w14:textId="77777777" w:rsidR="004C77FA" w:rsidRDefault="00061619" w:rsidP="007C6B69">
      <w:pPr>
        <w:pStyle w:val="ListParagraph"/>
        <w:numPr>
          <w:ilvl w:val="0"/>
          <w:numId w:val="27"/>
        </w:numPr>
        <w:tabs>
          <w:tab w:val="left" w:pos="-1080"/>
        </w:tabs>
        <w:ind w:left="2520"/>
        <w:rPr>
          <w:rFonts w:ascii="Arial" w:hAnsi="Arial" w:cs="Arial"/>
          <w:color w:val="000000"/>
        </w:rPr>
      </w:pPr>
      <w:r w:rsidRPr="008368C9">
        <w:rPr>
          <w:rFonts w:ascii="Arial" w:hAnsi="Arial" w:cs="Arial"/>
          <w:lang w:bidi="es-419"/>
        </w:rPr>
        <w:t>tramitar</w:t>
      </w:r>
      <w:r w:rsidRPr="00524E7A">
        <w:rPr>
          <w:rFonts w:ascii="Arial" w:hAnsi="Arial"/>
          <w:lang w:val="es-US"/>
        </w:rPr>
        <w:t xml:space="preserve"> la solicitud de renovación de una licencia, sección 1720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467E3262" w14:textId="77777777" w:rsidR="004C77FA" w:rsidRDefault="00061619" w:rsidP="007C6B69">
      <w:pPr>
        <w:pStyle w:val="ListParagraph"/>
        <w:numPr>
          <w:ilvl w:val="0"/>
          <w:numId w:val="27"/>
        </w:numPr>
        <w:tabs>
          <w:tab w:val="left" w:pos="-1080"/>
        </w:tabs>
        <w:ind w:left="2520"/>
        <w:rPr>
          <w:rFonts w:ascii="Arial" w:hAnsi="Arial"/>
          <w:lang w:val="es-US"/>
        </w:rPr>
      </w:pPr>
      <w:r w:rsidRPr="00524E7A">
        <w:rPr>
          <w:rFonts w:ascii="Arial" w:hAnsi="Arial"/>
          <w:lang w:val="es-US"/>
        </w:rPr>
        <w:t>imprimir el número de licencia en los documentos, sección 1725.5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5C48A9A9" w14:textId="77777777" w:rsidR="004C77FA" w:rsidRDefault="00B55B66" w:rsidP="007C6B69">
      <w:pPr>
        <w:pStyle w:val="ListParagraph"/>
        <w:numPr>
          <w:ilvl w:val="0"/>
          <w:numId w:val="27"/>
        </w:numPr>
        <w:tabs>
          <w:tab w:val="left" w:pos="-1080"/>
        </w:tabs>
        <w:ind w:left="2520"/>
        <w:rPr>
          <w:rFonts w:ascii="Arial" w:hAnsi="Arial"/>
          <w:lang w:val="es-US"/>
        </w:rPr>
      </w:pPr>
      <w:r w:rsidRPr="00524E7A">
        <w:rPr>
          <w:rFonts w:ascii="Arial" w:hAnsi="Arial"/>
          <w:lang w:val="es-US"/>
        </w:rPr>
        <w:lastRenderedPageBreak/>
        <w:t>publicidad en Internet, sección 1726(a)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56E931A3" w14:textId="77777777" w:rsidR="004C77FA" w:rsidRDefault="00E46DE3" w:rsidP="00EA25C9">
      <w:pPr>
        <w:tabs>
          <w:tab w:val="left" w:pos="-1080"/>
        </w:tabs>
        <w:ind w:left="2160" w:hanging="540"/>
        <w:rPr>
          <w:rFonts w:ascii="Arial" w:hAnsi="Arial"/>
          <w:lang w:val="es-US"/>
        </w:rPr>
      </w:pPr>
      <w:r w:rsidRPr="00524E7A">
        <w:rPr>
          <w:rFonts w:ascii="Arial" w:hAnsi="Arial"/>
          <w:lang w:val="es-US"/>
        </w:rPr>
        <w:t>k.</w:t>
      </w:r>
      <w:r w:rsidRPr="00524E7A">
        <w:rPr>
          <w:rFonts w:ascii="Arial" w:hAnsi="Arial"/>
          <w:lang w:val="es-US"/>
        </w:rPr>
        <w:tab/>
        <w:t>Identificar las especificaciones del Código con respecto a una investigación de solicitud de un asesor, negación de solicitudes y suspensión o revocación de licencias, secciones 1666, 1668 a 1669 y 1738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74D87539" w14:textId="77777777" w:rsidR="004C77FA" w:rsidRDefault="00EA25C9" w:rsidP="00EA25C9">
      <w:pPr>
        <w:tabs>
          <w:tab w:val="left" w:pos="-1080"/>
        </w:tabs>
        <w:ind w:left="2160" w:hanging="540"/>
        <w:rPr>
          <w:rFonts w:ascii="Arial" w:hAnsi="Arial"/>
          <w:lang w:val="es-US"/>
        </w:rPr>
      </w:pPr>
      <w:r w:rsidRPr="00524E7A">
        <w:rPr>
          <w:rFonts w:ascii="Arial" w:hAnsi="Arial"/>
          <w:lang w:val="es-US"/>
        </w:rPr>
        <w:t>I.</w:t>
      </w:r>
      <w:r w:rsidRPr="00524E7A">
        <w:rPr>
          <w:rFonts w:ascii="Arial" w:hAnsi="Arial"/>
          <w:lang w:val="es-US"/>
        </w:rPr>
        <w:tab/>
        <w:t>Identificar la importancia y el alcance del Código con respecto a:</w:t>
      </w:r>
    </w:p>
    <w:p w14:paraId="7824E5CF" w14:textId="77777777" w:rsidR="004C77FA" w:rsidRDefault="00EA25C9" w:rsidP="007C6B69">
      <w:pPr>
        <w:pStyle w:val="ListParagraph"/>
        <w:numPr>
          <w:ilvl w:val="0"/>
          <w:numId w:val="28"/>
        </w:numPr>
        <w:tabs>
          <w:tab w:val="left" w:pos="-1080"/>
        </w:tabs>
        <w:ind w:left="2520"/>
        <w:rPr>
          <w:rFonts w:ascii="Arial" w:hAnsi="Arial"/>
          <w:lang w:val="es-US"/>
        </w:rPr>
      </w:pPr>
      <w:r w:rsidRPr="008368C9">
        <w:rPr>
          <w:rFonts w:ascii="Arial" w:hAnsi="Arial" w:cs="Arial"/>
          <w:lang w:bidi="es-419"/>
        </w:rPr>
        <w:t>presentar</w:t>
      </w:r>
      <w:r w:rsidRPr="00524E7A">
        <w:rPr>
          <w:rFonts w:ascii="Arial" w:hAnsi="Arial"/>
          <w:lang w:val="es-US"/>
        </w:rPr>
        <w:t xml:space="preserve"> un aviso de nombramiento para tramitar seguros, secciones 1704 y 1705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6C7426AF" w14:textId="77777777" w:rsidR="004C77FA" w:rsidRDefault="00EA25C9" w:rsidP="007C6B69">
      <w:pPr>
        <w:pStyle w:val="ListParagraph"/>
        <w:numPr>
          <w:ilvl w:val="0"/>
          <w:numId w:val="28"/>
        </w:numPr>
        <w:tabs>
          <w:tab w:val="left" w:pos="-1080"/>
        </w:tabs>
        <w:ind w:left="2520"/>
        <w:rPr>
          <w:rFonts w:ascii="Arial" w:hAnsi="Arial"/>
          <w:lang w:val="es-US"/>
        </w:rPr>
      </w:pPr>
      <w:r w:rsidRPr="00524E7A">
        <w:rPr>
          <w:rFonts w:ascii="Arial" w:hAnsi="Arial"/>
          <w:lang w:val="es-US"/>
        </w:rPr>
        <w:t>una licencia inactiva, sección 1704(b)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070A09B4" w14:textId="77777777" w:rsidR="004C77FA" w:rsidRDefault="00094902" w:rsidP="007C6B69">
      <w:pPr>
        <w:pStyle w:val="ListParagraph"/>
        <w:numPr>
          <w:ilvl w:val="0"/>
          <w:numId w:val="28"/>
        </w:numPr>
        <w:tabs>
          <w:tab w:val="left" w:pos="-1080"/>
        </w:tabs>
        <w:ind w:left="2520"/>
        <w:rPr>
          <w:rFonts w:ascii="Arial" w:hAnsi="Arial"/>
          <w:lang w:val="es-US"/>
        </w:rPr>
      </w:pPr>
      <w:r w:rsidRPr="008368C9">
        <w:rPr>
          <w:rFonts w:ascii="Arial" w:hAnsi="Arial" w:cs="Arial"/>
          <w:lang w:bidi="es-419"/>
        </w:rPr>
        <w:t>rescate</w:t>
      </w:r>
      <w:r w:rsidRPr="00524E7A">
        <w:rPr>
          <w:rFonts w:ascii="Arial" w:hAnsi="Arial"/>
          <w:lang w:val="es-US"/>
        </w:rPr>
        <w:t xml:space="preserve"> o cancelación de una licencia por parte del </w:t>
      </w:r>
      <w:r w:rsidRPr="008368C9">
        <w:rPr>
          <w:rFonts w:ascii="Arial" w:hAnsi="Arial" w:cs="Arial"/>
          <w:lang w:bidi="es-419"/>
        </w:rPr>
        <w:t>licenciatario</w:t>
      </w:r>
      <w:r w:rsidRPr="00524E7A">
        <w:rPr>
          <w:rFonts w:ascii="Arial" w:hAnsi="Arial"/>
          <w:lang w:val="es-US"/>
        </w:rPr>
        <w:t>, sección 1708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02B9C26B" w14:textId="77777777" w:rsidR="004C77FA" w:rsidRDefault="003C4948" w:rsidP="001F13CC">
      <w:pPr>
        <w:tabs>
          <w:tab w:val="left" w:pos="-1080"/>
        </w:tabs>
        <w:ind w:left="2160" w:hanging="540"/>
        <w:rPr>
          <w:rFonts w:ascii="Arial" w:hAnsi="Arial"/>
          <w:lang w:val="es-US"/>
        </w:rPr>
      </w:pPr>
      <w:r w:rsidRPr="00524E7A">
        <w:rPr>
          <w:rFonts w:ascii="Arial" w:hAnsi="Arial"/>
          <w:lang w:val="es-US"/>
        </w:rPr>
        <w:t>m.</w:t>
      </w:r>
      <w:r w:rsidRPr="00524E7A">
        <w:rPr>
          <w:rFonts w:ascii="Arial" w:hAnsi="Arial"/>
          <w:lang w:val="es-US"/>
        </w:rPr>
        <w:tab/>
      </w:r>
      <w:r w:rsidRPr="008368C9">
        <w:rPr>
          <w:rFonts w:ascii="Arial" w:hAnsi="Arial" w:cs="Arial"/>
          <w:lang w:bidi="es-419"/>
        </w:rPr>
        <w:t>Identificar</w:t>
      </w:r>
      <w:r w:rsidRPr="00524E7A">
        <w:rPr>
          <w:rFonts w:ascii="Arial" w:hAnsi="Arial"/>
          <w:lang w:val="es-US"/>
        </w:rPr>
        <w:t xml:space="preserve"> el alcance y el efecto del Código con respecto a la terminación de una licencia (de asesor), incluso cuando los asesores disuelven una sociedad, secciones 1708 a 1712.5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3FE1965C" w14:textId="77777777" w:rsidR="004C77FA" w:rsidRDefault="003C4948" w:rsidP="00A93584">
      <w:pPr>
        <w:tabs>
          <w:tab w:val="left" w:pos="-1080"/>
        </w:tabs>
        <w:ind w:left="1530" w:firstLine="90"/>
        <w:rPr>
          <w:rFonts w:ascii="Arial" w:hAnsi="Arial" w:cs="Arial"/>
          <w:color w:val="000000"/>
        </w:rPr>
      </w:pPr>
      <w:r w:rsidRPr="00524E7A">
        <w:rPr>
          <w:rFonts w:ascii="Arial" w:hAnsi="Arial"/>
          <w:lang w:val="es-US"/>
        </w:rPr>
        <w:t>n.</w:t>
      </w:r>
      <w:r w:rsidRPr="00524E7A">
        <w:rPr>
          <w:rFonts w:ascii="Arial" w:hAnsi="Arial"/>
          <w:lang w:val="es-US"/>
        </w:rPr>
        <w:tab/>
        <w:t>Identificar y aplicar:</w:t>
      </w:r>
    </w:p>
    <w:p w14:paraId="0377342D" w14:textId="77777777" w:rsidR="004C77FA" w:rsidRDefault="00EA25C9" w:rsidP="007C6B69">
      <w:pPr>
        <w:pStyle w:val="ListParagraph"/>
        <w:numPr>
          <w:ilvl w:val="0"/>
          <w:numId w:val="29"/>
        </w:numPr>
        <w:tabs>
          <w:tab w:val="left" w:pos="-1080"/>
        </w:tabs>
        <w:ind w:left="2520"/>
        <w:rPr>
          <w:rFonts w:ascii="Arial" w:hAnsi="Arial" w:cs="Arial"/>
          <w:color w:val="000000"/>
        </w:rPr>
      </w:pPr>
      <w:r w:rsidRPr="00524E7A">
        <w:rPr>
          <w:rFonts w:ascii="Arial" w:hAnsi="Arial"/>
          <w:lang w:val="es-US"/>
        </w:rPr>
        <w:t>la definición del término “fiduciario</w:t>
      </w:r>
      <w:r>
        <w:rPr>
          <w:rFonts w:ascii="Arial" w:hAnsi="Arial" w:cs="Arial"/>
          <w:lang w:val="es-US"/>
        </w:rPr>
        <w:t>”</w:t>
      </w:r>
    </w:p>
    <w:p w14:paraId="57636F54" w14:textId="77777777" w:rsidR="004C77FA" w:rsidRDefault="00EA25C9" w:rsidP="007C6B69">
      <w:pPr>
        <w:pStyle w:val="ListParagraph"/>
        <w:numPr>
          <w:ilvl w:val="0"/>
          <w:numId w:val="29"/>
        </w:numPr>
        <w:tabs>
          <w:tab w:val="left" w:pos="-1080"/>
        </w:tabs>
        <w:ind w:left="2520"/>
        <w:rPr>
          <w:rFonts w:ascii="Arial" w:hAnsi="Arial" w:cs="Arial"/>
          <w:color w:val="000000"/>
        </w:rPr>
      </w:pPr>
      <w:r w:rsidRPr="00524E7A">
        <w:rPr>
          <w:rFonts w:ascii="Arial" w:hAnsi="Arial"/>
          <w:lang w:val="es-US"/>
        </w:rPr>
        <w:t>los deberes fiduciarios de los asesores, secciones 1733 a 1735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107911AF" w14:textId="77777777" w:rsidR="004C77FA" w:rsidRDefault="00F01548" w:rsidP="00DA43F3">
      <w:pPr>
        <w:tabs>
          <w:tab w:val="left" w:pos="-1080"/>
        </w:tabs>
        <w:ind w:left="2160" w:right="-396" w:hanging="540"/>
        <w:rPr>
          <w:rFonts w:ascii="Arial" w:hAnsi="Arial"/>
          <w:lang w:val="es-US"/>
        </w:rPr>
      </w:pPr>
      <w:r w:rsidRPr="00524E7A">
        <w:rPr>
          <w:rFonts w:ascii="Arial" w:hAnsi="Arial"/>
          <w:lang w:val="es-US"/>
        </w:rPr>
        <w:t>o.</w:t>
      </w:r>
      <w:r w:rsidRPr="00524E7A">
        <w:rPr>
          <w:rFonts w:ascii="Arial" w:hAnsi="Arial"/>
          <w:lang w:val="es-US"/>
        </w:rPr>
        <w:tab/>
      </w:r>
      <w:r w:rsidRPr="008368C9">
        <w:rPr>
          <w:rFonts w:ascii="Arial" w:hAnsi="Arial" w:cs="Arial"/>
          <w:lang w:bidi="es-419"/>
        </w:rPr>
        <w:t>Identificar</w:t>
      </w:r>
      <w:r w:rsidRPr="00524E7A">
        <w:rPr>
          <w:rFonts w:ascii="Arial" w:hAnsi="Arial"/>
          <w:lang w:val="es-US"/>
        </w:rPr>
        <w:t xml:space="preserve"> los requisitos de educación continua (</w:t>
      </w:r>
      <w:proofErr w:type="spellStart"/>
      <w:r w:rsidRPr="00524E7A">
        <w:rPr>
          <w:rFonts w:ascii="Arial" w:hAnsi="Arial"/>
          <w:lang w:val="es-US"/>
        </w:rPr>
        <w:t>Continuing</w:t>
      </w:r>
      <w:proofErr w:type="spellEnd"/>
      <w:r w:rsidRPr="00524E7A">
        <w:rPr>
          <w:rFonts w:ascii="Arial" w:hAnsi="Arial"/>
          <w:lang w:val="es-US"/>
        </w:rPr>
        <w:t xml:space="preserve"> Education, CE) </w:t>
      </w:r>
      <w:r w:rsidRPr="008368C9">
        <w:rPr>
          <w:rFonts w:ascii="Arial" w:hAnsi="Arial" w:cs="Arial"/>
          <w:lang w:bidi="es-419"/>
        </w:rPr>
        <w:t>de</w:t>
      </w:r>
      <w:r w:rsidRPr="00524E7A">
        <w:rPr>
          <w:rFonts w:ascii="Arial" w:hAnsi="Arial"/>
          <w:lang w:val="es-US"/>
        </w:rPr>
        <w:t>:</w:t>
      </w:r>
    </w:p>
    <w:p w14:paraId="3E94BB0D" w14:textId="77777777" w:rsidR="004C77FA" w:rsidRDefault="00EA25C9" w:rsidP="007C6B69">
      <w:pPr>
        <w:pStyle w:val="ListParagraph"/>
        <w:numPr>
          <w:ilvl w:val="0"/>
          <w:numId w:val="30"/>
        </w:numPr>
        <w:tabs>
          <w:tab w:val="left" w:pos="-1080"/>
        </w:tabs>
        <w:ind w:left="2520"/>
        <w:rPr>
          <w:rFonts w:ascii="Arial" w:hAnsi="Arial"/>
          <w:lang w:val="es-US"/>
        </w:rPr>
      </w:pPr>
      <w:r w:rsidRPr="00524E7A">
        <w:rPr>
          <w:rFonts w:ascii="Arial" w:hAnsi="Arial"/>
          <w:lang w:val="es-US"/>
        </w:rPr>
        <w:t>una persona autorizada para operar en el sector de bienes o accidentes</w:t>
      </w:r>
    </w:p>
    <w:p w14:paraId="16CB9E8F" w14:textId="77777777" w:rsidR="004C77FA" w:rsidRDefault="00EA25C9" w:rsidP="007C6B69">
      <w:pPr>
        <w:pStyle w:val="ListParagraph"/>
        <w:numPr>
          <w:ilvl w:val="0"/>
          <w:numId w:val="30"/>
        </w:numPr>
        <w:tabs>
          <w:tab w:val="left" w:pos="-1080"/>
        </w:tabs>
        <w:ind w:left="2520"/>
        <w:rPr>
          <w:rFonts w:ascii="Arial" w:hAnsi="Arial" w:cs="Arial"/>
          <w:color w:val="000000"/>
        </w:rPr>
      </w:pPr>
      <w:r w:rsidRPr="008368C9">
        <w:rPr>
          <w:rFonts w:ascii="Arial" w:hAnsi="Arial" w:cs="Arial"/>
          <w:lang w:bidi="es-419"/>
        </w:rPr>
        <w:t>saber</w:t>
      </w:r>
      <w:r w:rsidRPr="00524E7A">
        <w:rPr>
          <w:rFonts w:ascii="Arial" w:hAnsi="Arial"/>
          <w:lang w:val="es-US"/>
        </w:rPr>
        <w:t xml:space="preserve"> que todos los </w:t>
      </w:r>
      <w:r w:rsidRPr="008368C9">
        <w:rPr>
          <w:rFonts w:ascii="Arial" w:hAnsi="Arial" w:cs="Arial"/>
          <w:lang w:bidi="es-419"/>
        </w:rPr>
        <w:t>licenciatarios</w:t>
      </w:r>
      <w:r w:rsidRPr="00524E7A">
        <w:rPr>
          <w:rFonts w:ascii="Arial" w:hAnsi="Arial"/>
          <w:lang w:val="es-US"/>
        </w:rPr>
        <w:t xml:space="preserve"> deben realizar un curso de ética de 3 horas como parte de las horas requeridas de </w:t>
      </w:r>
      <w:r w:rsidRPr="008368C9">
        <w:rPr>
          <w:rFonts w:ascii="Arial" w:hAnsi="Arial" w:cs="Arial"/>
          <w:lang w:bidi="es-419"/>
        </w:rPr>
        <w:t>CE</w:t>
      </w:r>
      <w:r w:rsidRPr="00524E7A">
        <w:rPr>
          <w:rFonts w:ascii="Arial" w:hAnsi="Arial"/>
          <w:lang w:val="es-US"/>
        </w:rPr>
        <w:t xml:space="preserve"> antes de cada renovación de licencia</w:t>
      </w:r>
    </w:p>
    <w:p w14:paraId="22923669" w14:textId="77777777" w:rsidR="004C77FA" w:rsidRDefault="003D0DC9" w:rsidP="000418F1">
      <w:pPr>
        <w:tabs>
          <w:tab w:val="left" w:pos="-1080"/>
        </w:tabs>
        <w:ind w:left="2160" w:hanging="540"/>
        <w:rPr>
          <w:rFonts w:ascii="Arial" w:hAnsi="Arial" w:cs="Arial"/>
          <w:color w:val="000000"/>
        </w:rPr>
      </w:pPr>
      <w:r w:rsidRPr="00524E7A">
        <w:rPr>
          <w:rFonts w:ascii="Arial" w:hAnsi="Arial"/>
          <w:lang w:val="es-US"/>
        </w:rPr>
        <w:t>p.</w:t>
      </w:r>
      <w:r w:rsidRPr="00524E7A">
        <w:rPr>
          <w:rFonts w:ascii="Arial" w:hAnsi="Arial"/>
          <w:lang w:val="es-US"/>
        </w:rPr>
        <w:tab/>
      </w:r>
      <w:bookmarkStart w:id="6" w:name="_Hlk78884827"/>
      <w:r w:rsidRPr="008368C9">
        <w:rPr>
          <w:rFonts w:ascii="Arial" w:hAnsi="Arial" w:cs="Arial"/>
          <w:lang w:bidi="es-419"/>
        </w:rPr>
        <w:t>Identificar</w:t>
      </w:r>
      <w:r w:rsidRPr="00524E7A">
        <w:rPr>
          <w:rFonts w:ascii="Arial" w:hAnsi="Arial"/>
          <w:lang w:val="es-US"/>
        </w:rPr>
        <w:t xml:space="preserve"> la responsabilidad que tiene el </w:t>
      </w:r>
      <w:r w:rsidRPr="008368C9">
        <w:rPr>
          <w:rFonts w:ascii="Arial" w:hAnsi="Arial" w:cs="Arial"/>
          <w:lang w:bidi="es-419"/>
        </w:rPr>
        <w:t>licenciatario</w:t>
      </w:r>
      <w:r w:rsidRPr="00524E7A">
        <w:rPr>
          <w:rFonts w:ascii="Arial" w:hAnsi="Arial"/>
          <w:lang w:val="es-US"/>
        </w:rPr>
        <w:t xml:space="preserve"> de divulgar la fecha de entrada en vigencia de la cobertura, sección 1730.5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1010023E" w14:textId="77777777" w:rsidR="004C77FA" w:rsidRDefault="003D0DC9" w:rsidP="003D0DC9">
      <w:pPr>
        <w:tabs>
          <w:tab w:val="left" w:pos="-1440"/>
        </w:tabs>
        <w:ind w:left="2160" w:hanging="540"/>
        <w:rPr>
          <w:rFonts w:ascii="Arial" w:hAnsi="Arial"/>
          <w:strike/>
          <w:lang w:val="es-US"/>
        </w:rPr>
      </w:pPr>
      <w:r w:rsidRPr="00524E7A">
        <w:rPr>
          <w:lang w:val="es-US"/>
        </w:rPr>
        <w:t>q.</w:t>
      </w:r>
      <w:r w:rsidRPr="00524E7A">
        <w:rPr>
          <w:lang w:val="es-US"/>
        </w:rPr>
        <w:tab/>
      </w:r>
      <w:r w:rsidRPr="008368C9">
        <w:rPr>
          <w:rFonts w:ascii="Arial" w:hAnsi="Arial" w:cs="Arial"/>
          <w:lang w:bidi="es-419"/>
        </w:rPr>
        <w:t>Informe de</w:t>
      </w:r>
      <w:r w:rsidRPr="00524E7A">
        <w:rPr>
          <w:lang w:val="es-US"/>
        </w:rPr>
        <w:t xml:space="preserve"> acciones administrativas y condenas penales, sección 1729.2 del Códig</w:t>
      </w:r>
      <w:r w:rsidR="005B6D02" w:rsidRPr="00524E7A">
        <w:rPr>
          <w:lang w:val="es-US"/>
        </w:rPr>
        <w:t xml:space="preserve">o de </w:t>
      </w:r>
      <w:r w:rsidRPr="00524E7A">
        <w:rPr>
          <w:lang w:val="es-US"/>
        </w:rPr>
        <w:t>Seguro</w:t>
      </w:r>
      <w:r w:rsidR="005B6D02" w:rsidRPr="00524E7A">
        <w:rPr>
          <w:lang w:val="es-US"/>
        </w:rPr>
        <w:t xml:space="preserve">s de </w:t>
      </w:r>
      <w:r w:rsidRPr="00524E7A">
        <w:rPr>
          <w:lang w:val="es-US"/>
        </w:rPr>
        <w:t>California</w:t>
      </w:r>
      <w:r w:rsidRPr="008368C9">
        <w:rPr>
          <w:rFonts w:ascii="Arial" w:hAnsi="Arial" w:cs="Arial"/>
          <w:lang w:bidi="es-419"/>
        </w:rPr>
        <w:t>.</w:t>
      </w:r>
    </w:p>
    <w:p w14:paraId="251103E9" w14:textId="77777777" w:rsidR="004C77FA" w:rsidRDefault="003D0DC9" w:rsidP="007C6B69">
      <w:pPr>
        <w:tabs>
          <w:tab w:val="left" w:pos="-1440"/>
        </w:tabs>
        <w:ind w:left="2610" w:hanging="450"/>
        <w:rPr>
          <w:rFonts w:ascii="Arial" w:hAnsi="Arial" w:cs="Arial"/>
          <w:szCs w:val="24"/>
          <w:bdr w:val="none" w:sz="0" w:space="0" w:color="auto" w:frame="1"/>
        </w:rPr>
      </w:pPr>
      <w:r w:rsidRPr="00524E7A">
        <w:rPr>
          <w:rFonts w:ascii="Arial" w:hAnsi="Arial"/>
          <w:lang w:val="es-US"/>
        </w:rPr>
        <w:t>i.</w:t>
      </w:r>
      <w:r w:rsidRPr="00524E7A">
        <w:rPr>
          <w:rFonts w:ascii="Arial" w:hAnsi="Arial"/>
          <w:lang w:val="es-US"/>
        </w:rPr>
        <w:tab/>
      </w:r>
      <w:r w:rsidRPr="008368C9">
        <w:rPr>
          <w:rFonts w:ascii="Arial" w:hAnsi="Arial" w:cs="Arial"/>
          <w:lang w:bidi="es-419"/>
        </w:rPr>
        <w:t>saber</w:t>
      </w:r>
      <w:r w:rsidRPr="00524E7A">
        <w:rPr>
          <w:rFonts w:ascii="Arial" w:hAnsi="Arial"/>
          <w:lang w:val="es-US"/>
        </w:rPr>
        <w:t xml:space="preserve"> que </w:t>
      </w:r>
      <w:r w:rsidRPr="00524E7A">
        <w:rPr>
          <w:rFonts w:ascii="Arial" w:hAnsi="Arial"/>
          <w:bdr w:val="none" w:sz="0" w:space="0" w:color="auto" w:frame="1"/>
          <w:lang w:val="es-US"/>
        </w:rPr>
        <w:t xml:space="preserve">un candidato o </w:t>
      </w:r>
      <w:r w:rsidRPr="008368C9">
        <w:rPr>
          <w:rFonts w:ascii="Arial" w:hAnsi="Arial" w:cs="Arial"/>
          <w:bdr w:val="none" w:sz="0" w:space="0" w:color="auto" w:frame="1"/>
          <w:lang w:bidi="es-419"/>
        </w:rPr>
        <w:t>licenciatario</w:t>
      </w:r>
      <w:r w:rsidRPr="00524E7A">
        <w:rPr>
          <w:rFonts w:ascii="Arial" w:hAnsi="Arial"/>
          <w:bdr w:val="none" w:sz="0" w:space="0" w:color="auto" w:frame="1"/>
          <w:lang w:val="es-US"/>
        </w:rPr>
        <w:t xml:space="preserve"> debe notificar al comisionado cuando cambien los antecedentes establecidos en la sección 1729.2 del </w:t>
      </w:r>
      <w:r w:rsidRPr="00524E7A">
        <w:rPr>
          <w:rFonts w:ascii="Arial" w:hAnsi="Arial"/>
          <w:lang w:val="es-US"/>
        </w:rPr>
        <w:t>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r w:rsidR="000022E5" w:rsidRPr="00524E7A">
        <w:rPr>
          <w:rFonts w:ascii="Arial" w:hAnsi="Arial"/>
          <w:bdr w:val="none" w:sz="0" w:space="0" w:color="auto" w:frame="1"/>
          <w:lang w:val="es-US"/>
        </w:rPr>
        <w:t xml:space="preserve"> después de que se haya enviado la solicitud o se haya emitido la licencia</w:t>
      </w:r>
    </w:p>
    <w:p w14:paraId="76F64ECE" w14:textId="77777777" w:rsidR="004C77FA" w:rsidRDefault="003D0DC9" w:rsidP="007C6B69">
      <w:pPr>
        <w:tabs>
          <w:tab w:val="left" w:pos="-1440"/>
        </w:tabs>
        <w:ind w:left="2610" w:hanging="450"/>
        <w:rPr>
          <w:rFonts w:ascii="Arial" w:hAnsi="Arial" w:cs="Arial"/>
          <w:strike/>
          <w:color w:val="000000"/>
          <w:szCs w:val="24"/>
        </w:rPr>
      </w:pPr>
      <w:proofErr w:type="spellStart"/>
      <w:r w:rsidRPr="00524E7A">
        <w:rPr>
          <w:rFonts w:ascii="Arial" w:hAnsi="Arial"/>
          <w:bdr w:val="none" w:sz="0" w:space="0" w:color="auto" w:frame="1"/>
          <w:lang w:val="es-US"/>
        </w:rPr>
        <w:t>ii</w:t>
      </w:r>
      <w:proofErr w:type="spellEnd"/>
      <w:r w:rsidRPr="00524E7A">
        <w:rPr>
          <w:rFonts w:ascii="Arial" w:hAnsi="Arial"/>
          <w:bdr w:val="none" w:sz="0" w:space="0" w:color="auto" w:frame="1"/>
          <w:lang w:val="es-US"/>
        </w:rPr>
        <w:t>.</w:t>
      </w:r>
      <w:r w:rsidRPr="00524E7A">
        <w:rPr>
          <w:rFonts w:ascii="Arial" w:hAnsi="Arial"/>
          <w:bdr w:val="none" w:sz="0" w:space="0" w:color="auto" w:frame="1"/>
          <w:lang w:val="es-US"/>
        </w:rPr>
        <w:tab/>
      </w:r>
      <w:r w:rsidRPr="00524E7A">
        <w:rPr>
          <w:rFonts w:ascii="Arial" w:hAnsi="Arial"/>
          <w:lang w:val="es-US"/>
        </w:rPr>
        <w:t>todo cambio en los antecedentes dentro de los 30 días siguientes a que haya sucedido</w:t>
      </w:r>
    </w:p>
    <w:p w14:paraId="6D149DC2" w14:textId="77777777" w:rsidR="004C77FA" w:rsidRDefault="00D24544" w:rsidP="00D24544">
      <w:pPr>
        <w:tabs>
          <w:tab w:val="left" w:pos="-1440"/>
        </w:tabs>
        <w:ind w:left="2160" w:hanging="540"/>
        <w:rPr>
          <w:rFonts w:ascii="Arial" w:hAnsi="Arial" w:cs="Arial"/>
        </w:rPr>
      </w:pPr>
      <w:r w:rsidRPr="00524E7A">
        <w:rPr>
          <w:rFonts w:ascii="Arial" w:hAnsi="Arial"/>
          <w:lang w:val="es-US"/>
        </w:rPr>
        <w:t>r.</w:t>
      </w:r>
      <w:r w:rsidRPr="00524E7A">
        <w:rPr>
          <w:rFonts w:ascii="Arial" w:hAnsi="Arial"/>
          <w:lang w:val="es-US"/>
        </w:rPr>
        <w:tab/>
        <w:t>Ser capaz de identificar, aplicar el significado y dar ejemplos concretos de los siguientes principios éticos:</w:t>
      </w:r>
    </w:p>
    <w:p w14:paraId="3608ECFE" w14:textId="77777777" w:rsidR="004C77FA" w:rsidRDefault="00D24544" w:rsidP="007C6B69">
      <w:pPr>
        <w:tabs>
          <w:tab w:val="left" w:pos="-1440"/>
        </w:tabs>
        <w:ind w:left="2610" w:hanging="450"/>
        <w:rPr>
          <w:rFonts w:ascii="Arial" w:hAnsi="Arial" w:cs="Arial"/>
        </w:rPr>
      </w:pPr>
      <w:r w:rsidRPr="00524E7A">
        <w:rPr>
          <w:rFonts w:ascii="Arial" w:hAnsi="Arial"/>
          <w:lang w:val="es-US"/>
        </w:rPr>
        <w:t>i.</w:t>
      </w:r>
      <w:r w:rsidRPr="00524E7A">
        <w:rPr>
          <w:rFonts w:ascii="Arial" w:hAnsi="Arial"/>
          <w:lang w:val="es-US"/>
        </w:rPr>
        <w:tab/>
        <w:t>colocar primero los intereses del cliente</w:t>
      </w:r>
    </w:p>
    <w:p w14:paraId="230512A6" w14:textId="77777777" w:rsidR="004C77FA" w:rsidRDefault="00D24544" w:rsidP="007C6B69">
      <w:pPr>
        <w:tabs>
          <w:tab w:val="left" w:pos="-1440"/>
        </w:tabs>
        <w:ind w:left="2610" w:hanging="450"/>
        <w:rPr>
          <w:rFonts w:ascii="Arial" w:hAnsi="Arial" w:cs="Arial"/>
          <w:strike/>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t>conocer su trabajo y continuar mejorando su nivel de competencia</w:t>
      </w:r>
    </w:p>
    <w:p w14:paraId="39079AE3" w14:textId="77777777" w:rsidR="004C77FA" w:rsidRDefault="00D24544" w:rsidP="007C6B69">
      <w:pPr>
        <w:tabs>
          <w:tab w:val="left" w:pos="-1440"/>
        </w:tabs>
        <w:ind w:left="2610" w:hanging="450"/>
        <w:rPr>
          <w:rFonts w:ascii="Arial" w:hAnsi="Arial" w:cs="Arial"/>
        </w:rPr>
      </w:pPr>
      <w:proofErr w:type="spellStart"/>
      <w:r w:rsidRPr="00524E7A">
        <w:rPr>
          <w:rFonts w:ascii="Arial" w:hAnsi="Arial"/>
          <w:lang w:val="es-US"/>
        </w:rPr>
        <w:t>iii</w:t>
      </w:r>
      <w:proofErr w:type="spellEnd"/>
      <w:r w:rsidRPr="00524E7A">
        <w:rPr>
          <w:rFonts w:ascii="Arial" w:hAnsi="Arial"/>
          <w:lang w:val="es-US"/>
        </w:rPr>
        <w:t>.</w:t>
      </w:r>
      <w:r w:rsidRPr="00524E7A">
        <w:rPr>
          <w:rFonts w:ascii="Arial" w:hAnsi="Arial"/>
          <w:lang w:val="es-US"/>
        </w:rPr>
        <w:tab/>
        <w:t>identificar las necesidades del cliente y recomendar los productos y servicios que las satisfagan</w:t>
      </w:r>
    </w:p>
    <w:p w14:paraId="37EE46D4" w14:textId="77777777" w:rsidR="004C77FA" w:rsidRDefault="00D24544" w:rsidP="007C6B69">
      <w:pPr>
        <w:tabs>
          <w:tab w:val="left" w:pos="-1440"/>
        </w:tabs>
        <w:ind w:left="2610" w:hanging="450"/>
        <w:rPr>
          <w:rFonts w:ascii="Arial" w:hAnsi="Arial" w:cs="Arial"/>
          <w:strike/>
        </w:rPr>
      </w:pPr>
      <w:proofErr w:type="spellStart"/>
      <w:r w:rsidRPr="00524E7A">
        <w:rPr>
          <w:rFonts w:ascii="Arial" w:hAnsi="Arial"/>
          <w:lang w:val="es-US"/>
        </w:rPr>
        <w:t>iv</w:t>
      </w:r>
      <w:proofErr w:type="spellEnd"/>
      <w:r w:rsidRPr="00524E7A">
        <w:rPr>
          <w:rFonts w:ascii="Arial" w:hAnsi="Arial"/>
          <w:lang w:val="es-US"/>
        </w:rPr>
        <w:t>.</w:t>
      </w:r>
      <w:r w:rsidRPr="00524E7A">
        <w:rPr>
          <w:rFonts w:ascii="Arial" w:hAnsi="Arial"/>
          <w:lang w:val="es-US"/>
        </w:rPr>
        <w:tab/>
        <w:t xml:space="preserve">presentar de manera precisa y </w:t>
      </w:r>
      <w:r>
        <w:rPr>
          <w:rFonts w:ascii="Arial" w:hAnsi="Arial" w:cs="Arial"/>
          <w:lang w:val="es-US"/>
        </w:rPr>
        <w:t>veraz</w:t>
      </w:r>
      <w:r w:rsidRPr="00524E7A">
        <w:rPr>
          <w:rFonts w:ascii="Arial" w:hAnsi="Arial"/>
          <w:lang w:val="es-US"/>
        </w:rPr>
        <w:t xml:space="preserve"> los productos y servicios</w:t>
      </w:r>
    </w:p>
    <w:p w14:paraId="293DAC5A" w14:textId="77777777" w:rsidR="004C77FA" w:rsidRDefault="00D24544" w:rsidP="007C6B69">
      <w:pPr>
        <w:tabs>
          <w:tab w:val="left" w:pos="-1440"/>
        </w:tabs>
        <w:ind w:left="2610" w:hanging="450"/>
        <w:rPr>
          <w:rFonts w:ascii="Arial" w:hAnsi="Arial" w:cs="Arial"/>
        </w:rPr>
      </w:pPr>
      <w:r w:rsidRPr="00524E7A">
        <w:rPr>
          <w:rFonts w:ascii="Arial" w:hAnsi="Arial"/>
          <w:lang w:val="es-US"/>
        </w:rPr>
        <w:lastRenderedPageBreak/>
        <w:t>v.</w:t>
      </w:r>
      <w:r w:rsidRPr="00524E7A">
        <w:rPr>
          <w:rFonts w:ascii="Arial" w:hAnsi="Arial"/>
          <w:lang w:val="es-US"/>
        </w:rPr>
        <w:tab/>
        <w:t>evitar los tecnicismos; usar un lenguaje llano cuando sea posible</w:t>
      </w:r>
    </w:p>
    <w:p w14:paraId="15DF517C" w14:textId="77777777" w:rsidR="004C77FA" w:rsidRDefault="00D24544" w:rsidP="007C6B69">
      <w:pPr>
        <w:tabs>
          <w:tab w:val="left" w:pos="-1440"/>
        </w:tabs>
        <w:ind w:left="2610" w:hanging="450"/>
        <w:rPr>
          <w:rFonts w:ascii="Arial" w:hAnsi="Arial" w:cs="Arial"/>
        </w:rPr>
      </w:pPr>
      <w:r w:rsidRPr="00524E7A">
        <w:rPr>
          <w:rFonts w:ascii="Arial" w:hAnsi="Arial"/>
          <w:lang w:val="es-US"/>
        </w:rPr>
        <w:t>vi.</w:t>
      </w:r>
      <w:r w:rsidRPr="00524E7A">
        <w:rPr>
          <w:rFonts w:ascii="Arial" w:hAnsi="Arial"/>
          <w:lang w:val="es-US"/>
        </w:rPr>
        <w:tab/>
        <w:t>mantenerse en contacto con los clientes y revisar las coberturas periódicamente</w:t>
      </w:r>
    </w:p>
    <w:p w14:paraId="15A4D818" w14:textId="77777777" w:rsidR="004C77FA" w:rsidRDefault="00D24544" w:rsidP="007C6B69">
      <w:pPr>
        <w:tabs>
          <w:tab w:val="left" w:pos="-1440"/>
        </w:tabs>
        <w:ind w:left="2610" w:hanging="450"/>
        <w:rPr>
          <w:rFonts w:ascii="Arial" w:hAnsi="Arial" w:cs="Arial"/>
          <w:szCs w:val="24"/>
        </w:rPr>
      </w:pPr>
      <w:proofErr w:type="spellStart"/>
      <w:r w:rsidRPr="00524E7A">
        <w:rPr>
          <w:rFonts w:ascii="Arial" w:hAnsi="Arial"/>
          <w:lang w:val="es-US"/>
        </w:rPr>
        <w:t>vii</w:t>
      </w:r>
      <w:proofErr w:type="spellEnd"/>
      <w:r w:rsidRPr="00524E7A">
        <w:rPr>
          <w:rFonts w:ascii="Arial" w:hAnsi="Arial"/>
          <w:lang w:val="es-US"/>
        </w:rPr>
        <w:t>.</w:t>
      </w:r>
      <w:r w:rsidRPr="00524E7A">
        <w:rPr>
          <w:rFonts w:ascii="Arial" w:hAnsi="Arial"/>
          <w:lang w:val="es-US"/>
        </w:rPr>
        <w:tab/>
        <w:t>mantener la confidencialidad y proteger la privacidad de la información del cliente implementando medidas de seguridad físicas y electrónicas</w:t>
      </w:r>
    </w:p>
    <w:p w14:paraId="36F96F25" w14:textId="77777777" w:rsidR="004C77FA" w:rsidRDefault="00D24544" w:rsidP="007C6B69">
      <w:pPr>
        <w:tabs>
          <w:tab w:val="left" w:pos="-1440"/>
        </w:tabs>
        <w:ind w:left="2610" w:hanging="450"/>
        <w:rPr>
          <w:rFonts w:ascii="Arial" w:hAnsi="Arial" w:cs="Arial"/>
        </w:rPr>
      </w:pPr>
      <w:proofErr w:type="spellStart"/>
      <w:r w:rsidRPr="00524E7A">
        <w:rPr>
          <w:rFonts w:ascii="Arial" w:hAnsi="Arial"/>
          <w:lang w:val="es-US"/>
        </w:rPr>
        <w:t>viii</w:t>
      </w:r>
      <w:proofErr w:type="spellEnd"/>
      <w:r w:rsidRPr="00524E7A">
        <w:rPr>
          <w:rFonts w:ascii="Arial" w:hAnsi="Arial"/>
          <w:lang w:val="es-US"/>
        </w:rPr>
        <w:t>.</w:t>
      </w:r>
      <w:r w:rsidRPr="00524E7A">
        <w:rPr>
          <w:rFonts w:ascii="Arial" w:hAnsi="Arial"/>
          <w:lang w:val="es-US"/>
        </w:rPr>
        <w:tab/>
        <w:t xml:space="preserve">mantenerse informado sobre las leyes y </w:t>
      </w:r>
      <w:r w:rsidRPr="008368C9">
        <w:rPr>
          <w:rFonts w:ascii="Arial" w:hAnsi="Arial" w:cs="Arial"/>
          <w:lang w:bidi="es-419"/>
        </w:rPr>
        <w:t>reglamentaciones</w:t>
      </w:r>
      <w:r w:rsidRPr="00524E7A">
        <w:rPr>
          <w:rFonts w:ascii="Arial" w:hAnsi="Arial"/>
          <w:lang w:val="es-US"/>
        </w:rPr>
        <w:t xml:space="preserve"> sobre seguros y obedecerlas</w:t>
      </w:r>
    </w:p>
    <w:p w14:paraId="4C7000C3" w14:textId="77777777" w:rsidR="004C77FA" w:rsidRDefault="007C6B69" w:rsidP="007C6B69">
      <w:pPr>
        <w:tabs>
          <w:tab w:val="left" w:pos="-1440"/>
        </w:tabs>
        <w:ind w:left="2610" w:hanging="450"/>
        <w:rPr>
          <w:rFonts w:ascii="Arial" w:hAnsi="Arial" w:cs="Arial"/>
        </w:rPr>
      </w:pPr>
      <w:proofErr w:type="spellStart"/>
      <w:r w:rsidRPr="00524E7A">
        <w:rPr>
          <w:rFonts w:ascii="Arial" w:hAnsi="Arial"/>
          <w:lang w:val="es-US"/>
        </w:rPr>
        <w:t>ix</w:t>
      </w:r>
      <w:proofErr w:type="spellEnd"/>
      <w:r w:rsidRPr="00524E7A">
        <w:rPr>
          <w:rFonts w:ascii="Arial" w:hAnsi="Arial"/>
          <w:lang w:val="es-US"/>
        </w:rPr>
        <w:t>.</w:t>
      </w:r>
      <w:r w:rsidRPr="00524E7A">
        <w:rPr>
          <w:rFonts w:ascii="Arial" w:hAnsi="Arial"/>
          <w:lang w:val="es-US"/>
        </w:rPr>
        <w:tab/>
        <w:t xml:space="preserve">evitar observaciones </w:t>
      </w:r>
      <w:r>
        <w:rPr>
          <w:rFonts w:ascii="Arial" w:hAnsi="Arial" w:cs="Arial"/>
          <w:lang w:val="es-US"/>
        </w:rPr>
        <w:t>parciales</w:t>
      </w:r>
      <w:r w:rsidRPr="00524E7A">
        <w:rPr>
          <w:rFonts w:ascii="Arial" w:hAnsi="Arial"/>
          <w:lang w:val="es-US"/>
        </w:rPr>
        <w:t xml:space="preserve"> o erróneas acerca de la competencia</w:t>
      </w:r>
    </w:p>
    <w:p w14:paraId="6A7EC0BA" w14:textId="77777777" w:rsidR="004C77FA" w:rsidRDefault="00D24544" w:rsidP="00D24544">
      <w:pPr>
        <w:tabs>
          <w:tab w:val="left" w:pos="-1440"/>
        </w:tabs>
        <w:ind w:left="2160" w:hanging="540"/>
        <w:rPr>
          <w:rFonts w:ascii="Arial" w:hAnsi="Arial" w:cs="Arial"/>
        </w:rPr>
      </w:pPr>
      <w:r w:rsidRPr="00524E7A">
        <w:rPr>
          <w:rFonts w:ascii="Arial" w:hAnsi="Arial"/>
          <w:lang w:val="es-US"/>
        </w:rPr>
        <w:t>s.</w:t>
      </w:r>
      <w:r w:rsidRPr="00524E7A">
        <w:rPr>
          <w:rFonts w:ascii="Arial" w:hAnsi="Arial"/>
          <w:lang w:val="es-US"/>
        </w:rPr>
        <w:tab/>
        <w:t>Ser capaz de identificar que el Códig</w:t>
      </w:r>
      <w:r w:rsidR="005B6D02" w:rsidRPr="00524E7A">
        <w:rPr>
          <w:rFonts w:ascii="Arial" w:hAnsi="Arial"/>
          <w:lang w:val="es-US"/>
        </w:rPr>
        <w:t xml:space="preserve">o </w:t>
      </w:r>
      <w:r w:rsidRPr="00524E7A">
        <w:rPr>
          <w:rFonts w:ascii="Arial" w:hAnsi="Arial"/>
          <w:lang w:val="es-US"/>
        </w:rPr>
        <w:t>de Seguro</w:t>
      </w:r>
      <w:r w:rsidR="005B6D02" w:rsidRPr="00524E7A">
        <w:rPr>
          <w:rFonts w:ascii="Arial" w:hAnsi="Arial"/>
          <w:lang w:val="es-US"/>
        </w:rPr>
        <w:t xml:space="preserve">s </w:t>
      </w:r>
      <w:r w:rsidRPr="00524E7A">
        <w:rPr>
          <w:rFonts w:ascii="Arial" w:hAnsi="Arial"/>
          <w:lang w:val="es-US"/>
        </w:rPr>
        <w:t>de California y el Códig</w:t>
      </w:r>
      <w:r w:rsidR="005B6D02" w:rsidRPr="00524E7A">
        <w:rPr>
          <w:rFonts w:ascii="Arial" w:hAnsi="Arial"/>
          <w:lang w:val="es-US"/>
        </w:rPr>
        <w:t xml:space="preserve">o de </w:t>
      </w:r>
      <w:r w:rsidRPr="008368C9">
        <w:rPr>
          <w:rFonts w:ascii="Arial" w:hAnsi="Arial" w:cs="Arial"/>
          <w:lang w:bidi="es-419"/>
        </w:rPr>
        <w:t>Reglamentaciones</w:t>
      </w:r>
      <w:r w:rsidRPr="00524E7A">
        <w:rPr>
          <w:rFonts w:ascii="Arial" w:hAnsi="Arial"/>
          <w:lang w:val="es-US"/>
        </w:rPr>
        <w:t xml:space="preserve"> de California identifican muchas prácticas no éticas </w:t>
      </w:r>
      <w:r w:rsidRPr="008368C9">
        <w:rPr>
          <w:rFonts w:ascii="Arial" w:hAnsi="Arial" w:cs="Arial"/>
          <w:lang w:bidi="es-419"/>
        </w:rPr>
        <w:t>o</w:t>
      </w:r>
      <w:r w:rsidRPr="00524E7A">
        <w:rPr>
          <w:rFonts w:ascii="Arial" w:hAnsi="Arial"/>
          <w:lang w:val="es-US"/>
        </w:rPr>
        <w:t xml:space="preserve"> ilegales, pero que estas NO se consideran una guía completa sobre el comportamiento ético (es decir, sección 785 del Códig</w:t>
      </w:r>
      <w:r w:rsidR="005B6D02" w:rsidRPr="00524E7A">
        <w:rPr>
          <w:rFonts w:ascii="Arial" w:hAnsi="Arial"/>
          <w:lang w:val="es-US"/>
        </w:rPr>
        <w:t xml:space="preserve">o </w:t>
      </w:r>
      <w:r w:rsidRPr="00524E7A">
        <w:rPr>
          <w:rFonts w:ascii="Arial" w:hAnsi="Arial"/>
          <w:lang w:val="es-US"/>
        </w:rPr>
        <w:t>de Seguro</w:t>
      </w:r>
      <w:r w:rsidR="005B6D02" w:rsidRPr="00524E7A">
        <w:rPr>
          <w:rFonts w:ascii="Arial" w:hAnsi="Arial"/>
          <w:lang w:val="es-US"/>
        </w:rPr>
        <w:t xml:space="preserve">s </w:t>
      </w:r>
      <w:r w:rsidRPr="00524E7A">
        <w:rPr>
          <w:rFonts w:ascii="Arial" w:hAnsi="Arial"/>
          <w:lang w:val="es-US"/>
        </w:rPr>
        <w:t>de California</w:t>
      </w:r>
      <w:r>
        <w:rPr>
          <w:rFonts w:ascii="Arial" w:hAnsi="Arial" w:cs="Arial"/>
          <w:lang w:val="es-US"/>
        </w:rPr>
        <w:t>)</w:t>
      </w:r>
    </w:p>
    <w:p w14:paraId="7A4E4D03" w14:textId="77777777" w:rsidR="004C77FA" w:rsidRDefault="00D24544" w:rsidP="00D24544">
      <w:pPr>
        <w:tabs>
          <w:tab w:val="left" w:pos="-1440"/>
        </w:tabs>
        <w:ind w:left="2160" w:hanging="540"/>
        <w:rPr>
          <w:rFonts w:ascii="Arial" w:hAnsi="Arial" w:cs="Arial"/>
          <w:szCs w:val="24"/>
        </w:rPr>
      </w:pPr>
      <w:r w:rsidRPr="00524E7A">
        <w:rPr>
          <w:rFonts w:ascii="Arial" w:hAnsi="Arial"/>
          <w:lang w:val="es-US"/>
        </w:rPr>
        <w:t xml:space="preserve">t. </w:t>
      </w:r>
      <w:r w:rsidRPr="00524E7A">
        <w:rPr>
          <w:rFonts w:ascii="Arial" w:hAnsi="Arial"/>
          <w:lang w:val="es-US"/>
        </w:rPr>
        <w:tab/>
      </w:r>
      <w:r w:rsidRPr="008368C9">
        <w:rPr>
          <w:rFonts w:ascii="Arial" w:hAnsi="Arial" w:cs="Arial"/>
          <w:lang w:bidi="es-419"/>
        </w:rPr>
        <w:t>Ser</w:t>
      </w:r>
      <w:r w:rsidRPr="00524E7A">
        <w:rPr>
          <w:rFonts w:ascii="Arial" w:hAnsi="Arial"/>
          <w:lang w:val="es-US"/>
        </w:rPr>
        <w:t xml:space="preserve"> capaz de proporcionar ejemplos de diferentes tipos de dilemas éticos que los licenciatarios podrían enfrentar</w:t>
      </w:r>
    </w:p>
    <w:p w14:paraId="391AF714" w14:textId="77777777" w:rsidR="004C77FA" w:rsidRDefault="00D24544" w:rsidP="00D24544">
      <w:pPr>
        <w:tabs>
          <w:tab w:val="left" w:pos="-1440"/>
        </w:tabs>
        <w:ind w:left="2160" w:hanging="540"/>
        <w:rPr>
          <w:rFonts w:ascii="Arial" w:hAnsi="Arial"/>
          <w:strike/>
          <w:lang w:val="es-US"/>
        </w:rPr>
      </w:pPr>
      <w:r w:rsidRPr="00524E7A">
        <w:rPr>
          <w:rFonts w:ascii="Arial" w:hAnsi="Arial"/>
          <w:lang w:val="es-US"/>
        </w:rPr>
        <w:t xml:space="preserve">u. </w:t>
      </w:r>
      <w:r w:rsidRPr="00524E7A">
        <w:rPr>
          <w:rFonts w:ascii="Arial" w:hAnsi="Arial"/>
          <w:lang w:val="es-US"/>
        </w:rPr>
        <w:tab/>
      </w:r>
      <w:r w:rsidRPr="008368C9">
        <w:rPr>
          <w:rFonts w:ascii="Arial" w:hAnsi="Arial" w:cs="Arial"/>
          <w:lang w:bidi="es-419"/>
        </w:rPr>
        <w:t>Ser</w:t>
      </w:r>
      <w:r w:rsidRPr="00524E7A">
        <w:rPr>
          <w:rFonts w:ascii="Arial" w:hAnsi="Arial"/>
          <w:lang w:val="es-US"/>
        </w:rPr>
        <w:t xml:space="preserve"> capaz de identificar </w:t>
      </w:r>
      <w:r>
        <w:rPr>
          <w:rFonts w:ascii="Arial" w:hAnsi="Arial" w:cs="Arial"/>
          <w:lang w:val="es-US"/>
        </w:rPr>
        <w:t>cuestiones</w:t>
      </w:r>
      <w:r w:rsidRPr="00524E7A">
        <w:rPr>
          <w:rFonts w:ascii="Arial" w:hAnsi="Arial"/>
          <w:lang w:val="es-US"/>
        </w:rPr>
        <w:t xml:space="preserve"> éticas especiales que pueden ocurrir con respecto a las entrevistas fraudulentas, sección 791.03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bookmarkEnd w:id="6"/>
    <w:p w14:paraId="47A9C3F5" w14:textId="77777777" w:rsidR="004C77FA" w:rsidRDefault="004C77FA" w:rsidP="000B2D59">
      <w:pPr>
        <w:tabs>
          <w:tab w:val="left" w:pos="-1080"/>
        </w:tabs>
        <w:ind w:left="2880" w:hanging="360"/>
        <w:rPr>
          <w:rFonts w:ascii="Arial" w:hAnsi="Arial" w:cs="Arial"/>
          <w:strike/>
          <w:color w:val="000000"/>
        </w:rPr>
      </w:pPr>
    </w:p>
    <w:p w14:paraId="6CD86643" w14:textId="77777777" w:rsidR="004C77FA" w:rsidRDefault="003C09AF" w:rsidP="001F13CC">
      <w:pPr>
        <w:tabs>
          <w:tab w:val="left" w:pos="-1080"/>
        </w:tabs>
        <w:ind w:left="540" w:hanging="540"/>
        <w:rPr>
          <w:rFonts w:ascii="Arial" w:hAnsi="Arial"/>
          <w:lang w:val="es-US"/>
        </w:rPr>
      </w:pPr>
      <w:r w:rsidRPr="00524E7A">
        <w:rPr>
          <w:rFonts w:ascii="Arial" w:hAnsi="Arial"/>
          <w:lang w:val="es-US"/>
        </w:rPr>
        <w:t>I.</w:t>
      </w:r>
      <w:r w:rsidRPr="00524E7A">
        <w:rPr>
          <w:rFonts w:ascii="Arial" w:hAnsi="Arial"/>
          <w:lang w:val="es-US"/>
        </w:rPr>
        <w:tab/>
      </w:r>
      <w:r w:rsidRPr="008368C9">
        <w:rPr>
          <w:rFonts w:ascii="Arial" w:hAnsi="Arial" w:cs="Arial"/>
          <w:lang w:bidi="es-419"/>
        </w:rPr>
        <w:t>Seguro general</w:t>
      </w:r>
    </w:p>
    <w:p w14:paraId="2CC01175" w14:textId="77777777" w:rsidR="004C77FA" w:rsidRDefault="003C09AF" w:rsidP="001F13CC">
      <w:pPr>
        <w:tabs>
          <w:tab w:val="left" w:pos="-1080"/>
        </w:tabs>
        <w:ind w:left="1080" w:hanging="540"/>
        <w:rPr>
          <w:rFonts w:ascii="Arial" w:hAnsi="Arial" w:cs="Arial"/>
          <w:color w:val="000000"/>
        </w:rPr>
      </w:pPr>
      <w:r w:rsidRPr="00524E7A">
        <w:rPr>
          <w:rFonts w:ascii="Arial" w:hAnsi="Arial"/>
          <w:lang w:val="es-US"/>
        </w:rPr>
        <w:t>C.</w:t>
      </w:r>
      <w:r w:rsidRPr="00524E7A">
        <w:rPr>
          <w:rFonts w:ascii="Arial" w:hAnsi="Arial"/>
          <w:lang w:val="es-US"/>
        </w:rPr>
        <w:tab/>
        <w:t>El mercado de seguros</w:t>
      </w:r>
    </w:p>
    <w:p w14:paraId="145DA7EA" w14:textId="77777777" w:rsidR="004C77FA" w:rsidRDefault="003C09AF" w:rsidP="001F13CC">
      <w:pPr>
        <w:tabs>
          <w:tab w:val="left" w:pos="-1080"/>
        </w:tabs>
        <w:ind w:left="1620" w:hanging="540"/>
        <w:rPr>
          <w:rFonts w:ascii="Arial" w:hAnsi="Arial" w:cs="Arial"/>
          <w:color w:val="000000"/>
        </w:rPr>
      </w:pPr>
      <w:r w:rsidRPr="00524E7A">
        <w:rPr>
          <w:rFonts w:ascii="Arial" w:hAnsi="Arial"/>
          <w:lang w:val="es-US"/>
        </w:rPr>
        <w:t>3.</w:t>
      </w:r>
      <w:r w:rsidRPr="00524E7A">
        <w:rPr>
          <w:rFonts w:ascii="Arial" w:hAnsi="Arial"/>
          <w:lang w:val="es-US"/>
        </w:rPr>
        <w:tab/>
        <w:t>Aseguradoras</w:t>
      </w:r>
    </w:p>
    <w:p w14:paraId="4D5C1A1B" w14:textId="77777777" w:rsidR="004C77FA" w:rsidRDefault="003C09AF" w:rsidP="001F13CC">
      <w:pPr>
        <w:tabs>
          <w:tab w:val="left" w:pos="-1080"/>
        </w:tabs>
        <w:ind w:left="2160" w:hanging="540"/>
        <w:rPr>
          <w:rFonts w:ascii="Arial" w:hAnsi="Arial" w:cs="Arial"/>
          <w:color w:val="000000"/>
        </w:rPr>
      </w:pPr>
      <w:r w:rsidRPr="00524E7A">
        <w:rPr>
          <w:rFonts w:ascii="Arial" w:hAnsi="Arial"/>
          <w:lang w:val="es-US"/>
        </w:rPr>
        <w:t>a.</w:t>
      </w:r>
      <w:r w:rsidRPr="00524E7A">
        <w:rPr>
          <w:rFonts w:ascii="Arial" w:hAnsi="Arial"/>
          <w:lang w:val="es-US"/>
        </w:rPr>
        <w:tab/>
        <w:t>Ser capaz de diferenciar entre:</w:t>
      </w:r>
    </w:p>
    <w:p w14:paraId="1692586B" w14:textId="77777777" w:rsidR="004C77FA" w:rsidRDefault="003C09AF" w:rsidP="007C6B69">
      <w:pPr>
        <w:pStyle w:val="ListParagraph"/>
        <w:numPr>
          <w:ilvl w:val="0"/>
          <w:numId w:val="19"/>
        </w:numPr>
        <w:tabs>
          <w:tab w:val="left" w:pos="-1080"/>
        </w:tabs>
        <w:ind w:left="2520"/>
        <w:rPr>
          <w:rFonts w:ascii="Arial" w:hAnsi="Arial"/>
          <w:lang w:val="es-US"/>
        </w:rPr>
      </w:pPr>
      <w:r w:rsidRPr="00524E7A">
        <w:rPr>
          <w:rFonts w:ascii="Arial" w:hAnsi="Arial"/>
          <w:lang w:val="es-US"/>
        </w:rPr>
        <w:t>aseguradoras reconocidas y no reconocidas, secciones 24 a 25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23CA7216" w14:textId="77777777" w:rsidR="004C77FA" w:rsidRDefault="00640661" w:rsidP="007C6B69">
      <w:pPr>
        <w:pStyle w:val="ListParagraph"/>
        <w:numPr>
          <w:ilvl w:val="0"/>
          <w:numId w:val="19"/>
        </w:numPr>
        <w:tabs>
          <w:tab w:val="left" w:pos="-1080"/>
        </w:tabs>
        <w:ind w:left="2520"/>
        <w:rPr>
          <w:rFonts w:ascii="Arial" w:hAnsi="Arial" w:cs="Arial"/>
          <w:color w:val="000000"/>
        </w:rPr>
      </w:pPr>
      <w:r w:rsidRPr="00524E7A">
        <w:rPr>
          <w:rFonts w:ascii="Arial" w:hAnsi="Arial"/>
          <w:lang w:val="es-US"/>
        </w:rPr>
        <w:t>aseguradoras nacionales, extranjeras o foráneas, secciones 26 a 27 y 1580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6E1C8FCE" w14:textId="77777777" w:rsidR="004C77FA" w:rsidRDefault="00640661" w:rsidP="007C6B69">
      <w:pPr>
        <w:pStyle w:val="ListParagraph"/>
        <w:numPr>
          <w:ilvl w:val="0"/>
          <w:numId w:val="19"/>
        </w:numPr>
        <w:tabs>
          <w:tab w:val="left" w:pos="-1080"/>
        </w:tabs>
        <w:ind w:left="2520"/>
        <w:rPr>
          <w:rFonts w:ascii="Arial" w:hAnsi="Arial" w:cs="Arial"/>
          <w:color w:val="000000"/>
        </w:rPr>
      </w:pPr>
      <w:r w:rsidRPr="00524E7A">
        <w:rPr>
          <w:rFonts w:ascii="Arial" w:hAnsi="Arial"/>
          <w:lang w:val="es-US"/>
        </w:rPr>
        <w:t>mutuas de seguros y aseguradoras por acciones, sección 11535.1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37C9FECC" w14:textId="77777777" w:rsidR="004C77FA" w:rsidRDefault="00640661" w:rsidP="007C6B69">
      <w:pPr>
        <w:pStyle w:val="ListParagraph"/>
        <w:numPr>
          <w:ilvl w:val="0"/>
          <w:numId w:val="19"/>
        </w:numPr>
        <w:tabs>
          <w:tab w:val="left" w:pos="-1080"/>
        </w:tabs>
        <w:ind w:left="2520"/>
        <w:rPr>
          <w:rFonts w:ascii="Arial" w:hAnsi="Arial" w:cs="Arial"/>
          <w:color w:val="000000"/>
        </w:rPr>
      </w:pPr>
      <w:r w:rsidRPr="00524E7A">
        <w:rPr>
          <w:rFonts w:ascii="Arial" w:hAnsi="Arial"/>
          <w:lang w:val="es-US"/>
        </w:rPr>
        <w:t>regulación de aseguradoras reconocidas y no reconocidas, y las consecuencias potenciales para los clientes, secciones 24, 25 y 1760 a 1780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5B53B052" w14:textId="77777777" w:rsidR="004C77FA" w:rsidRDefault="00047805" w:rsidP="007C6B69">
      <w:pPr>
        <w:pStyle w:val="ListParagraph"/>
        <w:numPr>
          <w:ilvl w:val="0"/>
          <w:numId w:val="19"/>
        </w:numPr>
        <w:tabs>
          <w:tab w:val="left" w:pos="-1440"/>
        </w:tabs>
        <w:ind w:left="2520"/>
        <w:rPr>
          <w:rFonts w:ascii="Arial" w:hAnsi="Arial" w:cs="Arial"/>
        </w:rPr>
      </w:pPr>
      <w:r w:rsidRPr="00524E7A">
        <w:rPr>
          <w:rFonts w:ascii="Arial" w:hAnsi="Arial"/>
          <w:lang w:val="es-US"/>
        </w:rPr>
        <w:t>ser capaz de diferenciar entre mutuas de seguros, aseguradoras por acciones y solidarias</w:t>
      </w:r>
    </w:p>
    <w:p w14:paraId="7CC1B1C9" w14:textId="77777777" w:rsidR="004C77FA" w:rsidRDefault="00862864" w:rsidP="00B37150">
      <w:pPr>
        <w:pStyle w:val="ListParagraph"/>
        <w:tabs>
          <w:tab w:val="left" w:pos="-1440"/>
        </w:tabs>
        <w:ind w:left="2880" w:hanging="360"/>
        <w:rPr>
          <w:rFonts w:ascii="Arial" w:hAnsi="Arial" w:cs="Arial"/>
        </w:rPr>
      </w:pPr>
      <w:r w:rsidRPr="00524E7A">
        <w:rPr>
          <w:rFonts w:ascii="Arial" w:hAnsi="Arial"/>
          <w:lang w:val="es-US"/>
        </w:rPr>
        <w:t>1.</w:t>
      </w:r>
      <w:r w:rsidRPr="00524E7A">
        <w:rPr>
          <w:rFonts w:ascii="Arial" w:hAnsi="Arial"/>
          <w:lang w:val="es-US"/>
        </w:rPr>
        <w:tab/>
      </w:r>
      <w:r w:rsidRPr="008368C9">
        <w:rPr>
          <w:rFonts w:ascii="Arial" w:hAnsi="Arial" w:cs="Arial"/>
          <w:lang w:bidi="es-419"/>
        </w:rPr>
        <w:t>Saber</w:t>
      </w:r>
      <w:r w:rsidRPr="00524E7A">
        <w:rPr>
          <w:rFonts w:ascii="Arial" w:hAnsi="Arial"/>
          <w:lang w:val="es-US"/>
        </w:rPr>
        <w:t xml:space="preserve"> que la </w:t>
      </w:r>
      <w:proofErr w:type="spellStart"/>
      <w:r w:rsidRPr="00524E7A">
        <w:rPr>
          <w:rFonts w:ascii="Arial" w:hAnsi="Arial"/>
          <w:lang w:val="es-US"/>
        </w:rPr>
        <w:t>desmutualización</w:t>
      </w:r>
      <w:proofErr w:type="spellEnd"/>
      <w:r w:rsidRPr="00524E7A">
        <w:rPr>
          <w:rFonts w:ascii="Arial" w:hAnsi="Arial"/>
          <w:lang w:val="es-US"/>
        </w:rPr>
        <w:t xml:space="preserve"> es un proceso a través del cual una mutua de seguros se convierte en una compañía por acciones, sección 11535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62544173" w14:textId="77777777" w:rsidR="004C77FA" w:rsidRDefault="003C09AF" w:rsidP="00CC681F">
      <w:pPr>
        <w:tabs>
          <w:tab w:val="left" w:pos="-1080"/>
        </w:tabs>
        <w:ind w:left="2160" w:hanging="540"/>
        <w:rPr>
          <w:rFonts w:ascii="Arial" w:hAnsi="Arial" w:cs="Arial"/>
          <w:color w:val="000000"/>
        </w:rPr>
      </w:pPr>
      <w:r w:rsidRPr="00524E7A">
        <w:rPr>
          <w:rFonts w:ascii="Arial" w:hAnsi="Arial"/>
          <w:lang w:val="es-US"/>
        </w:rPr>
        <w:t>b.</w:t>
      </w:r>
      <w:r w:rsidRPr="00524E7A">
        <w:rPr>
          <w:rFonts w:ascii="Arial" w:hAnsi="Arial"/>
          <w:lang w:val="es-US"/>
        </w:rPr>
        <w:tab/>
        <w:t>Ser capaz de identificar:</w:t>
      </w:r>
    </w:p>
    <w:p w14:paraId="57B81681" w14:textId="77777777" w:rsidR="004C77FA" w:rsidRDefault="003C09AF" w:rsidP="007C6B69">
      <w:pPr>
        <w:pStyle w:val="ListParagraph"/>
        <w:numPr>
          <w:ilvl w:val="0"/>
          <w:numId w:val="20"/>
        </w:numPr>
        <w:tabs>
          <w:tab w:val="left" w:pos="-1080"/>
        </w:tabs>
        <w:ind w:left="2520"/>
        <w:rPr>
          <w:rFonts w:ascii="Arial" w:hAnsi="Arial"/>
          <w:lang w:val="es-US"/>
        </w:rPr>
      </w:pPr>
      <w:r w:rsidRPr="00524E7A">
        <w:rPr>
          <w:rFonts w:ascii="Arial" w:hAnsi="Arial"/>
          <w:lang w:val="es-US"/>
        </w:rPr>
        <w:t xml:space="preserve">las funciones de las siguientes divisiones operativas principales de las aseguradoras: </w:t>
      </w:r>
      <w:r w:rsidRPr="008368C9">
        <w:rPr>
          <w:rFonts w:ascii="Arial" w:hAnsi="Arial" w:cs="Arial"/>
          <w:lang w:bidi="es-419"/>
        </w:rPr>
        <w:t>mercadeo</w:t>
      </w:r>
      <w:r w:rsidRPr="00524E7A">
        <w:rPr>
          <w:rFonts w:ascii="Arial" w:hAnsi="Arial"/>
          <w:lang w:val="es-US"/>
        </w:rPr>
        <w:t xml:space="preserve"> o ventas, suscripción, reclamaciones y actuarial</w:t>
      </w:r>
    </w:p>
    <w:p w14:paraId="6E5FA7F7" w14:textId="77777777" w:rsidR="004C77FA" w:rsidRDefault="00FE7A9A" w:rsidP="007C6B69">
      <w:pPr>
        <w:pStyle w:val="ListParagraph"/>
        <w:numPr>
          <w:ilvl w:val="0"/>
          <w:numId w:val="20"/>
        </w:numPr>
        <w:tabs>
          <w:tab w:val="left" w:pos="-1080"/>
        </w:tabs>
        <w:ind w:left="2520"/>
        <w:rPr>
          <w:rFonts w:ascii="Arial" w:hAnsi="Arial" w:cs="Arial"/>
          <w:color w:val="000000"/>
        </w:rPr>
      </w:pPr>
      <w:r w:rsidRPr="00524E7A">
        <w:rPr>
          <w:rFonts w:ascii="Arial" w:hAnsi="Arial"/>
          <w:lang w:val="es-US"/>
        </w:rPr>
        <w:t xml:space="preserve">las normas de conducta en el mercado como las leyes estatales que regulan las prácticas de las aseguradoras en materia de suscripción, </w:t>
      </w:r>
      <w:r w:rsidRPr="00524E7A">
        <w:rPr>
          <w:rFonts w:ascii="Arial" w:hAnsi="Arial"/>
          <w:lang w:val="es-US"/>
        </w:rPr>
        <w:lastRenderedPageBreak/>
        <w:t xml:space="preserve">venta, calificación y tramitación de </w:t>
      </w:r>
      <w:r w:rsidRPr="008368C9">
        <w:rPr>
          <w:rFonts w:ascii="Arial" w:hAnsi="Arial" w:cs="Arial"/>
          <w:lang w:bidi="es-419"/>
        </w:rPr>
        <w:t>siniestros;</w:t>
      </w:r>
    </w:p>
    <w:p w14:paraId="47B489D9" w14:textId="77777777" w:rsidR="004C77FA" w:rsidRDefault="00FE7A9A" w:rsidP="007C6B69">
      <w:pPr>
        <w:pStyle w:val="ListParagraph"/>
        <w:numPr>
          <w:ilvl w:val="0"/>
          <w:numId w:val="20"/>
        </w:numPr>
        <w:tabs>
          <w:tab w:val="left" w:pos="-1080"/>
        </w:tabs>
        <w:ind w:left="2520"/>
        <w:rPr>
          <w:rFonts w:ascii="Arial" w:hAnsi="Arial" w:cs="Arial"/>
          <w:color w:val="000000"/>
        </w:rPr>
      </w:pPr>
      <w:r w:rsidRPr="00524E7A">
        <w:rPr>
          <w:rFonts w:ascii="Arial" w:hAnsi="Arial"/>
          <w:lang w:val="es-US"/>
        </w:rPr>
        <w:t xml:space="preserve">quiénes pueden ser </w:t>
      </w:r>
      <w:r w:rsidRPr="008368C9">
        <w:rPr>
          <w:rFonts w:ascii="Arial" w:hAnsi="Arial" w:cs="Arial"/>
          <w:lang w:bidi="es-419"/>
        </w:rPr>
        <w:t>aseguradoras</w:t>
      </w:r>
      <w:r w:rsidRPr="00524E7A">
        <w:rPr>
          <w:rFonts w:ascii="Arial" w:hAnsi="Arial"/>
          <w:lang w:val="es-US"/>
        </w:rPr>
        <w:t>, sección 150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01668716" w14:textId="77777777" w:rsidR="004C77FA" w:rsidRDefault="00AA59B0" w:rsidP="007C6B69">
      <w:pPr>
        <w:tabs>
          <w:tab w:val="left" w:pos="-1080"/>
        </w:tabs>
        <w:ind w:left="2520" w:hanging="360"/>
        <w:rPr>
          <w:rFonts w:ascii="Arial" w:hAnsi="Arial" w:cs="Arial"/>
          <w:color w:val="000000"/>
        </w:rPr>
      </w:pPr>
      <w:proofErr w:type="spellStart"/>
      <w:r w:rsidRPr="00524E7A">
        <w:rPr>
          <w:rFonts w:ascii="Arial" w:hAnsi="Arial"/>
          <w:lang w:val="es-US"/>
        </w:rPr>
        <w:t>iv</w:t>
      </w:r>
      <w:proofErr w:type="spellEnd"/>
      <w:r w:rsidRPr="00524E7A">
        <w:rPr>
          <w:rFonts w:ascii="Arial" w:hAnsi="Arial"/>
          <w:lang w:val="es-US"/>
        </w:rPr>
        <w:t>.</w:t>
      </w:r>
      <w:r w:rsidRPr="00524E7A">
        <w:rPr>
          <w:rFonts w:ascii="Arial" w:hAnsi="Arial"/>
          <w:lang w:val="es-US"/>
        </w:rPr>
        <w:tab/>
        <w:t xml:space="preserve">la sanción por actuar ilegalmente como agente de una aseguradora o corredor no reconocido o ayudar a una aseguradora no reconocida a realizar transacciones comerciales en este estado para un asegurado del estado de </w:t>
      </w:r>
      <w:r>
        <w:rPr>
          <w:rFonts w:ascii="Arial" w:hAnsi="Arial" w:cs="Arial"/>
          <w:lang w:val="es-US"/>
        </w:rPr>
        <w:t>origen</w:t>
      </w:r>
      <w:r w:rsidRPr="00524E7A">
        <w:rPr>
          <w:rFonts w:ascii="Arial" w:hAnsi="Arial"/>
          <w:lang w:val="es-US"/>
        </w:rPr>
        <w:t>, secciones 703 y 1760.1(f)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532A3852" w14:textId="77777777" w:rsidR="004C77FA" w:rsidRDefault="00AA59B0" w:rsidP="007C6B69">
      <w:pPr>
        <w:tabs>
          <w:tab w:val="left" w:pos="-1080"/>
        </w:tabs>
        <w:ind w:left="2520" w:hanging="360"/>
        <w:rPr>
          <w:rFonts w:ascii="Arial" w:hAnsi="Arial" w:cs="Arial"/>
          <w:color w:val="000000"/>
        </w:rPr>
      </w:pPr>
      <w:r w:rsidRPr="00524E7A">
        <w:rPr>
          <w:rFonts w:ascii="Arial" w:hAnsi="Arial"/>
          <w:lang w:val="es-US"/>
        </w:rPr>
        <w:t>v.</w:t>
      </w:r>
      <w:r w:rsidRPr="00524E7A">
        <w:rPr>
          <w:rFonts w:ascii="Arial" w:hAnsi="Arial"/>
          <w:lang w:val="es-US"/>
        </w:rPr>
        <w:tab/>
        <w:t>las distinciones entre persona, asociación, organización, sociedad, fideicomiso empresarial, sociedad de responsabilidad limitada o corporación, sección 19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6CDA0DF6" w14:textId="77777777" w:rsidR="004C77FA" w:rsidRDefault="00AA59B0" w:rsidP="007C6B69">
      <w:pPr>
        <w:tabs>
          <w:tab w:val="left" w:pos="-1080"/>
        </w:tabs>
        <w:ind w:left="2520" w:hanging="360"/>
        <w:rPr>
          <w:rFonts w:ascii="Arial" w:hAnsi="Arial"/>
          <w:lang w:val="es-US"/>
        </w:rPr>
      </w:pPr>
      <w:r w:rsidRPr="00524E7A">
        <w:rPr>
          <w:rFonts w:ascii="Arial" w:hAnsi="Arial"/>
          <w:lang w:val="es-US"/>
        </w:rPr>
        <w:t>vi.</w:t>
      </w:r>
      <w:r w:rsidRPr="00524E7A">
        <w:rPr>
          <w:rFonts w:ascii="Arial" w:hAnsi="Arial"/>
          <w:lang w:val="es-US"/>
        </w:rPr>
        <w:tab/>
        <w:t>recíprocos y grupos de retención de riesgos, y las limitaciones de la normativa estatal sobre grupos de retención de riesgos en virtud de la Ley Federal de Retención de Riesgos de Responsabilidad Civil, así como las posibles repercusiones para los consumidores, secciones 125 a 140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 xml:space="preserve">California, y secciones 1011 a 1015 del </w:t>
      </w:r>
      <w:r w:rsidRPr="008368C9">
        <w:rPr>
          <w:rFonts w:ascii="Arial" w:hAnsi="Arial" w:cs="Arial"/>
          <w:lang w:bidi="es-419"/>
        </w:rPr>
        <w:t>título</w:t>
      </w:r>
      <w:r w:rsidRPr="00524E7A">
        <w:rPr>
          <w:rFonts w:ascii="Arial" w:hAnsi="Arial"/>
          <w:lang w:val="es-US"/>
        </w:rPr>
        <w:t xml:space="preserve"> 15 del USC</w:t>
      </w:r>
    </w:p>
    <w:p w14:paraId="0456881D" w14:textId="77777777" w:rsidR="004C77FA" w:rsidRDefault="004C77FA" w:rsidP="00C93D8A">
      <w:pPr>
        <w:tabs>
          <w:tab w:val="left" w:pos="-1080"/>
        </w:tabs>
        <w:rPr>
          <w:rFonts w:ascii="Arial" w:hAnsi="Arial" w:cs="Arial"/>
          <w:color w:val="000000"/>
          <w:u w:val="single"/>
        </w:rPr>
      </w:pPr>
    </w:p>
    <w:p w14:paraId="38D87A5A" w14:textId="77777777" w:rsidR="004C77FA" w:rsidRDefault="003C09AF" w:rsidP="001F13CC">
      <w:pPr>
        <w:tabs>
          <w:tab w:val="left" w:pos="-1080"/>
          <w:tab w:val="left" w:pos="1080"/>
        </w:tabs>
        <w:ind w:left="540" w:hanging="540"/>
        <w:rPr>
          <w:rFonts w:ascii="Arial" w:hAnsi="Arial"/>
          <w:lang w:val="es-US"/>
        </w:rPr>
      </w:pPr>
      <w:r w:rsidRPr="00524E7A">
        <w:rPr>
          <w:rFonts w:ascii="Arial" w:hAnsi="Arial"/>
          <w:lang w:val="es-US"/>
        </w:rPr>
        <w:t xml:space="preserve">I. </w:t>
      </w:r>
      <w:r w:rsidRPr="008368C9">
        <w:rPr>
          <w:rFonts w:ascii="Arial" w:hAnsi="Arial" w:cs="Arial"/>
          <w:lang w:bidi="es-419"/>
        </w:rPr>
        <w:tab/>
        <w:t>Seguro general</w:t>
      </w:r>
    </w:p>
    <w:p w14:paraId="54303C15" w14:textId="77777777" w:rsidR="004C77FA" w:rsidRDefault="003C09AF" w:rsidP="001F13CC">
      <w:pPr>
        <w:tabs>
          <w:tab w:val="left" w:pos="-1080"/>
        </w:tabs>
        <w:ind w:left="1080" w:hanging="540"/>
        <w:rPr>
          <w:rFonts w:ascii="Arial" w:hAnsi="Arial" w:cs="Arial"/>
          <w:color w:val="000000"/>
        </w:rPr>
      </w:pPr>
      <w:r w:rsidRPr="00524E7A">
        <w:rPr>
          <w:rFonts w:ascii="Arial" w:hAnsi="Arial"/>
          <w:lang w:val="es-US"/>
        </w:rPr>
        <w:t xml:space="preserve">C. </w:t>
      </w:r>
      <w:r w:rsidRPr="00524E7A">
        <w:rPr>
          <w:rFonts w:ascii="Arial" w:hAnsi="Arial"/>
          <w:lang w:val="es-US"/>
        </w:rPr>
        <w:tab/>
        <w:t>El mercado de seguros</w:t>
      </w:r>
    </w:p>
    <w:p w14:paraId="4AA00481" w14:textId="77777777" w:rsidR="004C77FA" w:rsidRDefault="003C09AF" w:rsidP="001F13CC">
      <w:pPr>
        <w:tabs>
          <w:tab w:val="left" w:pos="-1080"/>
        </w:tabs>
        <w:ind w:left="1620" w:hanging="540"/>
        <w:rPr>
          <w:rFonts w:ascii="Arial" w:hAnsi="Arial" w:cs="Arial"/>
          <w:color w:val="000000"/>
        </w:rPr>
      </w:pPr>
      <w:r w:rsidRPr="00524E7A">
        <w:rPr>
          <w:rFonts w:ascii="Arial" w:hAnsi="Arial"/>
          <w:lang w:val="es-US"/>
        </w:rPr>
        <w:t>4.</w:t>
      </w:r>
      <w:r w:rsidRPr="00524E7A">
        <w:rPr>
          <w:rFonts w:ascii="Arial" w:hAnsi="Arial"/>
          <w:lang w:val="es-US"/>
        </w:rPr>
        <w:tab/>
        <w:t>Regulación del mercado: generalidades</w:t>
      </w:r>
    </w:p>
    <w:p w14:paraId="7662C11B" w14:textId="77777777" w:rsidR="004C77FA" w:rsidRDefault="007E3EB9" w:rsidP="001F13CC">
      <w:pPr>
        <w:tabs>
          <w:tab w:val="left" w:pos="-1080"/>
        </w:tabs>
        <w:ind w:left="2160" w:hanging="540"/>
        <w:rPr>
          <w:rFonts w:ascii="Arial" w:hAnsi="Arial" w:cs="Arial"/>
        </w:rPr>
      </w:pPr>
      <w:r w:rsidRPr="00524E7A">
        <w:rPr>
          <w:rFonts w:ascii="Arial" w:hAnsi="Arial"/>
          <w:lang w:val="es-US"/>
        </w:rPr>
        <w:t>a.</w:t>
      </w:r>
      <w:r w:rsidRPr="00524E7A">
        <w:rPr>
          <w:rFonts w:ascii="Arial" w:hAnsi="Arial"/>
          <w:lang w:val="es-US"/>
        </w:rPr>
        <w:tab/>
        <w:t>Ser capaz de identificar:</w:t>
      </w:r>
    </w:p>
    <w:p w14:paraId="53C5218F" w14:textId="77777777" w:rsidR="004C77FA" w:rsidRDefault="00AE0195" w:rsidP="007C6B69">
      <w:pPr>
        <w:pStyle w:val="ListParagraph"/>
        <w:widowControl/>
        <w:numPr>
          <w:ilvl w:val="0"/>
          <w:numId w:val="21"/>
        </w:numPr>
        <w:tabs>
          <w:tab w:val="left" w:pos="-1080"/>
        </w:tabs>
        <w:autoSpaceDE w:val="0"/>
        <w:autoSpaceDN w:val="0"/>
        <w:adjustRightInd w:val="0"/>
        <w:ind w:left="2520"/>
        <w:rPr>
          <w:rFonts w:ascii="Arial" w:hAnsi="Arial"/>
          <w:lang w:val="es-US"/>
        </w:rPr>
      </w:pPr>
      <w:r w:rsidRPr="00524E7A">
        <w:rPr>
          <w:rFonts w:ascii="Arial" w:hAnsi="Arial"/>
          <w:lang w:val="es-US"/>
        </w:rPr>
        <w:t xml:space="preserve">el objetivo de la normativa de los seguros y el significado de la Ley McCarran-Ferguson, secciones 1011 a 1015 del </w:t>
      </w:r>
      <w:r w:rsidRPr="008368C9">
        <w:rPr>
          <w:rFonts w:ascii="Arial" w:hAnsi="Arial" w:cs="Arial"/>
          <w:lang w:bidi="es-419"/>
        </w:rPr>
        <w:t>título</w:t>
      </w:r>
      <w:r w:rsidRPr="00524E7A">
        <w:rPr>
          <w:rFonts w:ascii="Arial" w:hAnsi="Arial"/>
          <w:lang w:val="es-US"/>
        </w:rPr>
        <w:t xml:space="preserve"> 15 del USC</w:t>
      </w:r>
    </w:p>
    <w:p w14:paraId="7CFED786" w14:textId="77777777" w:rsidR="004C77FA" w:rsidRDefault="00AB4494" w:rsidP="007C6B69">
      <w:pPr>
        <w:tabs>
          <w:tab w:val="left" w:pos="-1080"/>
        </w:tabs>
        <w:ind w:left="2520" w:hanging="360"/>
        <w:rPr>
          <w:rFonts w:ascii="Arial" w:hAnsi="Arial" w:cs="Arial"/>
          <w:color w:val="000000"/>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t>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 y cómo puede cambiar</w:t>
      </w:r>
    </w:p>
    <w:p w14:paraId="0FA6B22B" w14:textId="77777777" w:rsidR="004C77FA" w:rsidRDefault="00AB4494" w:rsidP="007C6B69">
      <w:pPr>
        <w:tabs>
          <w:tab w:val="left" w:pos="-1080"/>
        </w:tabs>
        <w:ind w:left="2520" w:hanging="360"/>
        <w:rPr>
          <w:rFonts w:ascii="Arial" w:hAnsi="Arial"/>
          <w:lang w:val="es-US"/>
        </w:rPr>
      </w:pPr>
      <w:proofErr w:type="spellStart"/>
      <w:r w:rsidRPr="00524E7A">
        <w:rPr>
          <w:rFonts w:ascii="Arial" w:hAnsi="Arial"/>
          <w:lang w:val="es-US"/>
        </w:rPr>
        <w:t>iii</w:t>
      </w:r>
      <w:proofErr w:type="spellEnd"/>
      <w:r w:rsidRPr="00524E7A">
        <w:rPr>
          <w:rFonts w:ascii="Arial" w:hAnsi="Arial"/>
          <w:lang w:val="es-US"/>
        </w:rPr>
        <w:t>.</w:t>
      </w:r>
      <w:r w:rsidRPr="00524E7A">
        <w:rPr>
          <w:rFonts w:ascii="Arial" w:hAnsi="Arial"/>
          <w:lang w:val="es-US"/>
        </w:rPr>
        <w:tab/>
        <w:t xml:space="preserve">el </w:t>
      </w:r>
      <w:r w:rsidRPr="008368C9">
        <w:rPr>
          <w:rFonts w:ascii="Arial" w:hAnsi="Arial" w:cs="Arial"/>
          <w:lang w:bidi="es-419"/>
        </w:rPr>
        <w:t>título</w:t>
      </w:r>
      <w:r w:rsidRPr="00524E7A">
        <w:rPr>
          <w:rFonts w:ascii="Arial" w:hAnsi="Arial"/>
          <w:lang w:val="es-US"/>
        </w:rPr>
        <w:t xml:space="preserve"> 10 del Códig</w:t>
      </w:r>
      <w:r w:rsidR="005B6D02" w:rsidRPr="00524E7A">
        <w:rPr>
          <w:rFonts w:ascii="Arial" w:hAnsi="Arial"/>
          <w:lang w:val="es-US"/>
        </w:rPr>
        <w:t xml:space="preserve">o de </w:t>
      </w:r>
      <w:r w:rsidRPr="008368C9">
        <w:rPr>
          <w:rFonts w:ascii="Arial" w:hAnsi="Arial" w:cs="Arial"/>
          <w:lang w:bidi="es-419"/>
        </w:rPr>
        <w:t>Reglamentaciones</w:t>
      </w:r>
      <w:r w:rsidRPr="00524E7A">
        <w:rPr>
          <w:rFonts w:ascii="Arial" w:hAnsi="Arial"/>
          <w:lang w:val="es-US"/>
        </w:rPr>
        <w:t xml:space="preserve"> de California, capítulo 5, y </w:t>
      </w:r>
      <w:r w:rsidRPr="008368C9">
        <w:rPr>
          <w:rFonts w:ascii="Arial" w:hAnsi="Arial" w:cs="Arial"/>
          <w:lang w:bidi="es-419"/>
        </w:rPr>
        <w:t>como</w:t>
      </w:r>
      <w:r w:rsidRPr="00524E7A">
        <w:rPr>
          <w:rFonts w:ascii="Arial" w:hAnsi="Arial"/>
          <w:lang w:val="es-US"/>
        </w:rPr>
        <w:t xml:space="preserve"> puede cambiar</w:t>
      </w:r>
    </w:p>
    <w:p w14:paraId="707E72E2" w14:textId="77777777" w:rsidR="004C77FA" w:rsidRDefault="00577136" w:rsidP="007C6B69">
      <w:pPr>
        <w:tabs>
          <w:tab w:val="left" w:pos="-1080"/>
        </w:tabs>
        <w:ind w:left="2520" w:hanging="360"/>
        <w:rPr>
          <w:rFonts w:ascii="Arial" w:hAnsi="Arial"/>
          <w:lang w:val="es-US"/>
        </w:rPr>
      </w:pPr>
      <w:proofErr w:type="spellStart"/>
      <w:r w:rsidRPr="00524E7A">
        <w:rPr>
          <w:rFonts w:ascii="Arial" w:hAnsi="Arial"/>
          <w:lang w:val="es-US"/>
        </w:rPr>
        <w:t>iv</w:t>
      </w:r>
      <w:proofErr w:type="spellEnd"/>
      <w:r w:rsidRPr="00524E7A">
        <w:rPr>
          <w:rFonts w:ascii="Arial" w:hAnsi="Arial"/>
          <w:lang w:val="es-US"/>
        </w:rPr>
        <w:tab/>
        <w:t>cómo se elige al comisionado de seguros y las responsabilidades del cargo, secciones 12900 y 12921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28F8275E" w14:textId="77777777" w:rsidR="004C77FA" w:rsidRDefault="00577136" w:rsidP="007C6B69">
      <w:pPr>
        <w:tabs>
          <w:tab w:val="left" w:pos="-1080"/>
        </w:tabs>
        <w:ind w:left="2520" w:hanging="360"/>
        <w:rPr>
          <w:rFonts w:ascii="Arial" w:hAnsi="Arial" w:cs="Arial"/>
          <w:color w:val="000000"/>
          <w:szCs w:val="24"/>
        </w:rPr>
      </w:pPr>
      <w:r w:rsidRPr="00524E7A">
        <w:rPr>
          <w:rFonts w:ascii="Arial" w:hAnsi="Arial"/>
          <w:lang w:val="es-US"/>
        </w:rPr>
        <w:t>v</w:t>
      </w:r>
      <w:r w:rsidRPr="00524E7A">
        <w:rPr>
          <w:rFonts w:ascii="Arial" w:hAnsi="Arial"/>
          <w:lang w:val="es-US"/>
        </w:rPr>
        <w:tab/>
        <w:t xml:space="preserve">la aplicación correcta del </w:t>
      </w:r>
      <w:r w:rsidRPr="008368C9">
        <w:rPr>
          <w:rFonts w:ascii="Arial" w:hAnsi="Arial" w:cs="Arial"/>
          <w:lang w:bidi="es-419"/>
        </w:rPr>
        <w:t>artículo</w:t>
      </w:r>
      <w:r w:rsidRPr="00524E7A">
        <w:rPr>
          <w:rFonts w:ascii="Arial" w:hAnsi="Arial"/>
          <w:lang w:val="es-US"/>
        </w:rPr>
        <w:t xml:space="preserve"> de Prácticas injustas, </w:t>
      </w:r>
      <w:r>
        <w:rPr>
          <w:rFonts w:ascii="Arial" w:hAnsi="Arial" w:cs="Arial"/>
          <w:lang w:val="es-US"/>
        </w:rPr>
        <w:t>incluidas</w:t>
      </w:r>
      <w:r w:rsidRPr="00524E7A">
        <w:rPr>
          <w:rFonts w:ascii="Arial" w:hAnsi="Arial"/>
          <w:lang w:val="es-US"/>
        </w:rPr>
        <w:t xml:space="preserve"> sus prohibiciones y sanciones, secciones 790 a 790.15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687C7718" w14:textId="77777777" w:rsidR="004C77FA" w:rsidRDefault="007E3EB9" w:rsidP="00F92FF1">
      <w:pPr>
        <w:tabs>
          <w:tab w:val="left" w:pos="-1080"/>
        </w:tabs>
        <w:ind w:left="2160" w:hanging="540"/>
        <w:rPr>
          <w:rFonts w:ascii="Arial" w:hAnsi="Arial" w:cs="Arial"/>
          <w:color w:val="000000"/>
          <w:szCs w:val="24"/>
        </w:rPr>
      </w:pPr>
      <w:r w:rsidRPr="00524E7A">
        <w:rPr>
          <w:rFonts w:ascii="Arial" w:hAnsi="Arial"/>
          <w:lang w:val="es-US"/>
        </w:rPr>
        <w:t>b.</w:t>
      </w:r>
      <w:r w:rsidRPr="00524E7A">
        <w:rPr>
          <w:rFonts w:ascii="Arial" w:hAnsi="Arial"/>
          <w:lang w:val="es-US"/>
        </w:rPr>
        <w:tab/>
        <w:t>Ser capaz de identificar las disposiciones sobre la protección de la privacidad de:</w:t>
      </w:r>
    </w:p>
    <w:p w14:paraId="1A50D975" w14:textId="77777777" w:rsidR="004C77FA" w:rsidRDefault="007E3EB9" w:rsidP="007C6B69">
      <w:pPr>
        <w:pStyle w:val="ListParagraph"/>
        <w:numPr>
          <w:ilvl w:val="0"/>
          <w:numId w:val="24"/>
        </w:numPr>
        <w:ind w:left="2520"/>
        <w:rPr>
          <w:rFonts w:ascii="Arial" w:hAnsi="Arial"/>
          <w:lang w:val="es-US"/>
        </w:rPr>
      </w:pPr>
      <w:r w:rsidRPr="00524E7A">
        <w:rPr>
          <w:rFonts w:ascii="Arial" w:hAnsi="Arial"/>
          <w:lang w:val="es-US"/>
        </w:rPr>
        <w:t>la Ley de Privacidad de la Información Financiera de California, secciones 4050 a 4060 del Código Financiero de California</w:t>
      </w:r>
    </w:p>
    <w:p w14:paraId="3331D843" w14:textId="77777777" w:rsidR="004C77FA" w:rsidRDefault="00047805" w:rsidP="007C6B69">
      <w:pPr>
        <w:pStyle w:val="ListParagraph"/>
        <w:numPr>
          <w:ilvl w:val="0"/>
          <w:numId w:val="24"/>
        </w:numPr>
        <w:ind w:left="2520"/>
        <w:rPr>
          <w:rFonts w:ascii="Arial" w:hAnsi="Arial"/>
          <w:lang w:val="es-US"/>
        </w:rPr>
      </w:pPr>
      <w:r w:rsidRPr="00524E7A">
        <w:rPr>
          <w:rFonts w:ascii="Arial" w:hAnsi="Arial"/>
          <w:lang w:val="es-US"/>
        </w:rPr>
        <w:t>la Ley de Protección de la Información y la Privacidad de los Seguros sobre las prácticas, prohibiciones y sanciones, secciones 791 a 791.29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7C05A2D7" w14:textId="77777777" w:rsidR="004C77FA" w:rsidRDefault="008E3692" w:rsidP="007C6B69">
      <w:pPr>
        <w:pStyle w:val="ListParagraph"/>
        <w:numPr>
          <w:ilvl w:val="0"/>
          <w:numId w:val="24"/>
        </w:numPr>
        <w:ind w:left="2520"/>
        <w:rPr>
          <w:rFonts w:ascii="Arial" w:hAnsi="Arial" w:cs="Arial"/>
          <w:color w:val="000000"/>
          <w:szCs w:val="24"/>
        </w:rPr>
      </w:pPr>
      <w:r w:rsidRPr="00524E7A">
        <w:rPr>
          <w:rFonts w:ascii="Arial" w:hAnsi="Arial"/>
          <w:lang w:val="es-US"/>
        </w:rPr>
        <w:t>la Ley de Portabilidad y Responsabilidad de Seguros Médicos (</w:t>
      </w:r>
      <w:proofErr w:type="spellStart"/>
      <w:r w:rsidRPr="00524E7A">
        <w:rPr>
          <w:rFonts w:ascii="Arial" w:hAnsi="Arial"/>
          <w:lang w:val="es-US"/>
        </w:rPr>
        <w:t>Health</w:t>
      </w:r>
      <w:proofErr w:type="spellEnd"/>
      <w:r w:rsidRPr="00524E7A">
        <w:rPr>
          <w:rFonts w:ascii="Arial" w:hAnsi="Arial"/>
          <w:lang w:val="es-US"/>
        </w:rPr>
        <w:t xml:space="preserve"> Insurance </w:t>
      </w:r>
      <w:proofErr w:type="spellStart"/>
      <w:r w:rsidRPr="00524E7A">
        <w:rPr>
          <w:rFonts w:ascii="Arial" w:hAnsi="Arial"/>
          <w:lang w:val="es-US"/>
        </w:rPr>
        <w:t>Portability</w:t>
      </w:r>
      <w:proofErr w:type="spellEnd"/>
      <w:r w:rsidRPr="00524E7A">
        <w:rPr>
          <w:rFonts w:ascii="Arial" w:hAnsi="Arial"/>
          <w:lang w:val="es-US"/>
        </w:rPr>
        <w:t xml:space="preserve"> and </w:t>
      </w:r>
      <w:proofErr w:type="spellStart"/>
      <w:r w:rsidRPr="00524E7A">
        <w:rPr>
          <w:rFonts w:ascii="Arial" w:hAnsi="Arial"/>
          <w:lang w:val="es-US"/>
        </w:rPr>
        <w:t>Accountability</w:t>
      </w:r>
      <w:proofErr w:type="spellEnd"/>
      <w:r w:rsidRPr="00524E7A">
        <w:rPr>
          <w:rFonts w:ascii="Arial" w:hAnsi="Arial"/>
          <w:lang w:val="es-US"/>
        </w:rPr>
        <w:t xml:space="preserve"> </w:t>
      </w:r>
      <w:proofErr w:type="spellStart"/>
      <w:r w:rsidRPr="00524E7A">
        <w:rPr>
          <w:rFonts w:ascii="Arial" w:hAnsi="Arial"/>
          <w:lang w:val="es-US"/>
        </w:rPr>
        <w:t>Act</w:t>
      </w:r>
      <w:proofErr w:type="spellEnd"/>
      <w:r w:rsidRPr="00524E7A">
        <w:rPr>
          <w:rFonts w:ascii="Arial" w:hAnsi="Arial"/>
          <w:lang w:val="es-US"/>
        </w:rPr>
        <w:t>, HIPAA</w:t>
      </w:r>
      <w:r>
        <w:rPr>
          <w:rFonts w:ascii="Arial" w:hAnsi="Arial" w:cs="Arial"/>
          <w:lang w:val="es-US"/>
        </w:rPr>
        <w:t>)</w:t>
      </w:r>
    </w:p>
    <w:p w14:paraId="179455C2" w14:textId="77777777" w:rsidR="004C77FA" w:rsidRDefault="004C62D5" w:rsidP="007C6B69">
      <w:pPr>
        <w:ind w:left="2520" w:hanging="360"/>
        <w:rPr>
          <w:rFonts w:ascii="Arial" w:hAnsi="Arial" w:cs="Arial"/>
          <w:color w:val="000000"/>
          <w:szCs w:val="24"/>
        </w:rPr>
      </w:pPr>
      <w:bookmarkStart w:id="7" w:name="_Hlk78885558"/>
      <w:proofErr w:type="spellStart"/>
      <w:r w:rsidRPr="00524E7A">
        <w:rPr>
          <w:rFonts w:ascii="Arial" w:hAnsi="Arial"/>
          <w:lang w:val="es-US"/>
        </w:rPr>
        <w:t>iv</w:t>
      </w:r>
      <w:proofErr w:type="spellEnd"/>
      <w:r w:rsidRPr="00524E7A">
        <w:rPr>
          <w:rFonts w:ascii="Arial" w:hAnsi="Arial"/>
          <w:lang w:val="es-US"/>
        </w:rPr>
        <w:t>.</w:t>
      </w:r>
      <w:r w:rsidRPr="00524E7A">
        <w:rPr>
          <w:rFonts w:ascii="Arial" w:hAnsi="Arial"/>
          <w:lang w:val="es-US"/>
        </w:rPr>
        <w:tab/>
        <w:t xml:space="preserve">la privacidad de la información personal no pública, secciones 2689.4 a 2689.22 del </w:t>
      </w:r>
      <w:r w:rsidRPr="008368C9">
        <w:rPr>
          <w:rFonts w:ascii="Arial" w:hAnsi="Arial" w:cs="Arial"/>
          <w:lang w:bidi="es-419"/>
        </w:rPr>
        <w:t>título</w:t>
      </w:r>
      <w:r w:rsidRPr="00524E7A">
        <w:rPr>
          <w:rFonts w:ascii="Arial" w:hAnsi="Arial"/>
          <w:lang w:val="es-US"/>
        </w:rPr>
        <w:t xml:space="preserve"> 10 de las </w:t>
      </w:r>
      <w:r w:rsidRPr="008368C9">
        <w:rPr>
          <w:rFonts w:ascii="Arial" w:hAnsi="Arial" w:cs="Arial"/>
          <w:lang w:bidi="es-419"/>
        </w:rPr>
        <w:t>Reglamentacione</w:t>
      </w:r>
      <w:r w:rsidR="005B6D02">
        <w:rPr>
          <w:rFonts w:ascii="Arial" w:hAnsi="Arial" w:cs="Arial"/>
          <w:lang w:bidi="es-419"/>
        </w:rPr>
        <w:t>s</w:t>
      </w:r>
      <w:r w:rsidR="005B6D02" w:rsidRPr="00524E7A">
        <w:rPr>
          <w:rFonts w:ascii="Arial" w:hAnsi="Arial"/>
          <w:lang w:val="es-US"/>
        </w:rPr>
        <w:t xml:space="preserve"> del </w:t>
      </w:r>
      <w:r w:rsidRPr="00524E7A">
        <w:rPr>
          <w:rFonts w:ascii="Arial" w:hAnsi="Arial"/>
          <w:lang w:val="es-US"/>
        </w:rPr>
        <w:t>Código de California</w:t>
      </w:r>
    </w:p>
    <w:p w14:paraId="1E0D2DBA" w14:textId="77777777" w:rsidR="004C77FA" w:rsidRDefault="004C62D5" w:rsidP="007C6B69">
      <w:pPr>
        <w:tabs>
          <w:tab w:val="left" w:pos="720"/>
          <w:tab w:val="left" w:pos="1440"/>
          <w:tab w:val="left" w:pos="2880"/>
        </w:tabs>
        <w:ind w:left="2520" w:hanging="360"/>
        <w:rPr>
          <w:rFonts w:ascii="Arial" w:hAnsi="Arial"/>
          <w:lang w:val="es-US"/>
        </w:rPr>
      </w:pPr>
      <w:r w:rsidRPr="00524E7A">
        <w:rPr>
          <w:rFonts w:ascii="Arial" w:hAnsi="Arial"/>
          <w:lang w:val="es-US"/>
        </w:rPr>
        <w:lastRenderedPageBreak/>
        <w:t>v.</w:t>
      </w:r>
      <w:r w:rsidRPr="00524E7A">
        <w:rPr>
          <w:rFonts w:ascii="Arial" w:hAnsi="Arial"/>
          <w:lang w:val="es-US"/>
        </w:rPr>
        <w:tab/>
        <w:t>la Ley de Privacidad del Consumidor de California de 2018 (vigente a partir de enero de 2020)</w:t>
      </w:r>
    </w:p>
    <w:p w14:paraId="6903626B" w14:textId="77777777" w:rsidR="004C77FA" w:rsidRDefault="004C62D5" w:rsidP="007C6B69">
      <w:pPr>
        <w:tabs>
          <w:tab w:val="left" w:pos="720"/>
          <w:tab w:val="left" w:pos="1440"/>
        </w:tabs>
        <w:ind w:left="2520" w:hanging="360"/>
        <w:rPr>
          <w:rFonts w:ascii="Arial" w:hAnsi="Arial"/>
          <w:lang w:val="es-US"/>
        </w:rPr>
      </w:pPr>
      <w:r w:rsidRPr="00524E7A">
        <w:rPr>
          <w:rFonts w:ascii="Arial" w:hAnsi="Arial"/>
          <w:lang w:val="es-US"/>
        </w:rPr>
        <w:t>vi.</w:t>
      </w:r>
      <w:r w:rsidRPr="00524E7A">
        <w:rPr>
          <w:rFonts w:ascii="Arial" w:hAnsi="Arial"/>
          <w:lang w:val="es-US"/>
        </w:rPr>
        <w:tab/>
        <w:t>la ley “</w:t>
      </w:r>
      <w:proofErr w:type="spellStart"/>
      <w:r w:rsidRPr="00524E7A">
        <w:rPr>
          <w:rFonts w:ascii="Arial" w:hAnsi="Arial"/>
          <w:lang w:val="es-US"/>
        </w:rPr>
        <w:t>Shine</w:t>
      </w:r>
      <w:proofErr w:type="spellEnd"/>
      <w:r w:rsidRPr="00524E7A">
        <w:rPr>
          <w:rFonts w:ascii="Arial" w:hAnsi="Arial"/>
          <w:lang w:val="es-US"/>
        </w:rPr>
        <w:t xml:space="preserve"> </w:t>
      </w:r>
      <w:proofErr w:type="spellStart"/>
      <w:r w:rsidRPr="00524E7A">
        <w:rPr>
          <w:rFonts w:ascii="Arial" w:hAnsi="Arial"/>
          <w:lang w:val="es-US"/>
        </w:rPr>
        <w:t>the</w:t>
      </w:r>
      <w:proofErr w:type="spellEnd"/>
      <w:r w:rsidRPr="00524E7A">
        <w:rPr>
          <w:rFonts w:ascii="Arial" w:hAnsi="Arial"/>
          <w:lang w:val="es-US"/>
        </w:rPr>
        <w:t xml:space="preserve"> Light” (Ley de privacidad) de California (sección 1798.83 del Código Civil de California</w:t>
      </w:r>
      <w:r>
        <w:rPr>
          <w:rFonts w:ascii="Arial" w:hAnsi="Arial" w:cs="Arial"/>
          <w:lang w:val="es-US"/>
        </w:rPr>
        <w:t>)</w:t>
      </w:r>
    </w:p>
    <w:bookmarkEnd w:id="7"/>
    <w:p w14:paraId="6CAEADE2" w14:textId="77777777" w:rsidR="004C77FA" w:rsidRDefault="008E1B58" w:rsidP="008368C9">
      <w:pPr>
        <w:tabs>
          <w:tab w:val="left" w:pos="-1080"/>
          <w:tab w:val="left" w:pos="2160"/>
        </w:tabs>
        <w:ind w:left="2610" w:hanging="900"/>
        <w:rPr>
          <w:rFonts w:ascii="Arial" w:hAnsi="Arial"/>
          <w:lang w:val="es-US"/>
        </w:rPr>
      </w:pPr>
      <w:r w:rsidRPr="00524E7A">
        <w:rPr>
          <w:rFonts w:ascii="Arial" w:hAnsi="Arial"/>
          <w:lang w:val="es-US"/>
        </w:rPr>
        <w:t>c.</w:t>
      </w:r>
      <w:r w:rsidRPr="00524E7A">
        <w:rPr>
          <w:rFonts w:ascii="Arial" w:hAnsi="Arial"/>
          <w:lang w:val="es-US"/>
        </w:rPr>
        <w:tab/>
        <w:t>Ser capaz de definir una aseguradora insolvente, sección 985 del Códig</w:t>
      </w:r>
      <w:r w:rsidR="005B6D02" w:rsidRPr="00524E7A">
        <w:rPr>
          <w:rFonts w:ascii="Arial" w:hAnsi="Arial"/>
          <w:lang w:val="es-US"/>
        </w:rPr>
        <w:t xml:space="preserve">o de </w:t>
      </w:r>
      <w:r w:rsidRPr="00524E7A">
        <w:rPr>
          <w:rFonts w:ascii="Arial" w:hAnsi="Arial"/>
          <w:lang w:val="es-US"/>
        </w:rPr>
        <w:t xml:space="preserve">Seguros de California, y </w:t>
      </w:r>
      <w:r w:rsidRPr="008368C9">
        <w:rPr>
          <w:rFonts w:ascii="Arial" w:hAnsi="Arial" w:cs="Arial"/>
          <w:lang w:bidi="es-419"/>
        </w:rPr>
        <w:t>saber</w:t>
      </w:r>
      <w:r w:rsidRPr="00524E7A">
        <w:rPr>
          <w:rFonts w:ascii="Arial" w:hAnsi="Arial"/>
          <w:lang w:val="es-US"/>
        </w:rPr>
        <w:t>:</w:t>
      </w:r>
    </w:p>
    <w:p w14:paraId="045197D7" w14:textId="77777777" w:rsidR="004C77FA" w:rsidRDefault="004C77FA" w:rsidP="00D3799B">
      <w:pPr>
        <w:tabs>
          <w:tab w:val="left" w:pos="-1080"/>
          <w:tab w:val="left" w:pos="2160"/>
        </w:tabs>
        <w:ind w:firstLine="2160"/>
        <w:rPr>
          <w:rFonts w:ascii="Arial" w:hAnsi="Arial"/>
          <w:lang w:val="es-US"/>
        </w:rPr>
      </w:pPr>
    </w:p>
    <w:p w14:paraId="6C0134E8" w14:textId="77777777" w:rsidR="004C77FA" w:rsidRDefault="008E1B58" w:rsidP="007C6B69">
      <w:pPr>
        <w:pStyle w:val="ListParagraph"/>
        <w:numPr>
          <w:ilvl w:val="0"/>
          <w:numId w:val="25"/>
        </w:numPr>
        <w:tabs>
          <w:tab w:val="left" w:pos="-1080"/>
          <w:tab w:val="left" w:pos="2160"/>
        </w:tabs>
        <w:ind w:left="2520"/>
        <w:rPr>
          <w:rFonts w:ascii="Arial" w:hAnsi="Arial" w:cs="Arial"/>
          <w:color w:val="000000"/>
        </w:rPr>
      </w:pPr>
      <w:r w:rsidRPr="00524E7A">
        <w:rPr>
          <w:rFonts w:ascii="Arial" w:hAnsi="Arial"/>
          <w:lang w:val="es-US"/>
        </w:rPr>
        <w:t>La definición de aseguradora insolvente incluye cualquiera de las siguientes:</w:t>
      </w:r>
    </w:p>
    <w:p w14:paraId="0BF650AE" w14:textId="77777777" w:rsidR="004C77FA" w:rsidRDefault="003C09AF" w:rsidP="007C6B69">
      <w:pPr>
        <w:pStyle w:val="HTMLPreformatted"/>
        <w:tabs>
          <w:tab w:val="clear" w:pos="916"/>
          <w:tab w:val="clear" w:pos="1832"/>
          <w:tab w:val="clear" w:pos="2748"/>
          <w:tab w:val="clear" w:pos="3664"/>
        </w:tabs>
        <w:ind w:left="3240" w:hanging="720"/>
        <w:rPr>
          <w:rFonts w:ascii="Arial" w:eastAsia="Times New Roman" w:hAnsi="Arial" w:cs="Arial"/>
          <w:color w:val="000000"/>
          <w:sz w:val="24"/>
        </w:rPr>
      </w:pPr>
      <w:r w:rsidRPr="00524E7A">
        <w:rPr>
          <w:rFonts w:ascii="Arial" w:hAnsi="Arial"/>
          <w:sz w:val="24"/>
          <w:lang w:val="es-US"/>
        </w:rPr>
        <w:t>1)</w:t>
      </w:r>
      <w:r w:rsidRPr="00524E7A">
        <w:rPr>
          <w:rFonts w:ascii="Arial" w:hAnsi="Arial"/>
          <w:sz w:val="24"/>
          <w:lang w:val="es-US"/>
        </w:rPr>
        <w:tab/>
        <w:t xml:space="preserve">Cualquier deterioro de mínimo “capital integrado” o “capital pagado” como se define en la sección 36 </w:t>
      </w:r>
      <w:r w:rsidR="005B6D02" w:rsidRPr="00524E7A">
        <w:rPr>
          <w:rFonts w:ascii="Arial" w:hAnsi="Arial"/>
          <w:sz w:val="24"/>
          <w:lang w:val="es-US"/>
        </w:rPr>
        <w:t xml:space="preserve">del </w:t>
      </w:r>
      <w:r w:rsidRPr="00524E7A">
        <w:rPr>
          <w:rFonts w:ascii="Arial" w:hAnsi="Arial"/>
          <w:sz w:val="24"/>
          <w:lang w:val="es-US"/>
        </w:rPr>
        <w:t>Códig</w:t>
      </w:r>
      <w:r w:rsidR="005B6D02" w:rsidRPr="00524E7A">
        <w:rPr>
          <w:rFonts w:ascii="Arial" w:hAnsi="Arial"/>
          <w:sz w:val="24"/>
          <w:lang w:val="es-US"/>
        </w:rPr>
        <w:t xml:space="preserve">o de </w:t>
      </w:r>
      <w:r w:rsidRPr="00524E7A">
        <w:rPr>
          <w:rFonts w:ascii="Arial" w:hAnsi="Arial"/>
          <w:sz w:val="24"/>
          <w:lang w:val="es-US"/>
        </w:rPr>
        <w:t xml:space="preserve">Seguros de California, requerido en el total de una aseguradora a través de las disposiciones de este código para la clase, o las clases, de seguro que se </w:t>
      </w:r>
      <w:r w:rsidRPr="008368C9">
        <w:rPr>
          <w:rFonts w:ascii="Arial" w:hAnsi="Arial" w:cs="Arial"/>
          <w:sz w:val="24"/>
          <w:lang w:bidi="es-419"/>
        </w:rPr>
        <w:t>transan</w:t>
      </w:r>
      <w:r w:rsidRPr="00524E7A">
        <w:rPr>
          <w:rFonts w:ascii="Arial" w:hAnsi="Arial"/>
          <w:sz w:val="24"/>
          <w:lang w:val="es-US"/>
        </w:rPr>
        <w:t xml:space="preserve"> en cualquier parte</w:t>
      </w:r>
    </w:p>
    <w:p w14:paraId="28E4BACA" w14:textId="77777777" w:rsidR="004C77FA" w:rsidRDefault="003C09AF" w:rsidP="007C6B69">
      <w:pPr>
        <w:pStyle w:val="HTMLPreformatted"/>
        <w:tabs>
          <w:tab w:val="clear" w:pos="1832"/>
          <w:tab w:val="clear" w:pos="2748"/>
          <w:tab w:val="clear" w:pos="3664"/>
          <w:tab w:val="left" w:pos="2160"/>
          <w:tab w:val="left" w:pos="2700"/>
        </w:tabs>
        <w:ind w:left="3240" w:hanging="630"/>
        <w:rPr>
          <w:rFonts w:ascii="Arial" w:eastAsia="Times New Roman" w:hAnsi="Arial" w:cs="Arial"/>
          <w:color w:val="000000"/>
          <w:sz w:val="24"/>
        </w:rPr>
      </w:pPr>
      <w:r w:rsidRPr="00524E7A">
        <w:rPr>
          <w:rFonts w:ascii="Arial" w:hAnsi="Arial"/>
          <w:sz w:val="24"/>
          <w:lang w:val="es-US"/>
        </w:rPr>
        <w:t>2)</w:t>
      </w:r>
      <w:r w:rsidRPr="00524E7A">
        <w:rPr>
          <w:rFonts w:ascii="Arial" w:hAnsi="Arial"/>
          <w:sz w:val="24"/>
          <w:lang w:val="es-US"/>
        </w:rPr>
        <w:tab/>
      </w:r>
      <w:r>
        <w:rPr>
          <w:rFonts w:ascii="Arial" w:hAnsi="Arial" w:cs="Arial"/>
          <w:sz w:val="24"/>
          <w:lang w:val="es-US"/>
        </w:rPr>
        <w:t>La</w:t>
      </w:r>
      <w:r w:rsidRPr="00524E7A">
        <w:rPr>
          <w:rFonts w:ascii="Arial" w:hAnsi="Arial"/>
          <w:sz w:val="24"/>
          <w:lang w:val="es-US"/>
        </w:rPr>
        <w:t xml:space="preserve"> incapacidad de la aseguradora para cumplir con sus obligaciones financieras cuando vencen</w:t>
      </w:r>
    </w:p>
    <w:p w14:paraId="1D7E5DAF" w14:textId="77777777" w:rsidR="004C77FA" w:rsidRDefault="003C09AF" w:rsidP="007C6B69">
      <w:pPr>
        <w:pStyle w:val="HTMLPreformatted"/>
        <w:numPr>
          <w:ilvl w:val="0"/>
          <w:numId w:val="25"/>
        </w:numPr>
        <w:tabs>
          <w:tab w:val="clear" w:pos="916"/>
          <w:tab w:val="clear" w:pos="1832"/>
          <w:tab w:val="clear" w:pos="2748"/>
          <w:tab w:val="clear" w:pos="3664"/>
          <w:tab w:val="left" w:pos="720"/>
          <w:tab w:val="left" w:pos="1440"/>
        </w:tabs>
        <w:ind w:left="2610" w:hanging="450"/>
        <w:rPr>
          <w:rFonts w:ascii="Arial" w:hAnsi="Arial"/>
          <w:sz w:val="24"/>
          <w:lang w:val="es-US"/>
        </w:rPr>
      </w:pPr>
      <w:r w:rsidRPr="00524E7A">
        <w:rPr>
          <w:rFonts w:ascii="Arial" w:hAnsi="Arial"/>
          <w:sz w:val="24"/>
          <w:lang w:val="es-US"/>
        </w:rPr>
        <w:t xml:space="preserve">Una aseguradora no puede eludir la condición de insolvencia por el hecho de ser capaz de hacer frente a todas sus responsabilidades y reasegurar todos los riesgos pendientes; una aseguradora también debe poseer activos adicionales equivalentes al “capital integrado” o “capital pagado” exigido por este código después de hacer frente a todas las responsabilidades y al reaseguro, secciones 985 (a)(1) </w:t>
      </w:r>
      <w:r w:rsidRPr="008368C9">
        <w:rPr>
          <w:rFonts w:ascii="Arial" w:hAnsi="Arial" w:cs="Arial"/>
          <w:sz w:val="24"/>
          <w:lang w:bidi="es-419"/>
        </w:rPr>
        <w:t>y</w:t>
      </w:r>
      <w:r w:rsidRPr="00524E7A">
        <w:rPr>
          <w:rFonts w:ascii="Arial" w:hAnsi="Arial"/>
          <w:sz w:val="24"/>
          <w:lang w:val="es-US"/>
        </w:rPr>
        <w:t xml:space="preserve"> (2) del Códig</w:t>
      </w:r>
      <w:r w:rsidR="005B6D02" w:rsidRPr="00524E7A">
        <w:rPr>
          <w:rFonts w:ascii="Arial" w:hAnsi="Arial"/>
          <w:sz w:val="24"/>
          <w:lang w:val="es-US"/>
        </w:rPr>
        <w:t>o</w:t>
      </w:r>
      <w:r w:rsidR="009760C4" w:rsidRPr="00524E7A">
        <w:rPr>
          <w:rFonts w:ascii="Arial" w:hAnsi="Arial"/>
          <w:sz w:val="24"/>
          <w:lang w:val="es-US"/>
        </w:rPr>
        <w:t xml:space="preserve"> </w:t>
      </w:r>
      <w:r w:rsidR="005B6D02" w:rsidRPr="00524E7A">
        <w:rPr>
          <w:rFonts w:ascii="Arial" w:hAnsi="Arial"/>
          <w:sz w:val="24"/>
          <w:lang w:val="es-US"/>
        </w:rPr>
        <w:t xml:space="preserve">de </w:t>
      </w:r>
      <w:r w:rsidRPr="00524E7A">
        <w:rPr>
          <w:rFonts w:ascii="Arial" w:hAnsi="Arial"/>
          <w:sz w:val="24"/>
          <w:lang w:val="es-US"/>
        </w:rPr>
        <w:t>Seguros de California</w:t>
      </w:r>
    </w:p>
    <w:p w14:paraId="1A2909E2" w14:textId="77777777" w:rsidR="004C77FA" w:rsidRDefault="003C09AF" w:rsidP="007C6B69">
      <w:pPr>
        <w:pStyle w:val="HTMLPreformatted"/>
        <w:numPr>
          <w:ilvl w:val="0"/>
          <w:numId w:val="25"/>
        </w:numPr>
        <w:tabs>
          <w:tab w:val="clear" w:pos="916"/>
          <w:tab w:val="clear" w:pos="1832"/>
          <w:tab w:val="clear" w:pos="2748"/>
          <w:tab w:val="clear" w:pos="3664"/>
          <w:tab w:val="left" w:pos="720"/>
          <w:tab w:val="left" w:pos="1440"/>
          <w:tab w:val="left" w:pos="2700"/>
        </w:tabs>
        <w:ind w:left="2610" w:hanging="450"/>
        <w:rPr>
          <w:rFonts w:ascii="Arial" w:hAnsi="Arial" w:cs="Arial"/>
          <w:color w:val="000000"/>
          <w:sz w:val="24"/>
          <w:szCs w:val="24"/>
        </w:rPr>
      </w:pPr>
      <w:r w:rsidRPr="008368C9">
        <w:rPr>
          <w:rFonts w:ascii="Arial" w:hAnsi="Arial" w:cs="Arial"/>
          <w:sz w:val="24"/>
          <w:lang w:bidi="es-419"/>
        </w:rPr>
        <w:t>La</w:t>
      </w:r>
      <w:r w:rsidRPr="00524E7A">
        <w:rPr>
          <w:rFonts w:ascii="Arial" w:hAnsi="Arial"/>
          <w:sz w:val="24"/>
          <w:lang w:val="es-US"/>
        </w:rPr>
        <w:t xml:space="preserve"> definición de “capital integrado”, secciones 36 y 985 del Códig</w:t>
      </w:r>
      <w:r w:rsidR="005B6D02" w:rsidRPr="00524E7A">
        <w:rPr>
          <w:rFonts w:ascii="Arial" w:hAnsi="Arial"/>
          <w:sz w:val="24"/>
          <w:lang w:val="es-US"/>
        </w:rPr>
        <w:t xml:space="preserve">o de </w:t>
      </w:r>
      <w:r w:rsidRPr="00524E7A">
        <w:rPr>
          <w:rFonts w:ascii="Arial" w:hAnsi="Arial"/>
          <w:sz w:val="24"/>
          <w:lang w:val="es-US"/>
        </w:rPr>
        <w:t>Seguros de California</w:t>
      </w:r>
    </w:p>
    <w:p w14:paraId="71B2DA76" w14:textId="77777777" w:rsidR="004C77FA" w:rsidRDefault="003C09AF" w:rsidP="007C6B69">
      <w:pPr>
        <w:pStyle w:val="HTMLPreformatted"/>
        <w:numPr>
          <w:ilvl w:val="0"/>
          <w:numId w:val="25"/>
        </w:numPr>
        <w:tabs>
          <w:tab w:val="clear" w:pos="916"/>
          <w:tab w:val="clear" w:pos="1832"/>
          <w:tab w:val="clear" w:pos="2748"/>
          <w:tab w:val="clear" w:pos="3664"/>
          <w:tab w:val="left" w:pos="720"/>
          <w:tab w:val="left" w:pos="1440"/>
          <w:tab w:val="left" w:pos="2700"/>
        </w:tabs>
        <w:ind w:left="2610" w:hanging="450"/>
        <w:rPr>
          <w:rFonts w:ascii="Arial" w:hAnsi="Arial" w:cs="Arial"/>
          <w:color w:val="000000"/>
          <w:sz w:val="24"/>
          <w:szCs w:val="24"/>
        </w:rPr>
      </w:pPr>
      <w:r w:rsidRPr="008368C9">
        <w:rPr>
          <w:rFonts w:ascii="Arial" w:hAnsi="Arial" w:cs="Arial"/>
          <w:sz w:val="24"/>
          <w:lang w:bidi="es-419"/>
        </w:rPr>
        <w:t>Que</w:t>
      </w:r>
      <w:r w:rsidRPr="00524E7A">
        <w:rPr>
          <w:rFonts w:ascii="Arial" w:hAnsi="Arial"/>
          <w:sz w:val="24"/>
          <w:lang w:val="es-US"/>
        </w:rPr>
        <w:t xml:space="preserve"> rehusarse a entregar libros, registros o bienes al comisionado una vez que se ha ejecutado una orden de embargo en un procedimiento por insolvencia constituye un delito menor, sección 1013 del Códig</w:t>
      </w:r>
      <w:r w:rsidR="005B6D02" w:rsidRPr="00524E7A">
        <w:rPr>
          <w:rFonts w:ascii="Arial" w:hAnsi="Arial"/>
          <w:sz w:val="24"/>
          <w:lang w:val="es-US"/>
        </w:rPr>
        <w:t xml:space="preserve">o de </w:t>
      </w:r>
      <w:r w:rsidRPr="00524E7A">
        <w:rPr>
          <w:rFonts w:ascii="Arial" w:hAnsi="Arial"/>
          <w:sz w:val="24"/>
          <w:lang w:val="es-US"/>
        </w:rPr>
        <w:t>Seguro</w:t>
      </w:r>
      <w:r w:rsidR="005B6D02" w:rsidRPr="00524E7A">
        <w:rPr>
          <w:rFonts w:ascii="Arial" w:hAnsi="Arial"/>
          <w:sz w:val="24"/>
          <w:lang w:val="es-US"/>
        </w:rPr>
        <w:t xml:space="preserve">s de </w:t>
      </w:r>
      <w:r w:rsidRPr="00524E7A">
        <w:rPr>
          <w:rFonts w:ascii="Arial" w:hAnsi="Arial"/>
          <w:sz w:val="24"/>
          <w:lang w:val="es-US"/>
        </w:rPr>
        <w:t>California</w:t>
      </w:r>
    </w:p>
    <w:p w14:paraId="76C84127" w14:textId="77777777" w:rsidR="004C77FA" w:rsidRDefault="00913F11" w:rsidP="001F13CC">
      <w:pPr>
        <w:tabs>
          <w:tab w:val="left" w:pos="-1080"/>
        </w:tabs>
        <w:ind w:left="2160" w:hanging="540"/>
        <w:rPr>
          <w:rFonts w:ascii="Arial" w:hAnsi="Arial" w:cs="Arial"/>
          <w:color w:val="000000"/>
          <w:szCs w:val="24"/>
        </w:rPr>
      </w:pPr>
      <w:r w:rsidRPr="00524E7A">
        <w:rPr>
          <w:rFonts w:ascii="Arial" w:hAnsi="Arial"/>
          <w:lang w:val="es-US"/>
        </w:rPr>
        <w:t>d.</w:t>
      </w:r>
      <w:r w:rsidRPr="00524E7A">
        <w:rPr>
          <w:rFonts w:ascii="Arial" w:hAnsi="Arial"/>
          <w:lang w:val="es-US"/>
        </w:rPr>
        <w:tab/>
        <w:t>Ser capaz de identificar:</w:t>
      </w:r>
    </w:p>
    <w:p w14:paraId="547E2ED0" w14:textId="77777777" w:rsidR="004C77FA" w:rsidRDefault="00AB4494" w:rsidP="00C10B7E">
      <w:pPr>
        <w:tabs>
          <w:tab w:val="left" w:pos="-1080"/>
        </w:tabs>
        <w:ind w:left="2610" w:hanging="450"/>
        <w:rPr>
          <w:rFonts w:ascii="Arial" w:hAnsi="Arial" w:cs="Arial"/>
          <w:color w:val="000000"/>
          <w:szCs w:val="24"/>
        </w:rPr>
      </w:pPr>
      <w:r w:rsidRPr="00524E7A">
        <w:rPr>
          <w:rFonts w:ascii="Arial" w:hAnsi="Arial"/>
          <w:lang w:val="es-US"/>
        </w:rPr>
        <w:t>i.</w:t>
      </w:r>
      <w:r w:rsidRPr="00524E7A">
        <w:rPr>
          <w:rFonts w:ascii="Arial" w:hAnsi="Arial"/>
          <w:lang w:val="es-US"/>
        </w:rPr>
        <w:tab/>
        <w:t>el alcance y la aplicación correcta de los procedimientos de conservación que se describen en las secciones 1011, 1013 y 1016 del Códig</w:t>
      </w:r>
      <w:r w:rsidR="005B6D02" w:rsidRPr="00524E7A">
        <w:rPr>
          <w:rFonts w:ascii="Arial" w:hAnsi="Arial"/>
          <w:lang w:val="es-US"/>
        </w:rPr>
        <w:t xml:space="preserve">o de </w:t>
      </w:r>
      <w:r w:rsidRPr="00524E7A">
        <w:rPr>
          <w:rFonts w:ascii="Arial" w:hAnsi="Arial"/>
          <w:lang w:val="es-US"/>
        </w:rPr>
        <w:t>Seguros de California</w:t>
      </w:r>
    </w:p>
    <w:p w14:paraId="561396BE" w14:textId="77777777" w:rsidR="004C77FA" w:rsidRDefault="00091B2D" w:rsidP="00C10B7E">
      <w:pPr>
        <w:tabs>
          <w:tab w:val="left" w:pos="-1080"/>
        </w:tabs>
        <w:ind w:left="2610" w:hanging="450"/>
        <w:rPr>
          <w:rFonts w:ascii="Arial" w:hAnsi="Arial" w:cs="Arial"/>
          <w:color w:val="000000"/>
          <w:szCs w:val="24"/>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t>la finalidad y el ámbito de aplicación del Código en relación con la Asociación de Garantía de Seguros de California, secciones 1063 (a), (b), (c) y 1063.1 (a), (b), (c)(1)(2)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1019C45B" w14:textId="77777777" w:rsidR="004C77FA" w:rsidRDefault="00AB4494" w:rsidP="00C10B7E">
      <w:pPr>
        <w:tabs>
          <w:tab w:val="left" w:pos="-1080"/>
        </w:tabs>
        <w:ind w:left="2610" w:hanging="450"/>
        <w:rPr>
          <w:rFonts w:ascii="Arial" w:hAnsi="Arial" w:cs="Arial"/>
          <w:color w:val="000000"/>
          <w:szCs w:val="24"/>
        </w:rPr>
      </w:pPr>
      <w:proofErr w:type="spellStart"/>
      <w:r w:rsidRPr="00524E7A">
        <w:rPr>
          <w:rFonts w:ascii="Arial" w:hAnsi="Arial"/>
          <w:lang w:val="es-US"/>
        </w:rPr>
        <w:t>iii</w:t>
      </w:r>
      <w:proofErr w:type="spellEnd"/>
      <w:r w:rsidRPr="00524E7A">
        <w:rPr>
          <w:rFonts w:ascii="Arial" w:hAnsi="Arial"/>
          <w:lang w:val="es-US"/>
        </w:rPr>
        <w:t>.</w:t>
      </w:r>
      <w:r w:rsidRPr="00524E7A">
        <w:rPr>
          <w:rFonts w:ascii="Arial" w:hAnsi="Arial"/>
          <w:lang w:val="es-US"/>
        </w:rPr>
        <w:tab/>
        <w:t>circunstancias comunes que sugieren la posibilidad de fraude</w:t>
      </w:r>
    </w:p>
    <w:p w14:paraId="46145106" w14:textId="77777777" w:rsidR="004C77FA" w:rsidRDefault="00893123" w:rsidP="00C10B7E">
      <w:pPr>
        <w:pStyle w:val="ListParagraph"/>
        <w:numPr>
          <w:ilvl w:val="0"/>
          <w:numId w:val="6"/>
        </w:numPr>
        <w:tabs>
          <w:tab w:val="left" w:pos="-1080"/>
        </w:tabs>
        <w:ind w:left="3060" w:hanging="450"/>
        <w:rPr>
          <w:rFonts w:ascii="Arial" w:hAnsi="Arial" w:cs="Arial"/>
          <w:color w:val="000000"/>
          <w:szCs w:val="24"/>
        </w:rPr>
      </w:pPr>
      <w:r w:rsidRPr="008368C9">
        <w:rPr>
          <w:rFonts w:ascii="Arial" w:hAnsi="Arial" w:cs="Arial"/>
          <w:lang w:bidi="es-419"/>
        </w:rPr>
        <w:t>Saber</w:t>
      </w:r>
      <w:r w:rsidRPr="00524E7A">
        <w:rPr>
          <w:rFonts w:ascii="Arial" w:hAnsi="Arial"/>
          <w:lang w:val="es-US"/>
        </w:rPr>
        <w:t xml:space="preserve"> que si un asegurado firma un formulario de reclamación que es fraudulento, el asegurado puede ser culpable de perjurio</w:t>
      </w:r>
    </w:p>
    <w:p w14:paraId="6CE2BAC8" w14:textId="77777777" w:rsidR="004C77FA" w:rsidRDefault="00765D60" w:rsidP="00DA43F3">
      <w:pPr>
        <w:tabs>
          <w:tab w:val="left" w:pos="-1080"/>
        </w:tabs>
        <w:ind w:left="2610" w:right="-306" w:hanging="450"/>
        <w:rPr>
          <w:rFonts w:ascii="Arial" w:hAnsi="Arial" w:cs="Arial"/>
          <w:color w:val="000000"/>
          <w:szCs w:val="24"/>
        </w:rPr>
      </w:pPr>
      <w:proofErr w:type="spellStart"/>
      <w:r w:rsidRPr="00524E7A">
        <w:rPr>
          <w:rFonts w:ascii="Arial" w:hAnsi="Arial"/>
          <w:lang w:val="es-US"/>
        </w:rPr>
        <w:t>iv</w:t>
      </w:r>
      <w:proofErr w:type="spellEnd"/>
      <w:r w:rsidRPr="00524E7A">
        <w:rPr>
          <w:rFonts w:ascii="Arial" w:hAnsi="Arial"/>
          <w:lang w:val="es-US"/>
        </w:rPr>
        <w:t>.</w:t>
      </w:r>
      <w:r w:rsidRPr="00524E7A">
        <w:rPr>
          <w:rFonts w:ascii="Arial" w:hAnsi="Arial"/>
          <w:lang w:val="es-US"/>
        </w:rPr>
        <w:tab/>
        <w:t>iniciativas para combatir el fraude, seccione</w:t>
      </w:r>
      <w:r w:rsidR="005B6D02" w:rsidRPr="00524E7A">
        <w:rPr>
          <w:rFonts w:ascii="Arial" w:hAnsi="Arial"/>
          <w:lang w:val="es-US"/>
        </w:rPr>
        <w:t xml:space="preserve">s </w:t>
      </w:r>
      <w:r w:rsidRPr="00524E7A">
        <w:rPr>
          <w:rFonts w:ascii="Arial" w:hAnsi="Arial"/>
          <w:lang w:val="es-US"/>
        </w:rPr>
        <w:t>1872,</w:t>
      </w:r>
      <w:r w:rsidR="009760C4" w:rsidRPr="00524E7A">
        <w:rPr>
          <w:rFonts w:ascii="Arial" w:hAnsi="Arial"/>
          <w:lang w:val="es-US"/>
        </w:rPr>
        <w:t xml:space="preserve"> </w:t>
      </w:r>
      <w:r w:rsidRPr="00524E7A">
        <w:rPr>
          <w:rFonts w:ascii="Arial" w:hAnsi="Arial"/>
          <w:lang w:val="es-US"/>
        </w:rPr>
        <w:t>1874.6, 1875.8, 1875.14, 1875.20, and 1877.3 (b)(1) del Código de Seguros de California</w:t>
      </w:r>
    </w:p>
    <w:p w14:paraId="7F328B38" w14:textId="77777777" w:rsidR="004C77FA" w:rsidRDefault="005B0DA4" w:rsidP="00C10B7E">
      <w:pPr>
        <w:tabs>
          <w:tab w:val="left" w:pos="-1080"/>
        </w:tabs>
        <w:ind w:left="3060" w:hanging="450"/>
        <w:rPr>
          <w:rFonts w:ascii="Arial" w:hAnsi="Arial" w:cs="Arial"/>
          <w:color w:val="000000"/>
          <w:szCs w:val="24"/>
        </w:rPr>
      </w:pPr>
      <w:r w:rsidRPr="00524E7A">
        <w:rPr>
          <w:rFonts w:ascii="Arial" w:hAnsi="Arial"/>
          <w:lang w:val="es-US"/>
        </w:rPr>
        <w:t xml:space="preserve">1.) </w:t>
      </w:r>
      <w:r w:rsidRPr="00524E7A">
        <w:rPr>
          <w:rFonts w:ascii="Arial" w:hAnsi="Arial"/>
          <w:lang w:val="es-US"/>
        </w:rPr>
        <w:tab/>
        <w:t>Ser capaz de describir los pasos que debe seguir un agente con licencia cuando se sospecha de fraude</w:t>
      </w:r>
    </w:p>
    <w:p w14:paraId="053DCA77" w14:textId="77777777" w:rsidR="004C77FA" w:rsidRDefault="006E3A52" w:rsidP="00C10B7E">
      <w:pPr>
        <w:tabs>
          <w:tab w:val="left" w:pos="-1080"/>
        </w:tabs>
        <w:ind w:left="2610" w:hanging="450"/>
        <w:rPr>
          <w:rFonts w:ascii="Arial" w:hAnsi="Arial" w:cs="Arial"/>
          <w:color w:val="000000"/>
          <w:szCs w:val="24"/>
        </w:rPr>
      </w:pPr>
      <w:r w:rsidRPr="00524E7A">
        <w:rPr>
          <w:rFonts w:ascii="Arial" w:hAnsi="Arial"/>
          <w:lang w:val="es-US"/>
        </w:rPr>
        <w:lastRenderedPageBreak/>
        <w:t>v.</w:t>
      </w:r>
      <w:r w:rsidRPr="00524E7A">
        <w:rPr>
          <w:rFonts w:ascii="Arial" w:hAnsi="Arial"/>
          <w:lang w:val="es-US"/>
        </w:rPr>
        <w:tab/>
        <w:t>el alcance y la aplicación correcta del artículo de reclamaciones falsas y fraudulentas, secciones 1871.1 a 1872.5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7167F8A7" w14:textId="77777777" w:rsidR="004C77FA" w:rsidRDefault="000F2045" w:rsidP="00C10B7E">
      <w:pPr>
        <w:tabs>
          <w:tab w:val="left" w:pos="-1080"/>
        </w:tabs>
        <w:ind w:left="2610" w:hanging="450"/>
        <w:rPr>
          <w:rFonts w:ascii="Arial" w:hAnsi="Arial" w:cs="Arial"/>
          <w:color w:val="000000"/>
          <w:szCs w:val="24"/>
        </w:rPr>
      </w:pPr>
      <w:r w:rsidRPr="00524E7A">
        <w:rPr>
          <w:rFonts w:ascii="Arial" w:hAnsi="Arial"/>
          <w:lang w:val="es-US"/>
        </w:rPr>
        <w:t>vi.</w:t>
      </w:r>
      <w:r w:rsidRPr="00524E7A">
        <w:rPr>
          <w:rFonts w:ascii="Arial" w:hAnsi="Arial"/>
          <w:lang w:val="es-US"/>
        </w:rPr>
        <w:tab/>
        <w:t>los actos y las prácticas prohibidas por las secciones 679.70 a 679.74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702F131B" w14:textId="77777777" w:rsidR="004C77FA" w:rsidRDefault="00EE75B0" w:rsidP="00C10B7E">
      <w:pPr>
        <w:tabs>
          <w:tab w:val="left" w:pos="-1080"/>
        </w:tabs>
        <w:ind w:left="2610" w:hanging="450"/>
        <w:rPr>
          <w:rFonts w:ascii="Arial" w:hAnsi="Arial" w:cs="Arial"/>
          <w:color w:val="000000"/>
        </w:rPr>
      </w:pPr>
      <w:proofErr w:type="spellStart"/>
      <w:r w:rsidRPr="00524E7A">
        <w:rPr>
          <w:rFonts w:ascii="Arial" w:hAnsi="Arial"/>
          <w:lang w:val="es-US"/>
        </w:rPr>
        <w:t>vii</w:t>
      </w:r>
      <w:proofErr w:type="spellEnd"/>
      <w:r w:rsidRPr="00524E7A">
        <w:rPr>
          <w:rFonts w:ascii="Arial" w:hAnsi="Arial"/>
          <w:lang w:val="es-US"/>
        </w:rPr>
        <w:t>.</w:t>
      </w:r>
      <w:r w:rsidRPr="00524E7A">
        <w:rPr>
          <w:rFonts w:ascii="Arial" w:hAnsi="Arial"/>
          <w:lang w:val="es-US"/>
        </w:rPr>
        <w:tab/>
        <w:t>los requisitos para que las tarifas sean aprobadas o permanezcan en vigor, sección 1861.05 (a)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78E4445A" w14:textId="77777777" w:rsidR="004C77FA" w:rsidRDefault="00AB4494" w:rsidP="00C10B7E">
      <w:pPr>
        <w:tabs>
          <w:tab w:val="left" w:pos="-1080"/>
        </w:tabs>
        <w:ind w:left="2610" w:hanging="450"/>
        <w:rPr>
          <w:rFonts w:ascii="Arial" w:hAnsi="Arial" w:cs="Arial"/>
          <w:color w:val="000000"/>
        </w:rPr>
      </w:pPr>
      <w:proofErr w:type="spellStart"/>
      <w:r w:rsidRPr="00524E7A">
        <w:rPr>
          <w:rFonts w:ascii="Arial" w:hAnsi="Arial"/>
          <w:lang w:val="es-US"/>
        </w:rPr>
        <w:t>viii</w:t>
      </w:r>
      <w:proofErr w:type="spellEnd"/>
      <w:r w:rsidRPr="00524E7A">
        <w:rPr>
          <w:rFonts w:ascii="Arial" w:hAnsi="Arial"/>
          <w:lang w:val="es-US"/>
        </w:rPr>
        <w:t>.</w:t>
      </w:r>
      <w:r w:rsidRPr="00524E7A">
        <w:rPr>
          <w:rFonts w:ascii="Arial" w:hAnsi="Arial"/>
          <w:lang w:val="es-US"/>
        </w:rPr>
        <w:tab/>
        <w:t>los tipos de normas de calificación</w:t>
      </w:r>
      <w:r w:rsidR="00EE75B0" w:rsidRPr="00524E7A">
        <w:rPr>
          <w:rFonts w:ascii="Arial" w:hAnsi="Arial"/>
          <w:strike/>
          <w:lang w:val="es-US"/>
        </w:rPr>
        <w:t xml:space="preserve"> </w:t>
      </w:r>
      <w:r w:rsidRPr="00524E7A">
        <w:rPr>
          <w:rFonts w:ascii="Arial" w:hAnsi="Arial"/>
          <w:lang w:val="es-US"/>
        </w:rPr>
        <w:t>(aprobación previa, archivo y uso, uso y archivo, competencia abierta) y el sistema utilizado por el estado de California para regular las tarifas de la mayoría de los seguros de bienes y accidentes suscritos en California, sección 1861.05 (c)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0DA6F045" w14:textId="77777777" w:rsidR="004C77FA" w:rsidRDefault="00D3799B" w:rsidP="00C10B7E">
      <w:pPr>
        <w:tabs>
          <w:tab w:val="left" w:pos="-1080"/>
        </w:tabs>
        <w:ind w:left="2610" w:hanging="450"/>
        <w:rPr>
          <w:rFonts w:ascii="Arial" w:hAnsi="Arial" w:cs="Arial"/>
          <w:color w:val="000000"/>
        </w:rPr>
      </w:pPr>
      <w:proofErr w:type="spellStart"/>
      <w:r w:rsidRPr="00524E7A">
        <w:rPr>
          <w:rFonts w:ascii="Arial" w:hAnsi="Arial"/>
          <w:lang w:val="es-US"/>
        </w:rPr>
        <w:t>ix</w:t>
      </w:r>
      <w:proofErr w:type="spellEnd"/>
      <w:r w:rsidRPr="00524E7A">
        <w:rPr>
          <w:rFonts w:ascii="Arial" w:hAnsi="Arial"/>
          <w:lang w:val="es-US"/>
        </w:rPr>
        <w:t>.</w:t>
      </w:r>
      <w:r w:rsidRPr="00524E7A">
        <w:rPr>
          <w:rFonts w:ascii="Arial" w:hAnsi="Arial"/>
          <w:lang w:val="es-US"/>
        </w:rPr>
        <w:tab/>
        <w:t>las distinciones y los usos de “deberá” y “podrá”, sección 16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67583FFB" w14:textId="77777777" w:rsidR="004C77FA" w:rsidRDefault="00AB4494" w:rsidP="00D1322A">
      <w:pPr>
        <w:tabs>
          <w:tab w:val="left" w:pos="-1080"/>
          <w:tab w:val="left" w:pos="1080"/>
        </w:tabs>
        <w:ind w:left="2700" w:hanging="540"/>
        <w:rPr>
          <w:rFonts w:ascii="Arial" w:hAnsi="Arial"/>
          <w:lang w:val="es-US"/>
        </w:rPr>
      </w:pPr>
      <w:r w:rsidRPr="00524E7A">
        <w:rPr>
          <w:rFonts w:ascii="Arial" w:hAnsi="Arial"/>
          <w:lang w:val="es-US"/>
        </w:rPr>
        <w:t>x.</w:t>
      </w:r>
      <w:r w:rsidRPr="00524E7A">
        <w:rPr>
          <w:rFonts w:ascii="Arial" w:hAnsi="Arial"/>
          <w:lang w:val="es-US"/>
        </w:rPr>
        <w:tab/>
        <w:t>los requerimientos de notificaciones por correo, sección 38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4B068E3B" w14:textId="77777777" w:rsidR="004C77FA" w:rsidRDefault="007C0D8E" w:rsidP="00C60F84">
      <w:pPr>
        <w:widowControl/>
        <w:tabs>
          <w:tab w:val="left" w:pos="-1080"/>
          <w:tab w:val="left" w:pos="540"/>
          <w:tab w:val="left" w:pos="1260"/>
        </w:tabs>
        <w:ind w:left="2160" w:hanging="540"/>
        <w:jc w:val="both"/>
        <w:rPr>
          <w:rFonts w:ascii="Arial" w:hAnsi="Arial" w:cs="Arial"/>
          <w:color w:val="000000"/>
        </w:rPr>
      </w:pPr>
      <w:r w:rsidRPr="00524E7A">
        <w:rPr>
          <w:rFonts w:ascii="Arial" w:hAnsi="Arial"/>
          <w:lang w:val="es-US"/>
        </w:rPr>
        <w:t>e.</w:t>
      </w:r>
      <w:r w:rsidRPr="00524E7A">
        <w:rPr>
          <w:rFonts w:ascii="Arial" w:hAnsi="Arial"/>
          <w:lang w:val="es-US"/>
        </w:rPr>
        <w:tab/>
      </w:r>
      <w:r w:rsidRPr="008368C9">
        <w:rPr>
          <w:rFonts w:ascii="Arial" w:hAnsi="Arial" w:cs="Arial"/>
          <w:lang w:bidi="es-419"/>
        </w:rPr>
        <w:t>En</w:t>
      </w:r>
      <w:r w:rsidRPr="00524E7A">
        <w:rPr>
          <w:rFonts w:ascii="Arial" w:hAnsi="Arial"/>
          <w:lang w:val="es-US"/>
        </w:rPr>
        <w:t xml:space="preserve"> relación con las </w:t>
      </w:r>
      <w:r w:rsidRPr="008368C9">
        <w:rPr>
          <w:rFonts w:ascii="Arial" w:hAnsi="Arial" w:cs="Arial"/>
          <w:lang w:bidi="es-419"/>
        </w:rPr>
        <w:t>Reglamentaciones</w:t>
      </w:r>
      <w:r w:rsidRPr="00524E7A">
        <w:rPr>
          <w:rFonts w:ascii="Arial" w:hAnsi="Arial"/>
          <w:lang w:val="es-US"/>
        </w:rPr>
        <w:t xml:space="preserve"> de las prácticas de liquidación de reclamaciones justas, </w:t>
      </w:r>
      <w:r w:rsidRPr="008368C9">
        <w:rPr>
          <w:rFonts w:ascii="Arial" w:hAnsi="Arial" w:cs="Arial"/>
          <w:lang w:bidi="es-419"/>
        </w:rPr>
        <w:t>poder</w:t>
      </w:r>
      <w:r w:rsidRPr="00524E7A">
        <w:rPr>
          <w:rFonts w:ascii="Arial" w:hAnsi="Arial"/>
          <w:lang w:val="es-US"/>
        </w:rPr>
        <w:t xml:space="preserve"> identificar:</w:t>
      </w:r>
    </w:p>
    <w:p w14:paraId="5DE91B31" w14:textId="77777777" w:rsidR="004C77FA" w:rsidRDefault="00B222C2" w:rsidP="00C60F84">
      <w:pPr>
        <w:tabs>
          <w:tab w:val="left" w:pos="-1080"/>
          <w:tab w:val="left" w:pos="1080"/>
        </w:tabs>
        <w:ind w:left="2700" w:hanging="450"/>
        <w:rPr>
          <w:rFonts w:ascii="Arial" w:hAnsi="Arial" w:cs="Arial"/>
          <w:color w:val="000000"/>
        </w:rPr>
      </w:pPr>
      <w:r w:rsidRPr="00524E7A">
        <w:rPr>
          <w:rFonts w:ascii="Arial" w:hAnsi="Arial"/>
          <w:lang w:val="es-US"/>
        </w:rPr>
        <w:t>i.</w:t>
      </w:r>
      <w:r w:rsidRPr="00524E7A">
        <w:rPr>
          <w:rFonts w:ascii="Arial" w:hAnsi="Arial"/>
          <w:lang w:val="es-US"/>
        </w:rPr>
        <w:tab/>
        <w:t>las dieciséis prácticas de reclamación prohibidas por la sección 790.03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6C85306D" w14:textId="77777777" w:rsidR="004C77FA" w:rsidRDefault="00366536" w:rsidP="00A93584">
      <w:pPr>
        <w:tabs>
          <w:tab w:val="left" w:pos="-1080"/>
          <w:tab w:val="left" w:pos="1080"/>
        </w:tabs>
        <w:ind w:left="2700" w:hanging="450"/>
        <w:rPr>
          <w:rFonts w:ascii="Arial" w:hAnsi="Arial" w:cs="Arial"/>
          <w:color w:val="000000"/>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t xml:space="preserve">de qué modo las </w:t>
      </w:r>
      <w:r w:rsidRPr="008368C9">
        <w:rPr>
          <w:rFonts w:ascii="Arial" w:hAnsi="Arial" w:cs="Arial"/>
          <w:lang w:bidi="es-419"/>
        </w:rPr>
        <w:t>reglamentaciones</w:t>
      </w:r>
      <w:r w:rsidRPr="00524E7A">
        <w:rPr>
          <w:rFonts w:ascii="Arial" w:hAnsi="Arial"/>
          <w:lang w:val="es-US"/>
        </w:rPr>
        <w:t xml:space="preserve"> se relacionan con la sección 790.03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26B0CF9A" w14:textId="77777777" w:rsidR="004C77FA" w:rsidRDefault="00D95E7B" w:rsidP="00C60F84">
      <w:pPr>
        <w:pStyle w:val="ListParagraph"/>
        <w:numPr>
          <w:ilvl w:val="0"/>
          <w:numId w:val="78"/>
        </w:numPr>
        <w:ind w:left="3240" w:hanging="540"/>
        <w:rPr>
          <w:rFonts w:ascii="Arial" w:hAnsi="Arial" w:cs="Arial"/>
        </w:rPr>
      </w:pPr>
      <w:r w:rsidRPr="00524E7A">
        <w:rPr>
          <w:rFonts w:ascii="Arial" w:hAnsi="Arial"/>
          <w:lang w:val="es-US"/>
        </w:rPr>
        <w:t>una definición de cada uno de los siguientes términos:</w:t>
      </w:r>
    </w:p>
    <w:p w14:paraId="228AE48E" w14:textId="77777777" w:rsidR="004C77FA" w:rsidRDefault="003C09AF" w:rsidP="00DB68BD">
      <w:pPr>
        <w:tabs>
          <w:tab w:val="left" w:pos="-1080"/>
          <w:tab w:val="left" w:pos="1080"/>
          <w:tab w:val="left" w:pos="1620"/>
        </w:tabs>
        <w:ind w:left="3780" w:hanging="540"/>
        <w:rPr>
          <w:rFonts w:ascii="Arial" w:hAnsi="Arial"/>
          <w:lang w:val="es-US"/>
        </w:rPr>
      </w:pPr>
      <w:r w:rsidRPr="00524E7A">
        <w:rPr>
          <w:rFonts w:ascii="Arial" w:hAnsi="Arial"/>
          <w:lang w:val="es-US"/>
        </w:rPr>
        <w:t>1)</w:t>
      </w:r>
      <w:r w:rsidRPr="00524E7A">
        <w:rPr>
          <w:rFonts w:ascii="Arial" w:hAnsi="Arial"/>
          <w:lang w:val="es-US"/>
        </w:rPr>
        <w:tab/>
        <w:t xml:space="preserve">Demandante, sección 2695.2(c) del </w:t>
      </w:r>
      <w:r w:rsidRPr="008368C9">
        <w:rPr>
          <w:rFonts w:ascii="Arial" w:hAnsi="Arial" w:cs="Arial"/>
          <w:lang w:bidi="es-419"/>
        </w:rPr>
        <w:t>título</w:t>
      </w:r>
      <w:r w:rsidRPr="00524E7A">
        <w:rPr>
          <w:rFonts w:ascii="Arial" w:hAnsi="Arial"/>
          <w:lang w:val="es-US"/>
        </w:rPr>
        <w:t xml:space="preserve"> 10</w:t>
      </w:r>
      <w:r w:rsidR="009760C4" w:rsidRPr="00524E7A">
        <w:rPr>
          <w:rFonts w:ascii="Arial" w:hAnsi="Arial"/>
          <w:lang w:val="es-US"/>
        </w:rPr>
        <w:t xml:space="preserve"> </w:t>
      </w:r>
      <w:r w:rsidR="005B6D02" w:rsidRPr="00524E7A">
        <w:rPr>
          <w:rFonts w:ascii="Arial" w:hAnsi="Arial"/>
          <w:lang w:val="es-US"/>
        </w:rPr>
        <w:t xml:space="preserve">del </w:t>
      </w:r>
      <w:r w:rsidRPr="00524E7A">
        <w:rPr>
          <w:rFonts w:ascii="Arial" w:hAnsi="Arial"/>
          <w:lang w:val="es-US"/>
        </w:rPr>
        <w:t xml:space="preserve">Código de </w:t>
      </w:r>
      <w:r w:rsidRPr="008368C9">
        <w:rPr>
          <w:rFonts w:ascii="Arial" w:hAnsi="Arial" w:cs="Arial"/>
          <w:lang w:bidi="es-419"/>
        </w:rPr>
        <w:t>Reglamentaciones</w:t>
      </w:r>
      <w:r w:rsidRPr="00524E7A">
        <w:rPr>
          <w:rFonts w:ascii="Arial" w:hAnsi="Arial"/>
          <w:lang w:val="es-US"/>
        </w:rPr>
        <w:t xml:space="preserve"> de California</w:t>
      </w:r>
    </w:p>
    <w:p w14:paraId="47694637" w14:textId="77777777" w:rsidR="004C77FA" w:rsidRDefault="003C09AF" w:rsidP="00DB68BD">
      <w:pPr>
        <w:tabs>
          <w:tab w:val="left" w:pos="-1080"/>
          <w:tab w:val="left" w:pos="1620"/>
        </w:tabs>
        <w:ind w:left="3780" w:hanging="540"/>
        <w:rPr>
          <w:rFonts w:ascii="Arial" w:hAnsi="Arial"/>
          <w:lang w:val="es-US"/>
        </w:rPr>
      </w:pPr>
      <w:r w:rsidRPr="00524E7A">
        <w:rPr>
          <w:rFonts w:ascii="Arial" w:hAnsi="Arial"/>
          <w:lang w:val="es-US"/>
        </w:rPr>
        <w:t>2)</w:t>
      </w:r>
      <w:r w:rsidRPr="00524E7A">
        <w:rPr>
          <w:rFonts w:ascii="Arial" w:hAnsi="Arial"/>
          <w:lang w:val="es-US"/>
        </w:rPr>
        <w:tab/>
        <w:t xml:space="preserve">Notificación de acción legal, sección 2695.2(o) del </w:t>
      </w:r>
      <w:r w:rsidRPr="008368C9">
        <w:rPr>
          <w:rFonts w:ascii="Arial" w:hAnsi="Arial" w:cs="Arial"/>
          <w:lang w:bidi="es-419"/>
        </w:rPr>
        <w:t>título</w:t>
      </w:r>
      <w:r w:rsidRPr="00524E7A">
        <w:rPr>
          <w:rFonts w:ascii="Arial" w:hAnsi="Arial"/>
          <w:lang w:val="es-US"/>
        </w:rPr>
        <w:t xml:space="preserve"> 10</w:t>
      </w:r>
      <w:r w:rsidR="009760C4" w:rsidRPr="00524E7A">
        <w:rPr>
          <w:rFonts w:ascii="Arial" w:hAnsi="Arial"/>
          <w:lang w:val="es-US"/>
        </w:rPr>
        <w:t xml:space="preserve"> </w:t>
      </w:r>
      <w:r w:rsidR="005B6D02" w:rsidRPr="00524E7A">
        <w:rPr>
          <w:rFonts w:ascii="Arial" w:hAnsi="Arial"/>
          <w:lang w:val="es-US"/>
        </w:rPr>
        <w:t xml:space="preserve">del </w:t>
      </w:r>
      <w:r w:rsidRPr="00524E7A">
        <w:rPr>
          <w:rFonts w:ascii="Arial" w:hAnsi="Arial"/>
          <w:lang w:val="es-US"/>
        </w:rPr>
        <w:t xml:space="preserve">Código de </w:t>
      </w:r>
      <w:r w:rsidRPr="008368C9">
        <w:rPr>
          <w:rFonts w:ascii="Arial" w:hAnsi="Arial" w:cs="Arial"/>
          <w:lang w:bidi="es-419"/>
        </w:rPr>
        <w:t>Reglamentaciones</w:t>
      </w:r>
      <w:r w:rsidRPr="00524E7A">
        <w:rPr>
          <w:rFonts w:ascii="Arial" w:hAnsi="Arial"/>
          <w:lang w:val="es-US"/>
        </w:rPr>
        <w:t xml:space="preserve"> de California</w:t>
      </w:r>
    </w:p>
    <w:p w14:paraId="1A221D9B" w14:textId="77777777" w:rsidR="004C77FA" w:rsidRDefault="003C09AF" w:rsidP="00DB68BD">
      <w:pPr>
        <w:tabs>
          <w:tab w:val="left" w:pos="-1080"/>
          <w:tab w:val="left" w:pos="1620"/>
        </w:tabs>
        <w:ind w:left="3780" w:hanging="540"/>
        <w:rPr>
          <w:rFonts w:ascii="Arial" w:hAnsi="Arial"/>
          <w:lang w:val="es-US"/>
        </w:rPr>
      </w:pPr>
      <w:r w:rsidRPr="00524E7A">
        <w:rPr>
          <w:rFonts w:ascii="Arial" w:hAnsi="Arial"/>
          <w:lang w:val="es-US"/>
        </w:rPr>
        <w:t>3)</w:t>
      </w:r>
      <w:r w:rsidRPr="00524E7A">
        <w:rPr>
          <w:rFonts w:ascii="Arial" w:hAnsi="Arial"/>
          <w:lang w:val="es-US"/>
        </w:rPr>
        <w:tab/>
        <w:t xml:space="preserve">Prueba de reclamaciones, sección 2695.2 (s) del </w:t>
      </w:r>
      <w:r w:rsidRPr="008368C9">
        <w:rPr>
          <w:rFonts w:ascii="Arial" w:hAnsi="Arial" w:cs="Arial"/>
          <w:lang w:bidi="es-419"/>
        </w:rPr>
        <w:t>título</w:t>
      </w:r>
      <w:r w:rsidRPr="00524E7A">
        <w:rPr>
          <w:rFonts w:ascii="Arial" w:hAnsi="Arial"/>
          <w:lang w:val="es-US"/>
        </w:rPr>
        <w:t xml:space="preserve"> 10</w:t>
      </w:r>
      <w:r w:rsidR="009760C4" w:rsidRPr="00524E7A">
        <w:rPr>
          <w:rFonts w:ascii="Arial" w:hAnsi="Arial"/>
          <w:lang w:val="es-US"/>
        </w:rPr>
        <w:t xml:space="preserve"> </w:t>
      </w:r>
      <w:r w:rsidR="005B6D02" w:rsidRPr="00524E7A">
        <w:rPr>
          <w:rFonts w:ascii="Arial" w:hAnsi="Arial"/>
          <w:lang w:val="es-US"/>
        </w:rPr>
        <w:t xml:space="preserve">del </w:t>
      </w:r>
      <w:r w:rsidRPr="00524E7A">
        <w:rPr>
          <w:rFonts w:ascii="Arial" w:hAnsi="Arial"/>
          <w:lang w:val="es-US"/>
        </w:rPr>
        <w:t xml:space="preserve">Código de </w:t>
      </w:r>
      <w:r w:rsidRPr="008368C9">
        <w:rPr>
          <w:rFonts w:ascii="Arial" w:hAnsi="Arial" w:cs="Arial"/>
          <w:lang w:bidi="es-419"/>
        </w:rPr>
        <w:t>Reglamentaciones</w:t>
      </w:r>
      <w:r w:rsidRPr="00524E7A">
        <w:rPr>
          <w:rFonts w:ascii="Arial" w:hAnsi="Arial"/>
          <w:lang w:val="es-US"/>
        </w:rPr>
        <w:t xml:space="preserve"> de California</w:t>
      </w:r>
    </w:p>
    <w:p w14:paraId="271006BB" w14:textId="77777777" w:rsidR="004C77FA" w:rsidRDefault="00DB68BD" w:rsidP="00DB68BD">
      <w:pPr>
        <w:tabs>
          <w:tab w:val="left" w:pos="-1080"/>
          <w:tab w:val="left" w:pos="540"/>
          <w:tab w:val="left" w:pos="1080"/>
        </w:tabs>
        <w:ind w:left="3240" w:hanging="540"/>
        <w:rPr>
          <w:rFonts w:ascii="Arial" w:hAnsi="Arial" w:cs="Arial"/>
          <w:color w:val="000000"/>
        </w:rPr>
      </w:pPr>
      <w:r w:rsidRPr="00524E7A">
        <w:rPr>
          <w:rFonts w:ascii="Arial" w:hAnsi="Arial"/>
          <w:lang w:val="es-US"/>
        </w:rPr>
        <w:t>b.)</w:t>
      </w:r>
      <w:r w:rsidRPr="00524E7A">
        <w:rPr>
          <w:rFonts w:ascii="Arial" w:hAnsi="Arial"/>
          <w:lang w:val="es-US"/>
        </w:rPr>
        <w:tab/>
        <w:t xml:space="preserve">presentar y registrar documentos, sección 2695.3 del </w:t>
      </w:r>
      <w:r w:rsidRPr="008368C9">
        <w:rPr>
          <w:rFonts w:ascii="Arial" w:hAnsi="Arial" w:cs="Arial"/>
          <w:lang w:bidi="es-419"/>
        </w:rPr>
        <w:t>título</w:t>
      </w:r>
      <w:r w:rsidRPr="00524E7A">
        <w:rPr>
          <w:rFonts w:ascii="Arial" w:hAnsi="Arial"/>
          <w:lang w:val="es-US"/>
        </w:rPr>
        <w:t xml:space="preserve"> 10</w:t>
      </w:r>
      <w:r w:rsidR="009760C4" w:rsidRPr="00524E7A">
        <w:rPr>
          <w:rFonts w:ascii="Arial" w:hAnsi="Arial"/>
          <w:lang w:val="es-US"/>
        </w:rPr>
        <w:t xml:space="preserve"> </w:t>
      </w:r>
      <w:r w:rsidR="005B6D02" w:rsidRPr="00524E7A">
        <w:rPr>
          <w:rFonts w:ascii="Arial" w:hAnsi="Arial"/>
          <w:lang w:val="es-US"/>
        </w:rPr>
        <w:t xml:space="preserve">del </w:t>
      </w:r>
      <w:r w:rsidRPr="00524E7A">
        <w:rPr>
          <w:rFonts w:ascii="Arial" w:hAnsi="Arial"/>
          <w:lang w:val="es-US"/>
        </w:rPr>
        <w:t xml:space="preserve">Código de </w:t>
      </w:r>
      <w:r w:rsidRPr="008368C9">
        <w:rPr>
          <w:rFonts w:ascii="Arial" w:hAnsi="Arial" w:cs="Arial"/>
          <w:lang w:bidi="es-419"/>
        </w:rPr>
        <w:t>Reglamentaciones</w:t>
      </w:r>
      <w:r w:rsidRPr="00524E7A">
        <w:rPr>
          <w:rFonts w:ascii="Arial" w:hAnsi="Arial"/>
          <w:lang w:val="es-US"/>
        </w:rPr>
        <w:t xml:space="preserve"> de California</w:t>
      </w:r>
    </w:p>
    <w:p w14:paraId="02F2642F" w14:textId="77777777" w:rsidR="004C77FA" w:rsidRDefault="00DB68BD" w:rsidP="00DB68BD">
      <w:pPr>
        <w:tabs>
          <w:tab w:val="left" w:pos="-1080"/>
          <w:tab w:val="left" w:pos="540"/>
          <w:tab w:val="left" w:pos="1080"/>
        </w:tabs>
        <w:ind w:left="3240" w:hanging="540"/>
        <w:rPr>
          <w:rFonts w:ascii="Arial" w:hAnsi="Arial"/>
          <w:lang w:val="es-US"/>
        </w:rPr>
      </w:pPr>
      <w:r w:rsidRPr="00524E7A">
        <w:rPr>
          <w:rFonts w:ascii="Arial" w:hAnsi="Arial"/>
          <w:lang w:val="es-US"/>
        </w:rPr>
        <w:t>c.)</w:t>
      </w:r>
      <w:r w:rsidRPr="00524E7A">
        <w:rPr>
          <w:rFonts w:ascii="Arial" w:hAnsi="Arial"/>
          <w:lang w:val="es-US"/>
        </w:rPr>
        <w:tab/>
        <w:t xml:space="preserve">deberes que implica la recepción de comunicaciones, sección 2695.5 del </w:t>
      </w:r>
      <w:r w:rsidRPr="008368C9">
        <w:rPr>
          <w:rFonts w:ascii="Arial" w:hAnsi="Arial" w:cs="Arial"/>
          <w:lang w:bidi="es-419"/>
        </w:rPr>
        <w:t>título</w:t>
      </w:r>
      <w:r w:rsidRPr="00524E7A">
        <w:rPr>
          <w:rFonts w:ascii="Arial" w:hAnsi="Arial"/>
          <w:lang w:val="es-US"/>
        </w:rPr>
        <w:t xml:space="preserve"> 10</w:t>
      </w:r>
      <w:r w:rsidR="009760C4" w:rsidRPr="00524E7A">
        <w:rPr>
          <w:rFonts w:ascii="Arial" w:hAnsi="Arial"/>
          <w:lang w:val="es-US"/>
        </w:rPr>
        <w:t xml:space="preserve"> </w:t>
      </w:r>
      <w:r w:rsidR="005B6D02" w:rsidRPr="00524E7A">
        <w:rPr>
          <w:rFonts w:ascii="Arial" w:hAnsi="Arial"/>
          <w:lang w:val="es-US"/>
        </w:rPr>
        <w:t xml:space="preserve">del </w:t>
      </w:r>
      <w:r w:rsidRPr="00524E7A">
        <w:rPr>
          <w:rFonts w:ascii="Arial" w:hAnsi="Arial"/>
          <w:lang w:val="es-US"/>
        </w:rPr>
        <w:t xml:space="preserve">Código de </w:t>
      </w:r>
      <w:r w:rsidRPr="008368C9">
        <w:rPr>
          <w:rFonts w:ascii="Arial" w:hAnsi="Arial" w:cs="Arial"/>
          <w:lang w:bidi="es-419"/>
        </w:rPr>
        <w:t>Reglamentaciones</w:t>
      </w:r>
      <w:r w:rsidRPr="00524E7A">
        <w:rPr>
          <w:rFonts w:ascii="Arial" w:hAnsi="Arial"/>
          <w:lang w:val="es-US"/>
        </w:rPr>
        <w:t xml:space="preserve"> de California</w:t>
      </w:r>
    </w:p>
    <w:p w14:paraId="41304B2E" w14:textId="77777777" w:rsidR="004C77FA" w:rsidRDefault="00DB68BD" w:rsidP="00DB68BD">
      <w:pPr>
        <w:tabs>
          <w:tab w:val="left" w:pos="-1080"/>
          <w:tab w:val="left" w:pos="540"/>
          <w:tab w:val="left" w:pos="1080"/>
        </w:tabs>
        <w:ind w:left="3240" w:hanging="540"/>
        <w:rPr>
          <w:rFonts w:ascii="Arial" w:hAnsi="Arial"/>
          <w:lang w:val="es-US"/>
        </w:rPr>
      </w:pPr>
      <w:r w:rsidRPr="00524E7A">
        <w:rPr>
          <w:rFonts w:ascii="Arial" w:hAnsi="Arial"/>
          <w:lang w:val="es-US"/>
        </w:rPr>
        <w:t>d.)</w:t>
      </w:r>
      <w:r w:rsidRPr="00524E7A">
        <w:rPr>
          <w:rFonts w:ascii="Arial" w:hAnsi="Arial"/>
          <w:lang w:val="es-US"/>
        </w:rPr>
        <w:tab/>
        <w:t xml:space="preserve">normas de liquidaciones rápidas, justas y equitativas, secciones 2695.7 (a), (b), (c), (g) y (h) del </w:t>
      </w:r>
      <w:r w:rsidRPr="008368C9">
        <w:rPr>
          <w:rFonts w:ascii="Arial" w:hAnsi="Arial" w:cs="Arial"/>
          <w:lang w:bidi="es-419"/>
        </w:rPr>
        <w:t>título</w:t>
      </w:r>
      <w:r w:rsidRPr="00524E7A">
        <w:rPr>
          <w:rFonts w:ascii="Arial" w:hAnsi="Arial"/>
          <w:lang w:val="es-US"/>
        </w:rPr>
        <w:t xml:space="preserve"> 10 </w:t>
      </w:r>
      <w:r w:rsidR="005B6D02" w:rsidRPr="00524E7A">
        <w:rPr>
          <w:rFonts w:ascii="Arial" w:hAnsi="Arial"/>
          <w:lang w:val="es-US"/>
        </w:rPr>
        <w:t xml:space="preserve">del </w:t>
      </w:r>
      <w:r w:rsidRPr="00524E7A">
        <w:rPr>
          <w:rFonts w:ascii="Arial" w:hAnsi="Arial"/>
          <w:lang w:val="es-US"/>
        </w:rPr>
        <w:t xml:space="preserve">Código de </w:t>
      </w:r>
      <w:r w:rsidRPr="008368C9">
        <w:rPr>
          <w:rFonts w:ascii="Arial" w:hAnsi="Arial" w:cs="Arial"/>
          <w:lang w:bidi="es-419"/>
        </w:rPr>
        <w:t>Reglamentaciones</w:t>
      </w:r>
      <w:r w:rsidRPr="00524E7A">
        <w:rPr>
          <w:rFonts w:ascii="Arial" w:hAnsi="Arial"/>
          <w:lang w:val="es-US"/>
        </w:rPr>
        <w:t xml:space="preserve"> de California</w:t>
      </w:r>
    </w:p>
    <w:p w14:paraId="2A0E246F" w14:textId="77777777" w:rsidR="004C77FA" w:rsidRDefault="00DB68BD" w:rsidP="00DB68BD">
      <w:pPr>
        <w:tabs>
          <w:tab w:val="left" w:pos="-1080"/>
          <w:tab w:val="left" w:pos="540"/>
          <w:tab w:val="left" w:pos="1080"/>
        </w:tabs>
        <w:ind w:left="3240" w:hanging="540"/>
        <w:rPr>
          <w:rFonts w:ascii="Arial" w:hAnsi="Arial" w:cs="Arial"/>
          <w:color w:val="000000"/>
        </w:rPr>
      </w:pPr>
      <w:r w:rsidRPr="00524E7A">
        <w:rPr>
          <w:rFonts w:ascii="Arial" w:hAnsi="Arial"/>
          <w:lang w:val="es-US"/>
        </w:rPr>
        <w:t>e.)</w:t>
      </w:r>
      <w:r w:rsidRPr="00524E7A">
        <w:rPr>
          <w:rFonts w:ascii="Arial" w:hAnsi="Arial"/>
          <w:lang w:val="es-US"/>
        </w:rPr>
        <w:tab/>
        <w:t xml:space="preserve">normas adicionales aplicables a las pólizas de seguro de vivienda y comercio de primera parte, sección 2695.9 del </w:t>
      </w:r>
      <w:r w:rsidRPr="008368C9">
        <w:rPr>
          <w:rFonts w:ascii="Arial" w:hAnsi="Arial" w:cs="Arial"/>
          <w:lang w:bidi="es-419"/>
        </w:rPr>
        <w:t>título</w:t>
      </w:r>
      <w:r w:rsidRPr="00524E7A">
        <w:rPr>
          <w:rFonts w:ascii="Arial" w:hAnsi="Arial"/>
          <w:lang w:val="es-US"/>
        </w:rPr>
        <w:t xml:space="preserve"> 10 </w:t>
      </w:r>
      <w:r w:rsidR="005B6D02" w:rsidRPr="00524E7A">
        <w:rPr>
          <w:rFonts w:ascii="Arial" w:hAnsi="Arial"/>
          <w:lang w:val="es-US"/>
        </w:rPr>
        <w:t xml:space="preserve">del </w:t>
      </w:r>
      <w:r w:rsidRPr="00524E7A">
        <w:rPr>
          <w:rFonts w:ascii="Arial" w:hAnsi="Arial"/>
          <w:lang w:val="es-US"/>
        </w:rPr>
        <w:t xml:space="preserve">Código de </w:t>
      </w:r>
      <w:r w:rsidRPr="008368C9">
        <w:rPr>
          <w:rFonts w:ascii="Arial" w:hAnsi="Arial" w:cs="Arial"/>
          <w:lang w:bidi="es-419"/>
        </w:rPr>
        <w:t>Reglamentaciones</w:t>
      </w:r>
      <w:r w:rsidRPr="00524E7A">
        <w:rPr>
          <w:rFonts w:ascii="Arial" w:hAnsi="Arial"/>
          <w:lang w:val="es-US"/>
        </w:rPr>
        <w:t xml:space="preserve"> de California</w:t>
      </w:r>
    </w:p>
    <w:p w14:paraId="7B986CCB" w14:textId="77777777" w:rsidR="004C77FA" w:rsidRDefault="004C77FA" w:rsidP="00301176">
      <w:pPr>
        <w:tabs>
          <w:tab w:val="left" w:pos="-1080"/>
          <w:tab w:val="left" w:pos="720"/>
        </w:tabs>
        <w:rPr>
          <w:rFonts w:ascii="Arial" w:hAnsi="Arial" w:cs="Arial"/>
          <w:color w:val="000000"/>
        </w:rPr>
      </w:pPr>
    </w:p>
    <w:p w14:paraId="128F839C" w14:textId="77777777" w:rsidR="004C77FA" w:rsidRDefault="003C09AF" w:rsidP="001F13CC">
      <w:pPr>
        <w:tabs>
          <w:tab w:val="left" w:pos="-1080"/>
        </w:tabs>
        <w:ind w:left="540" w:hanging="540"/>
        <w:rPr>
          <w:rFonts w:ascii="Arial" w:hAnsi="Arial" w:cs="Arial"/>
          <w:color w:val="000000"/>
        </w:rPr>
      </w:pPr>
      <w:r w:rsidRPr="00524E7A">
        <w:rPr>
          <w:rFonts w:ascii="Arial" w:hAnsi="Arial"/>
          <w:lang w:val="es-US"/>
        </w:rPr>
        <w:t>I.</w:t>
      </w:r>
      <w:r w:rsidRPr="00524E7A">
        <w:rPr>
          <w:rFonts w:ascii="Arial" w:hAnsi="Arial"/>
          <w:lang w:val="es-US"/>
        </w:rPr>
        <w:tab/>
      </w:r>
      <w:r w:rsidRPr="008368C9">
        <w:rPr>
          <w:rFonts w:ascii="Arial" w:hAnsi="Arial" w:cs="Arial"/>
          <w:lang w:bidi="es-419"/>
        </w:rPr>
        <w:t>Seguro general</w:t>
      </w:r>
    </w:p>
    <w:p w14:paraId="1822A49B" w14:textId="77777777" w:rsidR="004C77FA" w:rsidRDefault="003C09AF" w:rsidP="001F13CC">
      <w:pPr>
        <w:tabs>
          <w:tab w:val="left" w:pos="-1080"/>
        </w:tabs>
        <w:ind w:left="1080" w:hanging="540"/>
        <w:rPr>
          <w:rFonts w:ascii="Arial" w:hAnsi="Arial" w:cs="Arial"/>
          <w:color w:val="000000"/>
        </w:rPr>
      </w:pPr>
      <w:r w:rsidRPr="00524E7A">
        <w:rPr>
          <w:rFonts w:ascii="Arial" w:hAnsi="Arial"/>
          <w:lang w:val="es-US"/>
        </w:rPr>
        <w:t>C.</w:t>
      </w:r>
      <w:r w:rsidRPr="00524E7A">
        <w:rPr>
          <w:rFonts w:ascii="Arial" w:hAnsi="Arial"/>
          <w:lang w:val="es-US"/>
        </w:rPr>
        <w:tab/>
        <w:t>El mercado de seguros</w:t>
      </w:r>
    </w:p>
    <w:p w14:paraId="2FACA22F" w14:textId="77777777" w:rsidR="004C77FA" w:rsidRDefault="003C09AF" w:rsidP="001F13CC">
      <w:pPr>
        <w:tabs>
          <w:tab w:val="left" w:pos="-1080"/>
        </w:tabs>
        <w:ind w:left="1620" w:hanging="540"/>
        <w:rPr>
          <w:rFonts w:ascii="Arial" w:hAnsi="Arial"/>
          <w:color w:val="000000"/>
        </w:rPr>
      </w:pPr>
      <w:r w:rsidRPr="00524E7A">
        <w:rPr>
          <w:rFonts w:ascii="Arial" w:hAnsi="Arial"/>
          <w:lang w:val="es-US"/>
        </w:rPr>
        <w:lastRenderedPageBreak/>
        <w:t>5.</w:t>
      </w:r>
      <w:r w:rsidRPr="00524E7A">
        <w:rPr>
          <w:rFonts w:ascii="Arial" w:hAnsi="Arial"/>
          <w:lang w:val="es-US"/>
        </w:rPr>
        <w:tab/>
        <w:t>Líneas excedentes (</w:t>
      </w:r>
      <w:proofErr w:type="spellStart"/>
      <w:r w:rsidRPr="00524E7A">
        <w:rPr>
          <w:rFonts w:ascii="Arial" w:hAnsi="Arial"/>
          <w:lang w:val="es-US"/>
        </w:rPr>
        <w:t>Excess</w:t>
      </w:r>
      <w:proofErr w:type="spellEnd"/>
      <w:r w:rsidRPr="00524E7A">
        <w:rPr>
          <w:rFonts w:ascii="Arial" w:hAnsi="Arial"/>
          <w:lang w:val="es-US"/>
        </w:rPr>
        <w:t xml:space="preserve"> and Surplus, E&amp;S)</w:t>
      </w:r>
    </w:p>
    <w:p w14:paraId="221CAE93" w14:textId="77777777" w:rsidR="004C77FA" w:rsidRDefault="00B222C2" w:rsidP="001F13CC">
      <w:pPr>
        <w:tabs>
          <w:tab w:val="left" w:pos="-1080"/>
        </w:tabs>
        <w:ind w:left="2160" w:hanging="540"/>
        <w:rPr>
          <w:rFonts w:ascii="Arial" w:hAnsi="Arial" w:cs="Arial"/>
          <w:color w:val="000000"/>
        </w:rPr>
      </w:pPr>
      <w:r w:rsidRPr="00524E7A">
        <w:rPr>
          <w:rFonts w:ascii="Arial" w:hAnsi="Arial"/>
          <w:lang w:val="es-US"/>
        </w:rPr>
        <w:t>a.</w:t>
      </w:r>
      <w:r w:rsidRPr="00524E7A">
        <w:rPr>
          <w:rFonts w:ascii="Arial" w:hAnsi="Arial"/>
          <w:lang w:val="es-US"/>
        </w:rPr>
        <w:tab/>
        <w:t>En relación con las líneas excedentes, ser capaz de identificar:</w:t>
      </w:r>
    </w:p>
    <w:p w14:paraId="680BFAC2" w14:textId="77777777" w:rsidR="004C77FA" w:rsidRDefault="00B222C2" w:rsidP="001F13CC">
      <w:pPr>
        <w:tabs>
          <w:tab w:val="left" w:pos="-1080"/>
        </w:tabs>
        <w:ind w:left="2700" w:hanging="540"/>
        <w:rPr>
          <w:rFonts w:ascii="Arial" w:hAnsi="Arial" w:cs="Arial"/>
          <w:color w:val="000000"/>
        </w:rPr>
      </w:pPr>
      <w:r w:rsidRPr="00524E7A">
        <w:rPr>
          <w:rFonts w:ascii="Arial" w:hAnsi="Arial"/>
          <w:lang w:val="es-US"/>
        </w:rPr>
        <w:t>i.</w:t>
      </w:r>
      <w:r w:rsidRPr="00524E7A">
        <w:rPr>
          <w:rFonts w:ascii="Arial" w:hAnsi="Arial"/>
          <w:lang w:val="es-US"/>
        </w:rPr>
        <w:tab/>
        <w:t>qué significa el término “líneas excedentes</w:t>
      </w:r>
      <w:r>
        <w:rPr>
          <w:rFonts w:ascii="Arial" w:hAnsi="Arial" w:cs="Arial"/>
          <w:lang w:val="es-US"/>
        </w:rPr>
        <w:t>”</w:t>
      </w:r>
    </w:p>
    <w:p w14:paraId="445FF80D" w14:textId="77777777" w:rsidR="004C77FA" w:rsidRDefault="00B222C2" w:rsidP="001F13CC">
      <w:pPr>
        <w:tabs>
          <w:tab w:val="left" w:pos="-1080"/>
        </w:tabs>
        <w:ind w:left="2700" w:hanging="540"/>
        <w:rPr>
          <w:rFonts w:ascii="Arial" w:hAnsi="Arial" w:cs="Arial"/>
          <w:color w:val="000000"/>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t>las necesidades del mercado que cubren las líneas excedentes</w:t>
      </w:r>
    </w:p>
    <w:p w14:paraId="32872222" w14:textId="77777777" w:rsidR="004C77FA" w:rsidRDefault="00B222C2" w:rsidP="001F13CC">
      <w:pPr>
        <w:tabs>
          <w:tab w:val="left" w:pos="-1080"/>
        </w:tabs>
        <w:ind w:left="2700" w:hanging="540"/>
        <w:rPr>
          <w:rFonts w:ascii="Arial" w:hAnsi="Arial" w:cs="Arial"/>
          <w:color w:val="000000"/>
        </w:rPr>
      </w:pPr>
      <w:proofErr w:type="spellStart"/>
      <w:r w:rsidRPr="00524E7A">
        <w:rPr>
          <w:rFonts w:ascii="Arial" w:hAnsi="Arial"/>
          <w:lang w:val="es-US"/>
        </w:rPr>
        <w:t>iii</w:t>
      </w:r>
      <w:proofErr w:type="spellEnd"/>
      <w:r w:rsidRPr="00524E7A">
        <w:rPr>
          <w:rFonts w:ascii="Arial" w:hAnsi="Arial"/>
          <w:lang w:val="es-US"/>
        </w:rPr>
        <w:t>.</w:t>
      </w:r>
      <w:r w:rsidRPr="00524E7A">
        <w:rPr>
          <w:rFonts w:ascii="Arial" w:hAnsi="Arial"/>
          <w:lang w:val="es-US"/>
        </w:rPr>
        <w:tab/>
        <w:t>los requisitos que deben cumplirse para que un riesgo pueda colocarse en una aseguradora de líneas excedentes</w:t>
      </w:r>
    </w:p>
    <w:p w14:paraId="675175A3" w14:textId="77777777" w:rsidR="004C77FA" w:rsidRDefault="00B222C2" w:rsidP="001F13CC">
      <w:pPr>
        <w:tabs>
          <w:tab w:val="left" w:pos="-1080"/>
        </w:tabs>
        <w:ind w:left="2700" w:hanging="540"/>
        <w:rPr>
          <w:rFonts w:ascii="Arial" w:hAnsi="Arial" w:cs="Arial"/>
          <w:color w:val="000000"/>
        </w:rPr>
      </w:pPr>
      <w:proofErr w:type="spellStart"/>
      <w:r w:rsidRPr="00524E7A">
        <w:rPr>
          <w:rFonts w:ascii="Arial" w:hAnsi="Arial"/>
          <w:lang w:val="es-US"/>
        </w:rPr>
        <w:t>iv</w:t>
      </w:r>
      <w:proofErr w:type="spellEnd"/>
      <w:r w:rsidRPr="00524E7A">
        <w:rPr>
          <w:rFonts w:ascii="Arial" w:hAnsi="Arial"/>
          <w:lang w:val="es-US"/>
        </w:rPr>
        <w:t>.</w:t>
      </w:r>
      <w:r w:rsidRPr="00524E7A">
        <w:rPr>
          <w:rFonts w:ascii="Arial" w:hAnsi="Arial"/>
          <w:lang w:val="es-US"/>
        </w:rPr>
        <w:tab/>
        <w:t>cómo interactúan los corredores de líneas especiales y excedentes con los agentes</w:t>
      </w:r>
    </w:p>
    <w:p w14:paraId="0FDDD737" w14:textId="77777777" w:rsidR="004C77FA" w:rsidRDefault="00B222C2" w:rsidP="001F13CC">
      <w:pPr>
        <w:tabs>
          <w:tab w:val="left" w:pos="-1080"/>
        </w:tabs>
        <w:ind w:left="2700" w:hanging="540"/>
        <w:rPr>
          <w:rFonts w:ascii="Arial" w:hAnsi="Arial" w:cs="Arial"/>
          <w:color w:val="000000"/>
        </w:rPr>
      </w:pPr>
      <w:r w:rsidRPr="00524E7A">
        <w:rPr>
          <w:rFonts w:ascii="Arial" w:hAnsi="Arial"/>
          <w:lang w:val="es-US"/>
        </w:rPr>
        <w:t>v.</w:t>
      </w:r>
      <w:r w:rsidRPr="00524E7A">
        <w:rPr>
          <w:rFonts w:ascii="Arial" w:hAnsi="Arial"/>
          <w:lang w:val="es-US"/>
        </w:rPr>
        <w:tab/>
        <w:t>la ausencia de autoridad vinculante en la colocación de negocios a través de corredores de líneas excedentes, sección 1764.2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3406CF10" w14:textId="77777777" w:rsidR="004C77FA" w:rsidRDefault="00B222C2" w:rsidP="001F13CC">
      <w:pPr>
        <w:tabs>
          <w:tab w:val="left" w:pos="-1080"/>
        </w:tabs>
        <w:ind w:left="2700" w:hanging="540"/>
        <w:rPr>
          <w:rFonts w:ascii="Arial" w:hAnsi="Arial" w:cs="Arial"/>
          <w:color w:val="000000"/>
        </w:rPr>
      </w:pPr>
      <w:r w:rsidRPr="00524E7A">
        <w:rPr>
          <w:rFonts w:ascii="Arial" w:hAnsi="Arial"/>
          <w:lang w:val="es-US"/>
        </w:rPr>
        <w:t>vi.</w:t>
      </w:r>
      <w:r w:rsidRPr="00524E7A">
        <w:rPr>
          <w:rFonts w:ascii="Arial" w:hAnsi="Arial"/>
          <w:lang w:val="es-US"/>
        </w:rPr>
        <w:tab/>
        <w:t>la naturaleza no estándar de las coberturas proporcionadas, y que:</w:t>
      </w:r>
    </w:p>
    <w:p w14:paraId="04AB1D0B" w14:textId="77777777" w:rsidR="004C77FA" w:rsidRDefault="002459A5" w:rsidP="007E5E17">
      <w:pPr>
        <w:pStyle w:val="ListParagraph"/>
        <w:numPr>
          <w:ilvl w:val="0"/>
          <w:numId w:val="7"/>
        </w:numPr>
        <w:tabs>
          <w:tab w:val="left" w:pos="-1080"/>
        </w:tabs>
        <w:rPr>
          <w:rFonts w:ascii="Arial" w:hAnsi="Arial"/>
          <w:lang w:val="es-US"/>
        </w:rPr>
      </w:pPr>
      <w:r w:rsidRPr="00524E7A">
        <w:rPr>
          <w:rFonts w:ascii="Arial" w:hAnsi="Arial"/>
          <w:lang w:val="es-US"/>
        </w:rPr>
        <w:t>Una aseguradora de líneas excedentes suscribe coberturas</w:t>
      </w:r>
    </w:p>
    <w:p w14:paraId="2FE9C92D" w14:textId="77777777" w:rsidR="004C77FA" w:rsidRDefault="00D95E7B" w:rsidP="00F92FF1">
      <w:pPr>
        <w:pStyle w:val="ListParagraph"/>
        <w:tabs>
          <w:tab w:val="left" w:pos="-1080"/>
        </w:tabs>
        <w:ind w:left="3600"/>
        <w:rPr>
          <w:rFonts w:ascii="Arial" w:hAnsi="Arial" w:cs="Arial"/>
          <w:color w:val="000000"/>
        </w:rPr>
      </w:pPr>
      <w:r w:rsidRPr="00524E7A">
        <w:rPr>
          <w:rFonts w:ascii="Arial" w:hAnsi="Arial"/>
          <w:lang w:val="es-US"/>
        </w:rPr>
        <w:t>estándar en un estado en el que la aseguradora no tiene licencia</w:t>
      </w:r>
    </w:p>
    <w:p w14:paraId="07F574C7" w14:textId="77777777" w:rsidR="004C77FA" w:rsidRDefault="002459A5" w:rsidP="00A363DA">
      <w:pPr>
        <w:pStyle w:val="ListParagraph"/>
        <w:numPr>
          <w:ilvl w:val="0"/>
          <w:numId w:val="7"/>
        </w:numPr>
        <w:tabs>
          <w:tab w:val="left" w:pos="-1080"/>
        </w:tabs>
        <w:rPr>
          <w:rFonts w:ascii="Arial" w:hAnsi="Arial" w:cs="Arial"/>
          <w:color w:val="000000"/>
          <w:szCs w:val="24"/>
        </w:rPr>
      </w:pPr>
      <w:r w:rsidRPr="00524E7A">
        <w:rPr>
          <w:rFonts w:ascii="Arial" w:hAnsi="Arial"/>
          <w:lang w:val="es-US"/>
        </w:rPr>
        <w:t>Una aseguradora de mercado estándar es una aseguradora admitida que</w:t>
      </w:r>
      <w:r w:rsidR="009760C4" w:rsidRPr="00524E7A">
        <w:rPr>
          <w:rFonts w:ascii="Arial" w:hAnsi="Arial"/>
          <w:lang w:val="es-US"/>
        </w:rPr>
        <w:t xml:space="preserve"> </w:t>
      </w:r>
      <w:r w:rsidRPr="00524E7A">
        <w:rPr>
          <w:rFonts w:ascii="Arial" w:hAnsi="Arial"/>
          <w:lang w:val="es-US"/>
        </w:rPr>
        <w:t>ofrece tarifas de seguro a asegurado</w:t>
      </w:r>
      <w:r w:rsidR="005B6D02" w:rsidRPr="00524E7A">
        <w:rPr>
          <w:rFonts w:ascii="Arial" w:hAnsi="Arial"/>
          <w:lang w:val="es-US"/>
        </w:rPr>
        <w:t xml:space="preserve">s </w:t>
      </w:r>
      <w:r w:rsidRPr="00524E7A">
        <w:rPr>
          <w:rFonts w:ascii="Arial" w:hAnsi="Arial"/>
          <w:lang w:val="es-US"/>
        </w:rPr>
        <w:t>con una exposición media o superior a la media</w:t>
      </w:r>
    </w:p>
    <w:p w14:paraId="4CC7CFF4" w14:textId="77777777" w:rsidR="004C77FA" w:rsidRDefault="00B222C2" w:rsidP="001F13CC">
      <w:pPr>
        <w:tabs>
          <w:tab w:val="left" w:pos="-1080"/>
        </w:tabs>
        <w:ind w:left="2700" w:hanging="540"/>
        <w:rPr>
          <w:rFonts w:ascii="Arial" w:hAnsi="Arial" w:cs="Arial"/>
          <w:color w:val="000000"/>
          <w:szCs w:val="24"/>
          <w:u w:val="single"/>
        </w:rPr>
      </w:pPr>
      <w:proofErr w:type="spellStart"/>
      <w:r w:rsidRPr="00524E7A">
        <w:rPr>
          <w:rFonts w:ascii="Arial" w:hAnsi="Arial"/>
          <w:lang w:val="es-US"/>
        </w:rPr>
        <w:t>vii</w:t>
      </w:r>
      <w:proofErr w:type="spellEnd"/>
      <w:r w:rsidRPr="00524E7A">
        <w:rPr>
          <w:rFonts w:ascii="Arial" w:hAnsi="Arial"/>
          <w:lang w:val="es-US"/>
        </w:rPr>
        <w:t>.</w:t>
      </w:r>
      <w:r w:rsidRPr="00524E7A">
        <w:rPr>
          <w:rFonts w:ascii="Arial" w:hAnsi="Arial"/>
          <w:lang w:val="es-US"/>
        </w:rPr>
        <w:tab/>
        <w:t xml:space="preserve">condiciones que deben cumplirse para </w:t>
      </w:r>
      <w:r w:rsidRPr="008368C9">
        <w:rPr>
          <w:rFonts w:ascii="Arial" w:hAnsi="Arial" w:cs="Arial"/>
          <w:lang w:bidi="es-419"/>
        </w:rPr>
        <w:t>poder</w:t>
      </w:r>
      <w:r w:rsidRPr="00524E7A">
        <w:rPr>
          <w:rFonts w:ascii="Arial" w:hAnsi="Arial"/>
          <w:lang w:val="es-US"/>
        </w:rPr>
        <w:t xml:space="preserve"> obtener negocios de estas aseguradoras, sección 1761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0E471796" w14:textId="77777777" w:rsidR="004C77FA" w:rsidRDefault="00B222C2" w:rsidP="00710286">
      <w:pPr>
        <w:tabs>
          <w:tab w:val="left" w:pos="-1080"/>
        </w:tabs>
        <w:ind w:left="2700" w:hanging="540"/>
        <w:rPr>
          <w:rFonts w:ascii="Arial" w:hAnsi="Arial" w:cs="Arial"/>
          <w:snapToGrid/>
          <w:szCs w:val="24"/>
        </w:rPr>
      </w:pPr>
      <w:proofErr w:type="spellStart"/>
      <w:r w:rsidRPr="00524E7A">
        <w:rPr>
          <w:rFonts w:ascii="Arial" w:hAnsi="Arial"/>
          <w:lang w:val="es-US"/>
        </w:rPr>
        <w:t>viii</w:t>
      </w:r>
      <w:proofErr w:type="spellEnd"/>
      <w:r w:rsidRPr="00524E7A">
        <w:rPr>
          <w:rFonts w:ascii="Arial" w:hAnsi="Arial"/>
          <w:lang w:val="es-US"/>
        </w:rPr>
        <w:t>.</w:t>
      </w:r>
      <w:r w:rsidRPr="00524E7A">
        <w:rPr>
          <w:rFonts w:ascii="Arial" w:hAnsi="Arial"/>
          <w:lang w:val="es-US"/>
        </w:rPr>
        <w:tab/>
        <w:t>¿qué es la lista de aseguradoras de líneas excedentes aprobadas (</w:t>
      </w:r>
      <w:proofErr w:type="spellStart"/>
      <w:r w:rsidRPr="00524E7A">
        <w:rPr>
          <w:rFonts w:ascii="Arial" w:hAnsi="Arial"/>
          <w:lang w:val="es-US"/>
        </w:rPr>
        <w:t>List</w:t>
      </w:r>
      <w:proofErr w:type="spellEnd"/>
      <w:r w:rsidRPr="00524E7A">
        <w:rPr>
          <w:rFonts w:ascii="Arial" w:hAnsi="Arial"/>
          <w:lang w:val="es-US"/>
        </w:rPr>
        <w:t xml:space="preserve"> of </w:t>
      </w:r>
      <w:proofErr w:type="spellStart"/>
      <w:r w:rsidRPr="00524E7A">
        <w:rPr>
          <w:rFonts w:ascii="Arial" w:hAnsi="Arial"/>
          <w:lang w:val="es-US"/>
        </w:rPr>
        <w:t>Approved</w:t>
      </w:r>
      <w:proofErr w:type="spellEnd"/>
      <w:r w:rsidRPr="00524E7A">
        <w:rPr>
          <w:rFonts w:ascii="Arial" w:hAnsi="Arial"/>
          <w:lang w:val="es-US"/>
        </w:rPr>
        <w:t xml:space="preserve"> Surplus </w:t>
      </w:r>
      <w:proofErr w:type="spellStart"/>
      <w:r w:rsidRPr="00524E7A">
        <w:rPr>
          <w:rFonts w:ascii="Arial" w:hAnsi="Arial"/>
          <w:lang w:val="es-US"/>
        </w:rPr>
        <w:t>Lines</w:t>
      </w:r>
      <w:proofErr w:type="spellEnd"/>
      <w:r w:rsidRPr="00524E7A">
        <w:rPr>
          <w:rFonts w:ascii="Arial" w:hAnsi="Arial"/>
          <w:lang w:val="es-US"/>
        </w:rPr>
        <w:t xml:space="preserve"> </w:t>
      </w:r>
      <w:proofErr w:type="spellStart"/>
      <w:r w:rsidRPr="00524E7A">
        <w:rPr>
          <w:rFonts w:ascii="Arial" w:hAnsi="Arial"/>
          <w:lang w:val="es-US"/>
        </w:rPr>
        <w:t>Insurers</w:t>
      </w:r>
      <w:proofErr w:type="spellEnd"/>
      <w:r w:rsidRPr="00524E7A">
        <w:rPr>
          <w:rFonts w:ascii="Arial" w:hAnsi="Arial"/>
          <w:lang w:val="es-US"/>
        </w:rPr>
        <w:t>, LASLI)? En el siguiente enlace podrá acceder a esta lista:</w:t>
      </w:r>
    </w:p>
    <w:p w14:paraId="0953F0B4" w14:textId="77777777" w:rsidR="004C77FA" w:rsidRDefault="00380D11" w:rsidP="001F13CC">
      <w:pPr>
        <w:tabs>
          <w:tab w:val="left" w:pos="-1080"/>
          <w:tab w:val="left" w:pos="1440"/>
        </w:tabs>
        <w:ind w:left="2700"/>
        <w:rPr>
          <w:rFonts w:ascii="Arial" w:hAnsi="Arial"/>
          <w:lang w:val="es-US"/>
        </w:rPr>
      </w:pPr>
      <w:hyperlink r:id="rId9" w:history="1">
        <w:r w:rsidR="00B61CEA" w:rsidRPr="00524E7A">
          <w:rPr>
            <w:rStyle w:val="Hyperlink"/>
            <w:rFonts w:ascii="Arial" w:hAnsi="Arial"/>
            <w:lang w:val="es-US"/>
          </w:rPr>
          <w:t>http://www.insurance.ca.gov/01-consumers/120-company/07-lasli/lasli.cfm</w:t>
        </w:r>
      </w:hyperlink>
    </w:p>
    <w:p w14:paraId="35AA542B" w14:textId="77777777" w:rsidR="004C77FA" w:rsidRDefault="002F020A" w:rsidP="00236928">
      <w:pPr>
        <w:ind w:left="2700" w:hanging="540"/>
        <w:rPr>
          <w:rFonts w:ascii="Arial" w:hAnsi="Arial"/>
          <w:lang w:val="es-US"/>
        </w:rPr>
      </w:pPr>
      <w:proofErr w:type="spellStart"/>
      <w:r w:rsidRPr="00524E7A">
        <w:rPr>
          <w:rFonts w:ascii="Arial" w:hAnsi="Arial"/>
          <w:lang w:val="es-US"/>
        </w:rPr>
        <w:t>ix</w:t>
      </w:r>
      <w:proofErr w:type="spellEnd"/>
      <w:r w:rsidRPr="00524E7A">
        <w:rPr>
          <w:rFonts w:ascii="Arial" w:hAnsi="Arial"/>
          <w:lang w:val="es-US"/>
        </w:rPr>
        <w:t>.</w:t>
      </w:r>
      <w:r w:rsidRPr="00524E7A">
        <w:rPr>
          <w:rFonts w:ascii="Arial" w:hAnsi="Arial"/>
          <w:lang w:val="es-US"/>
        </w:rPr>
        <w:tab/>
        <w:t xml:space="preserve">¿qué es </w:t>
      </w:r>
      <w:r>
        <w:rPr>
          <w:rFonts w:ascii="Arial" w:hAnsi="Arial" w:cs="Arial"/>
          <w:lang w:val="es-US"/>
        </w:rPr>
        <w:t xml:space="preserve">la </w:t>
      </w:r>
      <w:r>
        <w:rPr>
          <w:rFonts w:ascii="Arial" w:hAnsi="Arial" w:cs="Arial"/>
          <w:shd w:val="clear" w:color="auto" w:fill="FFFFFF"/>
          <w:lang w:val="es-US"/>
        </w:rPr>
        <w:t>Lista Trimestral</w:t>
      </w:r>
      <w:r w:rsidR="00013345" w:rsidRPr="00524E7A">
        <w:rPr>
          <w:rFonts w:ascii="Arial" w:hAnsi="Arial"/>
          <w:shd w:val="clear" w:color="auto" w:fill="FFFFFF"/>
          <w:lang w:val="es-US"/>
        </w:rPr>
        <w:t xml:space="preserve"> de </w:t>
      </w:r>
      <w:r w:rsidR="00013345" w:rsidRPr="008368C9">
        <w:rPr>
          <w:rFonts w:ascii="Arial" w:hAnsi="Arial" w:cs="Arial"/>
          <w:shd w:val="clear" w:color="auto" w:fill="FFFFFF"/>
          <w:lang w:bidi="es-419"/>
        </w:rPr>
        <w:t>aseguradoras extranjeras publicado</w:t>
      </w:r>
      <w:r w:rsidR="00013345" w:rsidRPr="00524E7A">
        <w:rPr>
          <w:rFonts w:ascii="Arial" w:hAnsi="Arial"/>
          <w:shd w:val="clear" w:color="auto" w:fill="FFFFFF"/>
          <w:lang w:val="es-US"/>
        </w:rPr>
        <w:t xml:space="preserve"> por el Departamento de Aseguradoras Internacionales de la NAIC (“Lista IID”)</w:t>
      </w:r>
      <w:r w:rsidRPr="00524E7A">
        <w:rPr>
          <w:rFonts w:ascii="Arial" w:hAnsi="Arial"/>
          <w:lang w:val="es-US"/>
        </w:rPr>
        <w:t xml:space="preserve">? En el siguiente enlace podrá acceder a </w:t>
      </w:r>
      <w:r>
        <w:rPr>
          <w:rFonts w:ascii="Arial" w:hAnsi="Arial" w:cs="Arial"/>
          <w:lang w:val="es-US"/>
        </w:rPr>
        <w:t>esta lista</w:t>
      </w:r>
      <w:r w:rsidRPr="00524E7A">
        <w:rPr>
          <w:rFonts w:ascii="Arial" w:hAnsi="Arial"/>
          <w:lang w:val="es-US"/>
        </w:rPr>
        <w:t xml:space="preserve">: </w:t>
      </w:r>
      <w:hyperlink r:id="rId10" w:history="1">
        <w:r w:rsidR="00013345" w:rsidRPr="00524E7A">
          <w:rPr>
            <w:rStyle w:val="Hyperlink"/>
            <w:rFonts w:ascii="Arial" w:hAnsi="Arial"/>
            <w:lang w:val="es-US"/>
          </w:rPr>
          <w:t>https://www.naic.org/prod_serv/QLS-AS-230.pdf</w:t>
        </w:r>
      </w:hyperlink>
    </w:p>
    <w:p w14:paraId="5BEEBFF4" w14:textId="77777777" w:rsidR="004C77FA" w:rsidRDefault="003C09AF" w:rsidP="001F13CC">
      <w:pPr>
        <w:tabs>
          <w:tab w:val="left" w:pos="-1080"/>
          <w:tab w:val="left" w:pos="1080"/>
        </w:tabs>
        <w:ind w:left="540" w:hanging="540"/>
        <w:rPr>
          <w:rFonts w:ascii="Arial" w:hAnsi="Arial"/>
          <w:lang w:val="es-US"/>
        </w:rPr>
      </w:pPr>
      <w:r w:rsidRPr="00524E7A">
        <w:rPr>
          <w:rFonts w:ascii="Arial" w:hAnsi="Arial"/>
          <w:lang w:val="es-US"/>
        </w:rPr>
        <w:t>I.</w:t>
      </w:r>
      <w:r w:rsidRPr="00524E7A">
        <w:rPr>
          <w:rFonts w:ascii="Arial" w:hAnsi="Arial"/>
          <w:lang w:val="es-US"/>
        </w:rPr>
        <w:tab/>
      </w:r>
      <w:r w:rsidRPr="008368C9">
        <w:rPr>
          <w:rFonts w:ascii="Arial" w:hAnsi="Arial" w:cs="Arial"/>
          <w:lang w:bidi="es-419"/>
        </w:rPr>
        <w:t>Seguro general</w:t>
      </w:r>
    </w:p>
    <w:p w14:paraId="46006570" w14:textId="77777777" w:rsidR="004C77FA" w:rsidRDefault="00D828C1" w:rsidP="001F13CC">
      <w:pPr>
        <w:tabs>
          <w:tab w:val="left" w:pos="-1080"/>
        </w:tabs>
        <w:ind w:left="1080" w:hanging="540"/>
        <w:rPr>
          <w:rFonts w:ascii="Arial" w:hAnsi="Arial" w:cs="Arial"/>
          <w:color w:val="000000"/>
        </w:rPr>
      </w:pPr>
      <w:r w:rsidRPr="00524E7A">
        <w:rPr>
          <w:rFonts w:ascii="Arial" w:hAnsi="Arial"/>
          <w:lang w:val="es-US"/>
        </w:rPr>
        <w:t>D.</w:t>
      </w:r>
      <w:r w:rsidRPr="00524E7A">
        <w:rPr>
          <w:rFonts w:ascii="Arial" w:hAnsi="Arial"/>
          <w:lang w:val="es-US"/>
        </w:rPr>
        <w:tab/>
        <w:t>Concepto jurídico: derecho de responsabilidad civil</w:t>
      </w:r>
    </w:p>
    <w:p w14:paraId="7960963A" w14:textId="77777777" w:rsidR="004C77FA" w:rsidRDefault="003C09AF" w:rsidP="001F13CC">
      <w:pPr>
        <w:ind w:left="1620" w:hanging="540"/>
        <w:rPr>
          <w:rFonts w:ascii="Arial" w:hAnsi="Arial"/>
          <w:lang w:val="es-US"/>
        </w:rPr>
      </w:pPr>
      <w:r w:rsidRPr="00524E7A">
        <w:rPr>
          <w:rFonts w:ascii="Arial" w:hAnsi="Arial"/>
          <w:lang w:val="es-US"/>
        </w:rPr>
        <w:t>1.</w:t>
      </w:r>
      <w:r w:rsidRPr="00524E7A">
        <w:rPr>
          <w:rFonts w:ascii="Arial" w:hAnsi="Arial"/>
          <w:lang w:val="es-US"/>
        </w:rPr>
        <w:tab/>
        <w:t>Ser capaz de identificar o reconocer:</w:t>
      </w:r>
    </w:p>
    <w:p w14:paraId="2CECC38B" w14:textId="77777777" w:rsidR="004C77FA" w:rsidRDefault="003C09AF" w:rsidP="001F13CC">
      <w:pPr>
        <w:ind w:left="2160" w:hanging="540"/>
        <w:rPr>
          <w:rFonts w:ascii="Arial" w:hAnsi="Arial"/>
          <w:color w:val="000000"/>
        </w:rPr>
      </w:pPr>
      <w:r w:rsidRPr="00524E7A">
        <w:rPr>
          <w:rFonts w:ascii="Arial" w:hAnsi="Arial"/>
          <w:lang w:val="es-US"/>
        </w:rPr>
        <w:t>a.</w:t>
      </w:r>
      <w:r w:rsidRPr="00524E7A">
        <w:rPr>
          <w:rFonts w:ascii="Arial" w:hAnsi="Arial"/>
          <w:lang w:val="es-US"/>
        </w:rPr>
        <w:tab/>
        <w:t>Que los agravios son formas de conducta indebida civil, como:</w:t>
      </w:r>
    </w:p>
    <w:p w14:paraId="045C6D8C" w14:textId="77777777" w:rsidR="004C77FA" w:rsidRDefault="00A37702" w:rsidP="00236928">
      <w:pPr>
        <w:ind w:left="2700" w:hanging="540"/>
        <w:rPr>
          <w:rFonts w:ascii="Arial" w:hAnsi="Arial"/>
          <w:color w:val="000000"/>
        </w:rPr>
      </w:pPr>
      <w:r w:rsidRPr="00524E7A">
        <w:rPr>
          <w:rFonts w:ascii="Arial" w:hAnsi="Arial"/>
          <w:lang w:val="es-US"/>
        </w:rPr>
        <w:t xml:space="preserve">i. </w:t>
      </w:r>
      <w:r w:rsidRPr="00524E7A">
        <w:rPr>
          <w:rFonts w:ascii="Arial" w:hAnsi="Arial"/>
          <w:lang w:val="es-US"/>
        </w:rPr>
        <w:tab/>
        <w:t>agravios intencionales</w:t>
      </w:r>
    </w:p>
    <w:p w14:paraId="74148A50" w14:textId="77777777" w:rsidR="004C77FA" w:rsidRDefault="00A37702" w:rsidP="00236928">
      <w:pPr>
        <w:ind w:left="2700" w:hanging="540"/>
        <w:rPr>
          <w:rFonts w:ascii="Arial" w:hAnsi="Arial"/>
          <w:color w:val="000000"/>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t>negligencia</w:t>
      </w:r>
    </w:p>
    <w:p w14:paraId="6D032224" w14:textId="77777777" w:rsidR="004C77FA" w:rsidRDefault="00A37702" w:rsidP="00236928">
      <w:pPr>
        <w:ind w:left="2700" w:hanging="540"/>
        <w:rPr>
          <w:rFonts w:ascii="Arial" w:hAnsi="Arial"/>
          <w:lang w:val="es-US"/>
        </w:rPr>
      </w:pPr>
      <w:proofErr w:type="spellStart"/>
      <w:r w:rsidRPr="00524E7A">
        <w:rPr>
          <w:rFonts w:ascii="Arial" w:hAnsi="Arial"/>
          <w:lang w:val="es-US"/>
        </w:rPr>
        <w:t>iii</w:t>
      </w:r>
      <w:proofErr w:type="spellEnd"/>
      <w:r w:rsidRPr="00524E7A">
        <w:rPr>
          <w:rFonts w:ascii="Arial" w:hAnsi="Arial"/>
          <w:lang w:val="es-US"/>
        </w:rPr>
        <w:t>.</w:t>
      </w:r>
      <w:r w:rsidRPr="00524E7A">
        <w:rPr>
          <w:rFonts w:ascii="Arial" w:hAnsi="Arial"/>
          <w:lang w:val="es-US"/>
        </w:rPr>
        <w:tab/>
        <w:t>responsabilidad civil absoluta</w:t>
      </w:r>
      <w:r w:rsidRPr="008368C9">
        <w:rPr>
          <w:rFonts w:ascii="Arial" w:hAnsi="Arial" w:cs="Arial"/>
          <w:lang w:bidi="es-419"/>
        </w:rPr>
        <w:t>/</w:t>
      </w:r>
      <w:r w:rsidRPr="00524E7A">
        <w:rPr>
          <w:rFonts w:ascii="Arial" w:hAnsi="Arial"/>
          <w:lang w:val="es-US"/>
        </w:rPr>
        <w:t>objetiva</w:t>
      </w:r>
    </w:p>
    <w:p w14:paraId="6D51CD25" w14:textId="77777777" w:rsidR="004C77FA" w:rsidRDefault="003C09AF" w:rsidP="001F13CC">
      <w:pPr>
        <w:ind w:left="2160" w:hanging="540"/>
        <w:rPr>
          <w:rFonts w:ascii="Arial" w:hAnsi="Arial"/>
          <w:color w:val="000000"/>
        </w:rPr>
      </w:pPr>
      <w:r w:rsidRPr="00524E7A">
        <w:rPr>
          <w:rFonts w:ascii="Arial" w:hAnsi="Arial"/>
          <w:lang w:val="es-US"/>
        </w:rPr>
        <w:t>b.</w:t>
      </w:r>
      <w:r w:rsidRPr="00524E7A">
        <w:rPr>
          <w:rFonts w:ascii="Arial" w:hAnsi="Arial"/>
          <w:lang w:val="es-US"/>
        </w:rPr>
        <w:tab/>
      </w:r>
      <w:r w:rsidRPr="008368C9">
        <w:rPr>
          <w:rFonts w:ascii="Arial" w:hAnsi="Arial" w:cs="Arial"/>
          <w:lang w:bidi="es-419"/>
        </w:rPr>
        <w:t>Los</w:t>
      </w:r>
      <w:r w:rsidRPr="00524E7A">
        <w:rPr>
          <w:rFonts w:ascii="Arial" w:hAnsi="Arial"/>
          <w:lang w:val="es-US"/>
        </w:rPr>
        <w:t xml:space="preserve"> cuatro elementos esenciales de la negligencia</w:t>
      </w:r>
    </w:p>
    <w:p w14:paraId="5C5F338C" w14:textId="77777777" w:rsidR="004C77FA" w:rsidRDefault="00A37702" w:rsidP="00236928">
      <w:pPr>
        <w:ind w:left="2700" w:hanging="540"/>
        <w:rPr>
          <w:rFonts w:ascii="Arial" w:hAnsi="Arial"/>
          <w:color w:val="000000"/>
        </w:rPr>
      </w:pPr>
      <w:r w:rsidRPr="00524E7A">
        <w:rPr>
          <w:rFonts w:ascii="Arial" w:hAnsi="Arial"/>
          <w:lang w:val="es-US"/>
        </w:rPr>
        <w:t>i.</w:t>
      </w:r>
      <w:r w:rsidRPr="00524E7A">
        <w:rPr>
          <w:rFonts w:ascii="Arial" w:hAnsi="Arial"/>
          <w:lang w:val="es-US"/>
        </w:rPr>
        <w:tab/>
        <w:t>deber</w:t>
      </w:r>
    </w:p>
    <w:p w14:paraId="5CD8FF73" w14:textId="77777777" w:rsidR="004C77FA" w:rsidRDefault="00A37702" w:rsidP="00236928">
      <w:pPr>
        <w:ind w:left="2700" w:hanging="540"/>
        <w:rPr>
          <w:rFonts w:ascii="Arial" w:hAnsi="Arial"/>
          <w:lang w:val="es-US"/>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t>infracción</w:t>
      </w:r>
    </w:p>
    <w:p w14:paraId="4B377003" w14:textId="77777777" w:rsidR="004C77FA" w:rsidRDefault="00A37702" w:rsidP="00236928">
      <w:pPr>
        <w:ind w:left="2700" w:hanging="540"/>
        <w:rPr>
          <w:rFonts w:ascii="Arial" w:hAnsi="Arial"/>
          <w:color w:val="000000"/>
        </w:rPr>
      </w:pPr>
      <w:proofErr w:type="spellStart"/>
      <w:r w:rsidRPr="00524E7A">
        <w:rPr>
          <w:rFonts w:ascii="Arial" w:hAnsi="Arial"/>
          <w:lang w:val="es-US"/>
        </w:rPr>
        <w:t>iii</w:t>
      </w:r>
      <w:proofErr w:type="spellEnd"/>
      <w:r w:rsidRPr="00524E7A">
        <w:rPr>
          <w:rFonts w:ascii="Arial" w:hAnsi="Arial"/>
          <w:lang w:val="es-US"/>
        </w:rPr>
        <w:t>.</w:t>
      </w:r>
      <w:r w:rsidRPr="00524E7A">
        <w:rPr>
          <w:rFonts w:ascii="Arial" w:hAnsi="Arial"/>
          <w:lang w:val="es-US"/>
        </w:rPr>
        <w:tab/>
        <w:t>causa directa</w:t>
      </w:r>
    </w:p>
    <w:p w14:paraId="77A8E3EB" w14:textId="77777777" w:rsidR="004C77FA" w:rsidRDefault="00A37702" w:rsidP="00236928">
      <w:pPr>
        <w:ind w:left="2700" w:hanging="540"/>
        <w:rPr>
          <w:rFonts w:ascii="Arial" w:hAnsi="Arial"/>
          <w:color w:val="000000"/>
        </w:rPr>
      </w:pPr>
      <w:proofErr w:type="spellStart"/>
      <w:r w:rsidRPr="00524E7A">
        <w:rPr>
          <w:rFonts w:ascii="Arial" w:hAnsi="Arial"/>
          <w:lang w:val="es-US"/>
        </w:rPr>
        <w:t>iv</w:t>
      </w:r>
      <w:proofErr w:type="spellEnd"/>
      <w:r w:rsidRPr="00524E7A">
        <w:rPr>
          <w:rFonts w:ascii="Arial" w:hAnsi="Arial"/>
          <w:lang w:val="es-US"/>
        </w:rPr>
        <w:t>.</w:t>
      </w:r>
      <w:r w:rsidRPr="00524E7A">
        <w:rPr>
          <w:rFonts w:ascii="Arial" w:hAnsi="Arial"/>
          <w:lang w:val="es-US"/>
        </w:rPr>
        <w:tab/>
        <w:t>Daños</w:t>
      </w:r>
    </w:p>
    <w:p w14:paraId="237DD51A" w14:textId="77777777" w:rsidR="004C77FA" w:rsidRDefault="003C09AF" w:rsidP="001F13CC">
      <w:pPr>
        <w:ind w:left="2160" w:hanging="540"/>
        <w:rPr>
          <w:rFonts w:ascii="Arial" w:hAnsi="Arial" w:cs="Arial"/>
          <w:color w:val="000000"/>
        </w:rPr>
      </w:pPr>
      <w:r w:rsidRPr="00524E7A">
        <w:rPr>
          <w:rFonts w:ascii="Arial" w:hAnsi="Arial"/>
          <w:lang w:val="es-US"/>
        </w:rPr>
        <w:t>c.</w:t>
      </w:r>
      <w:r w:rsidRPr="00524E7A">
        <w:rPr>
          <w:rFonts w:ascii="Arial" w:hAnsi="Arial"/>
          <w:lang w:val="es-US"/>
        </w:rPr>
        <w:tab/>
      </w:r>
      <w:r w:rsidRPr="008368C9">
        <w:rPr>
          <w:rFonts w:ascii="Arial" w:hAnsi="Arial" w:cs="Arial"/>
          <w:lang w:bidi="es-419"/>
        </w:rPr>
        <w:t>Los</w:t>
      </w:r>
      <w:r w:rsidRPr="00524E7A">
        <w:rPr>
          <w:rFonts w:ascii="Arial" w:hAnsi="Arial"/>
          <w:lang w:val="es-US"/>
        </w:rPr>
        <w:t xml:space="preserve"> principios de las “causas directas” y las “causas directas eficientes</w:t>
      </w:r>
      <w:r>
        <w:rPr>
          <w:rFonts w:ascii="Arial" w:hAnsi="Arial" w:cs="Arial"/>
          <w:lang w:val="es-US"/>
        </w:rPr>
        <w:t>”</w:t>
      </w:r>
    </w:p>
    <w:p w14:paraId="16787D0A" w14:textId="77777777" w:rsidR="004C77FA" w:rsidRDefault="00A37702" w:rsidP="001F13CC">
      <w:pPr>
        <w:ind w:left="2160" w:hanging="540"/>
        <w:rPr>
          <w:rFonts w:ascii="Arial" w:hAnsi="Arial" w:cs="Arial"/>
          <w:color w:val="000000"/>
        </w:rPr>
      </w:pPr>
      <w:r w:rsidRPr="00524E7A">
        <w:rPr>
          <w:rFonts w:ascii="Arial" w:hAnsi="Arial"/>
          <w:lang w:val="es-US"/>
        </w:rPr>
        <w:lastRenderedPageBreak/>
        <w:t>d.</w:t>
      </w:r>
      <w:r w:rsidRPr="00524E7A">
        <w:rPr>
          <w:rFonts w:ascii="Arial" w:hAnsi="Arial"/>
          <w:lang w:val="es-US"/>
        </w:rPr>
        <w:tab/>
      </w:r>
      <w:r w:rsidRPr="008368C9">
        <w:rPr>
          <w:rFonts w:ascii="Arial" w:hAnsi="Arial" w:cs="Arial"/>
          <w:lang w:bidi="es-419"/>
        </w:rPr>
        <w:t>Defensas</w:t>
      </w:r>
      <w:r w:rsidRPr="00524E7A">
        <w:rPr>
          <w:rFonts w:ascii="Arial" w:hAnsi="Arial"/>
          <w:lang w:val="es-US"/>
        </w:rPr>
        <w:t xml:space="preserve"> legales contra la “negligencia</w:t>
      </w:r>
      <w:r>
        <w:rPr>
          <w:rFonts w:ascii="Arial" w:hAnsi="Arial" w:cs="Arial"/>
          <w:lang w:val="es-US"/>
        </w:rPr>
        <w:t>”</w:t>
      </w:r>
    </w:p>
    <w:p w14:paraId="65E858C4" w14:textId="77777777" w:rsidR="004C77FA" w:rsidRDefault="00A37702" w:rsidP="001F13CC">
      <w:pPr>
        <w:ind w:left="2160" w:hanging="540"/>
        <w:rPr>
          <w:rFonts w:ascii="Arial" w:hAnsi="Arial" w:cs="Arial"/>
          <w:color w:val="000000"/>
        </w:rPr>
      </w:pPr>
      <w:r w:rsidRPr="00524E7A">
        <w:rPr>
          <w:rFonts w:ascii="Arial" w:hAnsi="Arial"/>
          <w:lang w:val="es-US"/>
        </w:rPr>
        <w:t>e.</w:t>
      </w:r>
      <w:r w:rsidRPr="00524E7A">
        <w:rPr>
          <w:rFonts w:ascii="Arial" w:hAnsi="Arial"/>
          <w:lang w:val="es-US"/>
        </w:rPr>
        <w:tab/>
      </w:r>
      <w:r w:rsidRPr="008368C9">
        <w:rPr>
          <w:rFonts w:ascii="Arial" w:hAnsi="Arial" w:cs="Arial"/>
          <w:lang w:bidi="es-419"/>
        </w:rPr>
        <w:t>Los</w:t>
      </w:r>
      <w:r w:rsidRPr="00524E7A">
        <w:rPr>
          <w:rFonts w:ascii="Arial" w:hAnsi="Arial"/>
          <w:lang w:val="es-US"/>
        </w:rPr>
        <w:t xml:space="preserve"> motivos de las doctrinas de responsabilidad civil absoluta y objetiva y reconocer las situaciones en las que se aplicarían</w:t>
      </w:r>
    </w:p>
    <w:p w14:paraId="748D8A27" w14:textId="77777777" w:rsidR="004C77FA" w:rsidRDefault="00A37702" w:rsidP="001F13CC">
      <w:pPr>
        <w:ind w:left="2160" w:hanging="540"/>
        <w:rPr>
          <w:rFonts w:ascii="Arial" w:hAnsi="Arial" w:cs="Arial"/>
          <w:color w:val="000000"/>
        </w:rPr>
      </w:pPr>
      <w:r w:rsidRPr="00524E7A">
        <w:rPr>
          <w:rFonts w:ascii="Arial" w:hAnsi="Arial"/>
          <w:lang w:val="es-US"/>
        </w:rPr>
        <w:t>f.</w:t>
      </w:r>
      <w:r w:rsidRPr="00524E7A">
        <w:rPr>
          <w:rFonts w:ascii="Arial" w:hAnsi="Arial"/>
          <w:lang w:val="es-US"/>
        </w:rPr>
        <w:tab/>
      </w:r>
      <w:r w:rsidRPr="008368C9">
        <w:rPr>
          <w:rFonts w:ascii="Arial" w:hAnsi="Arial" w:cs="Arial"/>
          <w:lang w:bidi="es-419"/>
        </w:rPr>
        <w:t>Ejemplos</w:t>
      </w:r>
      <w:r w:rsidRPr="00524E7A">
        <w:rPr>
          <w:rFonts w:ascii="Arial" w:hAnsi="Arial"/>
          <w:lang w:val="es-US"/>
        </w:rPr>
        <w:t xml:space="preserve"> de agravios intencionados (por ejemplo, difamación, calumnia, detención ilegal</w:t>
      </w:r>
      <w:r>
        <w:rPr>
          <w:rFonts w:ascii="Arial" w:hAnsi="Arial" w:cs="Arial"/>
          <w:lang w:val="es-US"/>
        </w:rPr>
        <w:t>)</w:t>
      </w:r>
    </w:p>
    <w:p w14:paraId="34D60288" w14:textId="77777777" w:rsidR="004C77FA" w:rsidRDefault="00A37702" w:rsidP="001F13CC">
      <w:pPr>
        <w:ind w:left="2160" w:hanging="540"/>
        <w:rPr>
          <w:rFonts w:ascii="Arial" w:hAnsi="Arial" w:cs="Arial"/>
          <w:color w:val="000000"/>
        </w:rPr>
      </w:pPr>
      <w:r w:rsidRPr="00524E7A">
        <w:rPr>
          <w:rFonts w:ascii="Arial" w:hAnsi="Arial"/>
          <w:lang w:val="es-US"/>
        </w:rPr>
        <w:t>g.</w:t>
      </w:r>
      <w:r w:rsidRPr="00524E7A">
        <w:rPr>
          <w:rFonts w:ascii="Arial" w:hAnsi="Arial"/>
          <w:lang w:val="es-US"/>
        </w:rPr>
        <w:tab/>
      </w:r>
      <w:r w:rsidRPr="008368C9">
        <w:rPr>
          <w:rFonts w:ascii="Arial" w:hAnsi="Arial" w:cs="Arial"/>
          <w:lang w:bidi="es-419"/>
        </w:rPr>
        <w:t>Definiciones</w:t>
      </w:r>
      <w:r w:rsidRPr="00524E7A">
        <w:rPr>
          <w:rFonts w:ascii="Arial" w:hAnsi="Arial"/>
          <w:lang w:val="es-US"/>
        </w:rPr>
        <w:t xml:space="preserve"> de negligencia grave y responsabilidad civil indirecta</w:t>
      </w:r>
    </w:p>
    <w:p w14:paraId="5F74B7A9" w14:textId="77777777" w:rsidR="004C77FA" w:rsidRDefault="00A37702" w:rsidP="001F13CC">
      <w:pPr>
        <w:ind w:left="2160" w:hanging="540"/>
        <w:rPr>
          <w:rFonts w:ascii="Arial" w:hAnsi="Arial" w:cs="Arial"/>
          <w:color w:val="000000"/>
        </w:rPr>
      </w:pPr>
      <w:r w:rsidRPr="00524E7A">
        <w:rPr>
          <w:rFonts w:ascii="Arial" w:hAnsi="Arial"/>
          <w:lang w:val="es-US"/>
        </w:rPr>
        <w:t>h.</w:t>
      </w:r>
      <w:r w:rsidRPr="00524E7A">
        <w:rPr>
          <w:rFonts w:ascii="Arial" w:hAnsi="Arial"/>
          <w:lang w:val="es-US"/>
        </w:rPr>
        <w:tab/>
        <w:t>Diversos tipos de daños disponibles en virtud del derecho de responsabilidad civil:</w:t>
      </w:r>
    </w:p>
    <w:p w14:paraId="49FC107C" w14:textId="77777777" w:rsidR="004C77FA" w:rsidRDefault="00A37702" w:rsidP="00236928">
      <w:pPr>
        <w:ind w:left="2700" w:hanging="540"/>
        <w:rPr>
          <w:rFonts w:ascii="Arial" w:hAnsi="Arial" w:cs="Arial"/>
          <w:color w:val="000000"/>
        </w:rPr>
      </w:pPr>
      <w:r w:rsidRPr="00524E7A">
        <w:rPr>
          <w:rFonts w:ascii="Arial" w:hAnsi="Arial"/>
          <w:lang w:val="es-US"/>
        </w:rPr>
        <w:t>i.</w:t>
      </w:r>
      <w:r w:rsidRPr="00524E7A">
        <w:rPr>
          <w:rFonts w:ascii="Arial" w:hAnsi="Arial"/>
          <w:lang w:val="es-US"/>
        </w:rPr>
        <w:tab/>
        <w:t>indemnización por daños y perjuicios, que incluye daños especiales y generales</w:t>
      </w:r>
    </w:p>
    <w:p w14:paraId="3FBA4FB9" w14:textId="77777777" w:rsidR="004C77FA" w:rsidRDefault="00A37702" w:rsidP="00236928">
      <w:pPr>
        <w:ind w:left="2700" w:hanging="540"/>
        <w:rPr>
          <w:rFonts w:ascii="Arial" w:hAnsi="Arial" w:cs="Arial"/>
          <w:color w:val="000000"/>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t>punitivos</w:t>
      </w:r>
    </w:p>
    <w:p w14:paraId="035BE181" w14:textId="77777777" w:rsidR="004C77FA" w:rsidRDefault="00D91685" w:rsidP="001F13CC">
      <w:pPr>
        <w:ind w:left="2160" w:hanging="540"/>
        <w:rPr>
          <w:rFonts w:ascii="Arial" w:hAnsi="Arial" w:cs="Arial"/>
          <w:color w:val="000000"/>
        </w:rPr>
      </w:pPr>
      <w:r w:rsidRPr="00524E7A">
        <w:rPr>
          <w:rFonts w:ascii="Arial" w:hAnsi="Arial"/>
          <w:lang w:val="es-US"/>
        </w:rPr>
        <w:t>i.</w:t>
      </w:r>
      <w:r w:rsidRPr="00524E7A">
        <w:rPr>
          <w:rFonts w:ascii="Arial" w:hAnsi="Arial"/>
          <w:lang w:val="es-US"/>
        </w:rPr>
        <w:tab/>
      </w:r>
      <w:r w:rsidRPr="008368C9">
        <w:rPr>
          <w:rFonts w:ascii="Arial" w:hAnsi="Arial" w:cs="Arial"/>
          <w:lang w:bidi="es-419"/>
        </w:rPr>
        <w:t>La</w:t>
      </w:r>
      <w:r w:rsidRPr="00524E7A">
        <w:rPr>
          <w:rFonts w:ascii="Arial" w:hAnsi="Arial"/>
          <w:lang w:val="es-US"/>
        </w:rPr>
        <w:t xml:space="preserve"> diferencia entre las doctrinas de negligencia comparativa y culpa recurrente, y </w:t>
      </w:r>
      <w:r w:rsidRPr="008368C9">
        <w:rPr>
          <w:rFonts w:ascii="Arial" w:hAnsi="Arial" w:cs="Arial"/>
          <w:lang w:bidi="es-419"/>
        </w:rPr>
        <w:t>saber</w:t>
      </w:r>
      <w:r w:rsidRPr="00524E7A">
        <w:rPr>
          <w:rFonts w:ascii="Arial" w:hAnsi="Arial"/>
          <w:lang w:val="es-US"/>
        </w:rPr>
        <w:t xml:space="preserve"> cuál se aplica en el derecho de responsabilidad civil de California</w:t>
      </w:r>
    </w:p>
    <w:p w14:paraId="0D24F82E" w14:textId="77777777" w:rsidR="004C77FA" w:rsidRDefault="00D91685" w:rsidP="00236928">
      <w:pPr>
        <w:ind w:left="2700" w:hanging="540"/>
        <w:rPr>
          <w:rFonts w:ascii="Arial" w:hAnsi="Arial" w:cs="Arial"/>
          <w:color w:val="000000"/>
        </w:rPr>
      </w:pPr>
      <w:r w:rsidRPr="00524E7A">
        <w:rPr>
          <w:rFonts w:ascii="Arial" w:hAnsi="Arial"/>
          <w:lang w:val="es-US"/>
        </w:rPr>
        <w:t>i.</w:t>
      </w:r>
      <w:r w:rsidRPr="00524E7A">
        <w:rPr>
          <w:rFonts w:ascii="Arial" w:hAnsi="Arial"/>
          <w:lang w:val="es-US"/>
        </w:rPr>
        <w:tab/>
      </w:r>
      <w:r w:rsidRPr="008368C9">
        <w:rPr>
          <w:rFonts w:ascii="Arial" w:hAnsi="Arial" w:cs="Arial"/>
          <w:lang w:bidi="es-419"/>
        </w:rPr>
        <w:t>poder</w:t>
      </w:r>
      <w:r w:rsidRPr="00524E7A">
        <w:rPr>
          <w:rFonts w:ascii="Arial" w:hAnsi="Arial"/>
          <w:lang w:val="es-US"/>
        </w:rPr>
        <w:t xml:space="preserve"> calcular </w:t>
      </w:r>
      <w:r w:rsidRPr="008368C9">
        <w:rPr>
          <w:rFonts w:ascii="Arial" w:hAnsi="Arial" w:cs="Arial"/>
          <w:lang w:bidi="es-419"/>
        </w:rPr>
        <w:t>el</w:t>
      </w:r>
      <w:r w:rsidRPr="00524E7A">
        <w:rPr>
          <w:rFonts w:ascii="Arial" w:hAnsi="Arial"/>
          <w:lang w:val="es-US"/>
        </w:rPr>
        <w:t xml:space="preserve"> pago </w:t>
      </w:r>
      <w:r>
        <w:rPr>
          <w:rFonts w:ascii="Arial" w:hAnsi="Arial" w:cs="Arial"/>
          <w:lang w:val="es-US"/>
        </w:rPr>
        <w:t>por</w:t>
      </w:r>
      <w:r w:rsidRPr="00524E7A">
        <w:rPr>
          <w:rFonts w:ascii="Arial" w:hAnsi="Arial"/>
          <w:lang w:val="es-US"/>
        </w:rPr>
        <w:t xml:space="preserve"> pérdida aplicando las doctrinas de:</w:t>
      </w:r>
    </w:p>
    <w:p w14:paraId="7E28FB62" w14:textId="77777777" w:rsidR="004C77FA" w:rsidRDefault="00D91685" w:rsidP="00236928">
      <w:pPr>
        <w:ind w:left="3240" w:hanging="540"/>
        <w:rPr>
          <w:rFonts w:ascii="Arial" w:hAnsi="Arial"/>
          <w:color w:val="000000"/>
        </w:rPr>
      </w:pPr>
      <w:r w:rsidRPr="00524E7A">
        <w:rPr>
          <w:rFonts w:ascii="Arial" w:hAnsi="Arial"/>
          <w:lang w:val="es-US"/>
        </w:rPr>
        <w:t>a)</w:t>
      </w:r>
      <w:r w:rsidRPr="00524E7A">
        <w:rPr>
          <w:rFonts w:ascii="Arial" w:hAnsi="Arial"/>
          <w:lang w:val="es-US"/>
        </w:rPr>
        <w:tab/>
      </w:r>
      <w:r w:rsidRPr="0094574D">
        <w:rPr>
          <w:rFonts w:ascii="Arial" w:hAnsi="Arial" w:cs="Arial"/>
          <w:lang w:val="pt-BR" w:bidi="es-419"/>
        </w:rPr>
        <w:t>Negligencia</w:t>
      </w:r>
      <w:r w:rsidRPr="00524E7A">
        <w:rPr>
          <w:rFonts w:ascii="Arial" w:hAnsi="Arial"/>
          <w:lang w:val="es-US"/>
        </w:rPr>
        <w:t xml:space="preserve"> comparativa</w:t>
      </w:r>
    </w:p>
    <w:p w14:paraId="23E71FA3" w14:textId="77777777" w:rsidR="004C77FA" w:rsidRDefault="00D91685" w:rsidP="00236928">
      <w:pPr>
        <w:ind w:left="3240" w:hanging="540"/>
        <w:rPr>
          <w:rFonts w:ascii="Arial" w:hAnsi="Arial"/>
          <w:color w:val="000000"/>
        </w:rPr>
      </w:pPr>
      <w:r w:rsidRPr="0094574D">
        <w:rPr>
          <w:rFonts w:ascii="Arial" w:hAnsi="Arial" w:cs="Arial"/>
          <w:lang w:val="pt-BR" w:bidi="es-419"/>
        </w:rPr>
        <w:t>b)</w:t>
      </w:r>
      <w:r w:rsidRPr="0094574D">
        <w:rPr>
          <w:rFonts w:ascii="Arial" w:hAnsi="Arial" w:cs="Arial"/>
          <w:lang w:val="pt-BR" w:bidi="es-419"/>
        </w:rPr>
        <w:tab/>
        <w:t>Culpa recurrente.</w:t>
      </w:r>
    </w:p>
    <w:p w14:paraId="71B50151" w14:textId="77777777" w:rsidR="004C77FA" w:rsidRDefault="00D91685" w:rsidP="001F13CC">
      <w:pPr>
        <w:ind w:left="2160" w:hanging="540"/>
        <w:rPr>
          <w:rFonts w:ascii="Arial" w:hAnsi="Arial" w:cs="Arial"/>
          <w:color w:val="000000"/>
        </w:rPr>
      </w:pPr>
      <w:r w:rsidRPr="00524E7A">
        <w:rPr>
          <w:rFonts w:ascii="Arial" w:hAnsi="Arial"/>
          <w:lang w:val="es-US"/>
        </w:rPr>
        <w:t>j.</w:t>
      </w:r>
      <w:r w:rsidRPr="00524E7A">
        <w:rPr>
          <w:rFonts w:ascii="Arial" w:hAnsi="Arial"/>
          <w:lang w:val="es-US"/>
        </w:rPr>
        <w:tab/>
      </w:r>
      <w:r w:rsidRPr="008368C9">
        <w:rPr>
          <w:rFonts w:ascii="Arial" w:hAnsi="Arial" w:cs="Arial"/>
          <w:lang w:bidi="es-419"/>
        </w:rPr>
        <w:t>La</w:t>
      </w:r>
      <w:r w:rsidRPr="00524E7A">
        <w:rPr>
          <w:rFonts w:ascii="Arial" w:hAnsi="Arial"/>
          <w:lang w:val="es-US"/>
        </w:rPr>
        <w:t xml:space="preserve"> doctrina de la asunción del riesgo, y </w:t>
      </w:r>
      <w:r w:rsidRPr="008368C9">
        <w:rPr>
          <w:rFonts w:ascii="Arial" w:hAnsi="Arial" w:cs="Arial"/>
          <w:lang w:bidi="es-419"/>
        </w:rPr>
        <w:t>saber</w:t>
      </w:r>
      <w:r w:rsidRPr="00524E7A">
        <w:rPr>
          <w:rFonts w:ascii="Arial" w:hAnsi="Arial"/>
          <w:lang w:val="es-US"/>
        </w:rPr>
        <w:t>:</w:t>
      </w:r>
    </w:p>
    <w:p w14:paraId="56BAED94" w14:textId="77777777" w:rsidR="004C77FA" w:rsidRDefault="0052425E" w:rsidP="00236928">
      <w:pPr>
        <w:ind w:left="2700" w:hanging="540"/>
        <w:rPr>
          <w:rFonts w:ascii="Arial" w:hAnsi="Arial" w:cs="Arial"/>
          <w:color w:val="000000"/>
        </w:rPr>
      </w:pPr>
      <w:r w:rsidRPr="00524E7A">
        <w:rPr>
          <w:rFonts w:ascii="Arial" w:hAnsi="Arial"/>
          <w:lang w:val="es-US"/>
        </w:rPr>
        <w:t>i.</w:t>
      </w:r>
      <w:r w:rsidRPr="00524E7A">
        <w:rPr>
          <w:rFonts w:ascii="Arial" w:hAnsi="Arial"/>
          <w:lang w:val="es-US"/>
        </w:rPr>
        <w:tab/>
        <w:t>cómo se aplica a la responsabilidad civil objetiva</w:t>
      </w:r>
    </w:p>
    <w:p w14:paraId="186237F0" w14:textId="77777777" w:rsidR="004C77FA" w:rsidRDefault="0052425E" w:rsidP="00236928">
      <w:pPr>
        <w:ind w:left="2700" w:hanging="540"/>
        <w:rPr>
          <w:rFonts w:ascii="Arial" w:hAnsi="Arial" w:cs="Arial"/>
          <w:color w:val="000000"/>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t>que puede hacerse valer como defensa legal</w:t>
      </w:r>
    </w:p>
    <w:p w14:paraId="0B08B2A1" w14:textId="77777777" w:rsidR="004C77FA" w:rsidRDefault="004C77FA" w:rsidP="001F13CC">
      <w:pPr>
        <w:tabs>
          <w:tab w:val="left" w:pos="-1080"/>
        </w:tabs>
        <w:rPr>
          <w:rFonts w:ascii="Arial" w:hAnsi="Arial" w:cs="Arial"/>
          <w:color w:val="000000"/>
          <w:u w:val="single"/>
        </w:rPr>
      </w:pPr>
    </w:p>
    <w:p w14:paraId="5358B06F" w14:textId="77777777" w:rsidR="004C77FA" w:rsidRDefault="003C09AF" w:rsidP="001F13CC">
      <w:pPr>
        <w:tabs>
          <w:tab w:val="left" w:pos="-1080"/>
        </w:tabs>
        <w:ind w:left="540" w:hanging="540"/>
        <w:rPr>
          <w:rFonts w:ascii="Arial" w:hAnsi="Arial" w:cs="Arial"/>
          <w:color w:val="000000"/>
        </w:rPr>
      </w:pPr>
      <w:r w:rsidRPr="00524E7A">
        <w:rPr>
          <w:rFonts w:ascii="Arial" w:hAnsi="Arial"/>
          <w:lang w:val="es-US"/>
        </w:rPr>
        <w:t>II.</w:t>
      </w:r>
      <w:r w:rsidRPr="00524E7A">
        <w:rPr>
          <w:rFonts w:ascii="Arial" w:hAnsi="Arial"/>
          <w:lang w:val="es-US"/>
        </w:rPr>
        <w:tab/>
        <w:t>Seguro de bienes</w:t>
      </w:r>
    </w:p>
    <w:p w14:paraId="11FC7F54" w14:textId="77777777" w:rsidR="004C77FA" w:rsidRDefault="00D828C1" w:rsidP="001F13CC">
      <w:pPr>
        <w:tabs>
          <w:tab w:val="left" w:pos="-1080"/>
        </w:tabs>
        <w:ind w:left="1080" w:hanging="540"/>
        <w:rPr>
          <w:rFonts w:ascii="Arial" w:hAnsi="Arial" w:cs="Arial"/>
          <w:color w:val="000000"/>
        </w:rPr>
      </w:pPr>
      <w:r w:rsidRPr="00524E7A">
        <w:rPr>
          <w:rFonts w:ascii="Arial" w:hAnsi="Arial"/>
          <w:lang w:val="es-US"/>
        </w:rPr>
        <w:t>A.</w:t>
      </w:r>
      <w:r w:rsidRPr="00524E7A">
        <w:rPr>
          <w:rFonts w:ascii="Arial" w:hAnsi="Arial"/>
          <w:lang w:val="es-US"/>
        </w:rPr>
        <w:tab/>
        <w:t>Conceptos básicos de los bienes</w:t>
      </w:r>
    </w:p>
    <w:p w14:paraId="7C9D3091" w14:textId="77777777" w:rsidR="004C77FA" w:rsidRDefault="003C09AF" w:rsidP="001F13CC">
      <w:pPr>
        <w:tabs>
          <w:tab w:val="left" w:pos="-1080"/>
        </w:tabs>
        <w:ind w:left="1620" w:hanging="540"/>
        <w:rPr>
          <w:rFonts w:ascii="Arial" w:hAnsi="Arial"/>
          <w:lang w:val="es-US"/>
        </w:rPr>
      </w:pPr>
      <w:r w:rsidRPr="00524E7A">
        <w:rPr>
          <w:rFonts w:ascii="Arial" w:hAnsi="Arial"/>
          <w:lang w:val="es-US"/>
        </w:rPr>
        <w:t>1.</w:t>
      </w:r>
      <w:r w:rsidRPr="00524E7A">
        <w:rPr>
          <w:rFonts w:ascii="Arial" w:hAnsi="Arial"/>
          <w:lang w:val="es-US"/>
        </w:rPr>
        <w:tab/>
      </w:r>
      <w:r w:rsidRPr="008368C9">
        <w:rPr>
          <w:rFonts w:ascii="Arial" w:hAnsi="Arial" w:cs="Arial"/>
          <w:lang w:bidi="es-419"/>
        </w:rPr>
        <w:t>Saber</w:t>
      </w:r>
      <w:r w:rsidRPr="00524E7A">
        <w:rPr>
          <w:rFonts w:ascii="Arial" w:hAnsi="Arial"/>
          <w:lang w:val="es-US"/>
        </w:rPr>
        <w:t xml:space="preserve"> lo siguiente:</w:t>
      </w:r>
    </w:p>
    <w:p w14:paraId="4F23AF70" w14:textId="77777777" w:rsidR="004C77FA" w:rsidRDefault="00912ECC" w:rsidP="009760C4">
      <w:pPr>
        <w:tabs>
          <w:tab w:val="left" w:pos="-1080"/>
        </w:tabs>
        <w:ind w:left="1080" w:firstLine="540"/>
        <w:rPr>
          <w:rFonts w:ascii="Arial" w:hAnsi="Arial" w:cs="Arial"/>
          <w:strike/>
          <w:color w:val="000000"/>
        </w:rPr>
      </w:pPr>
      <w:r w:rsidRPr="00524E7A">
        <w:rPr>
          <w:rFonts w:ascii="Arial" w:hAnsi="Arial"/>
          <w:lang w:val="es-US"/>
        </w:rPr>
        <w:t>a.</w:t>
      </w:r>
      <w:r w:rsidRPr="00524E7A">
        <w:rPr>
          <w:rFonts w:ascii="Arial" w:hAnsi="Arial"/>
          <w:lang w:val="es-US"/>
        </w:rPr>
        <w:tab/>
      </w:r>
      <w:r w:rsidRPr="008368C9">
        <w:rPr>
          <w:rFonts w:ascii="Arial" w:hAnsi="Arial" w:cs="Arial"/>
          <w:lang w:bidi="es-419"/>
        </w:rPr>
        <w:t>La</w:t>
      </w:r>
      <w:r w:rsidRPr="00524E7A">
        <w:rPr>
          <w:rFonts w:ascii="Arial" w:hAnsi="Arial"/>
          <w:lang w:val="es-US"/>
        </w:rPr>
        <w:t xml:space="preserve"> ISO es una organización asesora que también </w:t>
      </w:r>
      <w:r w:rsidR="00F252A4" w:rsidRPr="00524E7A">
        <w:rPr>
          <w:rFonts w:ascii="Arial" w:hAnsi="Arial"/>
          <w:lang w:val="es-US"/>
        </w:rPr>
        <w:t>elabora formularios estandarizados para el mercado</w:t>
      </w:r>
    </w:p>
    <w:p w14:paraId="67592B84" w14:textId="77777777" w:rsidR="004C77FA" w:rsidRDefault="00912ECC" w:rsidP="009760C4">
      <w:pPr>
        <w:tabs>
          <w:tab w:val="left" w:pos="-1080"/>
        </w:tabs>
        <w:ind w:firstLine="1620"/>
        <w:rPr>
          <w:rFonts w:ascii="Arial" w:hAnsi="Arial"/>
          <w:lang w:val="es-US"/>
        </w:rPr>
      </w:pPr>
      <w:r w:rsidRPr="00524E7A">
        <w:rPr>
          <w:rFonts w:ascii="Arial" w:hAnsi="Arial"/>
          <w:lang w:val="es-US"/>
        </w:rPr>
        <w:t>b.</w:t>
      </w:r>
      <w:r w:rsidRPr="00524E7A">
        <w:rPr>
          <w:rFonts w:ascii="Arial" w:hAnsi="Arial"/>
          <w:lang w:val="es-US"/>
        </w:rPr>
        <w:tab/>
        <w:t xml:space="preserve">AM Best, Fitch, Moody's y Standard and </w:t>
      </w:r>
      <w:proofErr w:type="spellStart"/>
      <w:r w:rsidRPr="00524E7A">
        <w:rPr>
          <w:rFonts w:ascii="Arial" w:hAnsi="Arial"/>
          <w:lang w:val="es-US"/>
        </w:rPr>
        <w:t>Poor's</w:t>
      </w:r>
      <w:proofErr w:type="spellEnd"/>
      <w:r w:rsidRPr="00524E7A">
        <w:rPr>
          <w:rFonts w:ascii="Arial" w:hAnsi="Arial"/>
          <w:lang w:val="es-US"/>
        </w:rPr>
        <w:t xml:space="preserve"> son ejemplos de organizaciones de calificación </w:t>
      </w:r>
      <w:r w:rsidR="00F252A4" w:rsidRPr="00524E7A">
        <w:rPr>
          <w:rFonts w:ascii="Arial" w:hAnsi="Arial"/>
          <w:lang w:val="es-US"/>
        </w:rPr>
        <w:t xml:space="preserve">independientes, y </w:t>
      </w:r>
      <w:r w:rsidR="00F252A4" w:rsidRPr="008368C9">
        <w:rPr>
          <w:rFonts w:ascii="Arial" w:hAnsi="Arial" w:cs="Arial"/>
          <w:lang w:bidi="es-419"/>
        </w:rPr>
        <w:t>saber</w:t>
      </w:r>
      <w:r w:rsidR="00F252A4" w:rsidRPr="00524E7A">
        <w:rPr>
          <w:rFonts w:ascii="Arial" w:hAnsi="Arial"/>
          <w:lang w:val="es-US"/>
        </w:rPr>
        <w:t xml:space="preserve"> lo que indican sus calificaciones</w:t>
      </w:r>
    </w:p>
    <w:p w14:paraId="5D9C12AF" w14:textId="77777777" w:rsidR="004C77FA" w:rsidRDefault="006D6F0B" w:rsidP="001F13CC">
      <w:pPr>
        <w:tabs>
          <w:tab w:val="left" w:pos="-1080"/>
        </w:tabs>
        <w:ind w:left="2160" w:hanging="540"/>
        <w:rPr>
          <w:rFonts w:ascii="Arial" w:hAnsi="Arial" w:cs="Arial"/>
          <w:color w:val="000000"/>
        </w:rPr>
      </w:pPr>
      <w:r w:rsidRPr="00524E7A">
        <w:rPr>
          <w:rFonts w:ascii="Arial" w:hAnsi="Arial"/>
          <w:lang w:val="es-US"/>
        </w:rPr>
        <w:t>c.</w:t>
      </w:r>
      <w:r w:rsidRPr="00524E7A">
        <w:rPr>
          <w:rFonts w:ascii="Arial" w:hAnsi="Arial"/>
          <w:lang w:val="es-US"/>
        </w:rPr>
        <w:tab/>
      </w:r>
      <w:r w:rsidRPr="008368C9">
        <w:rPr>
          <w:rFonts w:ascii="Arial" w:hAnsi="Arial" w:cs="Arial"/>
          <w:lang w:bidi="es-419"/>
        </w:rPr>
        <w:t>Los</w:t>
      </w:r>
      <w:r w:rsidRPr="00524E7A">
        <w:rPr>
          <w:rFonts w:ascii="Arial" w:hAnsi="Arial"/>
          <w:lang w:val="es-US"/>
        </w:rPr>
        <w:t xml:space="preserve"> principales métodos de gestión de riesgos utilizados para identificar las exposiciones a </w:t>
      </w:r>
      <w:r>
        <w:rPr>
          <w:rFonts w:ascii="Arial" w:hAnsi="Arial" w:cs="Arial"/>
          <w:lang w:val="es-US"/>
        </w:rPr>
        <w:t>pérdidas</w:t>
      </w:r>
      <w:r w:rsidRPr="00524E7A">
        <w:rPr>
          <w:rFonts w:ascii="Arial" w:hAnsi="Arial"/>
          <w:lang w:val="es-US"/>
        </w:rPr>
        <w:t>, así como las ventajas y desventajas de cada uno de ellos.</w:t>
      </w:r>
    </w:p>
    <w:p w14:paraId="6C5F1864" w14:textId="77777777" w:rsidR="004C77FA" w:rsidRDefault="006D6F0B" w:rsidP="001F13CC">
      <w:pPr>
        <w:tabs>
          <w:tab w:val="left" w:pos="-1080"/>
        </w:tabs>
        <w:ind w:left="2160" w:hanging="540"/>
        <w:rPr>
          <w:rFonts w:ascii="Arial" w:hAnsi="Arial" w:cs="Arial"/>
          <w:color w:val="000000"/>
        </w:rPr>
      </w:pPr>
      <w:r w:rsidRPr="00524E7A">
        <w:rPr>
          <w:rFonts w:ascii="Arial" w:hAnsi="Arial"/>
          <w:lang w:val="es-US"/>
        </w:rPr>
        <w:t>d.</w:t>
      </w:r>
      <w:r w:rsidRPr="00524E7A">
        <w:rPr>
          <w:rFonts w:ascii="Arial" w:hAnsi="Arial"/>
          <w:lang w:val="es-US"/>
        </w:rPr>
        <w:tab/>
      </w:r>
      <w:r w:rsidRPr="008368C9">
        <w:rPr>
          <w:rFonts w:ascii="Arial" w:hAnsi="Arial" w:cs="Arial"/>
          <w:lang w:bidi="es-419"/>
        </w:rPr>
        <w:t>La</w:t>
      </w:r>
      <w:r w:rsidRPr="00524E7A">
        <w:rPr>
          <w:rFonts w:ascii="Arial" w:hAnsi="Arial"/>
          <w:lang w:val="es-US"/>
        </w:rPr>
        <w:t xml:space="preserve"> diferencia entre pérdidas patrimoniales directas e indirectas (consecuentes</w:t>
      </w:r>
      <w:r>
        <w:rPr>
          <w:rFonts w:ascii="Arial" w:hAnsi="Arial" w:cs="Arial"/>
          <w:lang w:val="es-US"/>
        </w:rPr>
        <w:t>)</w:t>
      </w:r>
    </w:p>
    <w:p w14:paraId="4F29B652" w14:textId="77777777" w:rsidR="004C77FA" w:rsidRDefault="006D6F0B" w:rsidP="001F13CC">
      <w:pPr>
        <w:tabs>
          <w:tab w:val="left" w:pos="-1080"/>
        </w:tabs>
        <w:ind w:left="2160" w:hanging="540"/>
        <w:rPr>
          <w:rFonts w:ascii="Arial" w:hAnsi="Arial" w:cs="Arial"/>
          <w:color w:val="000000"/>
        </w:rPr>
      </w:pPr>
      <w:r w:rsidRPr="00524E7A">
        <w:rPr>
          <w:rFonts w:ascii="Arial" w:hAnsi="Arial"/>
          <w:lang w:val="es-US"/>
        </w:rPr>
        <w:t>e.</w:t>
      </w:r>
      <w:r w:rsidRPr="00524E7A">
        <w:rPr>
          <w:rFonts w:ascii="Arial" w:hAnsi="Arial"/>
          <w:lang w:val="es-US"/>
        </w:rPr>
        <w:tab/>
      </w:r>
      <w:r w:rsidRPr="008368C9">
        <w:rPr>
          <w:rFonts w:ascii="Arial" w:hAnsi="Arial" w:cs="Arial"/>
          <w:lang w:bidi="es-419"/>
        </w:rPr>
        <w:t>Riesgos</w:t>
      </w:r>
      <w:r w:rsidRPr="00524E7A">
        <w:rPr>
          <w:rFonts w:ascii="Arial" w:hAnsi="Arial"/>
          <w:lang w:val="es-US"/>
        </w:rPr>
        <w:t xml:space="preserve"> de pérdidas indirectas habituales</w:t>
      </w:r>
    </w:p>
    <w:p w14:paraId="6F090774" w14:textId="77777777" w:rsidR="004C77FA" w:rsidRDefault="00D134A7" w:rsidP="001F13CC">
      <w:pPr>
        <w:tabs>
          <w:tab w:val="left" w:pos="-1080"/>
          <w:tab w:val="left" w:pos="720"/>
        </w:tabs>
        <w:ind w:left="2160" w:hanging="540"/>
        <w:rPr>
          <w:rFonts w:ascii="Arial" w:hAnsi="Arial" w:cs="Arial"/>
          <w:color w:val="000000"/>
        </w:rPr>
      </w:pPr>
      <w:r w:rsidRPr="00524E7A">
        <w:rPr>
          <w:rFonts w:ascii="Arial" w:hAnsi="Arial"/>
          <w:lang w:val="es-US"/>
        </w:rPr>
        <w:t>f.</w:t>
      </w:r>
      <w:r w:rsidRPr="00524E7A">
        <w:rPr>
          <w:rFonts w:ascii="Arial" w:hAnsi="Arial"/>
          <w:lang w:val="es-US"/>
        </w:rPr>
        <w:tab/>
      </w:r>
      <w:r w:rsidRPr="008368C9">
        <w:rPr>
          <w:rFonts w:ascii="Arial" w:hAnsi="Arial" w:cs="Arial"/>
          <w:lang w:bidi="es-419"/>
        </w:rPr>
        <w:t>Los</w:t>
      </w:r>
      <w:r w:rsidRPr="00524E7A">
        <w:rPr>
          <w:rFonts w:ascii="Arial" w:hAnsi="Arial"/>
          <w:lang w:val="es-US"/>
        </w:rPr>
        <w:t xml:space="preserve"> términos ratio de gastos, ratio de </w:t>
      </w:r>
      <w:r>
        <w:rPr>
          <w:rFonts w:ascii="Arial" w:hAnsi="Arial" w:cs="Arial"/>
          <w:lang w:val="es-US"/>
        </w:rPr>
        <w:t>pérdidas</w:t>
      </w:r>
      <w:r w:rsidRPr="00524E7A">
        <w:rPr>
          <w:rFonts w:ascii="Arial" w:hAnsi="Arial"/>
          <w:lang w:val="es-US"/>
        </w:rPr>
        <w:t xml:space="preserve"> y ratio combinado</w:t>
      </w:r>
    </w:p>
    <w:p w14:paraId="08FF79FF" w14:textId="77777777" w:rsidR="004C77FA" w:rsidRDefault="00D134A7" w:rsidP="001F13CC">
      <w:pPr>
        <w:tabs>
          <w:tab w:val="left" w:pos="-1080"/>
        </w:tabs>
        <w:ind w:left="2160" w:hanging="540"/>
        <w:rPr>
          <w:rFonts w:ascii="Arial" w:hAnsi="Arial"/>
          <w:lang w:val="es-US"/>
        </w:rPr>
      </w:pPr>
      <w:r w:rsidRPr="00524E7A">
        <w:rPr>
          <w:rFonts w:ascii="Arial" w:hAnsi="Arial"/>
          <w:lang w:val="es-US"/>
        </w:rPr>
        <w:t>g.</w:t>
      </w:r>
      <w:r w:rsidRPr="00524E7A">
        <w:rPr>
          <w:rFonts w:ascii="Arial" w:hAnsi="Arial"/>
          <w:lang w:val="es-US"/>
        </w:rPr>
        <w:tab/>
        <w:t>Las definiciones y distinciones entre las siguientes formas de pólizas.</w:t>
      </w:r>
    </w:p>
    <w:p w14:paraId="01CF2F56" w14:textId="77777777" w:rsidR="004C77FA" w:rsidRDefault="00D134A7" w:rsidP="00710286">
      <w:pPr>
        <w:tabs>
          <w:tab w:val="left" w:pos="-1080"/>
        </w:tabs>
        <w:ind w:left="2700" w:hanging="540"/>
        <w:rPr>
          <w:rFonts w:ascii="Arial" w:hAnsi="Arial"/>
          <w:lang w:val="es-US"/>
        </w:rPr>
      </w:pPr>
      <w:r w:rsidRPr="00524E7A">
        <w:rPr>
          <w:rFonts w:ascii="Arial" w:hAnsi="Arial"/>
          <w:lang w:val="es-US"/>
        </w:rPr>
        <w:t>i.</w:t>
      </w:r>
      <w:r w:rsidRPr="00524E7A">
        <w:rPr>
          <w:rFonts w:ascii="Arial" w:hAnsi="Arial"/>
          <w:lang w:val="es-US"/>
        </w:rPr>
        <w:tab/>
        <w:t>“todo riesgo</w:t>
      </w:r>
      <w:r>
        <w:rPr>
          <w:rFonts w:ascii="Arial" w:hAnsi="Arial" w:cs="Arial"/>
          <w:lang w:val="es-US"/>
        </w:rPr>
        <w:t>”</w:t>
      </w:r>
    </w:p>
    <w:p w14:paraId="33169E02" w14:textId="77777777" w:rsidR="004C77FA" w:rsidRDefault="00D134A7" w:rsidP="001F13CC">
      <w:pPr>
        <w:tabs>
          <w:tab w:val="left" w:pos="-1080"/>
        </w:tabs>
        <w:ind w:left="2700" w:hanging="540"/>
        <w:rPr>
          <w:rFonts w:ascii="Arial" w:hAnsi="Arial" w:cs="Arial"/>
          <w:strike/>
          <w:color w:val="000000"/>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t xml:space="preserve">“riesgo </w:t>
      </w:r>
      <w:proofErr w:type="gramStart"/>
      <w:r w:rsidRPr="00524E7A">
        <w:rPr>
          <w:rFonts w:ascii="Arial" w:hAnsi="Arial"/>
          <w:lang w:val="es-US"/>
        </w:rPr>
        <w:t>abierto</w:t>
      </w:r>
      <w:r w:rsidRPr="008368C9">
        <w:rPr>
          <w:rFonts w:ascii="Arial" w:hAnsi="Arial" w:cs="Arial"/>
          <w:lang w:bidi="es-419"/>
        </w:rPr>
        <w:t>”/</w:t>
      </w:r>
      <w:proofErr w:type="gramEnd"/>
      <w:r w:rsidRPr="008368C9">
        <w:rPr>
          <w:rFonts w:ascii="Arial" w:hAnsi="Arial" w:cs="Arial"/>
          <w:lang w:bidi="es-419"/>
        </w:rPr>
        <w:t>”</w:t>
      </w:r>
      <w:r w:rsidRPr="00524E7A">
        <w:rPr>
          <w:rFonts w:ascii="Arial" w:hAnsi="Arial"/>
          <w:lang w:val="es-US"/>
        </w:rPr>
        <w:t>formulario especial</w:t>
      </w:r>
      <w:r>
        <w:rPr>
          <w:rFonts w:ascii="Arial" w:hAnsi="Arial" w:cs="Arial"/>
          <w:lang w:val="es-US"/>
        </w:rPr>
        <w:t>”</w:t>
      </w:r>
    </w:p>
    <w:p w14:paraId="141D4A91" w14:textId="77777777" w:rsidR="004C77FA" w:rsidRDefault="00D134A7" w:rsidP="001F13CC">
      <w:pPr>
        <w:tabs>
          <w:tab w:val="left" w:pos="-1080"/>
        </w:tabs>
        <w:ind w:left="2700" w:hanging="540"/>
        <w:rPr>
          <w:rFonts w:ascii="Arial" w:hAnsi="Arial"/>
          <w:lang w:val="es-US"/>
        </w:rPr>
      </w:pPr>
      <w:proofErr w:type="spellStart"/>
      <w:r w:rsidRPr="00524E7A">
        <w:rPr>
          <w:rFonts w:ascii="Arial" w:hAnsi="Arial"/>
          <w:lang w:val="es-US"/>
        </w:rPr>
        <w:t>iii</w:t>
      </w:r>
      <w:proofErr w:type="spellEnd"/>
      <w:r w:rsidRPr="00524E7A">
        <w:rPr>
          <w:rFonts w:ascii="Arial" w:hAnsi="Arial"/>
          <w:lang w:val="es-US"/>
        </w:rPr>
        <w:t>.</w:t>
      </w:r>
      <w:r w:rsidRPr="00524E7A">
        <w:rPr>
          <w:rFonts w:ascii="Arial" w:hAnsi="Arial"/>
          <w:lang w:val="es-US"/>
        </w:rPr>
        <w:tab/>
        <w:t>“riesgo nombrado” (</w:t>
      </w:r>
      <w:r w:rsidRPr="008368C9">
        <w:rPr>
          <w:rFonts w:ascii="Arial" w:hAnsi="Arial" w:cs="Arial"/>
          <w:lang w:bidi="es-419"/>
        </w:rPr>
        <w:t>p. ej.,</w:t>
      </w:r>
      <w:r w:rsidRPr="00524E7A">
        <w:rPr>
          <w:rFonts w:ascii="Arial" w:hAnsi="Arial"/>
          <w:lang w:val="es-US"/>
        </w:rPr>
        <w:t xml:space="preserve"> básico, amplio y especial</w:t>
      </w:r>
      <w:r>
        <w:rPr>
          <w:rFonts w:ascii="Arial" w:hAnsi="Arial" w:cs="Arial"/>
          <w:lang w:val="es-US"/>
        </w:rPr>
        <w:t>)</w:t>
      </w:r>
    </w:p>
    <w:p w14:paraId="33A7E87C" w14:textId="77777777" w:rsidR="004C77FA" w:rsidRDefault="00D134A7" w:rsidP="001F13CC">
      <w:pPr>
        <w:tabs>
          <w:tab w:val="left" w:pos="-1080"/>
        </w:tabs>
        <w:ind w:left="2160" w:hanging="540"/>
        <w:rPr>
          <w:rFonts w:ascii="Arial" w:hAnsi="Arial" w:cs="Arial"/>
          <w:color w:val="000000"/>
        </w:rPr>
      </w:pPr>
      <w:r w:rsidRPr="00524E7A">
        <w:rPr>
          <w:rFonts w:ascii="Arial" w:hAnsi="Arial"/>
          <w:lang w:val="es-US"/>
        </w:rPr>
        <w:t>h.</w:t>
      </w:r>
      <w:r w:rsidRPr="00524E7A">
        <w:rPr>
          <w:rFonts w:ascii="Arial" w:hAnsi="Arial"/>
          <w:lang w:val="es-US"/>
        </w:rPr>
        <w:tab/>
        <w:t>Ser capaz de identificar los términos y diferenciar entre:</w:t>
      </w:r>
    </w:p>
    <w:p w14:paraId="395EFE6D" w14:textId="77777777" w:rsidR="004C77FA" w:rsidRDefault="00D134A7" w:rsidP="001F13CC">
      <w:pPr>
        <w:tabs>
          <w:tab w:val="left" w:pos="-1080"/>
        </w:tabs>
        <w:ind w:left="2700" w:hanging="540"/>
        <w:rPr>
          <w:rFonts w:ascii="Arial" w:hAnsi="Arial" w:cs="Arial"/>
          <w:color w:val="000000"/>
        </w:rPr>
      </w:pPr>
      <w:r w:rsidRPr="00524E7A">
        <w:rPr>
          <w:rFonts w:ascii="Arial" w:hAnsi="Arial"/>
          <w:lang w:val="es-US"/>
        </w:rPr>
        <w:t>i.</w:t>
      </w:r>
      <w:r w:rsidRPr="00524E7A">
        <w:rPr>
          <w:rFonts w:ascii="Arial" w:hAnsi="Arial"/>
          <w:lang w:val="es-US"/>
        </w:rPr>
        <w:tab/>
        <w:t>tasa corta</w:t>
      </w:r>
      <w:r w:rsidRPr="008368C9">
        <w:rPr>
          <w:rFonts w:ascii="Arial" w:hAnsi="Arial" w:cs="Arial"/>
          <w:lang w:bidi="es-419"/>
        </w:rPr>
        <w:t>/</w:t>
      </w:r>
      <w:r w:rsidRPr="00524E7A">
        <w:rPr>
          <w:rFonts w:ascii="Arial" w:hAnsi="Arial"/>
          <w:lang w:val="es-US"/>
        </w:rPr>
        <w:t>tasa fija</w:t>
      </w:r>
      <w:r>
        <w:rPr>
          <w:rFonts w:ascii="Arial" w:hAnsi="Arial" w:cs="Arial"/>
          <w:lang w:val="es-US"/>
        </w:rPr>
        <w:t>, prorrata</w:t>
      </w:r>
    </w:p>
    <w:p w14:paraId="7976B3BA" w14:textId="77777777" w:rsidR="004C77FA" w:rsidRDefault="00D134A7" w:rsidP="001F13CC">
      <w:pPr>
        <w:tabs>
          <w:tab w:val="left" w:pos="-1080"/>
        </w:tabs>
        <w:ind w:left="2700" w:hanging="540"/>
        <w:rPr>
          <w:rFonts w:ascii="Arial" w:hAnsi="Arial" w:cs="Arial"/>
          <w:color w:val="000000"/>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t>cancelación</w:t>
      </w:r>
      <w:r w:rsidRPr="008368C9">
        <w:rPr>
          <w:rFonts w:ascii="Arial" w:hAnsi="Arial" w:cs="Arial"/>
          <w:lang w:bidi="es-419"/>
        </w:rPr>
        <w:t>/</w:t>
      </w:r>
      <w:r w:rsidRPr="00524E7A">
        <w:rPr>
          <w:rFonts w:ascii="Arial" w:hAnsi="Arial"/>
          <w:lang w:val="es-US"/>
        </w:rPr>
        <w:t>no renovación</w:t>
      </w:r>
      <w:r w:rsidRPr="008368C9">
        <w:rPr>
          <w:rFonts w:ascii="Arial" w:hAnsi="Arial" w:cs="Arial"/>
          <w:lang w:bidi="es-419"/>
        </w:rPr>
        <w:t>/</w:t>
      </w:r>
      <w:r w:rsidRPr="00524E7A">
        <w:rPr>
          <w:rFonts w:ascii="Arial" w:hAnsi="Arial"/>
          <w:lang w:val="es-US"/>
        </w:rPr>
        <w:t>caducidad</w:t>
      </w:r>
    </w:p>
    <w:p w14:paraId="157482C1" w14:textId="77777777" w:rsidR="004C77FA" w:rsidRDefault="00D134A7" w:rsidP="001F13CC">
      <w:pPr>
        <w:tabs>
          <w:tab w:val="left" w:pos="-1080"/>
        </w:tabs>
        <w:ind w:left="2700" w:hanging="540"/>
        <w:rPr>
          <w:rFonts w:ascii="Arial" w:hAnsi="Arial" w:cs="Arial"/>
          <w:color w:val="000000"/>
        </w:rPr>
      </w:pPr>
      <w:proofErr w:type="spellStart"/>
      <w:r w:rsidRPr="00524E7A">
        <w:rPr>
          <w:rFonts w:ascii="Arial" w:hAnsi="Arial"/>
          <w:lang w:val="es-US"/>
        </w:rPr>
        <w:t>iii</w:t>
      </w:r>
      <w:proofErr w:type="spellEnd"/>
      <w:r w:rsidRPr="00524E7A">
        <w:rPr>
          <w:rFonts w:ascii="Arial" w:hAnsi="Arial"/>
          <w:lang w:val="es-US"/>
        </w:rPr>
        <w:t>.</w:t>
      </w:r>
      <w:r w:rsidRPr="00524E7A">
        <w:rPr>
          <w:rFonts w:ascii="Arial" w:hAnsi="Arial"/>
          <w:lang w:val="es-US"/>
        </w:rPr>
        <w:tab/>
        <w:t>prima no devengada</w:t>
      </w:r>
      <w:r w:rsidRPr="008368C9">
        <w:rPr>
          <w:rFonts w:ascii="Arial" w:hAnsi="Arial" w:cs="Arial"/>
          <w:lang w:bidi="es-419"/>
        </w:rPr>
        <w:t>/</w:t>
      </w:r>
      <w:r w:rsidRPr="00524E7A">
        <w:rPr>
          <w:rFonts w:ascii="Arial" w:hAnsi="Arial"/>
          <w:lang w:val="es-US"/>
        </w:rPr>
        <w:t xml:space="preserve">devengada y ser capaz de identificar su cálculo </w:t>
      </w:r>
      <w:r w:rsidRPr="00524E7A">
        <w:rPr>
          <w:rFonts w:ascii="Arial" w:hAnsi="Arial"/>
          <w:lang w:val="es-US"/>
        </w:rPr>
        <w:lastRenderedPageBreak/>
        <w:t>correcto</w:t>
      </w:r>
    </w:p>
    <w:p w14:paraId="028F592D" w14:textId="77777777" w:rsidR="004C77FA" w:rsidRDefault="00912ECC" w:rsidP="00236928">
      <w:pPr>
        <w:tabs>
          <w:tab w:val="left" w:pos="-1080"/>
        </w:tabs>
        <w:ind w:left="2700" w:hanging="540"/>
        <w:rPr>
          <w:rFonts w:ascii="Arial" w:hAnsi="Arial" w:cs="Arial"/>
          <w:color w:val="000000"/>
        </w:rPr>
      </w:pPr>
      <w:proofErr w:type="spellStart"/>
      <w:r w:rsidRPr="00524E7A">
        <w:rPr>
          <w:rFonts w:ascii="Arial" w:hAnsi="Arial"/>
          <w:lang w:val="es-US"/>
        </w:rPr>
        <w:t>iv</w:t>
      </w:r>
      <w:proofErr w:type="spellEnd"/>
      <w:r w:rsidRPr="00524E7A">
        <w:rPr>
          <w:rFonts w:ascii="Arial" w:hAnsi="Arial"/>
          <w:lang w:val="es-US"/>
        </w:rPr>
        <w:t>.</w:t>
      </w:r>
      <w:r w:rsidRPr="00524E7A">
        <w:rPr>
          <w:rFonts w:ascii="Arial" w:hAnsi="Arial"/>
          <w:lang w:val="es-US"/>
        </w:rPr>
        <w:tab/>
        <w:t>“calificación a criterio”, “calificación por méritos” y “calificación manual</w:t>
      </w:r>
      <w:r>
        <w:rPr>
          <w:rFonts w:ascii="Arial" w:hAnsi="Arial" w:cs="Arial"/>
          <w:lang w:val="es-US"/>
        </w:rPr>
        <w:t>”</w:t>
      </w:r>
    </w:p>
    <w:p w14:paraId="12A33A10" w14:textId="77777777" w:rsidR="004C77FA" w:rsidRDefault="00912ECC" w:rsidP="00236928">
      <w:pPr>
        <w:tabs>
          <w:tab w:val="left" w:pos="-1080"/>
        </w:tabs>
        <w:ind w:left="2700" w:hanging="540"/>
        <w:rPr>
          <w:rFonts w:ascii="Arial" w:hAnsi="Arial" w:cs="Arial"/>
          <w:color w:val="000000"/>
        </w:rPr>
      </w:pPr>
      <w:r w:rsidRPr="00524E7A">
        <w:rPr>
          <w:rFonts w:ascii="Arial" w:hAnsi="Arial"/>
          <w:lang w:val="es-US"/>
        </w:rPr>
        <w:t>v.</w:t>
      </w:r>
      <w:r w:rsidRPr="00524E7A">
        <w:rPr>
          <w:rFonts w:ascii="Arial" w:hAnsi="Arial"/>
          <w:lang w:val="es-US"/>
        </w:rPr>
        <w:tab/>
        <w:t>primera parte demandante, tercera parte demandante, subrogación y arbitraje</w:t>
      </w:r>
    </w:p>
    <w:p w14:paraId="1783C4B6" w14:textId="77777777" w:rsidR="004C77FA" w:rsidRDefault="00912ECC" w:rsidP="00A93584">
      <w:pPr>
        <w:tabs>
          <w:tab w:val="left" w:pos="-1080"/>
        </w:tabs>
        <w:ind w:left="2700" w:hanging="540"/>
        <w:rPr>
          <w:rFonts w:ascii="Arial" w:hAnsi="Arial"/>
          <w:lang w:val="es-US"/>
        </w:rPr>
      </w:pPr>
      <w:r w:rsidRPr="00524E7A">
        <w:rPr>
          <w:rFonts w:ascii="Arial" w:hAnsi="Arial"/>
          <w:lang w:val="es-US"/>
        </w:rPr>
        <w:t>vi.</w:t>
      </w:r>
      <w:r w:rsidRPr="00524E7A">
        <w:rPr>
          <w:rFonts w:ascii="Arial" w:hAnsi="Arial"/>
          <w:lang w:val="es-US"/>
        </w:rPr>
        <w:tab/>
        <w:t xml:space="preserve">“reservas </w:t>
      </w:r>
      <w:r>
        <w:rPr>
          <w:rFonts w:ascii="Arial" w:hAnsi="Arial" w:cs="Arial"/>
          <w:lang w:val="es-US"/>
        </w:rPr>
        <w:t>de pérdidas</w:t>
      </w:r>
      <w:r w:rsidRPr="00524E7A">
        <w:rPr>
          <w:rFonts w:ascii="Arial" w:hAnsi="Arial"/>
          <w:lang w:val="es-US"/>
        </w:rPr>
        <w:t>” y “reservas legales</w:t>
      </w:r>
      <w:r>
        <w:rPr>
          <w:rFonts w:ascii="Arial" w:hAnsi="Arial" w:cs="Arial"/>
          <w:lang w:val="es-US"/>
        </w:rPr>
        <w:t>”</w:t>
      </w:r>
    </w:p>
    <w:p w14:paraId="655FC881" w14:textId="77777777" w:rsidR="004C77FA" w:rsidRDefault="00912ECC" w:rsidP="00236928">
      <w:pPr>
        <w:tabs>
          <w:tab w:val="left" w:pos="-1080"/>
        </w:tabs>
        <w:ind w:left="2700" w:hanging="540"/>
        <w:rPr>
          <w:rFonts w:ascii="Arial" w:hAnsi="Arial" w:cs="Arial"/>
          <w:i/>
          <w:color w:val="000000"/>
        </w:rPr>
      </w:pPr>
      <w:proofErr w:type="spellStart"/>
      <w:r w:rsidRPr="00524E7A">
        <w:rPr>
          <w:rFonts w:ascii="Arial" w:hAnsi="Arial"/>
          <w:lang w:val="es-US"/>
        </w:rPr>
        <w:t>viii</w:t>
      </w:r>
      <w:proofErr w:type="spellEnd"/>
      <w:r w:rsidRPr="00524E7A">
        <w:rPr>
          <w:rFonts w:ascii="Arial" w:hAnsi="Arial"/>
          <w:lang w:val="es-US"/>
        </w:rPr>
        <w:t>.</w:t>
      </w:r>
      <w:r w:rsidRPr="00524E7A">
        <w:rPr>
          <w:rFonts w:ascii="Arial" w:hAnsi="Arial"/>
          <w:lang w:val="es-US"/>
        </w:rPr>
        <w:tab/>
        <w:t>coberturas de seguro de bienes y responsabilidad civil (accidentes</w:t>
      </w:r>
      <w:r>
        <w:rPr>
          <w:rFonts w:ascii="Arial" w:hAnsi="Arial" w:cs="Arial"/>
          <w:lang w:val="es-US"/>
        </w:rPr>
        <w:t>)</w:t>
      </w:r>
    </w:p>
    <w:p w14:paraId="470F2074" w14:textId="77777777" w:rsidR="004C77FA" w:rsidRDefault="00D134A7" w:rsidP="001F13CC">
      <w:pPr>
        <w:tabs>
          <w:tab w:val="left" w:pos="-1080"/>
        </w:tabs>
        <w:ind w:left="2160" w:hanging="540"/>
        <w:rPr>
          <w:rFonts w:ascii="Arial" w:hAnsi="Arial" w:cs="Arial"/>
          <w:color w:val="000000"/>
        </w:rPr>
      </w:pPr>
      <w:r w:rsidRPr="00524E7A">
        <w:rPr>
          <w:rFonts w:ascii="Arial" w:hAnsi="Arial"/>
          <w:lang w:val="es-US"/>
        </w:rPr>
        <w:t>i.</w:t>
      </w:r>
      <w:r w:rsidRPr="00524E7A">
        <w:rPr>
          <w:rFonts w:ascii="Arial" w:hAnsi="Arial"/>
          <w:lang w:val="es-US"/>
        </w:rPr>
        <w:tab/>
        <w:t>Ser capaz de identificar:</w:t>
      </w:r>
    </w:p>
    <w:p w14:paraId="48EB6CC9" w14:textId="77777777" w:rsidR="004C77FA" w:rsidRDefault="00912ECC" w:rsidP="00236928">
      <w:pPr>
        <w:tabs>
          <w:tab w:val="left" w:pos="-1080"/>
        </w:tabs>
        <w:ind w:left="2700" w:hanging="540"/>
        <w:rPr>
          <w:rFonts w:ascii="Arial" w:hAnsi="Arial" w:cs="Arial"/>
          <w:color w:val="000000"/>
        </w:rPr>
      </w:pPr>
      <w:r w:rsidRPr="00524E7A">
        <w:rPr>
          <w:rFonts w:ascii="Arial" w:hAnsi="Arial"/>
          <w:lang w:val="es-US"/>
        </w:rPr>
        <w:t>i.</w:t>
      </w:r>
      <w:r w:rsidRPr="00524E7A">
        <w:rPr>
          <w:rFonts w:ascii="Arial" w:hAnsi="Arial"/>
          <w:lang w:val="es-US"/>
        </w:rPr>
        <w:tab/>
        <w:t>los requisitos que deben cumplirse para ceder una póliza de un asegurado a otro</w:t>
      </w:r>
    </w:p>
    <w:p w14:paraId="7D13FA44" w14:textId="77777777" w:rsidR="004C77FA" w:rsidRDefault="00912ECC" w:rsidP="00236928">
      <w:pPr>
        <w:tabs>
          <w:tab w:val="left" w:pos="-1080"/>
        </w:tabs>
        <w:ind w:left="2700" w:hanging="540"/>
        <w:rPr>
          <w:rFonts w:ascii="Arial" w:hAnsi="Arial" w:cs="Arial"/>
          <w:color w:val="000000"/>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t xml:space="preserve">una definición de “calificación del costo de </w:t>
      </w:r>
      <w:r>
        <w:rPr>
          <w:rFonts w:ascii="Arial" w:hAnsi="Arial" w:cs="Arial"/>
          <w:lang w:val="es-US"/>
        </w:rPr>
        <w:t>las pérdidas</w:t>
      </w:r>
      <w:r w:rsidRPr="00524E7A">
        <w:rPr>
          <w:rFonts w:ascii="Arial" w:hAnsi="Arial"/>
          <w:lang w:val="es-US"/>
        </w:rPr>
        <w:t>” y el motivo de su uso</w:t>
      </w:r>
    </w:p>
    <w:p w14:paraId="5B347019" w14:textId="77777777" w:rsidR="004C77FA" w:rsidRDefault="00912ECC" w:rsidP="00236928">
      <w:pPr>
        <w:tabs>
          <w:tab w:val="left" w:pos="-1080"/>
        </w:tabs>
        <w:ind w:left="2700" w:hanging="540"/>
        <w:rPr>
          <w:rFonts w:ascii="Arial" w:hAnsi="Arial" w:cs="Arial"/>
          <w:color w:val="000000"/>
        </w:rPr>
      </w:pPr>
      <w:proofErr w:type="spellStart"/>
      <w:r w:rsidRPr="00524E7A">
        <w:rPr>
          <w:rFonts w:ascii="Arial" w:hAnsi="Arial"/>
          <w:lang w:val="es-US"/>
        </w:rPr>
        <w:t>iii</w:t>
      </w:r>
      <w:proofErr w:type="spellEnd"/>
      <w:r w:rsidRPr="00524E7A">
        <w:rPr>
          <w:rFonts w:ascii="Arial" w:hAnsi="Arial"/>
          <w:lang w:val="es-US"/>
        </w:rPr>
        <w:t>.</w:t>
      </w:r>
      <w:r w:rsidRPr="00524E7A">
        <w:rPr>
          <w:rFonts w:ascii="Arial" w:hAnsi="Arial"/>
          <w:lang w:val="es-US"/>
        </w:rPr>
        <w:tab/>
        <w:t>el requisito de que exista un interés asegurable, secciones 280 a 287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4E4C58BD" w14:textId="77777777" w:rsidR="004C77FA" w:rsidRDefault="00912ECC" w:rsidP="00236928">
      <w:pPr>
        <w:tabs>
          <w:tab w:val="left" w:pos="-1080"/>
        </w:tabs>
        <w:ind w:left="2700" w:hanging="540"/>
        <w:rPr>
          <w:rFonts w:ascii="Arial" w:hAnsi="Arial" w:cs="Arial"/>
          <w:color w:val="000000"/>
        </w:rPr>
      </w:pPr>
      <w:proofErr w:type="spellStart"/>
      <w:r w:rsidRPr="00524E7A">
        <w:rPr>
          <w:rFonts w:ascii="Arial" w:hAnsi="Arial"/>
          <w:lang w:val="es-US"/>
        </w:rPr>
        <w:t>iv</w:t>
      </w:r>
      <w:proofErr w:type="spellEnd"/>
      <w:r w:rsidRPr="00524E7A">
        <w:rPr>
          <w:rFonts w:ascii="Arial" w:hAnsi="Arial"/>
          <w:lang w:val="es-US"/>
        </w:rPr>
        <w:t>.</w:t>
      </w:r>
      <w:r w:rsidRPr="00524E7A">
        <w:rPr>
          <w:rFonts w:ascii="Arial" w:hAnsi="Arial"/>
          <w:lang w:val="es-US"/>
        </w:rPr>
        <w:tab/>
        <w:t>que los intereses contingentes o futuros no son asegurables, sección 283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158308CB" w14:textId="77777777" w:rsidR="004C77FA" w:rsidRDefault="00912ECC" w:rsidP="00236928">
      <w:pPr>
        <w:tabs>
          <w:tab w:val="left" w:pos="-1080"/>
        </w:tabs>
        <w:ind w:left="2700" w:hanging="540"/>
        <w:rPr>
          <w:rFonts w:ascii="Arial" w:hAnsi="Arial" w:cs="Arial"/>
        </w:rPr>
      </w:pPr>
      <w:r w:rsidRPr="00524E7A">
        <w:rPr>
          <w:rFonts w:ascii="Arial" w:hAnsi="Arial"/>
          <w:lang w:val="es-US"/>
        </w:rPr>
        <w:t>v.</w:t>
      </w:r>
      <w:r w:rsidRPr="00524E7A">
        <w:rPr>
          <w:rFonts w:ascii="Arial" w:hAnsi="Arial"/>
          <w:lang w:val="es-US"/>
        </w:rPr>
        <w:tab/>
        <w:t xml:space="preserve">aplicar el término “causa concurrente” a </w:t>
      </w:r>
      <w:r>
        <w:rPr>
          <w:rFonts w:ascii="Arial" w:hAnsi="Arial" w:cs="Arial"/>
          <w:lang w:val="es-US"/>
        </w:rPr>
        <w:t>una pérdida</w:t>
      </w:r>
      <w:r w:rsidRPr="00524E7A">
        <w:rPr>
          <w:rFonts w:ascii="Arial" w:hAnsi="Arial"/>
          <w:lang w:val="es-US"/>
        </w:rPr>
        <w:t xml:space="preserve"> en </w:t>
      </w:r>
      <w:r w:rsidRPr="008368C9">
        <w:rPr>
          <w:rFonts w:ascii="Arial" w:hAnsi="Arial" w:cs="Arial"/>
          <w:lang w:bidi="es-419"/>
        </w:rPr>
        <w:t>el</w:t>
      </w:r>
      <w:r w:rsidRPr="00524E7A">
        <w:rPr>
          <w:rFonts w:ascii="Arial" w:hAnsi="Arial"/>
          <w:lang w:val="es-US"/>
        </w:rPr>
        <w:t xml:space="preserve"> que intervienen dos peligros en el mismo </w:t>
      </w:r>
      <w:r w:rsidR="009760C4" w:rsidRPr="00524E7A">
        <w:rPr>
          <w:rFonts w:ascii="Arial" w:hAnsi="Arial"/>
          <w:lang w:val="es-US"/>
        </w:rPr>
        <w:t>suceso,</w:t>
      </w:r>
      <w:r w:rsidRPr="00524E7A">
        <w:rPr>
          <w:rFonts w:ascii="Arial" w:hAnsi="Arial"/>
          <w:lang w:val="es-US"/>
        </w:rPr>
        <w:t xml:space="preserve"> pero solo uno de ellos está cubierto por la póliza (por ejemplo, un incendio tras un terremoto, sección 10088.5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 y un alud de lodo después de un incendio forestal</w:t>
      </w:r>
      <w:r>
        <w:rPr>
          <w:rFonts w:ascii="Arial" w:hAnsi="Arial" w:cs="Arial"/>
          <w:lang w:val="es-US"/>
        </w:rPr>
        <w:t>)</w:t>
      </w:r>
    </w:p>
    <w:p w14:paraId="7C3683F1" w14:textId="77777777" w:rsidR="004C77FA" w:rsidRDefault="00606547" w:rsidP="00A93584">
      <w:pPr>
        <w:tabs>
          <w:tab w:val="left" w:pos="-1080"/>
        </w:tabs>
        <w:ind w:left="2700" w:hanging="540"/>
        <w:rPr>
          <w:rFonts w:ascii="Arial" w:hAnsi="Arial" w:cs="Arial"/>
          <w:color w:val="000000"/>
        </w:rPr>
      </w:pPr>
      <w:r w:rsidRPr="00524E7A">
        <w:rPr>
          <w:rFonts w:ascii="Arial" w:hAnsi="Arial"/>
          <w:lang w:val="es-US"/>
        </w:rPr>
        <w:t>vi.</w:t>
      </w:r>
      <w:r w:rsidRPr="00524E7A">
        <w:rPr>
          <w:rFonts w:ascii="Arial" w:hAnsi="Arial"/>
          <w:lang w:val="es-US"/>
        </w:rPr>
        <w:tab/>
        <w:t>los requisitos y definiciones de la declaración de divulgación del seguro de propiedad residencial de California, secciones 10101 y10102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4643BF59" w14:textId="77777777" w:rsidR="004C77FA" w:rsidRDefault="00C84432" w:rsidP="00236928">
      <w:pPr>
        <w:pStyle w:val="ListParagraph"/>
        <w:numPr>
          <w:ilvl w:val="0"/>
          <w:numId w:val="32"/>
        </w:numPr>
        <w:tabs>
          <w:tab w:val="left" w:pos="-1080"/>
        </w:tabs>
        <w:ind w:left="3420"/>
        <w:rPr>
          <w:rFonts w:ascii="Arial" w:hAnsi="Arial" w:cs="Arial"/>
          <w:color w:val="000000"/>
        </w:rPr>
      </w:pPr>
      <w:r w:rsidRPr="00524E7A">
        <w:rPr>
          <w:rFonts w:ascii="Arial" w:hAnsi="Arial"/>
          <w:lang w:val="es-US"/>
        </w:rPr>
        <w:t xml:space="preserve">Estar familiarizado con la sección 678 (e) </w:t>
      </w:r>
      <w:r w:rsidR="005B6D02" w:rsidRPr="00524E7A">
        <w:rPr>
          <w:rFonts w:ascii="Arial" w:hAnsi="Arial"/>
          <w:lang w:val="es-US"/>
        </w:rPr>
        <w:t xml:space="preserve">del </w:t>
      </w:r>
      <w:r w:rsidRPr="00524E7A">
        <w:rPr>
          <w:rFonts w:ascii="Arial" w:hAnsi="Arial"/>
          <w:lang w:val="es-US"/>
        </w:rPr>
        <w:t>Códig</w:t>
      </w:r>
      <w:r w:rsidR="005B6D02" w:rsidRPr="00524E7A">
        <w:rPr>
          <w:rFonts w:ascii="Arial" w:hAnsi="Arial"/>
          <w:lang w:val="es-US"/>
        </w:rPr>
        <w:t xml:space="preserve">o de </w:t>
      </w:r>
      <w:r w:rsidRPr="00524E7A">
        <w:rPr>
          <w:rFonts w:ascii="Arial" w:hAnsi="Arial"/>
          <w:lang w:val="es-US"/>
        </w:rPr>
        <w:t>Seguros de California, ya que se refiere a las revisiones de la declaración de divulgación de seguros de propiedad residencial de California en relación con:</w:t>
      </w:r>
    </w:p>
    <w:p w14:paraId="04F98709" w14:textId="77777777" w:rsidR="004C77FA" w:rsidRDefault="00C84432" w:rsidP="00236928">
      <w:pPr>
        <w:pStyle w:val="ListParagraph"/>
        <w:numPr>
          <w:ilvl w:val="0"/>
          <w:numId w:val="33"/>
        </w:numPr>
        <w:tabs>
          <w:tab w:val="left" w:pos="-1080"/>
        </w:tabs>
        <w:ind w:left="3870" w:hanging="450"/>
        <w:rPr>
          <w:rFonts w:ascii="Arial" w:hAnsi="Arial" w:cs="Arial"/>
          <w:color w:val="000000"/>
        </w:rPr>
      </w:pPr>
      <w:r w:rsidRPr="00524E7A">
        <w:rPr>
          <w:rFonts w:ascii="Arial" w:hAnsi="Arial"/>
          <w:lang w:val="es-US"/>
        </w:rPr>
        <w:t>La definición de valor real en efectivo</w:t>
      </w:r>
    </w:p>
    <w:p w14:paraId="5C2C4861" w14:textId="77777777" w:rsidR="004C77FA" w:rsidRDefault="00BC3693" w:rsidP="00236928">
      <w:pPr>
        <w:pStyle w:val="ListParagraph"/>
        <w:numPr>
          <w:ilvl w:val="0"/>
          <w:numId w:val="33"/>
        </w:numPr>
        <w:tabs>
          <w:tab w:val="left" w:pos="-1080"/>
        </w:tabs>
        <w:ind w:left="3870" w:hanging="450"/>
        <w:rPr>
          <w:rFonts w:ascii="Arial" w:hAnsi="Arial" w:cs="Arial"/>
          <w:color w:val="000000"/>
        </w:rPr>
      </w:pPr>
      <w:r w:rsidRPr="00524E7A">
        <w:rPr>
          <w:rFonts w:ascii="Arial" w:hAnsi="Arial"/>
          <w:lang w:val="es-US"/>
        </w:rPr>
        <w:t>En caso de que la póliza no cubra el riesgo de incendio, la aseguradora deberá firmar y confirmar la declaración y facilitar información sobre el plan FAIR y el buscador de seguros de hogar de California</w:t>
      </w:r>
    </w:p>
    <w:p w14:paraId="4F982DCB" w14:textId="77777777" w:rsidR="004C77FA" w:rsidRDefault="00912ECC" w:rsidP="00236928">
      <w:pPr>
        <w:tabs>
          <w:tab w:val="left" w:pos="-1080"/>
        </w:tabs>
        <w:ind w:left="2700" w:hanging="540"/>
        <w:rPr>
          <w:rFonts w:ascii="Arial" w:hAnsi="Arial" w:cs="Arial"/>
          <w:color w:val="000000"/>
        </w:rPr>
      </w:pPr>
      <w:proofErr w:type="spellStart"/>
      <w:r w:rsidRPr="00524E7A">
        <w:rPr>
          <w:rFonts w:ascii="Arial" w:hAnsi="Arial"/>
          <w:lang w:val="es-US"/>
        </w:rPr>
        <w:t>vii</w:t>
      </w:r>
      <w:proofErr w:type="spellEnd"/>
      <w:r w:rsidRPr="00524E7A">
        <w:rPr>
          <w:rFonts w:ascii="Arial" w:hAnsi="Arial"/>
          <w:lang w:val="es-US"/>
        </w:rPr>
        <w:t>.</w:t>
      </w:r>
      <w:r w:rsidRPr="00524E7A">
        <w:rPr>
          <w:rFonts w:ascii="Arial" w:hAnsi="Arial"/>
          <w:lang w:val="es-US"/>
        </w:rPr>
        <w:tab/>
        <w:t>que el formulario de información del seguro de propiedad residencial solo contiene una descripción general de las coberturas y NO forma parte de la póliza</w:t>
      </w:r>
    </w:p>
    <w:p w14:paraId="546B4885" w14:textId="77777777" w:rsidR="004C77FA" w:rsidRDefault="00912ECC" w:rsidP="00236928">
      <w:pPr>
        <w:tabs>
          <w:tab w:val="left" w:pos="-1080"/>
        </w:tabs>
        <w:ind w:left="2700" w:hanging="540"/>
        <w:rPr>
          <w:rFonts w:ascii="Arial" w:hAnsi="Arial" w:cs="Arial"/>
          <w:color w:val="000000"/>
        </w:rPr>
      </w:pPr>
      <w:proofErr w:type="spellStart"/>
      <w:r w:rsidRPr="00524E7A">
        <w:rPr>
          <w:rFonts w:ascii="Arial" w:hAnsi="Arial"/>
          <w:lang w:val="es-US"/>
        </w:rPr>
        <w:t>viii</w:t>
      </w:r>
      <w:proofErr w:type="spellEnd"/>
      <w:r w:rsidRPr="00524E7A">
        <w:rPr>
          <w:rFonts w:ascii="Arial" w:hAnsi="Arial"/>
          <w:lang w:val="es-US"/>
        </w:rPr>
        <w:t>.</w:t>
      </w:r>
      <w:r w:rsidRPr="00524E7A">
        <w:rPr>
          <w:rFonts w:ascii="Arial" w:hAnsi="Arial"/>
          <w:lang w:val="es-US"/>
        </w:rPr>
        <w:tab/>
        <w:t xml:space="preserve">costo de </w:t>
      </w:r>
      <w:r w:rsidRPr="008368C9">
        <w:rPr>
          <w:rFonts w:ascii="Arial" w:hAnsi="Arial" w:cs="Arial"/>
          <w:lang w:bidi="es-419"/>
        </w:rPr>
        <w:t>reemplazo</w:t>
      </w:r>
      <w:r w:rsidRPr="00524E7A">
        <w:rPr>
          <w:rFonts w:ascii="Arial" w:hAnsi="Arial"/>
          <w:lang w:val="es-US"/>
        </w:rPr>
        <w:t xml:space="preserve"> y opciones de actualización del código de edificación</w:t>
      </w:r>
    </w:p>
    <w:p w14:paraId="0A5965D3" w14:textId="77777777" w:rsidR="004C77FA" w:rsidRDefault="00F13194" w:rsidP="00DB6611">
      <w:pPr>
        <w:tabs>
          <w:tab w:val="left" w:pos="-1080"/>
        </w:tabs>
        <w:ind w:firstLine="1620"/>
        <w:rPr>
          <w:rFonts w:ascii="Arial" w:hAnsi="Arial" w:cs="Arial"/>
          <w:color w:val="000000"/>
        </w:rPr>
      </w:pPr>
      <w:r w:rsidRPr="00524E7A">
        <w:rPr>
          <w:rFonts w:ascii="Arial" w:hAnsi="Arial"/>
          <w:lang w:val="es-US"/>
        </w:rPr>
        <w:t>j.</w:t>
      </w:r>
      <w:r w:rsidRPr="00524E7A">
        <w:rPr>
          <w:rFonts w:ascii="Arial" w:hAnsi="Arial"/>
          <w:lang w:val="es-US"/>
        </w:rPr>
        <w:tab/>
        <w:t>Conocer los requisitos de las ofertas de renovación:</w:t>
      </w:r>
    </w:p>
    <w:p w14:paraId="098615C0" w14:textId="77777777" w:rsidR="004C77FA" w:rsidRDefault="00F13194" w:rsidP="00B319AF">
      <w:pPr>
        <w:pStyle w:val="ListParagraph"/>
        <w:numPr>
          <w:ilvl w:val="0"/>
          <w:numId w:val="34"/>
        </w:numPr>
        <w:tabs>
          <w:tab w:val="left" w:pos="-1080"/>
        </w:tabs>
        <w:ind w:left="2610" w:hanging="450"/>
        <w:rPr>
          <w:rFonts w:ascii="Arial" w:hAnsi="Arial" w:cs="Arial"/>
          <w:color w:val="000000"/>
        </w:rPr>
      </w:pPr>
      <w:r w:rsidRPr="00524E7A">
        <w:rPr>
          <w:rFonts w:ascii="Arial" w:hAnsi="Arial"/>
          <w:lang w:val="es-US"/>
        </w:rPr>
        <w:t xml:space="preserve">en relación con una reducción en los límites o la cobertura, sección 678 (a) </w:t>
      </w:r>
      <w:r w:rsidR="005B6D02" w:rsidRPr="00524E7A">
        <w:rPr>
          <w:rFonts w:ascii="Arial" w:hAnsi="Arial"/>
          <w:lang w:val="es-US"/>
        </w:rPr>
        <w:t xml:space="preserve">del </w:t>
      </w:r>
      <w:r w:rsidRPr="00524E7A">
        <w:rPr>
          <w:rFonts w:ascii="Arial" w:hAnsi="Arial"/>
          <w:lang w:val="es-US"/>
        </w:rPr>
        <w:t>Códig</w:t>
      </w:r>
      <w:r w:rsidR="005B6D02" w:rsidRPr="00524E7A">
        <w:rPr>
          <w:rFonts w:ascii="Arial" w:hAnsi="Arial"/>
          <w:lang w:val="es-US"/>
        </w:rPr>
        <w:t xml:space="preserve">o de </w:t>
      </w:r>
      <w:r w:rsidRPr="00524E7A">
        <w:rPr>
          <w:rFonts w:ascii="Arial" w:hAnsi="Arial"/>
          <w:lang w:val="es-US"/>
        </w:rPr>
        <w:t>Seguros de California</w:t>
      </w:r>
    </w:p>
    <w:p w14:paraId="4359FAF3" w14:textId="77777777" w:rsidR="004C77FA" w:rsidRDefault="00F13194" w:rsidP="00B319AF">
      <w:pPr>
        <w:pStyle w:val="ListParagraph"/>
        <w:numPr>
          <w:ilvl w:val="0"/>
          <w:numId w:val="34"/>
        </w:numPr>
        <w:tabs>
          <w:tab w:val="left" w:pos="-1080"/>
        </w:tabs>
        <w:ind w:left="2610" w:hanging="450"/>
        <w:rPr>
          <w:rFonts w:ascii="Arial" w:hAnsi="Arial" w:cs="Arial"/>
          <w:color w:val="000000"/>
        </w:rPr>
      </w:pPr>
      <w:r w:rsidRPr="00524E7A">
        <w:rPr>
          <w:rFonts w:ascii="Arial" w:hAnsi="Arial"/>
          <w:lang w:val="es-US"/>
        </w:rPr>
        <w:t xml:space="preserve">en relación con la cobertura de la actualización del código, sección 10103 </w:t>
      </w:r>
      <w:r w:rsidR="005B6D02" w:rsidRPr="00524E7A">
        <w:rPr>
          <w:rFonts w:ascii="Arial" w:hAnsi="Arial"/>
          <w:lang w:val="es-US"/>
        </w:rPr>
        <w:t xml:space="preserve">del </w:t>
      </w:r>
      <w:r w:rsidRPr="00524E7A">
        <w:rPr>
          <w:rFonts w:ascii="Arial" w:hAnsi="Arial"/>
          <w:lang w:val="es-US"/>
        </w:rPr>
        <w:t>Códig</w:t>
      </w:r>
      <w:r w:rsidR="005B6D02" w:rsidRPr="00524E7A">
        <w:rPr>
          <w:rFonts w:ascii="Arial" w:hAnsi="Arial"/>
          <w:lang w:val="es-US"/>
        </w:rPr>
        <w:t xml:space="preserve">o de </w:t>
      </w:r>
      <w:r w:rsidRPr="00524E7A">
        <w:rPr>
          <w:rFonts w:ascii="Arial" w:hAnsi="Arial"/>
          <w:lang w:val="es-US"/>
        </w:rPr>
        <w:t>Seguros de California</w:t>
      </w:r>
    </w:p>
    <w:p w14:paraId="6DFD1BCF" w14:textId="77777777" w:rsidR="004C77FA" w:rsidRDefault="004C77FA" w:rsidP="00823E96">
      <w:pPr>
        <w:tabs>
          <w:tab w:val="left" w:pos="-1080"/>
        </w:tabs>
        <w:rPr>
          <w:rFonts w:ascii="Arial" w:hAnsi="Arial" w:cs="Arial"/>
          <w:color w:val="000000"/>
        </w:rPr>
      </w:pPr>
    </w:p>
    <w:p w14:paraId="5E288044" w14:textId="77777777" w:rsidR="004C77FA" w:rsidRDefault="00ED0350" w:rsidP="001F13CC">
      <w:pPr>
        <w:tabs>
          <w:tab w:val="left" w:pos="-1080"/>
        </w:tabs>
        <w:ind w:left="540" w:hanging="540"/>
        <w:rPr>
          <w:rFonts w:ascii="Arial" w:hAnsi="Arial"/>
          <w:lang w:val="es-US"/>
        </w:rPr>
      </w:pPr>
      <w:r w:rsidRPr="00524E7A">
        <w:rPr>
          <w:rFonts w:ascii="Arial" w:hAnsi="Arial"/>
          <w:lang w:val="es-US"/>
        </w:rPr>
        <w:lastRenderedPageBreak/>
        <w:t>II.</w:t>
      </w:r>
      <w:r w:rsidRPr="00524E7A">
        <w:rPr>
          <w:rFonts w:ascii="Arial" w:hAnsi="Arial"/>
          <w:lang w:val="es-US"/>
        </w:rPr>
        <w:tab/>
        <w:t>Seguro de bienes</w:t>
      </w:r>
    </w:p>
    <w:p w14:paraId="36E63304" w14:textId="77777777" w:rsidR="004C77FA" w:rsidRDefault="00ED0350" w:rsidP="001F13CC">
      <w:pPr>
        <w:tabs>
          <w:tab w:val="left" w:pos="-1080"/>
        </w:tabs>
        <w:ind w:left="1080" w:hanging="540"/>
        <w:rPr>
          <w:rFonts w:ascii="Arial" w:hAnsi="Arial" w:cs="Arial"/>
          <w:color w:val="000000"/>
        </w:rPr>
      </w:pPr>
      <w:r w:rsidRPr="00524E7A">
        <w:rPr>
          <w:rFonts w:ascii="Arial" w:hAnsi="Arial"/>
          <w:lang w:val="es-US"/>
        </w:rPr>
        <w:t>B.</w:t>
      </w:r>
      <w:r w:rsidRPr="00524E7A">
        <w:rPr>
          <w:rFonts w:ascii="Arial" w:hAnsi="Arial"/>
          <w:lang w:val="es-US"/>
        </w:rPr>
        <w:tab/>
        <w:t>Pólizas</w:t>
      </w:r>
    </w:p>
    <w:p w14:paraId="08834BA8" w14:textId="77777777" w:rsidR="004C77FA" w:rsidRDefault="00ED0350" w:rsidP="00D9717F">
      <w:pPr>
        <w:tabs>
          <w:tab w:val="left" w:pos="-1080"/>
        </w:tabs>
        <w:ind w:left="1530" w:hanging="450"/>
        <w:rPr>
          <w:rFonts w:ascii="Arial" w:hAnsi="Arial" w:cs="Arial"/>
        </w:rPr>
      </w:pPr>
      <w:r w:rsidRPr="00524E7A">
        <w:rPr>
          <w:rFonts w:ascii="Arial" w:hAnsi="Arial"/>
          <w:lang w:val="es-US"/>
        </w:rPr>
        <w:t>1.</w:t>
      </w:r>
      <w:r w:rsidRPr="00524E7A">
        <w:rPr>
          <w:rFonts w:ascii="Arial" w:hAnsi="Arial"/>
          <w:lang w:val="es-US"/>
        </w:rPr>
        <w:tab/>
        <w:t>Ser capaz de identificar:</w:t>
      </w:r>
    </w:p>
    <w:p w14:paraId="290AB63D" w14:textId="77777777" w:rsidR="004C77FA" w:rsidRDefault="006F4F21" w:rsidP="00236928">
      <w:pPr>
        <w:tabs>
          <w:tab w:val="left" w:pos="-1080"/>
        </w:tabs>
        <w:ind w:left="2160" w:hanging="630"/>
        <w:rPr>
          <w:rFonts w:ascii="Arial" w:hAnsi="Arial" w:cs="Arial"/>
          <w:color w:val="000000"/>
        </w:rPr>
      </w:pPr>
      <w:r w:rsidRPr="00524E7A">
        <w:rPr>
          <w:rFonts w:ascii="Arial" w:hAnsi="Arial"/>
          <w:lang w:val="es-US"/>
        </w:rPr>
        <w:t>a.</w:t>
      </w:r>
      <w:r w:rsidRPr="00524E7A">
        <w:rPr>
          <w:rFonts w:ascii="Arial" w:hAnsi="Arial"/>
          <w:lang w:val="es-US"/>
        </w:rPr>
        <w:tab/>
      </w:r>
      <w:r w:rsidRPr="008368C9">
        <w:rPr>
          <w:rFonts w:ascii="Arial" w:hAnsi="Arial" w:cs="Arial"/>
          <w:lang w:bidi="es-419"/>
        </w:rPr>
        <w:t>Los</w:t>
      </w:r>
      <w:r w:rsidRPr="00524E7A">
        <w:rPr>
          <w:rFonts w:ascii="Arial" w:hAnsi="Arial"/>
          <w:lang w:val="es-US"/>
        </w:rPr>
        <w:t xml:space="preserve"> principales componentes de las pólizas de seguros (por ejemplo, declaraciones, convenios </w:t>
      </w:r>
      <w:r w:rsidRPr="008368C9">
        <w:rPr>
          <w:rFonts w:ascii="Arial" w:hAnsi="Arial" w:cs="Arial"/>
          <w:lang w:bidi="es-419"/>
        </w:rPr>
        <w:t>aseguradores</w:t>
      </w:r>
      <w:r w:rsidRPr="00524E7A">
        <w:rPr>
          <w:rFonts w:ascii="Arial" w:hAnsi="Arial"/>
          <w:lang w:val="es-US"/>
        </w:rPr>
        <w:t>, definiciones, condiciones, exclusiones y endosos</w:t>
      </w:r>
      <w:r>
        <w:rPr>
          <w:rFonts w:ascii="Arial" w:hAnsi="Arial" w:cs="Arial"/>
          <w:lang w:val="es-US"/>
        </w:rPr>
        <w:t>)</w:t>
      </w:r>
    </w:p>
    <w:p w14:paraId="1D380F35" w14:textId="77777777" w:rsidR="004C77FA" w:rsidRDefault="006F4F21" w:rsidP="00236928">
      <w:pPr>
        <w:tabs>
          <w:tab w:val="left" w:pos="-1080"/>
        </w:tabs>
        <w:ind w:left="2160" w:hanging="630"/>
        <w:rPr>
          <w:rFonts w:ascii="Arial" w:hAnsi="Arial"/>
          <w:lang w:val="es-US"/>
        </w:rPr>
      </w:pPr>
      <w:r w:rsidRPr="00524E7A">
        <w:rPr>
          <w:rFonts w:ascii="Arial" w:hAnsi="Arial"/>
          <w:lang w:val="es-US"/>
        </w:rPr>
        <w:t>b.</w:t>
      </w:r>
      <w:r w:rsidRPr="00524E7A">
        <w:rPr>
          <w:rFonts w:ascii="Arial" w:hAnsi="Arial"/>
          <w:lang w:val="es-US"/>
        </w:rPr>
        <w:tab/>
      </w:r>
      <w:r w:rsidRPr="008368C9">
        <w:rPr>
          <w:rFonts w:ascii="Arial" w:hAnsi="Arial" w:cs="Arial"/>
          <w:lang w:bidi="es-419"/>
        </w:rPr>
        <w:t>Disposiciones</w:t>
      </w:r>
      <w:r w:rsidRPr="00524E7A">
        <w:rPr>
          <w:rFonts w:ascii="Arial" w:hAnsi="Arial"/>
          <w:lang w:val="es-US"/>
        </w:rPr>
        <w:t xml:space="preserve"> comunes de las pólizas (por ejemplo, derecho de cancelación del asegurado, cesión de la póliza, pagos complementarios, divisibilidad, liberalización, etc</w:t>
      </w:r>
      <w:r>
        <w:rPr>
          <w:rFonts w:ascii="Arial" w:hAnsi="Arial" w:cs="Arial"/>
          <w:lang w:val="es-US"/>
        </w:rPr>
        <w:t>.)</w:t>
      </w:r>
    </w:p>
    <w:p w14:paraId="07D7C9F2" w14:textId="77777777" w:rsidR="004C77FA" w:rsidRDefault="006F4F21" w:rsidP="00236928">
      <w:pPr>
        <w:tabs>
          <w:tab w:val="left" w:pos="-1080"/>
        </w:tabs>
        <w:ind w:left="2160" w:hanging="630"/>
        <w:rPr>
          <w:rFonts w:ascii="Arial" w:hAnsi="Arial" w:cs="Arial"/>
          <w:color w:val="000000"/>
        </w:rPr>
      </w:pPr>
      <w:r w:rsidRPr="00524E7A">
        <w:rPr>
          <w:rFonts w:ascii="Arial" w:hAnsi="Arial"/>
          <w:lang w:val="es-US"/>
        </w:rPr>
        <w:t>c.</w:t>
      </w:r>
      <w:r w:rsidRPr="00524E7A">
        <w:rPr>
          <w:rFonts w:ascii="Arial" w:hAnsi="Arial"/>
          <w:lang w:val="es-US"/>
        </w:rPr>
        <w:tab/>
      </w:r>
      <w:r w:rsidRPr="008368C9">
        <w:rPr>
          <w:rFonts w:ascii="Arial" w:hAnsi="Arial" w:cs="Arial"/>
          <w:lang w:bidi="es-419"/>
        </w:rPr>
        <w:t>Una</w:t>
      </w:r>
      <w:r w:rsidRPr="00524E7A">
        <w:rPr>
          <w:rFonts w:ascii="Arial" w:hAnsi="Arial"/>
          <w:lang w:val="es-US"/>
        </w:rPr>
        <w:t xml:space="preserve"> póliza valorada, secciones 2053 y 2054 del Códig</w:t>
      </w:r>
      <w:r w:rsidR="005B6D02" w:rsidRPr="00524E7A">
        <w:rPr>
          <w:rFonts w:ascii="Arial" w:hAnsi="Arial"/>
          <w:lang w:val="es-US"/>
        </w:rPr>
        <w:t xml:space="preserve">o </w:t>
      </w:r>
      <w:r w:rsidRPr="00524E7A">
        <w:rPr>
          <w:rFonts w:ascii="Arial" w:hAnsi="Arial"/>
          <w:lang w:val="es-US"/>
        </w:rPr>
        <w:t>de Seguro</w:t>
      </w:r>
      <w:r w:rsidR="005B6D02" w:rsidRPr="00524E7A">
        <w:rPr>
          <w:rFonts w:ascii="Arial" w:hAnsi="Arial"/>
          <w:lang w:val="es-US"/>
        </w:rPr>
        <w:t xml:space="preserve">s </w:t>
      </w:r>
      <w:r w:rsidRPr="00524E7A">
        <w:rPr>
          <w:rFonts w:ascii="Arial" w:hAnsi="Arial"/>
          <w:lang w:val="es-US"/>
        </w:rPr>
        <w:t xml:space="preserve">de </w:t>
      </w:r>
      <w:proofErr w:type="gramStart"/>
      <w:r w:rsidRPr="00524E7A">
        <w:rPr>
          <w:rFonts w:ascii="Arial" w:hAnsi="Arial"/>
          <w:lang w:val="es-US"/>
        </w:rPr>
        <w:t>California ,</w:t>
      </w:r>
      <w:proofErr w:type="gramEnd"/>
      <w:r w:rsidRPr="00524E7A">
        <w:rPr>
          <w:rFonts w:ascii="Arial" w:hAnsi="Arial"/>
          <w:lang w:val="es-US"/>
        </w:rPr>
        <w:t xml:space="preserve"> y ser capaz de identificar y calcular los pagos por </w:t>
      </w:r>
      <w:r>
        <w:rPr>
          <w:rFonts w:ascii="Arial" w:hAnsi="Arial" w:cs="Arial"/>
          <w:lang w:val="es-US"/>
        </w:rPr>
        <w:t>pérdidas</w:t>
      </w:r>
      <w:r w:rsidRPr="00524E7A">
        <w:rPr>
          <w:rFonts w:ascii="Arial" w:hAnsi="Arial"/>
          <w:lang w:val="es-US"/>
        </w:rPr>
        <w:t xml:space="preserve"> según los distintos tipos de valoración utilizados habitualmente en las pólizas de seguros</w:t>
      </w:r>
      <w:r w:rsidR="003C09AF" w:rsidRPr="00524E7A">
        <w:rPr>
          <w:rFonts w:ascii="Arial" w:hAnsi="Arial"/>
          <w:smallCaps/>
          <w:lang w:val="es-US"/>
        </w:rPr>
        <w:t xml:space="preserve"> (</w:t>
      </w:r>
      <w:r w:rsidRPr="00524E7A">
        <w:rPr>
          <w:rFonts w:ascii="Arial" w:hAnsi="Arial"/>
          <w:lang w:val="es-US"/>
        </w:rPr>
        <w:t>valor real en efectivo, costo de reposición, valor de mercado, valor convenido y valor declarado</w:t>
      </w:r>
      <w:r>
        <w:rPr>
          <w:rFonts w:ascii="Arial" w:hAnsi="Arial" w:cs="Arial"/>
          <w:lang w:val="es-US"/>
        </w:rPr>
        <w:t>)</w:t>
      </w:r>
    </w:p>
    <w:p w14:paraId="2E2DC7D7" w14:textId="77777777" w:rsidR="004C77FA" w:rsidRDefault="005F1BFA" w:rsidP="00236928">
      <w:pPr>
        <w:tabs>
          <w:tab w:val="left" w:pos="-1080"/>
        </w:tabs>
        <w:ind w:left="2160" w:hanging="630"/>
        <w:rPr>
          <w:rFonts w:ascii="Arial" w:hAnsi="Arial" w:cs="Arial"/>
          <w:color w:val="000000"/>
        </w:rPr>
      </w:pPr>
      <w:r w:rsidRPr="00524E7A">
        <w:rPr>
          <w:rFonts w:ascii="Arial" w:hAnsi="Arial"/>
          <w:lang w:val="es-US"/>
        </w:rPr>
        <w:t>d.</w:t>
      </w:r>
      <w:r w:rsidRPr="00524E7A">
        <w:rPr>
          <w:rFonts w:ascii="Arial" w:hAnsi="Arial"/>
          <w:lang w:val="es-US"/>
        </w:rPr>
        <w:tab/>
      </w:r>
      <w:r w:rsidRPr="008368C9">
        <w:rPr>
          <w:rFonts w:ascii="Arial" w:hAnsi="Arial" w:cs="Arial"/>
          <w:lang w:bidi="es-419"/>
        </w:rPr>
        <w:t>La</w:t>
      </w:r>
      <w:r w:rsidRPr="00524E7A">
        <w:rPr>
          <w:rFonts w:ascii="Arial" w:hAnsi="Arial"/>
          <w:lang w:val="es-US"/>
        </w:rPr>
        <w:t xml:space="preserve"> protección de los intereses del acreedor hipotecario contemplada en la mayoría de las cláusulas hipotecarias</w:t>
      </w:r>
    </w:p>
    <w:p w14:paraId="2EFBA3BB" w14:textId="77777777" w:rsidR="004C77FA" w:rsidRDefault="005F1BFA" w:rsidP="00236928">
      <w:pPr>
        <w:tabs>
          <w:tab w:val="left" w:pos="-1080"/>
        </w:tabs>
        <w:ind w:left="2160" w:hanging="630"/>
        <w:rPr>
          <w:rFonts w:ascii="Arial" w:hAnsi="Arial" w:cs="Arial"/>
          <w:color w:val="000000"/>
        </w:rPr>
      </w:pPr>
      <w:r w:rsidRPr="00524E7A">
        <w:rPr>
          <w:rFonts w:ascii="Arial" w:hAnsi="Arial"/>
          <w:lang w:val="es-US"/>
        </w:rPr>
        <w:t>e.</w:t>
      </w:r>
      <w:r w:rsidRPr="00524E7A">
        <w:rPr>
          <w:rFonts w:ascii="Arial" w:hAnsi="Arial"/>
          <w:lang w:val="es-US"/>
        </w:rPr>
        <w:tab/>
      </w:r>
      <w:r w:rsidRPr="008368C9">
        <w:rPr>
          <w:rFonts w:ascii="Arial" w:hAnsi="Arial" w:cs="Arial"/>
          <w:lang w:bidi="es-419"/>
        </w:rPr>
        <w:t>La</w:t>
      </w:r>
      <w:r w:rsidRPr="00524E7A">
        <w:rPr>
          <w:rFonts w:ascii="Arial" w:hAnsi="Arial"/>
          <w:lang w:val="es-US"/>
        </w:rPr>
        <w:t xml:space="preserve"> diferencia entre la cobertura concurrente y no concurrente de dos o más pólizas de seguro emitidas para el mismo bien</w:t>
      </w:r>
    </w:p>
    <w:p w14:paraId="4E4766CC" w14:textId="77777777" w:rsidR="004C77FA" w:rsidRDefault="00403B85" w:rsidP="00236928">
      <w:pPr>
        <w:tabs>
          <w:tab w:val="left" w:pos="-1080"/>
        </w:tabs>
        <w:ind w:left="2160" w:hanging="630"/>
        <w:rPr>
          <w:rFonts w:ascii="Arial" w:hAnsi="Arial" w:cs="Arial"/>
        </w:rPr>
      </w:pPr>
      <w:r w:rsidRPr="00524E7A">
        <w:rPr>
          <w:rFonts w:ascii="Arial" w:hAnsi="Arial"/>
          <w:lang w:val="es-US"/>
        </w:rPr>
        <w:t>f.</w:t>
      </w:r>
      <w:r w:rsidRPr="00524E7A">
        <w:rPr>
          <w:rFonts w:ascii="Arial" w:hAnsi="Arial"/>
          <w:lang w:val="es-US"/>
        </w:rPr>
        <w:tab/>
      </w:r>
      <w:r w:rsidRPr="008368C9">
        <w:rPr>
          <w:rFonts w:ascii="Arial" w:hAnsi="Arial" w:cs="Arial"/>
          <w:lang w:bidi="es-419"/>
        </w:rPr>
        <w:t>Los</w:t>
      </w:r>
      <w:r w:rsidRPr="00524E7A">
        <w:rPr>
          <w:rFonts w:ascii="Arial" w:hAnsi="Arial"/>
          <w:lang w:val="es-US"/>
        </w:rPr>
        <w:t xml:space="preserve"> requisitos del Código </w:t>
      </w:r>
      <w:r w:rsidRPr="008368C9">
        <w:rPr>
          <w:rFonts w:ascii="Arial" w:hAnsi="Arial" w:cs="Arial"/>
          <w:lang w:bidi="es-419"/>
        </w:rPr>
        <w:t>relativos</w:t>
      </w:r>
      <w:r w:rsidRPr="00524E7A">
        <w:rPr>
          <w:rFonts w:ascii="Arial" w:hAnsi="Arial"/>
          <w:lang w:val="es-US"/>
        </w:rPr>
        <w:t xml:space="preserve"> a la cancelación</w:t>
      </w:r>
      <w:r w:rsidRPr="008368C9">
        <w:rPr>
          <w:rFonts w:ascii="Arial" w:hAnsi="Arial" w:cs="Arial"/>
          <w:lang w:bidi="es-419"/>
        </w:rPr>
        <w:t>/</w:t>
      </w:r>
      <w:r w:rsidRPr="00524E7A">
        <w:rPr>
          <w:rFonts w:ascii="Arial" w:hAnsi="Arial"/>
          <w:lang w:val="es-US"/>
        </w:rPr>
        <w:t>no renovación de la póliza, secciones 481.5, 660 a 669.5, 670, 673, y 675 a 679.6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3172B9BF" w14:textId="77777777" w:rsidR="004C77FA" w:rsidRDefault="00403B85" w:rsidP="00236928">
      <w:pPr>
        <w:tabs>
          <w:tab w:val="left" w:pos="-1080"/>
        </w:tabs>
        <w:ind w:left="2160" w:hanging="630"/>
        <w:rPr>
          <w:rFonts w:ascii="Arial" w:hAnsi="Arial" w:cs="Arial"/>
          <w:color w:val="000000"/>
        </w:rPr>
      </w:pPr>
      <w:r w:rsidRPr="00524E7A">
        <w:rPr>
          <w:rFonts w:ascii="Arial" w:hAnsi="Arial"/>
          <w:lang w:val="es-US"/>
        </w:rPr>
        <w:t xml:space="preserve">g. </w:t>
      </w:r>
      <w:r w:rsidRPr="00524E7A">
        <w:rPr>
          <w:rFonts w:ascii="Arial" w:hAnsi="Arial"/>
          <w:lang w:val="es-US"/>
        </w:rPr>
        <w:tab/>
      </w:r>
      <w:r w:rsidRPr="008368C9">
        <w:rPr>
          <w:rFonts w:ascii="Arial" w:hAnsi="Arial" w:cs="Arial"/>
          <w:lang w:bidi="es-419"/>
        </w:rPr>
        <w:t>La</w:t>
      </w:r>
      <w:r w:rsidRPr="00524E7A">
        <w:rPr>
          <w:rFonts w:ascii="Arial" w:hAnsi="Arial"/>
          <w:lang w:val="es-US"/>
        </w:rPr>
        <w:t xml:space="preserve"> “póliza estándar de incendios”, los riesgos asegurados y su importancia para los contratos sobre bienes muebles e inmuebles comerciales, secciones 2070 y 2071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29B4278F" w14:textId="77777777" w:rsidR="004C77FA" w:rsidRDefault="00895E46" w:rsidP="00A93584">
      <w:pPr>
        <w:tabs>
          <w:tab w:val="left" w:pos="-1080"/>
        </w:tabs>
        <w:ind w:left="2160" w:hanging="630"/>
        <w:rPr>
          <w:rFonts w:ascii="Arial" w:hAnsi="Arial"/>
          <w:lang w:val="es-US"/>
        </w:rPr>
      </w:pPr>
      <w:r w:rsidRPr="00524E7A">
        <w:rPr>
          <w:rFonts w:ascii="Arial" w:hAnsi="Arial"/>
          <w:lang w:val="es-US"/>
        </w:rPr>
        <w:t>h.</w:t>
      </w:r>
      <w:r w:rsidRPr="00524E7A">
        <w:rPr>
          <w:rFonts w:ascii="Arial" w:hAnsi="Arial"/>
          <w:lang w:val="es-US"/>
        </w:rPr>
        <w:tab/>
      </w:r>
      <w:r w:rsidRPr="008368C9">
        <w:rPr>
          <w:rFonts w:ascii="Arial" w:hAnsi="Arial" w:cs="Arial"/>
          <w:lang w:bidi="es-419"/>
        </w:rPr>
        <w:t>Las</w:t>
      </w:r>
      <w:r w:rsidRPr="00524E7A">
        <w:rPr>
          <w:rFonts w:ascii="Arial" w:hAnsi="Arial"/>
          <w:lang w:val="es-US"/>
        </w:rPr>
        <w:t xml:space="preserve"> disposiciones especiales de renovación de la póliza que pueden aplicarse tras una catástrofe que provoque la pérdida total de un bien, sección 675.1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64AE8954" w14:textId="77777777" w:rsidR="004C77FA" w:rsidRDefault="007C0568" w:rsidP="001F13CC">
      <w:pPr>
        <w:tabs>
          <w:tab w:val="left" w:pos="-1080"/>
        </w:tabs>
        <w:ind w:left="2160" w:hanging="540"/>
        <w:rPr>
          <w:rFonts w:ascii="Arial" w:hAnsi="Arial" w:cs="Arial"/>
          <w:color w:val="000000"/>
        </w:rPr>
      </w:pPr>
      <w:r w:rsidRPr="00524E7A">
        <w:rPr>
          <w:rFonts w:ascii="Arial" w:hAnsi="Arial"/>
          <w:lang w:val="es-US"/>
        </w:rPr>
        <w:t>i.</w:t>
      </w:r>
      <w:r w:rsidRPr="00524E7A">
        <w:rPr>
          <w:rFonts w:ascii="Arial" w:hAnsi="Arial"/>
          <w:lang w:val="es-US"/>
        </w:rPr>
        <w:tab/>
      </w:r>
      <w:r w:rsidRPr="008368C9">
        <w:rPr>
          <w:rFonts w:ascii="Arial" w:hAnsi="Arial" w:cs="Arial"/>
          <w:lang w:bidi="es-419"/>
        </w:rPr>
        <w:t>Las</w:t>
      </w:r>
      <w:r w:rsidRPr="00524E7A">
        <w:rPr>
          <w:rFonts w:ascii="Arial" w:hAnsi="Arial"/>
          <w:lang w:val="es-US"/>
        </w:rPr>
        <w:t xml:space="preserve"> prórrogas de la cobertura ALE que se ofrecen debido a la declaración de una autoridad civil mientras se está produciendo una catástrofe, sección 2060 (b)(1)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5E22FC4F" w14:textId="77777777" w:rsidR="004C77FA" w:rsidRDefault="00B262C4" w:rsidP="001F13CC">
      <w:pPr>
        <w:tabs>
          <w:tab w:val="left" w:pos="-1080"/>
        </w:tabs>
        <w:ind w:left="2160" w:hanging="540"/>
        <w:rPr>
          <w:rFonts w:ascii="Arial" w:hAnsi="Arial" w:cs="Arial"/>
          <w:color w:val="000000"/>
        </w:rPr>
      </w:pPr>
      <w:r w:rsidRPr="00524E7A">
        <w:rPr>
          <w:rFonts w:ascii="Arial" w:hAnsi="Arial"/>
          <w:lang w:val="es-US"/>
        </w:rPr>
        <w:t>j.</w:t>
      </w:r>
      <w:r w:rsidRPr="00524E7A">
        <w:rPr>
          <w:rFonts w:ascii="Arial" w:hAnsi="Arial"/>
          <w:lang w:val="es-US"/>
        </w:rPr>
        <w:tab/>
      </w:r>
      <w:r w:rsidRPr="008368C9">
        <w:rPr>
          <w:rFonts w:ascii="Arial" w:hAnsi="Arial" w:cs="Arial"/>
          <w:lang w:bidi="es-419"/>
        </w:rPr>
        <w:t>Que</w:t>
      </w:r>
      <w:r w:rsidRPr="00524E7A">
        <w:rPr>
          <w:rFonts w:ascii="Arial" w:hAnsi="Arial"/>
          <w:lang w:val="es-US"/>
        </w:rPr>
        <w:t xml:space="preserve"> en caso de </w:t>
      </w:r>
      <w:r>
        <w:rPr>
          <w:rFonts w:ascii="Arial" w:hAnsi="Arial" w:cs="Arial"/>
          <w:lang w:val="es-US"/>
        </w:rPr>
        <w:t>pérdida</w:t>
      </w:r>
      <w:r w:rsidRPr="00524E7A">
        <w:rPr>
          <w:rFonts w:ascii="Arial" w:hAnsi="Arial"/>
          <w:lang w:val="es-US"/>
        </w:rPr>
        <w:t xml:space="preserve"> total de una vivienda amueblada relacionado con un “estado de emergencia” declarado, la aseguradora debe pagar como mínimo el 30% del límite de la póliza, conforme se especifique, sin exigir una reclamación detallada, sección 10103.7 (b)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606C7867" w14:textId="77777777" w:rsidR="004C77FA" w:rsidRDefault="0046004B" w:rsidP="001F13CC">
      <w:pPr>
        <w:tabs>
          <w:tab w:val="left" w:pos="-1080"/>
        </w:tabs>
        <w:ind w:left="2160" w:hanging="540"/>
        <w:rPr>
          <w:rFonts w:ascii="Arial" w:hAnsi="Arial" w:cs="Arial"/>
          <w:color w:val="000000"/>
        </w:rPr>
      </w:pPr>
      <w:r w:rsidRPr="00524E7A">
        <w:rPr>
          <w:rFonts w:ascii="Arial" w:hAnsi="Arial"/>
          <w:lang w:val="es-US"/>
        </w:rPr>
        <w:t>k.</w:t>
      </w:r>
      <w:r w:rsidRPr="00524E7A">
        <w:rPr>
          <w:rFonts w:ascii="Arial" w:hAnsi="Arial"/>
          <w:lang w:val="es-US"/>
        </w:rPr>
        <w:tab/>
      </w:r>
      <w:r w:rsidRPr="008368C9">
        <w:rPr>
          <w:rFonts w:ascii="Arial" w:hAnsi="Arial" w:cs="Arial"/>
          <w:lang w:bidi="es-419"/>
        </w:rPr>
        <w:t>Las</w:t>
      </w:r>
      <w:r w:rsidRPr="00524E7A">
        <w:rPr>
          <w:rFonts w:ascii="Arial" w:hAnsi="Arial"/>
          <w:lang w:val="es-US"/>
        </w:rPr>
        <w:t xml:space="preserve"> disposiciones para combinar los pagos por </w:t>
      </w:r>
      <w:r>
        <w:rPr>
          <w:rFonts w:ascii="Arial" w:hAnsi="Arial" w:cs="Arial"/>
          <w:lang w:val="es-US"/>
        </w:rPr>
        <w:t>pérdidas</w:t>
      </w:r>
      <w:r w:rsidRPr="00524E7A">
        <w:rPr>
          <w:rFonts w:ascii="Arial" w:hAnsi="Arial"/>
          <w:lang w:val="es-US"/>
        </w:rPr>
        <w:t xml:space="preserve"> hasta los límites de la póliza para la vivienda principal y otras estructuras en caso de estado de emergencia, sección 10103.7 (a)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7DFD38B5" w14:textId="77777777" w:rsidR="004C77FA" w:rsidRDefault="009A1E73" w:rsidP="00D0458F">
      <w:pPr>
        <w:widowControl/>
        <w:ind w:left="2160" w:hanging="540"/>
        <w:rPr>
          <w:rFonts w:ascii="Arial" w:hAnsi="Arial" w:cs="Arial"/>
          <w:color w:val="000000"/>
        </w:rPr>
      </w:pPr>
      <w:r w:rsidRPr="00524E7A">
        <w:rPr>
          <w:rFonts w:ascii="Arial" w:hAnsi="Arial"/>
          <w:lang w:val="es-US"/>
        </w:rPr>
        <w:t>l.</w:t>
      </w:r>
      <w:r w:rsidRPr="00524E7A">
        <w:rPr>
          <w:rFonts w:ascii="Arial" w:hAnsi="Arial"/>
          <w:lang w:val="es-US"/>
        </w:rPr>
        <w:tab/>
        <w:t xml:space="preserve">Costo de </w:t>
      </w:r>
      <w:r w:rsidRPr="008368C9">
        <w:rPr>
          <w:rFonts w:ascii="Arial" w:hAnsi="Arial" w:cs="Arial"/>
          <w:lang w:bidi="es-419"/>
        </w:rPr>
        <w:t>reemplazo</w:t>
      </w:r>
      <w:r w:rsidRPr="00524E7A">
        <w:rPr>
          <w:rFonts w:ascii="Arial" w:hAnsi="Arial"/>
          <w:lang w:val="es-US"/>
        </w:rPr>
        <w:t xml:space="preserve"> de acuerdo con la sección 2051.5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 en relación con:</w:t>
      </w:r>
    </w:p>
    <w:p w14:paraId="12BE8CCE" w14:textId="77777777" w:rsidR="004C77FA" w:rsidRDefault="009A1E73" w:rsidP="009A1E73">
      <w:pPr>
        <w:widowControl/>
        <w:ind w:left="3060" w:hanging="720"/>
        <w:rPr>
          <w:rFonts w:ascii="Arial" w:hAnsi="Arial" w:cs="Arial"/>
          <w:color w:val="000000"/>
        </w:rPr>
      </w:pPr>
      <w:r w:rsidRPr="00524E7A">
        <w:rPr>
          <w:rFonts w:ascii="Arial" w:hAnsi="Arial"/>
          <w:lang w:val="es-US"/>
        </w:rPr>
        <w:t>i.</w:t>
      </w:r>
      <w:r w:rsidRPr="00524E7A">
        <w:rPr>
          <w:rFonts w:ascii="Arial" w:hAnsi="Arial"/>
          <w:lang w:val="es-US"/>
        </w:rPr>
        <w:tab/>
        <w:t>bienes muebles e inmuebles, incluidas las opciones de actualización del código</w:t>
      </w:r>
    </w:p>
    <w:p w14:paraId="4E8A56F4" w14:textId="77777777" w:rsidR="004C77FA" w:rsidRDefault="009A1E73" w:rsidP="00236928">
      <w:pPr>
        <w:widowControl/>
        <w:ind w:left="3060" w:hanging="720"/>
        <w:rPr>
          <w:rFonts w:ascii="Arial" w:hAnsi="Arial" w:cs="Arial"/>
          <w:color w:val="000000"/>
        </w:rPr>
      </w:pPr>
      <w:proofErr w:type="spellStart"/>
      <w:r w:rsidRPr="00524E7A">
        <w:rPr>
          <w:rFonts w:ascii="Arial" w:hAnsi="Arial"/>
          <w:lang w:val="es-US"/>
        </w:rPr>
        <w:lastRenderedPageBreak/>
        <w:t>ii</w:t>
      </w:r>
      <w:proofErr w:type="spellEnd"/>
      <w:r w:rsidRPr="00524E7A">
        <w:rPr>
          <w:rFonts w:ascii="Arial" w:hAnsi="Arial"/>
          <w:lang w:val="es-US"/>
        </w:rPr>
        <w:t>.</w:t>
      </w:r>
      <w:r w:rsidRPr="00524E7A">
        <w:rPr>
          <w:rFonts w:ascii="Arial" w:hAnsi="Arial"/>
          <w:lang w:val="es-US"/>
        </w:rPr>
        <w:tab/>
        <w:t>la prórroga de los plazos para cobrar el costo total de reemplazo en caso de “estado de emergencia</w:t>
      </w:r>
      <w:r>
        <w:rPr>
          <w:rFonts w:ascii="Arial" w:hAnsi="Arial" w:cs="Arial"/>
          <w:lang w:val="es-US"/>
        </w:rPr>
        <w:t>”</w:t>
      </w:r>
    </w:p>
    <w:p w14:paraId="47B0CAF1" w14:textId="77777777" w:rsidR="004C77FA" w:rsidRDefault="00E4673A" w:rsidP="00236928">
      <w:pPr>
        <w:widowControl/>
        <w:ind w:left="3060" w:hanging="720"/>
        <w:rPr>
          <w:rFonts w:ascii="Arial" w:hAnsi="Arial" w:cs="Arial"/>
          <w:color w:val="000000"/>
        </w:rPr>
      </w:pPr>
      <w:proofErr w:type="spellStart"/>
      <w:r w:rsidRPr="00524E7A">
        <w:rPr>
          <w:rFonts w:ascii="Arial" w:hAnsi="Arial"/>
          <w:lang w:val="es-US"/>
        </w:rPr>
        <w:t>iii</w:t>
      </w:r>
      <w:proofErr w:type="spellEnd"/>
      <w:r w:rsidRPr="00524E7A">
        <w:rPr>
          <w:rFonts w:ascii="Arial" w:hAnsi="Arial"/>
          <w:lang w:val="es-US"/>
        </w:rPr>
        <w:t>.</w:t>
      </w:r>
      <w:r w:rsidRPr="00524E7A">
        <w:rPr>
          <w:rFonts w:ascii="Arial" w:hAnsi="Arial"/>
          <w:lang w:val="es-US"/>
        </w:rPr>
        <w:tab/>
        <w:t xml:space="preserve">reconstrucción en el lugar </w:t>
      </w:r>
      <w:r w:rsidRPr="008368C9">
        <w:rPr>
          <w:rFonts w:ascii="Arial" w:hAnsi="Arial" w:cs="Arial"/>
          <w:lang w:bidi="es-419"/>
        </w:rPr>
        <w:t>del siniestro</w:t>
      </w:r>
      <w:r w:rsidRPr="00524E7A">
        <w:rPr>
          <w:rFonts w:ascii="Arial" w:hAnsi="Arial"/>
          <w:lang w:val="es-US"/>
        </w:rPr>
        <w:t xml:space="preserve">, reconstrucción en un nuevo emplazamiento y compra de una vivienda ya construida en un nuevo lugar </w:t>
      </w:r>
      <w:r w:rsidRPr="00524E7A">
        <w:rPr>
          <w:rFonts w:ascii="Arial" w:hAnsi="Arial"/>
          <w:lang w:val="es-US"/>
        </w:rPr>
        <w:tab/>
      </w:r>
    </w:p>
    <w:p w14:paraId="464959F2" w14:textId="77777777" w:rsidR="004C77FA" w:rsidRDefault="006B0DEE" w:rsidP="000307B5">
      <w:pPr>
        <w:pStyle w:val="ListParagraph"/>
        <w:numPr>
          <w:ilvl w:val="1"/>
          <w:numId w:val="24"/>
        </w:numPr>
        <w:tabs>
          <w:tab w:val="left" w:pos="-1080"/>
        </w:tabs>
        <w:rPr>
          <w:rFonts w:ascii="Arial" w:hAnsi="Arial" w:cs="Arial"/>
          <w:color w:val="000000"/>
        </w:rPr>
      </w:pPr>
      <w:r w:rsidRPr="008368C9">
        <w:rPr>
          <w:rFonts w:ascii="Arial" w:hAnsi="Arial" w:cs="Arial"/>
          <w:lang w:bidi="es-419"/>
        </w:rPr>
        <w:t>El</w:t>
      </w:r>
      <w:r w:rsidRPr="00524E7A">
        <w:rPr>
          <w:rFonts w:ascii="Arial" w:hAnsi="Arial"/>
          <w:lang w:val="es-US"/>
        </w:rPr>
        <w:t xml:space="preserve"> efecto del valor del terreno en la reconstrucción, sección 2051.5 (c)(2)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070C84BD" w14:textId="77777777" w:rsidR="004C77FA" w:rsidRDefault="004C77FA" w:rsidP="000307B5">
      <w:pPr>
        <w:tabs>
          <w:tab w:val="left" w:pos="-1080"/>
        </w:tabs>
        <w:rPr>
          <w:rFonts w:ascii="Arial" w:hAnsi="Arial" w:cs="Arial"/>
          <w:color w:val="000000"/>
        </w:rPr>
      </w:pPr>
    </w:p>
    <w:p w14:paraId="5455692B" w14:textId="77777777" w:rsidR="004C77FA" w:rsidRDefault="004C660D" w:rsidP="001F13CC">
      <w:pPr>
        <w:tabs>
          <w:tab w:val="left" w:pos="-1080"/>
        </w:tabs>
        <w:ind w:left="540" w:hanging="540"/>
        <w:rPr>
          <w:rFonts w:ascii="Arial" w:hAnsi="Arial"/>
          <w:lang w:val="es-US"/>
        </w:rPr>
      </w:pPr>
      <w:r w:rsidRPr="00524E7A">
        <w:rPr>
          <w:rFonts w:ascii="Arial" w:hAnsi="Arial"/>
          <w:lang w:val="es-US"/>
        </w:rPr>
        <w:t>II.</w:t>
      </w:r>
      <w:r w:rsidRPr="00524E7A">
        <w:rPr>
          <w:rFonts w:ascii="Arial" w:hAnsi="Arial"/>
          <w:lang w:val="es-US"/>
        </w:rPr>
        <w:tab/>
        <w:t>Seguro de bienes</w:t>
      </w:r>
    </w:p>
    <w:p w14:paraId="6B138DD2" w14:textId="77777777" w:rsidR="004C77FA" w:rsidRDefault="004C660D" w:rsidP="001F13CC">
      <w:pPr>
        <w:tabs>
          <w:tab w:val="left" w:pos="-1080"/>
        </w:tabs>
        <w:ind w:left="1080" w:hanging="540"/>
        <w:rPr>
          <w:rFonts w:ascii="Arial" w:hAnsi="Arial" w:cs="Arial"/>
        </w:rPr>
      </w:pPr>
      <w:r w:rsidRPr="00524E7A">
        <w:rPr>
          <w:rFonts w:ascii="Arial" w:hAnsi="Arial"/>
          <w:lang w:val="es-US"/>
        </w:rPr>
        <w:t>C.</w:t>
      </w:r>
      <w:r w:rsidRPr="00524E7A">
        <w:rPr>
          <w:rFonts w:ascii="Arial" w:hAnsi="Arial"/>
          <w:lang w:val="es-US"/>
        </w:rPr>
        <w:tab/>
        <w:t>Clases de seguro, secciones 100 a 124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4703121C" w14:textId="77777777" w:rsidR="004C77FA" w:rsidRDefault="004C660D" w:rsidP="001F13CC">
      <w:pPr>
        <w:ind w:left="1620" w:hanging="540"/>
        <w:rPr>
          <w:rFonts w:ascii="Arial" w:hAnsi="Arial" w:cs="Arial"/>
        </w:rPr>
      </w:pPr>
      <w:r w:rsidRPr="00524E7A">
        <w:rPr>
          <w:rFonts w:ascii="Arial" w:hAnsi="Arial"/>
          <w:lang w:val="es-US"/>
        </w:rPr>
        <w:t>1.</w:t>
      </w:r>
      <w:r w:rsidRPr="00524E7A">
        <w:rPr>
          <w:rFonts w:ascii="Arial" w:hAnsi="Arial"/>
          <w:lang w:val="es-US"/>
        </w:rPr>
        <w:tab/>
        <w:t>Tener un conocimiento básico de las coberturas que se pueden designar a un agente de seguros de bienes y accidentes:</w:t>
      </w:r>
    </w:p>
    <w:p w14:paraId="6A74F160" w14:textId="77777777" w:rsidR="004C77FA" w:rsidRDefault="004C660D" w:rsidP="001F13CC">
      <w:pPr>
        <w:ind w:left="2160" w:hanging="540"/>
        <w:rPr>
          <w:rFonts w:ascii="Arial" w:hAnsi="Arial" w:cs="Arial"/>
        </w:rPr>
      </w:pPr>
      <w:r w:rsidRPr="00524E7A">
        <w:rPr>
          <w:rFonts w:ascii="Arial" w:hAnsi="Arial"/>
          <w:lang w:val="es-US"/>
        </w:rPr>
        <w:t>a.</w:t>
      </w:r>
      <w:r w:rsidRPr="00524E7A">
        <w:rPr>
          <w:rFonts w:ascii="Arial" w:hAnsi="Arial"/>
          <w:lang w:val="es-US"/>
        </w:rPr>
        <w:tab/>
        <w:t>Incendio</w:t>
      </w:r>
    </w:p>
    <w:p w14:paraId="3A6E1ABF" w14:textId="77777777" w:rsidR="004C77FA" w:rsidRDefault="004C660D" w:rsidP="001F13CC">
      <w:pPr>
        <w:ind w:left="2160" w:hanging="540"/>
        <w:rPr>
          <w:rFonts w:ascii="Arial" w:hAnsi="Arial"/>
          <w:lang w:val="es-US"/>
        </w:rPr>
      </w:pPr>
      <w:r w:rsidRPr="00524E7A">
        <w:rPr>
          <w:rFonts w:ascii="Arial" w:hAnsi="Arial"/>
          <w:lang w:val="es-US"/>
        </w:rPr>
        <w:t>b.</w:t>
      </w:r>
      <w:r w:rsidRPr="00524E7A">
        <w:rPr>
          <w:rFonts w:ascii="Arial" w:hAnsi="Arial"/>
          <w:lang w:val="es-US"/>
        </w:rPr>
        <w:tab/>
      </w:r>
      <w:r>
        <w:rPr>
          <w:rFonts w:ascii="Arial" w:hAnsi="Arial" w:cs="Arial"/>
          <w:lang w:val="es-US"/>
        </w:rPr>
        <w:t xml:space="preserve">transporte </w:t>
      </w:r>
      <w:r w:rsidRPr="00524E7A">
        <w:rPr>
          <w:rFonts w:ascii="Arial" w:hAnsi="Arial"/>
          <w:lang w:val="es-US"/>
        </w:rPr>
        <w:t>marítimo interior</w:t>
      </w:r>
    </w:p>
    <w:p w14:paraId="30C9815B" w14:textId="77777777" w:rsidR="004C77FA" w:rsidRDefault="004C660D" w:rsidP="001F13CC">
      <w:pPr>
        <w:ind w:left="2160" w:hanging="540"/>
        <w:rPr>
          <w:rFonts w:ascii="Arial" w:hAnsi="Arial" w:cs="Arial"/>
        </w:rPr>
      </w:pPr>
      <w:r w:rsidRPr="00524E7A">
        <w:rPr>
          <w:rFonts w:ascii="Arial" w:hAnsi="Arial"/>
          <w:lang w:val="es-US"/>
        </w:rPr>
        <w:t>c.</w:t>
      </w:r>
      <w:r w:rsidRPr="00524E7A">
        <w:rPr>
          <w:rFonts w:ascii="Arial" w:hAnsi="Arial"/>
          <w:lang w:val="es-US"/>
        </w:rPr>
        <w:tab/>
        <w:t>Caución</w:t>
      </w:r>
    </w:p>
    <w:p w14:paraId="31BE1458" w14:textId="77777777" w:rsidR="004C77FA" w:rsidRDefault="00214244" w:rsidP="001F13CC">
      <w:pPr>
        <w:ind w:left="2160" w:hanging="540"/>
        <w:rPr>
          <w:rFonts w:ascii="Arial" w:hAnsi="Arial" w:cs="Arial"/>
        </w:rPr>
      </w:pPr>
      <w:r w:rsidRPr="00524E7A">
        <w:rPr>
          <w:rFonts w:ascii="Arial" w:hAnsi="Arial"/>
          <w:lang w:val="es-US"/>
        </w:rPr>
        <w:t>d.</w:t>
      </w:r>
      <w:r w:rsidRPr="00524E7A">
        <w:rPr>
          <w:rFonts w:ascii="Arial" w:hAnsi="Arial"/>
          <w:lang w:val="es-US"/>
        </w:rPr>
        <w:tab/>
      </w:r>
      <w:r w:rsidRPr="008368C9">
        <w:rPr>
          <w:rFonts w:ascii="Arial" w:hAnsi="Arial" w:cs="Arial"/>
          <w:lang w:bidi="es-419"/>
        </w:rPr>
        <w:t>Cristales</w:t>
      </w:r>
    </w:p>
    <w:p w14:paraId="1C471A6C" w14:textId="77777777" w:rsidR="004C77FA" w:rsidRDefault="00214244" w:rsidP="001F13CC">
      <w:pPr>
        <w:ind w:left="2160" w:hanging="540"/>
        <w:rPr>
          <w:rFonts w:ascii="Arial" w:hAnsi="Arial" w:cs="Arial"/>
        </w:rPr>
      </w:pPr>
      <w:r w:rsidRPr="00524E7A">
        <w:rPr>
          <w:rFonts w:ascii="Arial" w:hAnsi="Arial"/>
          <w:lang w:val="es-US"/>
        </w:rPr>
        <w:t>e.</w:t>
      </w:r>
      <w:r w:rsidRPr="00524E7A">
        <w:rPr>
          <w:rFonts w:ascii="Arial" w:hAnsi="Arial"/>
          <w:lang w:val="es-US"/>
        </w:rPr>
        <w:tab/>
        <w:t>Responsabilidad civil</w:t>
      </w:r>
    </w:p>
    <w:p w14:paraId="581D65EF" w14:textId="77777777" w:rsidR="004C77FA" w:rsidRDefault="00214244" w:rsidP="001F13CC">
      <w:pPr>
        <w:ind w:left="2160" w:hanging="540"/>
        <w:rPr>
          <w:rFonts w:ascii="Arial" w:hAnsi="Arial" w:cs="Arial"/>
        </w:rPr>
      </w:pPr>
      <w:r w:rsidRPr="00524E7A">
        <w:rPr>
          <w:rFonts w:ascii="Arial" w:hAnsi="Arial"/>
          <w:lang w:val="es-US"/>
        </w:rPr>
        <w:t>f.</w:t>
      </w:r>
      <w:r w:rsidRPr="00524E7A">
        <w:rPr>
          <w:rFonts w:ascii="Arial" w:hAnsi="Arial"/>
          <w:lang w:val="es-US"/>
        </w:rPr>
        <w:tab/>
        <w:t>Indemnización laboral</w:t>
      </w:r>
    </w:p>
    <w:p w14:paraId="71C3E54A" w14:textId="77777777" w:rsidR="004C77FA" w:rsidRDefault="00214244" w:rsidP="001F13CC">
      <w:pPr>
        <w:ind w:left="2160" w:hanging="540"/>
        <w:rPr>
          <w:rFonts w:ascii="Arial" w:hAnsi="Arial" w:cs="Arial"/>
        </w:rPr>
      </w:pPr>
      <w:r w:rsidRPr="00524E7A">
        <w:rPr>
          <w:rFonts w:ascii="Arial" w:hAnsi="Arial"/>
          <w:lang w:val="es-US"/>
        </w:rPr>
        <w:t>g.</w:t>
      </w:r>
      <w:r w:rsidRPr="00524E7A">
        <w:rPr>
          <w:rFonts w:ascii="Arial" w:hAnsi="Arial"/>
          <w:lang w:val="es-US"/>
        </w:rPr>
        <w:tab/>
        <w:t>Responsabilidad civil de transportista</w:t>
      </w:r>
    </w:p>
    <w:p w14:paraId="543144B4" w14:textId="77777777" w:rsidR="004C77FA" w:rsidRDefault="00214244" w:rsidP="001F13CC">
      <w:pPr>
        <w:ind w:left="2160" w:hanging="540"/>
        <w:rPr>
          <w:rFonts w:ascii="Arial" w:hAnsi="Arial" w:cs="Arial"/>
        </w:rPr>
      </w:pPr>
      <w:r w:rsidRPr="00524E7A">
        <w:rPr>
          <w:rFonts w:ascii="Arial" w:hAnsi="Arial"/>
          <w:lang w:val="es-US"/>
        </w:rPr>
        <w:t>h.</w:t>
      </w:r>
      <w:r w:rsidRPr="00524E7A">
        <w:rPr>
          <w:rFonts w:ascii="Arial" w:hAnsi="Arial"/>
          <w:lang w:val="es-US"/>
        </w:rPr>
        <w:tab/>
        <w:t>Calderas y maquinaria</w:t>
      </w:r>
    </w:p>
    <w:p w14:paraId="198AD68C" w14:textId="77777777" w:rsidR="004C77FA" w:rsidRDefault="00214244" w:rsidP="001F13CC">
      <w:pPr>
        <w:ind w:left="2160" w:hanging="540"/>
        <w:rPr>
          <w:rFonts w:ascii="Arial" w:hAnsi="Arial" w:cs="Arial"/>
        </w:rPr>
      </w:pPr>
      <w:r w:rsidRPr="00524E7A">
        <w:rPr>
          <w:rFonts w:ascii="Arial" w:hAnsi="Arial"/>
          <w:lang w:val="es-US"/>
        </w:rPr>
        <w:t>i.</w:t>
      </w:r>
      <w:r w:rsidRPr="00524E7A">
        <w:rPr>
          <w:rFonts w:ascii="Arial" w:hAnsi="Arial"/>
          <w:lang w:val="es-US"/>
        </w:rPr>
        <w:tab/>
        <w:t>Robo con allanamiento de morada</w:t>
      </w:r>
    </w:p>
    <w:p w14:paraId="3206CFEE" w14:textId="77777777" w:rsidR="004C77FA" w:rsidRDefault="00214244" w:rsidP="001F13CC">
      <w:pPr>
        <w:ind w:left="2160" w:hanging="540"/>
        <w:rPr>
          <w:rFonts w:ascii="Arial" w:hAnsi="Arial" w:cs="Arial"/>
        </w:rPr>
      </w:pPr>
      <w:r w:rsidRPr="00524E7A">
        <w:rPr>
          <w:rFonts w:ascii="Arial" w:hAnsi="Arial"/>
          <w:lang w:val="es-US"/>
        </w:rPr>
        <w:t>j.</w:t>
      </w:r>
      <w:r w:rsidRPr="00524E7A">
        <w:rPr>
          <w:rFonts w:ascii="Arial" w:hAnsi="Arial"/>
          <w:lang w:val="es-US"/>
        </w:rPr>
        <w:tab/>
        <w:t>Crédito</w:t>
      </w:r>
    </w:p>
    <w:p w14:paraId="6B233D2E" w14:textId="77777777" w:rsidR="004C77FA" w:rsidRDefault="00214244" w:rsidP="001F13CC">
      <w:pPr>
        <w:ind w:left="2160" w:hanging="540"/>
        <w:rPr>
          <w:rFonts w:ascii="Arial" w:hAnsi="Arial" w:cs="Arial"/>
        </w:rPr>
      </w:pPr>
      <w:r w:rsidRPr="00524E7A">
        <w:rPr>
          <w:rFonts w:ascii="Arial" w:hAnsi="Arial"/>
          <w:lang w:val="es-US"/>
        </w:rPr>
        <w:t>k.</w:t>
      </w:r>
      <w:r w:rsidRPr="00524E7A">
        <w:rPr>
          <w:rFonts w:ascii="Arial" w:hAnsi="Arial"/>
          <w:lang w:val="es-US"/>
        </w:rPr>
        <w:tab/>
        <w:t>Aspersores</w:t>
      </w:r>
    </w:p>
    <w:p w14:paraId="0AF59BC2" w14:textId="77777777" w:rsidR="004C77FA" w:rsidRDefault="00214244" w:rsidP="001F13CC">
      <w:pPr>
        <w:ind w:left="2160" w:hanging="540"/>
        <w:rPr>
          <w:rFonts w:ascii="Arial" w:hAnsi="Arial" w:cs="Arial"/>
        </w:rPr>
      </w:pPr>
      <w:r w:rsidRPr="00524E7A">
        <w:rPr>
          <w:rFonts w:ascii="Arial" w:hAnsi="Arial"/>
          <w:lang w:val="es-US"/>
        </w:rPr>
        <w:t>l.</w:t>
      </w:r>
      <w:r w:rsidRPr="00524E7A">
        <w:rPr>
          <w:rFonts w:ascii="Arial" w:hAnsi="Arial"/>
          <w:lang w:val="es-US"/>
        </w:rPr>
        <w:tab/>
        <w:t>Equipo y vehículo</w:t>
      </w:r>
    </w:p>
    <w:p w14:paraId="40DBBB10" w14:textId="77777777" w:rsidR="004C77FA" w:rsidRDefault="00214244" w:rsidP="001F13CC">
      <w:pPr>
        <w:ind w:left="2160" w:hanging="540"/>
        <w:rPr>
          <w:rFonts w:ascii="Arial" w:hAnsi="Arial" w:cs="Arial"/>
        </w:rPr>
      </w:pPr>
      <w:r w:rsidRPr="00524E7A">
        <w:rPr>
          <w:rFonts w:ascii="Arial" w:hAnsi="Arial"/>
          <w:lang w:val="es-US"/>
        </w:rPr>
        <w:t>m.</w:t>
      </w:r>
      <w:r w:rsidRPr="00524E7A">
        <w:rPr>
          <w:rFonts w:ascii="Arial" w:hAnsi="Arial"/>
          <w:lang w:val="es-US"/>
        </w:rPr>
        <w:tab/>
        <w:t>Automóvil</w:t>
      </w:r>
    </w:p>
    <w:p w14:paraId="5B908601" w14:textId="77777777" w:rsidR="004C77FA" w:rsidRDefault="00214244" w:rsidP="001F13CC">
      <w:pPr>
        <w:ind w:left="2160" w:hanging="540"/>
        <w:rPr>
          <w:rFonts w:ascii="Arial" w:hAnsi="Arial" w:cs="Arial"/>
        </w:rPr>
      </w:pPr>
      <w:r w:rsidRPr="00524E7A">
        <w:rPr>
          <w:rFonts w:ascii="Arial" w:hAnsi="Arial"/>
          <w:lang w:val="es-US"/>
        </w:rPr>
        <w:t>n.</w:t>
      </w:r>
      <w:r w:rsidRPr="00524E7A">
        <w:rPr>
          <w:rFonts w:ascii="Arial" w:hAnsi="Arial"/>
          <w:lang w:val="es-US"/>
        </w:rPr>
        <w:tab/>
        <w:t>Aeronave</w:t>
      </w:r>
    </w:p>
    <w:p w14:paraId="5271C701" w14:textId="77777777" w:rsidR="004C77FA" w:rsidRDefault="004C77FA">
      <w:pPr>
        <w:tabs>
          <w:tab w:val="left" w:pos="-1080"/>
        </w:tabs>
        <w:rPr>
          <w:rFonts w:ascii="Arial" w:hAnsi="Arial" w:cs="Arial"/>
          <w:color w:val="000000"/>
        </w:rPr>
      </w:pPr>
    </w:p>
    <w:p w14:paraId="1089A184" w14:textId="77777777" w:rsidR="004C77FA" w:rsidRDefault="003C09AF" w:rsidP="00BB6E0A">
      <w:pPr>
        <w:tabs>
          <w:tab w:val="left" w:pos="-1080"/>
        </w:tabs>
        <w:rPr>
          <w:rFonts w:ascii="Arial" w:hAnsi="Arial" w:cs="Arial"/>
          <w:color w:val="000000"/>
        </w:rPr>
      </w:pPr>
      <w:r w:rsidRPr="00524E7A">
        <w:rPr>
          <w:rFonts w:ascii="Arial" w:hAnsi="Arial"/>
          <w:lang w:val="es-US"/>
        </w:rPr>
        <w:t>III.</w:t>
      </w:r>
      <w:r w:rsidRPr="00524E7A">
        <w:rPr>
          <w:rFonts w:ascii="Arial" w:hAnsi="Arial"/>
          <w:lang w:val="es-US"/>
        </w:rPr>
        <w:tab/>
        <w:t>Seguro de líneas para particulares</w:t>
      </w:r>
    </w:p>
    <w:p w14:paraId="7EB0EA49" w14:textId="77777777" w:rsidR="004C77FA" w:rsidRDefault="003C09AF" w:rsidP="00596047">
      <w:pPr>
        <w:pStyle w:val="ListParagraph"/>
        <w:numPr>
          <w:ilvl w:val="0"/>
          <w:numId w:val="37"/>
        </w:numPr>
        <w:tabs>
          <w:tab w:val="left" w:pos="-1080"/>
        </w:tabs>
        <w:rPr>
          <w:rFonts w:ascii="Arial" w:hAnsi="Arial"/>
          <w:lang w:val="es-US"/>
        </w:rPr>
      </w:pPr>
      <w:r w:rsidRPr="00524E7A">
        <w:rPr>
          <w:rFonts w:ascii="Arial" w:hAnsi="Arial"/>
          <w:lang w:val="es-US"/>
        </w:rPr>
        <w:t>Seguro sobre propiedades residenciales</w:t>
      </w:r>
    </w:p>
    <w:p w14:paraId="2B4FBE87" w14:textId="77777777" w:rsidR="004C77FA" w:rsidRDefault="005E0C7F" w:rsidP="001A6765">
      <w:pPr>
        <w:pStyle w:val="ListParagraph"/>
        <w:tabs>
          <w:tab w:val="left" w:pos="-1080"/>
        </w:tabs>
        <w:ind w:left="1440"/>
        <w:rPr>
          <w:rFonts w:ascii="Arial" w:hAnsi="Arial" w:cs="Arial"/>
          <w:color w:val="000000"/>
        </w:rPr>
      </w:pPr>
      <w:r w:rsidRPr="00524E7A">
        <w:rPr>
          <w:rFonts w:ascii="Arial" w:hAnsi="Arial"/>
          <w:lang w:val="es-US"/>
        </w:rPr>
        <w:t>1. Pólizas de propietario de vivienda</w:t>
      </w:r>
    </w:p>
    <w:p w14:paraId="7CFCBC19" w14:textId="77777777" w:rsidR="004C77FA" w:rsidRDefault="005E0C7F" w:rsidP="005E0C7F">
      <w:pPr>
        <w:pStyle w:val="ListParagraph"/>
        <w:tabs>
          <w:tab w:val="left" w:pos="-1080"/>
        </w:tabs>
        <w:ind w:left="1640"/>
        <w:rPr>
          <w:rFonts w:ascii="Arial" w:hAnsi="Arial"/>
          <w:lang w:val="es-US"/>
        </w:rPr>
      </w:pPr>
      <w:r w:rsidRPr="00524E7A">
        <w:rPr>
          <w:rFonts w:ascii="Arial" w:hAnsi="Arial"/>
          <w:lang w:val="es-US"/>
        </w:rPr>
        <w:t>a.</w:t>
      </w:r>
      <w:r w:rsidRPr="00524E7A">
        <w:rPr>
          <w:rFonts w:ascii="Arial" w:hAnsi="Arial"/>
          <w:lang w:val="es-US"/>
        </w:rPr>
        <w:tab/>
        <w:t>Ser capaz de definir los siguientes términos que se aplican a una póliza de propietario de vivienda:</w:t>
      </w:r>
    </w:p>
    <w:p w14:paraId="668406B7" w14:textId="77777777" w:rsidR="004C77FA" w:rsidRDefault="006B0DEE" w:rsidP="00E959B5">
      <w:pPr>
        <w:pStyle w:val="ListParagraph"/>
        <w:tabs>
          <w:tab w:val="left" w:pos="-1080"/>
        </w:tabs>
        <w:ind w:left="2160"/>
        <w:rPr>
          <w:rFonts w:ascii="Arial" w:hAnsi="Arial" w:cs="Arial"/>
          <w:color w:val="000000"/>
        </w:rPr>
      </w:pPr>
      <w:r w:rsidRPr="00524E7A">
        <w:rPr>
          <w:rFonts w:ascii="Arial" w:hAnsi="Arial"/>
          <w:lang w:val="es-US"/>
        </w:rPr>
        <w:t>asegurado designado, asegurados, lugar asegurado, empleado de residencia, instalaciones residenciales</w:t>
      </w:r>
    </w:p>
    <w:p w14:paraId="657CC535" w14:textId="77777777" w:rsidR="004C77FA" w:rsidRDefault="005E0C7F" w:rsidP="00BB09B2">
      <w:pPr>
        <w:pStyle w:val="ListParagraph"/>
        <w:tabs>
          <w:tab w:val="left" w:pos="-1080"/>
        </w:tabs>
        <w:ind w:left="1640"/>
        <w:rPr>
          <w:rFonts w:ascii="Arial" w:hAnsi="Arial" w:cs="Arial"/>
          <w:color w:val="000000"/>
        </w:rPr>
      </w:pPr>
      <w:r w:rsidRPr="00524E7A">
        <w:rPr>
          <w:rFonts w:ascii="Arial" w:hAnsi="Arial"/>
          <w:lang w:val="es-US"/>
        </w:rPr>
        <w:t>b.</w:t>
      </w:r>
      <w:r w:rsidRPr="00524E7A">
        <w:rPr>
          <w:rFonts w:ascii="Arial" w:hAnsi="Arial"/>
          <w:lang w:val="es-US"/>
        </w:rPr>
        <w:tab/>
        <w:t>Formularios de cobertura: ser capaz de identificar las principales diferencias entre los siguientes formularios en términos de coberturas incluidas y riesgos asegurados:</w:t>
      </w:r>
    </w:p>
    <w:p w14:paraId="50360A3C" w14:textId="77777777" w:rsidR="004C77FA" w:rsidRDefault="007047BF" w:rsidP="001F5B83">
      <w:pPr>
        <w:pStyle w:val="ListParagraph"/>
        <w:tabs>
          <w:tab w:val="left" w:pos="-1080"/>
        </w:tabs>
        <w:ind w:left="2700" w:hanging="540"/>
        <w:rPr>
          <w:rFonts w:ascii="Arial" w:hAnsi="Arial" w:cs="Arial"/>
          <w:color w:val="000000"/>
        </w:rPr>
      </w:pPr>
      <w:r w:rsidRPr="00524E7A">
        <w:rPr>
          <w:rFonts w:ascii="Arial" w:hAnsi="Arial"/>
          <w:lang w:val="es-US"/>
        </w:rPr>
        <w:t>i.</w:t>
      </w:r>
      <w:r w:rsidRPr="00524E7A">
        <w:rPr>
          <w:rFonts w:ascii="Arial" w:hAnsi="Arial"/>
          <w:lang w:val="es-US"/>
        </w:rPr>
        <w:tab/>
        <w:t>HO-2 Formulario de cobertura amplia</w:t>
      </w:r>
    </w:p>
    <w:p w14:paraId="052D3B22" w14:textId="77777777" w:rsidR="004C77FA" w:rsidRDefault="007047BF" w:rsidP="001F5B83">
      <w:pPr>
        <w:pStyle w:val="ListParagraph"/>
        <w:tabs>
          <w:tab w:val="left" w:pos="-1080"/>
        </w:tabs>
        <w:ind w:left="2700" w:hanging="540"/>
        <w:rPr>
          <w:rFonts w:ascii="Arial" w:hAnsi="Arial" w:cs="Arial"/>
          <w:color w:val="000000"/>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t>HO-3 Formulario de cobertura especial</w:t>
      </w:r>
    </w:p>
    <w:p w14:paraId="0EDD686F" w14:textId="77777777" w:rsidR="004C77FA" w:rsidRDefault="007047BF" w:rsidP="001F5B83">
      <w:pPr>
        <w:pStyle w:val="ListParagraph"/>
        <w:tabs>
          <w:tab w:val="left" w:pos="-1080"/>
        </w:tabs>
        <w:ind w:left="2700" w:hanging="540"/>
        <w:rPr>
          <w:rFonts w:ascii="Arial" w:hAnsi="Arial" w:cs="Arial"/>
          <w:color w:val="000000"/>
        </w:rPr>
      </w:pPr>
      <w:proofErr w:type="spellStart"/>
      <w:r w:rsidRPr="00524E7A">
        <w:rPr>
          <w:rFonts w:ascii="Arial" w:hAnsi="Arial"/>
          <w:lang w:val="es-US"/>
        </w:rPr>
        <w:t>iii</w:t>
      </w:r>
      <w:proofErr w:type="spellEnd"/>
      <w:r w:rsidRPr="00524E7A">
        <w:rPr>
          <w:rFonts w:ascii="Arial" w:hAnsi="Arial"/>
          <w:lang w:val="es-US"/>
        </w:rPr>
        <w:t>.</w:t>
      </w:r>
      <w:r w:rsidRPr="00524E7A">
        <w:rPr>
          <w:rFonts w:ascii="Arial" w:hAnsi="Arial"/>
          <w:lang w:val="es-US"/>
        </w:rPr>
        <w:tab/>
        <w:t>HO-4 Forma de cobertura de contenido (inquilino</w:t>
      </w:r>
      <w:r>
        <w:rPr>
          <w:rFonts w:ascii="Arial" w:hAnsi="Arial" w:cs="Arial"/>
          <w:lang w:val="es-US"/>
        </w:rPr>
        <w:t>)</w:t>
      </w:r>
    </w:p>
    <w:p w14:paraId="07C2A226" w14:textId="77777777" w:rsidR="004C77FA" w:rsidRDefault="007047BF" w:rsidP="001F5B83">
      <w:pPr>
        <w:pStyle w:val="ListParagraph"/>
        <w:tabs>
          <w:tab w:val="left" w:pos="-1080"/>
        </w:tabs>
        <w:ind w:left="2700" w:hanging="540"/>
        <w:rPr>
          <w:rFonts w:ascii="Arial" w:hAnsi="Arial"/>
          <w:color w:val="000000"/>
        </w:rPr>
      </w:pPr>
      <w:proofErr w:type="spellStart"/>
      <w:r w:rsidRPr="00524E7A">
        <w:rPr>
          <w:rFonts w:ascii="Arial" w:hAnsi="Arial"/>
          <w:lang w:val="es-US"/>
        </w:rPr>
        <w:t>iv</w:t>
      </w:r>
      <w:proofErr w:type="spellEnd"/>
      <w:r w:rsidRPr="00524E7A">
        <w:rPr>
          <w:rFonts w:ascii="Arial" w:hAnsi="Arial"/>
          <w:lang w:val="es-US"/>
        </w:rPr>
        <w:t>.</w:t>
      </w:r>
      <w:r w:rsidRPr="00524E7A">
        <w:rPr>
          <w:rFonts w:ascii="Arial" w:hAnsi="Arial"/>
          <w:lang w:val="es-US"/>
        </w:rPr>
        <w:tab/>
        <w:t>HO-5 Formulario de cobertura integral</w:t>
      </w:r>
    </w:p>
    <w:p w14:paraId="55C4A115" w14:textId="77777777" w:rsidR="004C77FA" w:rsidRDefault="007047BF" w:rsidP="001F5B83">
      <w:pPr>
        <w:pStyle w:val="ListParagraph"/>
        <w:tabs>
          <w:tab w:val="left" w:pos="-1080"/>
        </w:tabs>
        <w:ind w:left="2700" w:hanging="540"/>
        <w:rPr>
          <w:rFonts w:ascii="Arial" w:hAnsi="Arial"/>
          <w:color w:val="000000"/>
        </w:rPr>
      </w:pPr>
      <w:r w:rsidRPr="00524E7A">
        <w:rPr>
          <w:rFonts w:ascii="Arial" w:hAnsi="Arial"/>
          <w:lang w:val="es-US"/>
        </w:rPr>
        <w:t>v.</w:t>
      </w:r>
      <w:r w:rsidRPr="00524E7A">
        <w:rPr>
          <w:rFonts w:ascii="Arial" w:hAnsi="Arial"/>
          <w:lang w:val="es-US"/>
        </w:rPr>
        <w:tab/>
        <w:t>HO-6 Formulario de cobertura de dueño de unidad</w:t>
      </w:r>
    </w:p>
    <w:p w14:paraId="72A5C6A4" w14:textId="77777777" w:rsidR="004C77FA" w:rsidRDefault="007047BF" w:rsidP="006B0DEE">
      <w:pPr>
        <w:pStyle w:val="ListParagraph"/>
        <w:tabs>
          <w:tab w:val="left" w:pos="-1080"/>
        </w:tabs>
        <w:ind w:left="2700" w:hanging="540"/>
        <w:rPr>
          <w:rFonts w:ascii="Arial" w:hAnsi="Arial"/>
          <w:color w:val="000000"/>
        </w:rPr>
      </w:pPr>
      <w:r w:rsidRPr="00524E7A">
        <w:rPr>
          <w:rFonts w:ascii="Arial" w:hAnsi="Arial"/>
          <w:lang w:val="es-US"/>
        </w:rPr>
        <w:t>vi.</w:t>
      </w:r>
      <w:r w:rsidRPr="00524E7A">
        <w:rPr>
          <w:rFonts w:ascii="Arial" w:hAnsi="Arial"/>
          <w:lang w:val="es-US"/>
        </w:rPr>
        <w:tab/>
        <w:t>HO-8 Formulario de cobertura modificada</w:t>
      </w:r>
    </w:p>
    <w:p w14:paraId="2A3C46F6" w14:textId="77777777" w:rsidR="004C77FA" w:rsidRDefault="005E0C7F" w:rsidP="00325BA0">
      <w:pPr>
        <w:pStyle w:val="ListParagraph"/>
        <w:tabs>
          <w:tab w:val="left" w:pos="-1080"/>
        </w:tabs>
        <w:ind w:left="1710" w:hanging="90"/>
        <w:rPr>
          <w:rFonts w:ascii="Arial" w:hAnsi="Arial"/>
          <w:lang w:val="es-US"/>
        </w:rPr>
      </w:pPr>
      <w:bookmarkStart w:id="8" w:name="_Hlk70672576"/>
      <w:r w:rsidRPr="00524E7A">
        <w:rPr>
          <w:rFonts w:ascii="Arial" w:hAnsi="Arial"/>
          <w:lang w:val="es-US"/>
        </w:rPr>
        <w:lastRenderedPageBreak/>
        <w:t>c.</w:t>
      </w:r>
      <w:r w:rsidRPr="00524E7A">
        <w:rPr>
          <w:rFonts w:ascii="Arial" w:hAnsi="Arial"/>
          <w:lang w:val="es-US"/>
        </w:rPr>
        <w:tab/>
      </w:r>
      <w:r w:rsidRPr="0094574D">
        <w:rPr>
          <w:rFonts w:ascii="Arial" w:hAnsi="Arial" w:cs="Arial"/>
          <w:lang w:val="pt-BR" w:bidi="es-419"/>
        </w:rPr>
        <w:t>Coberturas</w:t>
      </w:r>
      <w:r w:rsidRPr="00524E7A">
        <w:rPr>
          <w:rFonts w:ascii="Arial" w:hAnsi="Arial"/>
          <w:lang w:val="es-US"/>
        </w:rPr>
        <w:t xml:space="preserve"> de bienes de la póliza de propietario de vivienda</w:t>
      </w:r>
    </w:p>
    <w:p w14:paraId="3CBFFCEC" w14:textId="77777777" w:rsidR="004C77FA" w:rsidRDefault="005E0C7F" w:rsidP="001F5B83">
      <w:pPr>
        <w:pStyle w:val="ListParagraph"/>
        <w:tabs>
          <w:tab w:val="left" w:pos="-1080"/>
        </w:tabs>
        <w:ind w:left="2700" w:hanging="540"/>
        <w:rPr>
          <w:rFonts w:ascii="Arial" w:hAnsi="Arial" w:cs="Arial"/>
        </w:rPr>
      </w:pPr>
      <w:r w:rsidRPr="00524E7A">
        <w:rPr>
          <w:rFonts w:ascii="Arial" w:hAnsi="Arial"/>
          <w:lang w:val="es-US"/>
        </w:rPr>
        <w:t>i.</w:t>
      </w:r>
      <w:r w:rsidRPr="00524E7A">
        <w:rPr>
          <w:rFonts w:ascii="Arial" w:hAnsi="Arial"/>
          <w:lang w:val="es-US"/>
        </w:rPr>
        <w:tab/>
        <w:t>ser capaz de identificar las coberturas A, B y C (vivienda, otras estructuras y bienes personales</w:t>
      </w:r>
      <w:r>
        <w:rPr>
          <w:rFonts w:ascii="Arial" w:hAnsi="Arial" w:cs="Arial"/>
          <w:lang w:val="es-US"/>
        </w:rPr>
        <w:t>)</w:t>
      </w:r>
    </w:p>
    <w:p w14:paraId="17D60D5C" w14:textId="77777777" w:rsidR="004C77FA" w:rsidRDefault="005E0C7F" w:rsidP="001F5B83">
      <w:pPr>
        <w:pStyle w:val="ListParagraph"/>
        <w:tabs>
          <w:tab w:val="left" w:pos="-1080"/>
          <w:tab w:val="left" w:pos="3600"/>
        </w:tabs>
        <w:ind w:left="3330" w:hanging="630"/>
        <w:rPr>
          <w:rFonts w:ascii="Arial" w:hAnsi="Arial" w:cs="Arial"/>
        </w:rPr>
      </w:pPr>
      <w:r w:rsidRPr="00524E7A">
        <w:rPr>
          <w:rFonts w:ascii="Arial" w:hAnsi="Arial"/>
          <w:lang w:val="es-US"/>
        </w:rPr>
        <w:t>1)</w:t>
      </w:r>
      <w:r w:rsidRPr="00524E7A">
        <w:rPr>
          <w:rFonts w:ascii="Arial" w:hAnsi="Arial"/>
          <w:lang w:val="es-US"/>
        </w:rPr>
        <w:tab/>
        <w:t>Quién está asegurado</w:t>
      </w:r>
    </w:p>
    <w:p w14:paraId="581579BA" w14:textId="77777777" w:rsidR="004C77FA" w:rsidRDefault="005E0C7F" w:rsidP="001F5B83">
      <w:pPr>
        <w:pStyle w:val="ListParagraph"/>
        <w:tabs>
          <w:tab w:val="left" w:pos="-1080"/>
        </w:tabs>
        <w:ind w:left="3330" w:hanging="630"/>
        <w:rPr>
          <w:rFonts w:ascii="Arial" w:hAnsi="Arial" w:cs="Arial"/>
        </w:rPr>
      </w:pPr>
      <w:r w:rsidRPr="00524E7A">
        <w:rPr>
          <w:rFonts w:ascii="Arial" w:hAnsi="Arial"/>
          <w:lang w:val="es-US"/>
        </w:rPr>
        <w:t>2)</w:t>
      </w:r>
      <w:r w:rsidRPr="00524E7A">
        <w:rPr>
          <w:rFonts w:ascii="Arial" w:hAnsi="Arial"/>
          <w:lang w:val="es-US"/>
        </w:rPr>
        <w:tab/>
        <w:t>Los tipos de bienes asegurados y excluidos</w:t>
      </w:r>
    </w:p>
    <w:p w14:paraId="529C7521" w14:textId="77777777" w:rsidR="004C77FA" w:rsidRDefault="005E0C7F" w:rsidP="001F5B83">
      <w:pPr>
        <w:pStyle w:val="ListParagraph"/>
        <w:tabs>
          <w:tab w:val="left" w:pos="-1080"/>
        </w:tabs>
        <w:ind w:left="3330" w:hanging="630"/>
        <w:rPr>
          <w:rFonts w:ascii="Arial" w:hAnsi="Arial" w:cs="Arial"/>
        </w:rPr>
      </w:pPr>
      <w:r w:rsidRPr="00524E7A">
        <w:rPr>
          <w:rFonts w:ascii="Arial" w:hAnsi="Arial"/>
          <w:lang w:val="es-US"/>
        </w:rPr>
        <w:t>3)</w:t>
      </w:r>
      <w:r w:rsidRPr="00524E7A">
        <w:rPr>
          <w:rFonts w:ascii="Arial" w:hAnsi="Arial"/>
          <w:lang w:val="es-US"/>
        </w:rPr>
        <w:tab/>
        <w:t xml:space="preserve">La base de valoración: valor real en efectivo frente a costo de </w:t>
      </w:r>
      <w:r w:rsidRPr="008368C9">
        <w:rPr>
          <w:rFonts w:ascii="Arial" w:hAnsi="Arial" w:cs="Arial"/>
          <w:lang w:bidi="es-419"/>
        </w:rPr>
        <w:t>reemplazo.</w:t>
      </w:r>
    </w:p>
    <w:p w14:paraId="4031C4DA" w14:textId="77777777" w:rsidR="004C77FA" w:rsidRDefault="005E0C7F" w:rsidP="001F5B83">
      <w:pPr>
        <w:pStyle w:val="ListParagraph"/>
        <w:tabs>
          <w:tab w:val="left" w:pos="-1080"/>
        </w:tabs>
        <w:ind w:left="3330" w:hanging="630"/>
        <w:rPr>
          <w:rFonts w:ascii="Arial" w:hAnsi="Arial" w:cs="Arial"/>
        </w:rPr>
      </w:pPr>
      <w:r w:rsidRPr="00524E7A">
        <w:rPr>
          <w:rFonts w:ascii="Arial" w:hAnsi="Arial"/>
          <w:lang w:val="es-US"/>
        </w:rPr>
        <w:t>4)</w:t>
      </w:r>
      <w:r w:rsidRPr="00524E7A">
        <w:rPr>
          <w:rFonts w:ascii="Arial" w:hAnsi="Arial"/>
          <w:lang w:val="es-US"/>
        </w:rPr>
        <w:tab/>
        <w:t>La propiedad con (sub)límites especiales</w:t>
      </w:r>
    </w:p>
    <w:bookmarkEnd w:id="8"/>
    <w:p w14:paraId="18B2BC43" w14:textId="77777777" w:rsidR="004C77FA" w:rsidRDefault="005E0C7F" w:rsidP="001F5B83">
      <w:pPr>
        <w:tabs>
          <w:tab w:val="left" w:pos="-1080"/>
        </w:tabs>
        <w:ind w:left="2700" w:hanging="540"/>
        <w:rPr>
          <w:rFonts w:ascii="Arial" w:hAnsi="Arial" w:cs="Arial"/>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t xml:space="preserve">ser capaz de identificar en qué medida la Cobertura D - Pérdida de uso se aplica a </w:t>
      </w:r>
      <w:r>
        <w:rPr>
          <w:rFonts w:ascii="Arial" w:hAnsi="Arial" w:cs="Arial"/>
          <w:lang w:val="es-US"/>
        </w:rPr>
        <w:t>una pérdida descrita</w:t>
      </w:r>
    </w:p>
    <w:p w14:paraId="71F72D91" w14:textId="77777777" w:rsidR="004C77FA" w:rsidRDefault="005E0C7F" w:rsidP="001F5B83">
      <w:pPr>
        <w:tabs>
          <w:tab w:val="left" w:pos="-1080"/>
        </w:tabs>
        <w:ind w:left="2700" w:hanging="540"/>
        <w:rPr>
          <w:rFonts w:ascii="Arial" w:hAnsi="Arial" w:cs="Arial"/>
        </w:rPr>
      </w:pPr>
      <w:proofErr w:type="spellStart"/>
      <w:r w:rsidRPr="00524E7A">
        <w:rPr>
          <w:rFonts w:ascii="Arial" w:hAnsi="Arial"/>
          <w:lang w:val="es-US"/>
        </w:rPr>
        <w:t>iii</w:t>
      </w:r>
      <w:proofErr w:type="spellEnd"/>
      <w:r w:rsidRPr="00524E7A">
        <w:rPr>
          <w:rFonts w:ascii="Arial" w:hAnsi="Arial"/>
          <w:lang w:val="es-US"/>
        </w:rPr>
        <w:t>.</w:t>
      </w:r>
      <w:r w:rsidRPr="00524E7A">
        <w:rPr>
          <w:rFonts w:ascii="Arial" w:hAnsi="Arial"/>
          <w:lang w:val="es-US"/>
        </w:rPr>
        <w:tab/>
        <w:t xml:space="preserve">ser capaz de identificar las obligaciones del asegurado después de </w:t>
      </w:r>
      <w:r>
        <w:rPr>
          <w:rFonts w:ascii="Arial" w:hAnsi="Arial" w:cs="Arial"/>
          <w:lang w:val="es-US"/>
        </w:rPr>
        <w:t>una pérdida</w:t>
      </w:r>
    </w:p>
    <w:p w14:paraId="260A2F36" w14:textId="77777777" w:rsidR="004C77FA" w:rsidRDefault="005E0C7F" w:rsidP="00112E8F">
      <w:pPr>
        <w:tabs>
          <w:tab w:val="left" w:pos="-1080"/>
          <w:tab w:val="left" w:pos="720"/>
        </w:tabs>
        <w:ind w:firstLine="1620"/>
        <w:rPr>
          <w:rFonts w:ascii="Arial" w:hAnsi="Arial" w:cs="Arial"/>
          <w:color w:val="000000"/>
        </w:rPr>
      </w:pPr>
      <w:r w:rsidRPr="00524E7A">
        <w:rPr>
          <w:rFonts w:ascii="Arial" w:hAnsi="Arial"/>
          <w:lang w:val="es-US"/>
        </w:rPr>
        <w:t>d.</w:t>
      </w:r>
      <w:r w:rsidRPr="00524E7A">
        <w:rPr>
          <w:rFonts w:ascii="Arial" w:hAnsi="Arial"/>
          <w:lang w:val="es-US"/>
        </w:rPr>
        <w:tab/>
        <w:t>Coberturas adicionales; ser capaz de identificar:</w:t>
      </w:r>
    </w:p>
    <w:p w14:paraId="001AFAB9" w14:textId="77777777" w:rsidR="004C77FA" w:rsidRDefault="005E0C7F" w:rsidP="0098069C">
      <w:pPr>
        <w:pStyle w:val="ListParagraph"/>
        <w:numPr>
          <w:ilvl w:val="0"/>
          <w:numId w:val="40"/>
        </w:numPr>
        <w:tabs>
          <w:tab w:val="left" w:pos="-1080"/>
          <w:tab w:val="left" w:pos="720"/>
        </w:tabs>
        <w:snapToGrid w:val="0"/>
        <w:ind w:left="2520"/>
        <w:rPr>
          <w:rFonts w:ascii="Arial" w:hAnsi="Arial"/>
          <w:lang w:val="es-US"/>
        </w:rPr>
      </w:pPr>
      <w:r w:rsidRPr="00524E7A">
        <w:rPr>
          <w:rFonts w:ascii="Arial" w:hAnsi="Arial"/>
          <w:lang w:val="es-US"/>
        </w:rPr>
        <w:t>las coberturas y limitaciones disponibles, como el retiro de escombros y de bienes en virtud de las coberturas de bienes</w:t>
      </w:r>
    </w:p>
    <w:p w14:paraId="00FA3618" w14:textId="77777777" w:rsidR="004C77FA" w:rsidRDefault="005E0C7F" w:rsidP="0098069C">
      <w:pPr>
        <w:pStyle w:val="ListParagraph"/>
        <w:numPr>
          <w:ilvl w:val="0"/>
          <w:numId w:val="40"/>
        </w:numPr>
        <w:tabs>
          <w:tab w:val="left" w:pos="-1080"/>
          <w:tab w:val="left" w:pos="720"/>
        </w:tabs>
        <w:snapToGrid w:val="0"/>
        <w:ind w:left="2520"/>
        <w:rPr>
          <w:rFonts w:ascii="Arial" w:hAnsi="Arial" w:cs="Arial"/>
          <w:color w:val="000000"/>
        </w:rPr>
      </w:pPr>
      <w:r w:rsidRPr="00524E7A">
        <w:rPr>
          <w:rFonts w:ascii="Arial" w:hAnsi="Arial"/>
          <w:lang w:val="es-US"/>
        </w:rPr>
        <w:t xml:space="preserve">el efecto de las exclusiones: movimiento de tierra e inundación, incluida la cobertura prevista para </w:t>
      </w:r>
      <w:r>
        <w:rPr>
          <w:rFonts w:ascii="Arial" w:hAnsi="Arial" w:cs="Arial"/>
          <w:lang w:val="es-US"/>
        </w:rPr>
        <w:t>las pérdidas</w:t>
      </w:r>
      <w:r w:rsidRPr="00524E7A">
        <w:rPr>
          <w:rFonts w:ascii="Arial" w:hAnsi="Arial"/>
          <w:lang w:val="es-US"/>
        </w:rPr>
        <w:t xml:space="preserve"> resultantes</w:t>
      </w:r>
    </w:p>
    <w:p w14:paraId="227ADEC6" w14:textId="77777777" w:rsidR="004C77FA" w:rsidRDefault="00D1322A" w:rsidP="00E55CCA">
      <w:pPr>
        <w:pStyle w:val="ListParagraph"/>
        <w:tabs>
          <w:tab w:val="left" w:pos="-1080"/>
          <w:tab w:val="left" w:pos="720"/>
        </w:tabs>
        <w:snapToGrid w:val="0"/>
        <w:ind w:left="3150" w:hanging="630"/>
        <w:rPr>
          <w:rFonts w:ascii="Arial" w:hAnsi="Arial" w:cs="Arial"/>
          <w:color w:val="000000"/>
        </w:rPr>
      </w:pPr>
      <w:r w:rsidRPr="00524E7A">
        <w:rPr>
          <w:rFonts w:ascii="Arial" w:hAnsi="Arial"/>
          <w:lang w:val="es-US"/>
        </w:rPr>
        <w:t>1)</w:t>
      </w:r>
      <w:r w:rsidRPr="00524E7A">
        <w:rPr>
          <w:rFonts w:ascii="Arial" w:hAnsi="Arial"/>
          <w:lang w:val="es-US"/>
        </w:rPr>
        <w:tab/>
      </w:r>
      <w:r w:rsidRPr="008368C9">
        <w:rPr>
          <w:rFonts w:ascii="Arial" w:hAnsi="Arial" w:cs="Arial"/>
          <w:lang w:bidi="es-419"/>
        </w:rPr>
        <w:t>Saber</w:t>
      </w:r>
      <w:r w:rsidRPr="00524E7A">
        <w:rPr>
          <w:rFonts w:ascii="Arial" w:hAnsi="Arial"/>
          <w:lang w:val="es-US"/>
        </w:rPr>
        <w:t xml:space="preserve"> cómo un incendio forestal puede alterar una exclusión por movimiento de tierra basada en una aplicación de la “causa directa eficiente</w:t>
      </w:r>
      <w:r>
        <w:rPr>
          <w:rFonts w:ascii="Arial" w:hAnsi="Arial" w:cs="Arial"/>
          <w:lang w:val="es-US"/>
        </w:rPr>
        <w:t>”</w:t>
      </w:r>
    </w:p>
    <w:p w14:paraId="2E25C673" w14:textId="77777777" w:rsidR="004C77FA" w:rsidRDefault="00D1322A" w:rsidP="00E55CCA">
      <w:pPr>
        <w:tabs>
          <w:tab w:val="left" w:pos="-1080"/>
          <w:tab w:val="left" w:pos="720"/>
        </w:tabs>
        <w:snapToGrid w:val="0"/>
        <w:ind w:left="3150" w:hanging="630"/>
        <w:rPr>
          <w:rFonts w:ascii="Arial" w:hAnsi="Arial" w:cs="Arial"/>
          <w:color w:val="000000"/>
        </w:rPr>
      </w:pPr>
      <w:r w:rsidRPr="00524E7A">
        <w:rPr>
          <w:rFonts w:ascii="Arial" w:hAnsi="Arial"/>
          <w:lang w:val="es-US"/>
        </w:rPr>
        <w:t>2)</w:t>
      </w:r>
      <w:r w:rsidRPr="00524E7A">
        <w:rPr>
          <w:rFonts w:ascii="Arial" w:hAnsi="Arial"/>
          <w:lang w:val="es-US"/>
        </w:rPr>
        <w:tab/>
      </w:r>
      <w:r w:rsidRPr="008368C9">
        <w:rPr>
          <w:rFonts w:ascii="Arial" w:hAnsi="Arial" w:cs="Arial"/>
          <w:lang w:bidi="es-419"/>
        </w:rPr>
        <w:t>Saber</w:t>
      </w:r>
      <w:r w:rsidRPr="00524E7A">
        <w:rPr>
          <w:rFonts w:ascii="Arial" w:hAnsi="Arial"/>
          <w:lang w:val="es-US"/>
        </w:rPr>
        <w:t xml:space="preserve"> cómo la acción o negligencia de terceros puede ser un motivo de demanda después de </w:t>
      </w:r>
      <w:r>
        <w:rPr>
          <w:rFonts w:ascii="Arial" w:hAnsi="Arial" w:cs="Arial"/>
          <w:lang w:val="es-US"/>
        </w:rPr>
        <w:t>una pérdida</w:t>
      </w:r>
      <w:r w:rsidRPr="00524E7A">
        <w:rPr>
          <w:rFonts w:ascii="Arial" w:hAnsi="Arial"/>
          <w:lang w:val="es-US"/>
        </w:rPr>
        <w:t xml:space="preserve"> por movimiento de tierra</w:t>
      </w:r>
      <w:r w:rsidRPr="008368C9">
        <w:rPr>
          <w:rFonts w:ascii="Arial" w:hAnsi="Arial" w:cs="Arial"/>
          <w:lang w:bidi="es-419"/>
        </w:rPr>
        <w:t>.</w:t>
      </w:r>
    </w:p>
    <w:p w14:paraId="440101D7" w14:textId="77777777" w:rsidR="004C77FA" w:rsidRDefault="006B0DEE" w:rsidP="00E55CCA">
      <w:pPr>
        <w:pStyle w:val="ListParagraph"/>
        <w:numPr>
          <w:ilvl w:val="0"/>
          <w:numId w:val="40"/>
        </w:numPr>
        <w:tabs>
          <w:tab w:val="left" w:pos="-1080"/>
          <w:tab w:val="left" w:pos="720"/>
        </w:tabs>
        <w:snapToGrid w:val="0"/>
        <w:ind w:left="2610" w:hanging="450"/>
        <w:rPr>
          <w:rFonts w:ascii="Arial" w:hAnsi="Arial"/>
          <w:lang w:val="es-US"/>
        </w:rPr>
      </w:pPr>
      <w:r w:rsidRPr="00524E7A">
        <w:rPr>
          <w:rFonts w:ascii="Arial" w:hAnsi="Arial"/>
          <w:lang w:val="es-US"/>
        </w:rPr>
        <w:t>ser capaz de reconocer la aplicabilidad de la ordenanza o ley de exclusión</w:t>
      </w:r>
    </w:p>
    <w:p w14:paraId="0B441B1C" w14:textId="77777777" w:rsidR="004C77FA" w:rsidRDefault="005052C7" w:rsidP="004D5313">
      <w:pPr>
        <w:tabs>
          <w:tab w:val="left" w:pos="-1080"/>
        </w:tabs>
        <w:ind w:firstLine="1620"/>
        <w:rPr>
          <w:rFonts w:ascii="Arial" w:hAnsi="Arial" w:cs="Arial"/>
        </w:rPr>
      </w:pPr>
      <w:r w:rsidRPr="00524E7A">
        <w:rPr>
          <w:rFonts w:ascii="Arial" w:hAnsi="Arial"/>
          <w:lang w:val="es-US"/>
        </w:rPr>
        <w:t>e.</w:t>
      </w:r>
      <w:r w:rsidRPr="00524E7A">
        <w:rPr>
          <w:rFonts w:ascii="Arial" w:hAnsi="Arial"/>
          <w:lang w:val="es-US"/>
        </w:rPr>
        <w:tab/>
      </w:r>
      <w:r w:rsidRPr="008368C9">
        <w:rPr>
          <w:rFonts w:ascii="Arial" w:hAnsi="Arial" w:cs="Arial"/>
          <w:lang w:bidi="es-419"/>
        </w:rPr>
        <w:t>Coberturas</w:t>
      </w:r>
      <w:r w:rsidRPr="00524E7A">
        <w:rPr>
          <w:rFonts w:ascii="Arial" w:hAnsi="Arial"/>
          <w:lang w:val="es-US"/>
        </w:rPr>
        <w:t xml:space="preserve"> por responsabilidad civil</w:t>
      </w:r>
    </w:p>
    <w:p w14:paraId="37029DBD" w14:textId="77777777" w:rsidR="004C77FA" w:rsidRDefault="006B0DEE" w:rsidP="0098069C">
      <w:pPr>
        <w:pStyle w:val="ListParagraph"/>
        <w:numPr>
          <w:ilvl w:val="0"/>
          <w:numId w:val="75"/>
        </w:numPr>
        <w:tabs>
          <w:tab w:val="left" w:pos="-1080"/>
          <w:tab w:val="left" w:pos="720"/>
        </w:tabs>
        <w:snapToGrid w:val="0"/>
        <w:ind w:hanging="540"/>
        <w:rPr>
          <w:rFonts w:ascii="Arial" w:hAnsi="Arial" w:cs="Arial"/>
          <w:color w:val="000000"/>
        </w:rPr>
      </w:pPr>
      <w:r w:rsidRPr="00524E7A">
        <w:rPr>
          <w:rFonts w:ascii="Arial" w:hAnsi="Arial"/>
          <w:lang w:val="es-US"/>
        </w:rPr>
        <w:t>identificar los riesgos comunes de responsabilidad civil cubiertos o excluidos</w:t>
      </w:r>
    </w:p>
    <w:p w14:paraId="5451A6AD" w14:textId="77777777" w:rsidR="004C77FA" w:rsidRDefault="006B0DEE" w:rsidP="0098069C">
      <w:pPr>
        <w:pStyle w:val="ListParagraph"/>
        <w:numPr>
          <w:ilvl w:val="0"/>
          <w:numId w:val="75"/>
        </w:numPr>
        <w:tabs>
          <w:tab w:val="left" w:pos="-1080"/>
          <w:tab w:val="left" w:pos="720"/>
        </w:tabs>
        <w:snapToGrid w:val="0"/>
        <w:ind w:hanging="540"/>
        <w:rPr>
          <w:rFonts w:ascii="Arial" w:hAnsi="Arial" w:cs="Arial"/>
          <w:color w:val="000000"/>
        </w:rPr>
      </w:pPr>
      <w:r w:rsidRPr="00524E7A">
        <w:rPr>
          <w:rFonts w:ascii="Arial" w:hAnsi="Arial"/>
          <w:lang w:val="es-US"/>
        </w:rPr>
        <w:t>explicar cuándo debe pagarse la cobertura de responsabilidad civil personal</w:t>
      </w:r>
    </w:p>
    <w:p w14:paraId="10196C4D" w14:textId="77777777" w:rsidR="004C77FA" w:rsidRDefault="006B0DEE" w:rsidP="006B0DEE">
      <w:pPr>
        <w:pStyle w:val="ListParagraph"/>
        <w:numPr>
          <w:ilvl w:val="0"/>
          <w:numId w:val="75"/>
        </w:numPr>
        <w:tabs>
          <w:tab w:val="left" w:pos="-1080"/>
          <w:tab w:val="left" w:pos="720"/>
        </w:tabs>
        <w:snapToGrid w:val="0"/>
        <w:ind w:hanging="540"/>
        <w:rPr>
          <w:rFonts w:ascii="Arial" w:hAnsi="Arial" w:cs="Arial"/>
          <w:color w:val="000000"/>
        </w:rPr>
      </w:pPr>
      <w:r w:rsidRPr="00524E7A">
        <w:rPr>
          <w:rFonts w:ascii="Arial" w:hAnsi="Arial"/>
          <w:lang w:val="es-US"/>
        </w:rPr>
        <w:t xml:space="preserve">para </w:t>
      </w:r>
      <w:r>
        <w:rPr>
          <w:rFonts w:ascii="Arial" w:hAnsi="Arial" w:cs="Arial"/>
          <w:lang w:val="es-US"/>
        </w:rPr>
        <w:t>una pérdida descrita</w:t>
      </w:r>
      <w:r w:rsidRPr="00524E7A">
        <w:rPr>
          <w:rFonts w:ascii="Arial" w:hAnsi="Arial"/>
          <w:lang w:val="es-US"/>
        </w:rPr>
        <w:t>, ser capaz de identificar quién estaría cubierto en virtud de los pagos médicos a terceros</w:t>
      </w:r>
    </w:p>
    <w:p w14:paraId="0A21B1A4" w14:textId="77777777" w:rsidR="004C77FA" w:rsidRDefault="005052C7" w:rsidP="005C0C56">
      <w:pPr>
        <w:pStyle w:val="ListParagraph"/>
        <w:ind w:left="2160" w:hanging="540"/>
        <w:rPr>
          <w:rFonts w:ascii="Arial" w:hAnsi="Arial" w:cs="Arial"/>
        </w:rPr>
      </w:pPr>
      <w:r w:rsidRPr="00524E7A">
        <w:rPr>
          <w:rFonts w:ascii="Arial" w:hAnsi="Arial"/>
          <w:lang w:val="es-US"/>
        </w:rPr>
        <w:t>f.</w:t>
      </w:r>
      <w:r w:rsidRPr="00524E7A">
        <w:rPr>
          <w:rFonts w:ascii="Arial" w:hAnsi="Arial"/>
          <w:lang w:val="es-US"/>
        </w:rPr>
        <w:tab/>
        <w:t>Endosos de propietario de vivienda</w:t>
      </w:r>
      <w:bookmarkStart w:id="9" w:name="_Hlk70673393"/>
      <w:r w:rsidRPr="00524E7A">
        <w:rPr>
          <w:rFonts w:ascii="Arial" w:hAnsi="Arial"/>
          <w:lang w:val="es-US"/>
        </w:rPr>
        <w:t>; ser capaz de identificar el efecto de adjuntar uno o más de los siguientes endosos a una póliza de propietario de vivienda:</w:t>
      </w:r>
    </w:p>
    <w:bookmarkEnd w:id="9"/>
    <w:p w14:paraId="5140D24E" w14:textId="77777777" w:rsidR="004C77FA" w:rsidRDefault="005E0C7F" w:rsidP="0098069C">
      <w:pPr>
        <w:tabs>
          <w:tab w:val="left" w:pos="-1080"/>
        </w:tabs>
        <w:ind w:left="2700" w:hanging="540"/>
        <w:rPr>
          <w:rFonts w:ascii="Arial" w:hAnsi="Arial"/>
          <w:lang w:val="es-US"/>
        </w:rPr>
      </w:pPr>
      <w:r w:rsidRPr="00524E7A">
        <w:rPr>
          <w:rFonts w:ascii="Arial" w:hAnsi="Arial"/>
          <w:lang w:val="es-US"/>
        </w:rPr>
        <w:t>i.</w:t>
      </w:r>
      <w:r w:rsidRPr="00524E7A">
        <w:rPr>
          <w:rFonts w:ascii="Arial" w:hAnsi="Arial"/>
          <w:lang w:val="es-US"/>
        </w:rPr>
        <w:tab/>
        <w:t>indemnización laboral: empleados de la residencia</w:t>
      </w:r>
    </w:p>
    <w:p w14:paraId="6F7670D7" w14:textId="77777777" w:rsidR="004C77FA" w:rsidRDefault="005E0C7F" w:rsidP="0098069C">
      <w:pPr>
        <w:tabs>
          <w:tab w:val="left" w:pos="-1080"/>
        </w:tabs>
        <w:ind w:left="2700" w:hanging="540"/>
        <w:rPr>
          <w:rFonts w:ascii="Arial" w:hAnsi="Arial" w:cs="Arial"/>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t xml:space="preserve">otras </w:t>
      </w:r>
      <w:r w:rsidR="009760C4" w:rsidRPr="00524E7A">
        <w:rPr>
          <w:rFonts w:ascii="Arial" w:hAnsi="Arial"/>
          <w:lang w:val="es-US"/>
        </w:rPr>
        <w:t>estructuras:</w:t>
      </w:r>
      <w:r w:rsidRPr="00524E7A">
        <w:rPr>
          <w:rFonts w:ascii="Arial" w:hAnsi="Arial"/>
          <w:lang w:val="es-US"/>
        </w:rPr>
        <w:t xml:space="preserve"> aumento de los límites de endoso</w:t>
      </w:r>
    </w:p>
    <w:p w14:paraId="3430BFB5" w14:textId="77777777" w:rsidR="004C77FA" w:rsidRDefault="005E0C7F" w:rsidP="0098069C">
      <w:pPr>
        <w:tabs>
          <w:tab w:val="left" w:pos="-1080"/>
        </w:tabs>
        <w:ind w:left="2700" w:hanging="540"/>
        <w:rPr>
          <w:rFonts w:ascii="Arial" w:hAnsi="Arial"/>
          <w:lang w:val="es-US"/>
        </w:rPr>
      </w:pPr>
      <w:proofErr w:type="spellStart"/>
      <w:r w:rsidRPr="00524E7A">
        <w:rPr>
          <w:rFonts w:ascii="Arial" w:hAnsi="Arial"/>
          <w:lang w:val="es-US"/>
        </w:rPr>
        <w:t>iii</w:t>
      </w:r>
      <w:proofErr w:type="spellEnd"/>
      <w:r w:rsidRPr="00524E7A">
        <w:rPr>
          <w:rFonts w:ascii="Arial" w:hAnsi="Arial"/>
          <w:lang w:val="es-US"/>
        </w:rPr>
        <w:t>.</w:t>
      </w:r>
      <w:r w:rsidRPr="00524E7A">
        <w:rPr>
          <w:rFonts w:ascii="Arial" w:hAnsi="Arial"/>
          <w:lang w:val="es-US"/>
        </w:rPr>
        <w:tab/>
        <w:t>endoso pautado de bienes personales</w:t>
      </w:r>
    </w:p>
    <w:p w14:paraId="5F04EF1B" w14:textId="77777777" w:rsidR="004C77FA" w:rsidRDefault="005E0C7F" w:rsidP="0098069C">
      <w:pPr>
        <w:tabs>
          <w:tab w:val="left" w:pos="-1080"/>
        </w:tabs>
        <w:ind w:left="2700" w:hanging="540"/>
        <w:rPr>
          <w:rFonts w:ascii="Arial" w:hAnsi="Arial" w:cs="Arial"/>
        </w:rPr>
      </w:pPr>
      <w:proofErr w:type="spellStart"/>
      <w:r w:rsidRPr="00524E7A">
        <w:rPr>
          <w:rFonts w:ascii="Arial" w:hAnsi="Arial"/>
          <w:lang w:val="es-US"/>
        </w:rPr>
        <w:t>iv</w:t>
      </w:r>
      <w:proofErr w:type="spellEnd"/>
      <w:r w:rsidRPr="00524E7A">
        <w:rPr>
          <w:rFonts w:ascii="Arial" w:hAnsi="Arial"/>
          <w:lang w:val="es-US"/>
        </w:rPr>
        <w:t>.</w:t>
      </w:r>
      <w:r w:rsidRPr="00524E7A">
        <w:rPr>
          <w:rFonts w:ascii="Arial" w:hAnsi="Arial"/>
          <w:lang w:val="es-US"/>
        </w:rPr>
        <w:tab/>
        <w:t>endoso de protección contra la inflación</w:t>
      </w:r>
    </w:p>
    <w:p w14:paraId="05540A8E" w14:textId="77777777" w:rsidR="004C77FA" w:rsidRDefault="005E0C7F" w:rsidP="0098069C">
      <w:pPr>
        <w:tabs>
          <w:tab w:val="left" w:pos="-1080"/>
        </w:tabs>
        <w:ind w:left="2700" w:hanging="540"/>
        <w:rPr>
          <w:rFonts w:ascii="Arial" w:hAnsi="Arial" w:cs="Arial"/>
        </w:rPr>
      </w:pPr>
      <w:r w:rsidRPr="00524E7A">
        <w:rPr>
          <w:rFonts w:ascii="Arial" w:hAnsi="Arial"/>
          <w:lang w:val="es-US"/>
        </w:rPr>
        <w:t>v.</w:t>
      </w:r>
      <w:r w:rsidRPr="00524E7A">
        <w:rPr>
          <w:rFonts w:ascii="Arial" w:hAnsi="Arial"/>
          <w:lang w:val="es-US"/>
        </w:rPr>
        <w:tab/>
        <w:t xml:space="preserve">bienes personales: endoso de costo de </w:t>
      </w:r>
      <w:r w:rsidRPr="008368C9">
        <w:rPr>
          <w:rFonts w:ascii="Arial" w:hAnsi="Arial" w:cs="Arial"/>
          <w:lang w:bidi="es-419"/>
        </w:rPr>
        <w:t>reemplazo;</w:t>
      </w:r>
    </w:p>
    <w:p w14:paraId="315DA81E" w14:textId="77777777" w:rsidR="004C77FA" w:rsidRDefault="005E0C7F" w:rsidP="0098069C">
      <w:pPr>
        <w:tabs>
          <w:tab w:val="left" w:pos="-1080"/>
        </w:tabs>
        <w:ind w:left="2700" w:hanging="540"/>
        <w:rPr>
          <w:rFonts w:ascii="Arial" w:hAnsi="Arial" w:cs="Arial"/>
        </w:rPr>
      </w:pPr>
      <w:r w:rsidRPr="00524E7A">
        <w:rPr>
          <w:rFonts w:ascii="Arial" w:hAnsi="Arial"/>
          <w:lang w:val="es-US"/>
        </w:rPr>
        <w:t>vi.</w:t>
      </w:r>
      <w:r w:rsidRPr="00524E7A">
        <w:rPr>
          <w:rFonts w:ascii="Arial" w:hAnsi="Arial"/>
          <w:lang w:val="es-US"/>
        </w:rPr>
        <w:tab/>
        <w:t>endoso para lesiones personales</w:t>
      </w:r>
    </w:p>
    <w:p w14:paraId="3F3750F3" w14:textId="77777777" w:rsidR="004C77FA" w:rsidRDefault="005E0C7F" w:rsidP="0098069C">
      <w:pPr>
        <w:tabs>
          <w:tab w:val="left" w:pos="-1080"/>
        </w:tabs>
        <w:ind w:left="2700" w:hanging="540"/>
        <w:rPr>
          <w:rFonts w:ascii="Arial" w:hAnsi="Arial" w:cs="Arial"/>
        </w:rPr>
      </w:pPr>
      <w:proofErr w:type="spellStart"/>
      <w:r w:rsidRPr="00524E7A">
        <w:rPr>
          <w:rFonts w:ascii="Arial" w:hAnsi="Arial"/>
          <w:lang w:val="es-US"/>
        </w:rPr>
        <w:t>vii</w:t>
      </w:r>
      <w:proofErr w:type="spellEnd"/>
      <w:r w:rsidRPr="00524E7A">
        <w:rPr>
          <w:rFonts w:ascii="Arial" w:hAnsi="Arial"/>
          <w:lang w:val="es-US"/>
        </w:rPr>
        <w:t>.</w:t>
      </w:r>
      <w:r w:rsidRPr="00524E7A">
        <w:rPr>
          <w:rFonts w:ascii="Arial" w:hAnsi="Arial"/>
          <w:lang w:val="es-US"/>
        </w:rPr>
        <w:tab/>
        <w:t>residencia adicional alquilada a terceros</w:t>
      </w:r>
    </w:p>
    <w:p w14:paraId="74D79134" w14:textId="77777777" w:rsidR="004C77FA" w:rsidRDefault="005E0C7F" w:rsidP="0098069C">
      <w:pPr>
        <w:tabs>
          <w:tab w:val="left" w:pos="-1080"/>
        </w:tabs>
        <w:ind w:left="2700" w:hanging="540"/>
        <w:rPr>
          <w:rFonts w:ascii="Arial" w:hAnsi="Arial"/>
          <w:lang w:val="es-US"/>
        </w:rPr>
      </w:pPr>
      <w:proofErr w:type="spellStart"/>
      <w:r w:rsidRPr="00524E7A">
        <w:rPr>
          <w:rFonts w:ascii="Arial" w:hAnsi="Arial"/>
          <w:lang w:val="es-US"/>
        </w:rPr>
        <w:t>viii</w:t>
      </w:r>
      <w:proofErr w:type="spellEnd"/>
      <w:r w:rsidRPr="00524E7A">
        <w:rPr>
          <w:rFonts w:ascii="Arial" w:hAnsi="Arial"/>
          <w:lang w:val="es-US"/>
        </w:rPr>
        <w:t>.</w:t>
      </w:r>
      <w:r w:rsidRPr="00524E7A">
        <w:rPr>
          <w:rFonts w:ascii="Arial" w:hAnsi="Arial"/>
          <w:lang w:val="es-US"/>
        </w:rPr>
        <w:tab/>
        <w:t>endosos de cobertura de negocio en casa</w:t>
      </w:r>
    </w:p>
    <w:p w14:paraId="1B2D7589" w14:textId="77777777" w:rsidR="004C77FA" w:rsidRDefault="002647A2" w:rsidP="0098069C">
      <w:pPr>
        <w:tabs>
          <w:tab w:val="left" w:pos="-1080"/>
        </w:tabs>
        <w:ind w:left="2700" w:hanging="540"/>
        <w:rPr>
          <w:rFonts w:ascii="Arial" w:hAnsi="Arial" w:cs="Arial"/>
          <w:color w:val="000000"/>
        </w:rPr>
      </w:pPr>
      <w:proofErr w:type="spellStart"/>
      <w:r w:rsidRPr="00524E7A">
        <w:rPr>
          <w:rFonts w:ascii="Arial" w:hAnsi="Arial"/>
          <w:lang w:val="es-US"/>
        </w:rPr>
        <w:lastRenderedPageBreak/>
        <w:t>ix</w:t>
      </w:r>
      <w:proofErr w:type="spellEnd"/>
      <w:r w:rsidRPr="00524E7A">
        <w:rPr>
          <w:rFonts w:ascii="Arial" w:hAnsi="Arial"/>
          <w:lang w:val="es-US"/>
        </w:rPr>
        <w:t>.</w:t>
      </w:r>
      <w:r w:rsidRPr="00524E7A">
        <w:rPr>
          <w:rFonts w:ascii="Arial" w:hAnsi="Arial"/>
          <w:lang w:val="es-US"/>
        </w:rPr>
        <w:tab/>
        <w:t>endoso de casa prefabricada</w:t>
      </w:r>
    </w:p>
    <w:p w14:paraId="1872123D" w14:textId="77777777" w:rsidR="004C77FA" w:rsidRDefault="002647A2" w:rsidP="0098069C">
      <w:pPr>
        <w:tabs>
          <w:tab w:val="left" w:pos="-1080"/>
        </w:tabs>
        <w:ind w:left="2700" w:hanging="540"/>
        <w:rPr>
          <w:rFonts w:ascii="Arial" w:hAnsi="Arial" w:cs="Arial"/>
          <w:color w:val="000000"/>
        </w:rPr>
      </w:pPr>
      <w:r w:rsidRPr="00524E7A">
        <w:rPr>
          <w:rFonts w:ascii="Arial" w:hAnsi="Arial"/>
          <w:lang w:val="es-US"/>
        </w:rPr>
        <w:t>x.</w:t>
      </w:r>
      <w:r w:rsidRPr="00524E7A">
        <w:rPr>
          <w:rFonts w:ascii="Arial" w:hAnsi="Arial"/>
          <w:lang w:val="es-US"/>
        </w:rPr>
        <w:tab/>
        <w:t>costo ampliado</w:t>
      </w:r>
      <w:r w:rsidRPr="008368C9">
        <w:rPr>
          <w:rFonts w:ascii="Arial" w:hAnsi="Arial" w:cs="Arial"/>
          <w:lang w:bidi="es-419"/>
        </w:rPr>
        <w:t>;</w:t>
      </w:r>
    </w:p>
    <w:p w14:paraId="0981BD3D" w14:textId="77777777" w:rsidR="004C77FA" w:rsidRDefault="002647A2" w:rsidP="006B0DEE">
      <w:pPr>
        <w:tabs>
          <w:tab w:val="left" w:pos="-1080"/>
        </w:tabs>
        <w:ind w:left="2700" w:hanging="540"/>
        <w:rPr>
          <w:rFonts w:ascii="Arial" w:hAnsi="Arial" w:cs="Arial"/>
          <w:color w:val="000000"/>
        </w:rPr>
      </w:pPr>
      <w:r w:rsidRPr="00524E7A">
        <w:rPr>
          <w:rFonts w:ascii="Arial" w:hAnsi="Arial"/>
          <w:lang w:val="es-US"/>
        </w:rPr>
        <w:t>xi.</w:t>
      </w:r>
      <w:r w:rsidRPr="00524E7A">
        <w:rPr>
          <w:rFonts w:ascii="Arial" w:hAnsi="Arial"/>
          <w:lang w:val="es-US"/>
        </w:rPr>
        <w:tab/>
        <w:t>actualización del código</w:t>
      </w:r>
    </w:p>
    <w:p w14:paraId="75729BB5" w14:textId="77777777" w:rsidR="004C77FA" w:rsidRDefault="00FB3C56" w:rsidP="00D9717F">
      <w:pPr>
        <w:ind w:left="1620" w:hanging="540"/>
        <w:rPr>
          <w:rFonts w:ascii="Arial" w:hAnsi="Arial" w:cs="Arial"/>
          <w:color w:val="000000"/>
        </w:rPr>
      </w:pPr>
      <w:r w:rsidRPr="00524E7A">
        <w:rPr>
          <w:rFonts w:ascii="Arial" w:hAnsi="Arial"/>
          <w:lang w:val="es-US"/>
        </w:rPr>
        <w:t>2.</w:t>
      </w:r>
      <w:r w:rsidRPr="00524E7A">
        <w:rPr>
          <w:rFonts w:ascii="Arial" w:hAnsi="Arial"/>
          <w:lang w:val="es-US"/>
        </w:rPr>
        <w:tab/>
        <w:t>Póliza para casa prefabricada</w:t>
      </w:r>
    </w:p>
    <w:p w14:paraId="64764E02" w14:textId="77777777" w:rsidR="004C77FA" w:rsidRDefault="00FB3C56" w:rsidP="005B6D02">
      <w:pPr>
        <w:pStyle w:val="ListParagraph"/>
        <w:ind w:left="1620"/>
        <w:rPr>
          <w:rFonts w:ascii="Arial" w:hAnsi="Arial" w:cs="Arial"/>
          <w:color w:val="000000"/>
        </w:rPr>
      </w:pPr>
      <w:r w:rsidRPr="00524E7A">
        <w:rPr>
          <w:rFonts w:ascii="Arial" w:hAnsi="Arial"/>
          <w:lang w:val="es-US"/>
        </w:rPr>
        <w:t>a.</w:t>
      </w:r>
      <w:r w:rsidRPr="00524E7A">
        <w:rPr>
          <w:rFonts w:ascii="Arial" w:hAnsi="Arial"/>
          <w:lang w:val="es-US"/>
        </w:rPr>
        <w:tab/>
      </w:r>
      <w:r w:rsidRPr="008368C9">
        <w:rPr>
          <w:rFonts w:ascii="Arial" w:hAnsi="Arial" w:cs="Arial"/>
          <w:lang w:bidi="es-419"/>
        </w:rPr>
        <w:t>Con</w:t>
      </w:r>
      <w:r w:rsidRPr="00524E7A">
        <w:rPr>
          <w:rFonts w:ascii="Arial" w:hAnsi="Arial"/>
          <w:lang w:val="es-US"/>
        </w:rPr>
        <w:t xml:space="preserve"> la adición de diferentes tipos de estructuras, los agentes informados deben ser capaces de reconocer la cobertura aplicable a la estructura que se está asegurando</w:t>
      </w:r>
      <w:r w:rsidR="005B6D02" w:rsidRPr="00524E7A">
        <w:rPr>
          <w:rFonts w:ascii="Arial" w:hAnsi="Arial"/>
          <w:lang w:val="es-US"/>
        </w:rPr>
        <w:t xml:space="preserve"> </w:t>
      </w:r>
      <w:r w:rsidRPr="00524E7A">
        <w:rPr>
          <w:rFonts w:ascii="Arial" w:hAnsi="Arial"/>
          <w:lang w:val="es-US"/>
        </w:rPr>
        <w:t>el asegurado</w:t>
      </w:r>
    </w:p>
    <w:p w14:paraId="51E34059" w14:textId="77777777" w:rsidR="004C77FA" w:rsidRDefault="00FB3C56" w:rsidP="001F13CC">
      <w:pPr>
        <w:tabs>
          <w:tab w:val="left" w:pos="-1080"/>
        </w:tabs>
        <w:ind w:left="1620" w:hanging="540"/>
        <w:rPr>
          <w:rFonts w:ascii="Arial" w:hAnsi="Arial" w:cs="Arial"/>
        </w:rPr>
      </w:pPr>
      <w:r w:rsidRPr="00524E7A">
        <w:rPr>
          <w:rFonts w:ascii="Arial" w:hAnsi="Arial"/>
          <w:lang w:val="es-US"/>
        </w:rPr>
        <w:t>3.</w:t>
      </w:r>
      <w:r w:rsidRPr="00524E7A">
        <w:rPr>
          <w:rFonts w:ascii="Arial" w:hAnsi="Arial"/>
          <w:lang w:val="es-US"/>
        </w:rPr>
        <w:tab/>
        <w:t>Póliza de vivienda</w:t>
      </w:r>
    </w:p>
    <w:p w14:paraId="2B1E9A3B" w14:textId="77777777" w:rsidR="004C77FA" w:rsidRDefault="006D6F0B" w:rsidP="001F13CC">
      <w:pPr>
        <w:tabs>
          <w:tab w:val="left" w:pos="-1080"/>
        </w:tabs>
        <w:ind w:left="2160" w:hanging="540"/>
        <w:rPr>
          <w:rFonts w:ascii="Arial" w:hAnsi="Arial" w:cs="Arial"/>
        </w:rPr>
      </w:pPr>
      <w:r w:rsidRPr="00524E7A">
        <w:rPr>
          <w:rFonts w:ascii="Arial" w:hAnsi="Arial"/>
          <w:lang w:val="es-US"/>
        </w:rPr>
        <w:t>a.</w:t>
      </w:r>
      <w:r w:rsidRPr="00524E7A">
        <w:rPr>
          <w:rFonts w:ascii="Arial" w:hAnsi="Arial"/>
          <w:lang w:val="es-US"/>
        </w:rPr>
        <w:tab/>
        <w:t>Para la póliza de vivienda, ser capaz de identificar las principales diferencias entre los tres formularios (cobertura básica, amplia y especial) en términos de:</w:t>
      </w:r>
    </w:p>
    <w:p w14:paraId="024DEDBC" w14:textId="77777777" w:rsidR="004C77FA" w:rsidRDefault="00A87B5C" w:rsidP="001F13CC">
      <w:pPr>
        <w:tabs>
          <w:tab w:val="left" w:pos="-1080"/>
        </w:tabs>
        <w:ind w:left="2700" w:hanging="540"/>
        <w:rPr>
          <w:rFonts w:ascii="Arial" w:hAnsi="Arial" w:cs="Arial"/>
        </w:rPr>
      </w:pPr>
      <w:r w:rsidRPr="00524E7A">
        <w:rPr>
          <w:rFonts w:ascii="Arial" w:hAnsi="Arial"/>
          <w:lang w:val="es-US"/>
        </w:rPr>
        <w:t>i.</w:t>
      </w:r>
      <w:r w:rsidRPr="00524E7A">
        <w:rPr>
          <w:rFonts w:ascii="Arial" w:hAnsi="Arial"/>
          <w:lang w:val="es-US"/>
        </w:rPr>
        <w:tab/>
        <w:t>las coberturas incluidas</w:t>
      </w:r>
    </w:p>
    <w:p w14:paraId="3625A002" w14:textId="77777777" w:rsidR="004C77FA" w:rsidRDefault="00A87B5C" w:rsidP="001F13CC">
      <w:pPr>
        <w:tabs>
          <w:tab w:val="left" w:pos="-1080"/>
        </w:tabs>
        <w:ind w:left="2700" w:hanging="540"/>
        <w:rPr>
          <w:rFonts w:ascii="Arial" w:hAnsi="Arial" w:cs="Arial"/>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t>peligros asegurados</w:t>
      </w:r>
    </w:p>
    <w:p w14:paraId="0B3263A0" w14:textId="77777777" w:rsidR="004C77FA" w:rsidRDefault="00554F1B" w:rsidP="001F13CC">
      <w:pPr>
        <w:tabs>
          <w:tab w:val="left" w:pos="-1080"/>
        </w:tabs>
        <w:ind w:left="1620" w:hanging="540"/>
        <w:rPr>
          <w:rFonts w:ascii="Arial" w:hAnsi="Arial"/>
          <w:lang w:val="es-US"/>
        </w:rPr>
      </w:pPr>
      <w:r w:rsidRPr="00524E7A">
        <w:rPr>
          <w:rFonts w:ascii="Arial" w:hAnsi="Arial"/>
          <w:lang w:val="es-US"/>
        </w:rPr>
        <w:t>4</w:t>
      </w:r>
      <w:r w:rsidRPr="00524E7A">
        <w:rPr>
          <w:rFonts w:ascii="Arial" w:hAnsi="Arial"/>
          <w:lang w:val="es-US"/>
        </w:rPr>
        <w:tab/>
      </w:r>
      <w:proofErr w:type="gramStart"/>
      <w:r w:rsidRPr="00524E7A">
        <w:rPr>
          <w:rFonts w:ascii="Arial" w:hAnsi="Arial"/>
          <w:lang w:val="es-US"/>
        </w:rPr>
        <w:t>Coberturas</w:t>
      </w:r>
      <w:proofErr w:type="gramEnd"/>
      <w:r w:rsidRPr="00524E7A">
        <w:rPr>
          <w:rFonts w:ascii="Arial" w:hAnsi="Arial"/>
          <w:lang w:val="es-US"/>
        </w:rPr>
        <w:t xml:space="preserve"> de pólizas</w:t>
      </w:r>
    </w:p>
    <w:p w14:paraId="42A08711" w14:textId="77777777" w:rsidR="004C77FA" w:rsidRDefault="006B3074" w:rsidP="001F13CC">
      <w:pPr>
        <w:tabs>
          <w:tab w:val="left" w:pos="-1080"/>
        </w:tabs>
        <w:ind w:left="2160" w:hanging="540"/>
        <w:rPr>
          <w:rFonts w:ascii="Arial" w:hAnsi="Arial"/>
          <w:lang w:val="es-US"/>
        </w:rPr>
      </w:pPr>
      <w:r w:rsidRPr="00524E7A">
        <w:rPr>
          <w:rFonts w:ascii="Arial" w:hAnsi="Arial"/>
          <w:lang w:val="es-US"/>
        </w:rPr>
        <w:t>a.</w:t>
      </w:r>
      <w:r w:rsidRPr="00524E7A">
        <w:rPr>
          <w:rFonts w:ascii="Arial" w:hAnsi="Arial"/>
          <w:lang w:val="es-US"/>
        </w:rPr>
        <w:tab/>
        <w:t>Ser capaz de identificar o diferenciar entre las coberturas A, B y C:</w:t>
      </w:r>
    </w:p>
    <w:p w14:paraId="466A2D85" w14:textId="77777777" w:rsidR="004C77FA" w:rsidRDefault="00A87B5C" w:rsidP="001E6C9D">
      <w:pPr>
        <w:tabs>
          <w:tab w:val="left" w:pos="-1080"/>
        </w:tabs>
        <w:ind w:left="2700" w:hanging="540"/>
        <w:rPr>
          <w:rFonts w:ascii="Arial" w:hAnsi="Arial"/>
          <w:lang w:val="es-US"/>
        </w:rPr>
      </w:pPr>
      <w:r w:rsidRPr="00524E7A">
        <w:rPr>
          <w:rFonts w:ascii="Arial" w:hAnsi="Arial"/>
          <w:lang w:val="es-US"/>
        </w:rPr>
        <w:t>i.</w:t>
      </w:r>
      <w:r w:rsidRPr="00524E7A">
        <w:rPr>
          <w:rFonts w:ascii="Arial" w:hAnsi="Arial"/>
          <w:lang w:val="es-US"/>
        </w:rPr>
        <w:tab/>
        <w:t>quién está y quién no está “asegurado</w:t>
      </w:r>
      <w:r>
        <w:rPr>
          <w:rFonts w:ascii="Arial" w:hAnsi="Arial" w:cs="Arial"/>
          <w:lang w:val="es-US"/>
        </w:rPr>
        <w:t>”</w:t>
      </w:r>
    </w:p>
    <w:p w14:paraId="144A414F" w14:textId="77777777" w:rsidR="004C77FA" w:rsidRDefault="00A87B5C" w:rsidP="001E6C9D">
      <w:pPr>
        <w:tabs>
          <w:tab w:val="left" w:pos="-1080"/>
          <w:tab w:val="left" w:pos="720"/>
          <w:tab w:val="left" w:pos="810"/>
          <w:tab w:val="left" w:pos="1440"/>
        </w:tabs>
        <w:ind w:left="2700" w:hanging="540"/>
        <w:rPr>
          <w:rFonts w:ascii="Arial" w:hAnsi="Arial"/>
          <w:strike/>
          <w:lang w:val="es-US"/>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t xml:space="preserve">los tipos de propiedad </w:t>
      </w:r>
      <w:r>
        <w:rPr>
          <w:rFonts w:ascii="Arial" w:hAnsi="Arial" w:cs="Arial"/>
          <w:lang w:val="es-US"/>
        </w:rPr>
        <w:t>aseguradas</w:t>
      </w:r>
    </w:p>
    <w:p w14:paraId="5764B3C7" w14:textId="77777777" w:rsidR="004C77FA" w:rsidRDefault="008C36E6" w:rsidP="001E6C9D">
      <w:pPr>
        <w:tabs>
          <w:tab w:val="left" w:pos="-1080"/>
          <w:tab w:val="left" w:pos="720"/>
          <w:tab w:val="left" w:pos="810"/>
          <w:tab w:val="left" w:pos="1440"/>
        </w:tabs>
        <w:ind w:left="2700" w:hanging="540"/>
        <w:rPr>
          <w:rFonts w:ascii="Arial" w:hAnsi="Arial" w:cs="Arial"/>
        </w:rPr>
      </w:pPr>
      <w:proofErr w:type="spellStart"/>
      <w:r w:rsidRPr="00524E7A">
        <w:rPr>
          <w:rFonts w:ascii="Arial" w:hAnsi="Arial"/>
          <w:lang w:val="es-US"/>
        </w:rPr>
        <w:t>iii</w:t>
      </w:r>
      <w:proofErr w:type="spellEnd"/>
      <w:r w:rsidRPr="00524E7A">
        <w:rPr>
          <w:rFonts w:ascii="Arial" w:hAnsi="Arial"/>
          <w:lang w:val="es-US"/>
        </w:rPr>
        <w:t>.</w:t>
      </w:r>
      <w:r w:rsidRPr="00524E7A">
        <w:rPr>
          <w:rFonts w:ascii="Arial" w:hAnsi="Arial"/>
          <w:lang w:val="es-US"/>
        </w:rPr>
        <w:tab/>
        <w:t xml:space="preserve">qué tipos de liquidación de </w:t>
      </w:r>
      <w:r>
        <w:rPr>
          <w:rFonts w:ascii="Arial" w:hAnsi="Arial" w:cs="Arial"/>
          <w:lang w:val="es-US"/>
        </w:rPr>
        <w:t>pérdidas</w:t>
      </w:r>
      <w:r w:rsidRPr="00524E7A">
        <w:rPr>
          <w:rFonts w:ascii="Arial" w:hAnsi="Arial"/>
          <w:lang w:val="es-US"/>
        </w:rPr>
        <w:t xml:space="preserve"> se aplican a las coberturas de vivienda y otras estructuras frente a las de bienes personales (valor real en efectivo frente a costo de reemplazo</w:t>
      </w:r>
      <w:r w:rsidRPr="008368C9">
        <w:rPr>
          <w:rFonts w:ascii="Arial" w:hAnsi="Arial" w:cs="Arial"/>
          <w:lang w:bidi="es-419"/>
        </w:rPr>
        <w:t>);</w:t>
      </w:r>
    </w:p>
    <w:p w14:paraId="522F7293" w14:textId="77777777" w:rsidR="004C77FA" w:rsidRDefault="00DD5511" w:rsidP="001E6C9D">
      <w:pPr>
        <w:tabs>
          <w:tab w:val="left" w:pos="-1080"/>
          <w:tab w:val="left" w:pos="720"/>
          <w:tab w:val="left" w:pos="810"/>
          <w:tab w:val="left" w:pos="1440"/>
        </w:tabs>
        <w:ind w:left="2700" w:hanging="540"/>
        <w:rPr>
          <w:rFonts w:ascii="Arial" w:hAnsi="Arial" w:cs="Arial"/>
        </w:rPr>
      </w:pPr>
      <w:proofErr w:type="spellStart"/>
      <w:r w:rsidRPr="00524E7A">
        <w:rPr>
          <w:rFonts w:ascii="Arial" w:hAnsi="Arial"/>
          <w:lang w:val="es-US"/>
        </w:rPr>
        <w:t>iv</w:t>
      </w:r>
      <w:proofErr w:type="spellEnd"/>
      <w:r w:rsidRPr="00524E7A">
        <w:rPr>
          <w:rFonts w:ascii="Arial" w:hAnsi="Arial"/>
          <w:lang w:val="es-US"/>
        </w:rPr>
        <w:t>.</w:t>
      </w:r>
      <w:r w:rsidRPr="00524E7A">
        <w:rPr>
          <w:rFonts w:ascii="Arial" w:hAnsi="Arial"/>
          <w:lang w:val="es-US"/>
        </w:rPr>
        <w:tab/>
        <w:t>los tipos de bienes excluidos</w:t>
      </w:r>
    </w:p>
    <w:p w14:paraId="422A88D5" w14:textId="77777777" w:rsidR="004C77FA" w:rsidRDefault="00D83A27" w:rsidP="001E6C9D">
      <w:pPr>
        <w:tabs>
          <w:tab w:val="left" w:pos="-1080"/>
          <w:tab w:val="left" w:pos="720"/>
          <w:tab w:val="left" w:pos="810"/>
          <w:tab w:val="left" w:pos="1440"/>
        </w:tabs>
        <w:ind w:left="2700" w:hanging="540"/>
        <w:rPr>
          <w:rFonts w:ascii="Arial" w:hAnsi="Arial" w:cs="Arial"/>
        </w:rPr>
      </w:pPr>
      <w:r w:rsidRPr="00524E7A">
        <w:rPr>
          <w:rFonts w:ascii="Arial" w:hAnsi="Arial"/>
          <w:lang w:val="es-US"/>
        </w:rPr>
        <w:t>v.</w:t>
      </w:r>
      <w:r w:rsidRPr="00524E7A">
        <w:rPr>
          <w:rFonts w:ascii="Arial" w:hAnsi="Arial"/>
          <w:lang w:val="es-US"/>
        </w:rPr>
        <w:tab/>
        <w:t>situaciones en las que podría haber pérdida de uso</w:t>
      </w:r>
      <w:r w:rsidRPr="008368C9">
        <w:rPr>
          <w:rFonts w:ascii="Arial" w:hAnsi="Arial" w:cs="Arial"/>
          <w:lang w:bidi="es-419"/>
        </w:rPr>
        <w:t>/</w:t>
      </w:r>
      <w:r w:rsidRPr="00524E7A">
        <w:rPr>
          <w:rFonts w:ascii="Arial" w:hAnsi="Arial"/>
          <w:lang w:val="es-US"/>
        </w:rPr>
        <w:t xml:space="preserve">valor justo de alquiler y gastos de manutención adicionales como resultado de </w:t>
      </w:r>
      <w:r>
        <w:rPr>
          <w:rFonts w:ascii="Arial" w:hAnsi="Arial" w:cs="Arial"/>
          <w:lang w:val="es-US"/>
        </w:rPr>
        <w:t>pérdidas directas</w:t>
      </w:r>
      <w:r w:rsidRPr="00524E7A">
        <w:rPr>
          <w:rFonts w:ascii="Arial" w:hAnsi="Arial"/>
          <w:lang w:val="es-US"/>
        </w:rPr>
        <w:t xml:space="preserve"> e </w:t>
      </w:r>
      <w:r w:rsidRPr="008368C9">
        <w:rPr>
          <w:rFonts w:ascii="Arial" w:hAnsi="Arial" w:cs="Arial"/>
          <w:lang w:bidi="es-419"/>
        </w:rPr>
        <w:t>indirectos</w:t>
      </w:r>
      <w:r w:rsidRPr="00524E7A">
        <w:rPr>
          <w:rFonts w:ascii="Arial" w:hAnsi="Arial"/>
          <w:lang w:val="es-US"/>
        </w:rPr>
        <w:t>, y el alcance de la cobertura</w:t>
      </w:r>
    </w:p>
    <w:p w14:paraId="6FDCAC11" w14:textId="77777777" w:rsidR="004C77FA" w:rsidRDefault="00E45825" w:rsidP="001F13CC">
      <w:pPr>
        <w:tabs>
          <w:tab w:val="left" w:pos="-1080"/>
          <w:tab w:val="left" w:pos="720"/>
        </w:tabs>
        <w:ind w:left="2160" w:hanging="540"/>
        <w:rPr>
          <w:rFonts w:ascii="Arial" w:hAnsi="Arial" w:cs="Arial"/>
          <w:color w:val="000000"/>
        </w:rPr>
      </w:pPr>
      <w:r w:rsidRPr="00524E7A">
        <w:rPr>
          <w:rFonts w:ascii="Arial" w:hAnsi="Arial"/>
          <w:lang w:val="es-US"/>
        </w:rPr>
        <w:t>b.</w:t>
      </w:r>
      <w:r w:rsidRPr="00524E7A">
        <w:rPr>
          <w:rFonts w:ascii="Arial" w:hAnsi="Arial"/>
          <w:lang w:val="es-US"/>
        </w:rPr>
        <w:tab/>
      </w:r>
      <w:r w:rsidRPr="008368C9">
        <w:rPr>
          <w:rFonts w:ascii="Arial" w:hAnsi="Arial" w:cs="Arial"/>
          <w:lang w:bidi="es-419"/>
        </w:rPr>
        <w:t>Otras</w:t>
      </w:r>
      <w:r w:rsidRPr="00524E7A">
        <w:rPr>
          <w:rFonts w:ascii="Arial" w:hAnsi="Arial"/>
          <w:lang w:val="es-US"/>
        </w:rPr>
        <w:t xml:space="preserve"> coberturas</w:t>
      </w:r>
      <w:r w:rsidRPr="008368C9">
        <w:rPr>
          <w:rFonts w:ascii="Arial" w:hAnsi="Arial" w:cs="Arial"/>
          <w:lang w:bidi="es-419"/>
        </w:rPr>
        <w:t>;</w:t>
      </w:r>
      <w:r w:rsidRPr="00524E7A">
        <w:rPr>
          <w:rFonts w:ascii="Arial" w:hAnsi="Arial"/>
          <w:lang w:val="es-US"/>
        </w:rPr>
        <w:t xml:space="preserve"> ser capaz de identificar el límite del seguro en las siguientes coberturas, tal y como se aplican en una póliza de vivienda</w:t>
      </w:r>
    </w:p>
    <w:p w14:paraId="4E476B56" w14:textId="77777777" w:rsidR="004C77FA" w:rsidRDefault="00DA2294" w:rsidP="001E6C9D">
      <w:pPr>
        <w:pStyle w:val="ListParagraph"/>
        <w:tabs>
          <w:tab w:val="left" w:pos="-1080"/>
          <w:tab w:val="left" w:pos="720"/>
        </w:tabs>
        <w:ind w:left="2700" w:hanging="540"/>
        <w:rPr>
          <w:rFonts w:ascii="Arial" w:hAnsi="Arial" w:cs="Arial"/>
          <w:color w:val="000000"/>
        </w:rPr>
      </w:pPr>
      <w:r w:rsidRPr="00524E7A">
        <w:rPr>
          <w:rFonts w:ascii="Arial" w:hAnsi="Arial"/>
          <w:lang w:val="es-US"/>
        </w:rPr>
        <w:t>i.</w:t>
      </w:r>
      <w:r w:rsidRPr="00524E7A">
        <w:rPr>
          <w:rFonts w:ascii="Arial" w:hAnsi="Arial"/>
          <w:lang w:val="es-US"/>
        </w:rPr>
        <w:tab/>
        <w:t>retiro de escombros</w:t>
      </w:r>
    </w:p>
    <w:p w14:paraId="48BDB7FE" w14:textId="77777777" w:rsidR="004C77FA" w:rsidRDefault="00DA2294" w:rsidP="001E6C9D">
      <w:pPr>
        <w:pStyle w:val="ListParagraph"/>
        <w:tabs>
          <w:tab w:val="left" w:pos="-1080"/>
          <w:tab w:val="left" w:pos="720"/>
        </w:tabs>
        <w:ind w:left="2700" w:hanging="540"/>
        <w:rPr>
          <w:rFonts w:ascii="Arial" w:hAnsi="Arial" w:cs="Arial"/>
          <w:color w:val="000000"/>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t>bienes retirados</w:t>
      </w:r>
    </w:p>
    <w:p w14:paraId="425E8F91" w14:textId="77777777" w:rsidR="004C77FA" w:rsidRDefault="003503EA" w:rsidP="001E6C9D">
      <w:pPr>
        <w:tabs>
          <w:tab w:val="left" w:pos="-1080"/>
          <w:tab w:val="left" w:pos="720"/>
        </w:tabs>
        <w:ind w:left="2700" w:hanging="540"/>
        <w:rPr>
          <w:rFonts w:ascii="Arial" w:hAnsi="Arial" w:cs="Arial"/>
          <w:color w:val="000000"/>
        </w:rPr>
      </w:pPr>
      <w:proofErr w:type="spellStart"/>
      <w:r w:rsidRPr="00524E7A">
        <w:rPr>
          <w:rFonts w:ascii="Arial" w:hAnsi="Arial"/>
          <w:lang w:val="es-US"/>
        </w:rPr>
        <w:t>iii</w:t>
      </w:r>
      <w:proofErr w:type="spellEnd"/>
      <w:r w:rsidRPr="00524E7A">
        <w:rPr>
          <w:rFonts w:ascii="Arial" w:hAnsi="Arial"/>
          <w:lang w:val="es-US"/>
        </w:rPr>
        <w:t>.</w:t>
      </w:r>
      <w:r w:rsidRPr="00524E7A">
        <w:rPr>
          <w:rFonts w:ascii="Arial" w:hAnsi="Arial"/>
          <w:lang w:val="es-US"/>
        </w:rPr>
        <w:tab/>
        <w:t>ordenanza o ley</w:t>
      </w:r>
    </w:p>
    <w:p w14:paraId="40B693CE" w14:textId="77777777" w:rsidR="004C77FA" w:rsidRDefault="004C77FA" w:rsidP="005C0C56">
      <w:pPr>
        <w:tabs>
          <w:tab w:val="left" w:pos="-1080"/>
        </w:tabs>
        <w:rPr>
          <w:rFonts w:ascii="Arial" w:hAnsi="Arial"/>
          <w:lang w:val="es-US"/>
        </w:rPr>
      </w:pPr>
    </w:p>
    <w:p w14:paraId="3BC93D95" w14:textId="77777777" w:rsidR="004C77FA" w:rsidRDefault="00F417B8" w:rsidP="001F13CC">
      <w:pPr>
        <w:tabs>
          <w:tab w:val="left" w:pos="-1080"/>
        </w:tabs>
        <w:ind w:left="540" w:hanging="540"/>
        <w:rPr>
          <w:rFonts w:ascii="Arial" w:hAnsi="Arial" w:cs="Arial"/>
          <w:color w:val="000000"/>
        </w:rPr>
      </w:pPr>
      <w:r w:rsidRPr="00524E7A">
        <w:rPr>
          <w:rFonts w:ascii="Arial" w:hAnsi="Arial"/>
          <w:lang w:val="es-US"/>
        </w:rPr>
        <w:t>III.</w:t>
      </w:r>
      <w:r w:rsidRPr="00524E7A">
        <w:rPr>
          <w:rFonts w:ascii="Arial" w:hAnsi="Arial"/>
          <w:lang w:val="es-US"/>
        </w:rPr>
        <w:tab/>
        <w:t>Seguro de líneas para particulares</w:t>
      </w:r>
    </w:p>
    <w:p w14:paraId="376905FB" w14:textId="77777777" w:rsidR="004C77FA" w:rsidRDefault="00F417B8" w:rsidP="001F13CC">
      <w:pPr>
        <w:ind w:left="1080" w:hanging="540"/>
        <w:rPr>
          <w:rFonts w:ascii="Arial" w:hAnsi="Arial" w:cs="Arial"/>
        </w:rPr>
      </w:pPr>
      <w:r w:rsidRPr="00524E7A">
        <w:rPr>
          <w:rFonts w:ascii="Arial" w:hAnsi="Arial"/>
          <w:lang w:val="es-US"/>
        </w:rPr>
        <w:t>B</w:t>
      </w:r>
      <w:r w:rsidRPr="00524E7A">
        <w:rPr>
          <w:rFonts w:ascii="Arial" w:hAnsi="Arial"/>
          <w:lang w:val="es-US"/>
        </w:rPr>
        <w:tab/>
        <w:t>Valoración de seguro de propietario</w:t>
      </w:r>
    </w:p>
    <w:p w14:paraId="3CA09D78" w14:textId="77777777" w:rsidR="004C77FA" w:rsidRDefault="00F417B8">
      <w:pPr>
        <w:ind w:left="1620" w:hanging="540"/>
        <w:rPr>
          <w:rFonts w:ascii="Arial" w:hAnsi="Arial" w:cs="Arial"/>
        </w:rPr>
      </w:pPr>
      <w:r w:rsidRPr="00524E7A">
        <w:rPr>
          <w:rFonts w:ascii="Arial" w:hAnsi="Arial"/>
          <w:lang w:val="es-US"/>
        </w:rPr>
        <w:t>1.</w:t>
      </w:r>
      <w:r w:rsidRPr="00524E7A">
        <w:rPr>
          <w:rFonts w:ascii="Arial" w:hAnsi="Arial"/>
          <w:lang w:val="es-US"/>
        </w:rPr>
        <w:tab/>
        <w:t>Conceptos generales, sección 2070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57949548" w14:textId="77777777" w:rsidR="004C77FA" w:rsidRDefault="00BC0D44" w:rsidP="00D329CD">
      <w:pPr>
        <w:ind w:left="1620"/>
        <w:rPr>
          <w:rFonts w:ascii="Arial" w:hAnsi="Arial"/>
          <w:lang w:val="es-US"/>
        </w:rPr>
      </w:pPr>
      <w:r w:rsidRPr="00524E7A">
        <w:rPr>
          <w:rFonts w:ascii="Arial" w:hAnsi="Arial"/>
          <w:lang w:val="es-US"/>
        </w:rPr>
        <w:t>a.</w:t>
      </w:r>
      <w:r w:rsidRPr="00524E7A">
        <w:rPr>
          <w:rFonts w:ascii="Arial" w:hAnsi="Arial"/>
          <w:lang w:val="es-US"/>
        </w:rPr>
        <w:tab/>
      </w:r>
      <w:r w:rsidRPr="008368C9">
        <w:rPr>
          <w:rFonts w:ascii="Arial" w:hAnsi="Arial" w:cs="Arial"/>
          <w:lang w:bidi="es-419"/>
        </w:rPr>
        <w:t>Saber</w:t>
      </w:r>
      <w:r w:rsidRPr="00524E7A">
        <w:rPr>
          <w:rFonts w:ascii="Arial" w:hAnsi="Arial"/>
          <w:lang w:val="es-US"/>
        </w:rPr>
        <w:t xml:space="preserve"> que</w:t>
      </w:r>
    </w:p>
    <w:p w14:paraId="196B10DC" w14:textId="77777777" w:rsidR="004C77FA" w:rsidRDefault="00F417B8" w:rsidP="007A5ADE">
      <w:pPr>
        <w:tabs>
          <w:tab w:val="left" w:pos="-1080"/>
        </w:tabs>
        <w:ind w:left="2700" w:hanging="540"/>
        <w:rPr>
          <w:rFonts w:ascii="Arial" w:hAnsi="Arial" w:cs="Arial"/>
        </w:rPr>
      </w:pPr>
      <w:r w:rsidRPr="00524E7A">
        <w:rPr>
          <w:rFonts w:ascii="Arial" w:hAnsi="Arial"/>
          <w:lang w:val="es-US"/>
        </w:rPr>
        <w:t>i.</w:t>
      </w:r>
      <w:r w:rsidRPr="00524E7A">
        <w:rPr>
          <w:rFonts w:ascii="Arial" w:hAnsi="Arial"/>
          <w:lang w:val="es-US"/>
        </w:rPr>
        <w:tab/>
        <w:t>todos los profesionales de las líneas de seguros de bienes, accidentes y personales deben realizar un curso de CE sobre valoración de seguros de propietarios de viviendas (incluido en sus horas de CE obligatorias</w:t>
      </w:r>
      <w:r>
        <w:rPr>
          <w:rFonts w:ascii="Arial" w:hAnsi="Arial" w:cs="Arial"/>
          <w:lang w:val="es-US"/>
        </w:rPr>
        <w:t>)</w:t>
      </w:r>
    </w:p>
    <w:p w14:paraId="315F5074" w14:textId="77777777" w:rsidR="004C77FA" w:rsidRDefault="00F417B8" w:rsidP="001F13CC">
      <w:pPr>
        <w:tabs>
          <w:tab w:val="left" w:pos="-1080"/>
        </w:tabs>
        <w:ind w:left="2700" w:hanging="540"/>
        <w:rPr>
          <w:rFonts w:ascii="Arial" w:hAnsi="Arial" w:cs="Arial"/>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t xml:space="preserve">un asesor es responsable de documentar con exactitud el costo de </w:t>
      </w:r>
      <w:r w:rsidRPr="008368C9">
        <w:rPr>
          <w:rFonts w:ascii="Arial" w:hAnsi="Arial" w:cs="Arial"/>
          <w:lang w:bidi="es-419"/>
        </w:rPr>
        <w:t>reemplazo</w:t>
      </w:r>
      <w:r w:rsidRPr="00524E7A">
        <w:rPr>
          <w:rFonts w:ascii="Arial" w:hAnsi="Arial"/>
          <w:lang w:val="es-US"/>
        </w:rPr>
        <w:t xml:space="preserve"> de una vivienda en el momento de la solicitud original</w:t>
      </w:r>
    </w:p>
    <w:p w14:paraId="41630A0C" w14:textId="77777777" w:rsidR="004C77FA" w:rsidRDefault="00F417B8" w:rsidP="001F13CC">
      <w:pPr>
        <w:tabs>
          <w:tab w:val="left" w:pos="-1080"/>
        </w:tabs>
        <w:ind w:left="2700" w:hanging="540"/>
        <w:rPr>
          <w:rFonts w:ascii="Arial" w:hAnsi="Arial" w:cs="Arial"/>
        </w:rPr>
      </w:pPr>
      <w:proofErr w:type="spellStart"/>
      <w:r w:rsidRPr="00524E7A">
        <w:rPr>
          <w:rFonts w:ascii="Arial" w:hAnsi="Arial"/>
          <w:lang w:val="es-US"/>
        </w:rPr>
        <w:t>iii</w:t>
      </w:r>
      <w:proofErr w:type="spellEnd"/>
      <w:r w:rsidRPr="00524E7A">
        <w:rPr>
          <w:rFonts w:ascii="Arial" w:hAnsi="Arial"/>
          <w:lang w:val="es-US"/>
        </w:rPr>
        <w:t>.</w:t>
      </w:r>
      <w:r w:rsidRPr="00524E7A">
        <w:rPr>
          <w:rFonts w:ascii="Arial" w:hAnsi="Arial"/>
          <w:lang w:val="es-US"/>
        </w:rPr>
        <w:tab/>
        <w:t>se prohíbe a determinadas personas sin licencia calcular el costo de reemplazo de la vivienda o explicar las coberturas del seguro</w:t>
      </w:r>
    </w:p>
    <w:p w14:paraId="0985834E" w14:textId="77777777" w:rsidR="004C77FA" w:rsidRDefault="00F417B8" w:rsidP="001F13CC">
      <w:pPr>
        <w:tabs>
          <w:tab w:val="left" w:pos="-1080"/>
        </w:tabs>
        <w:ind w:left="1620" w:hanging="540"/>
        <w:outlineLvl w:val="0"/>
        <w:rPr>
          <w:rFonts w:ascii="Arial" w:hAnsi="Arial" w:cs="Arial"/>
        </w:rPr>
      </w:pPr>
      <w:r w:rsidRPr="00524E7A">
        <w:rPr>
          <w:rFonts w:ascii="Arial" w:hAnsi="Arial"/>
          <w:lang w:val="es-US"/>
        </w:rPr>
        <w:t>2.</w:t>
      </w:r>
      <w:r w:rsidRPr="00524E7A">
        <w:rPr>
          <w:rFonts w:ascii="Arial" w:hAnsi="Arial"/>
          <w:lang w:val="es-US"/>
        </w:rPr>
        <w:tab/>
        <w:t>Seguro sobre residencia</w:t>
      </w:r>
    </w:p>
    <w:p w14:paraId="5839A6C5" w14:textId="77777777" w:rsidR="004C77FA" w:rsidRDefault="00F417B8" w:rsidP="001F13CC">
      <w:pPr>
        <w:tabs>
          <w:tab w:val="left" w:pos="-1080"/>
        </w:tabs>
        <w:ind w:left="2160" w:hanging="540"/>
        <w:outlineLvl w:val="0"/>
        <w:rPr>
          <w:rFonts w:ascii="Arial" w:hAnsi="Arial" w:cs="Arial"/>
          <w:caps/>
        </w:rPr>
      </w:pPr>
      <w:r w:rsidRPr="00524E7A">
        <w:rPr>
          <w:rFonts w:ascii="Arial" w:hAnsi="Arial"/>
          <w:lang w:val="es-US"/>
        </w:rPr>
        <w:lastRenderedPageBreak/>
        <w:t>a.</w:t>
      </w:r>
      <w:r w:rsidRPr="00524E7A">
        <w:rPr>
          <w:rFonts w:ascii="Arial" w:hAnsi="Arial"/>
          <w:lang w:val="es-US"/>
        </w:rPr>
        <w:tab/>
      </w:r>
      <w:r w:rsidRPr="008368C9">
        <w:rPr>
          <w:rFonts w:ascii="Arial" w:hAnsi="Arial" w:cs="Arial"/>
          <w:lang w:bidi="es-419"/>
        </w:rPr>
        <w:t>Valoraciones</w:t>
      </w:r>
      <w:r w:rsidRPr="00524E7A">
        <w:rPr>
          <w:rFonts w:ascii="Arial" w:hAnsi="Arial"/>
          <w:lang w:val="es-US"/>
        </w:rPr>
        <w:t xml:space="preserve"> y costos de </w:t>
      </w:r>
      <w:r w:rsidRPr="008368C9">
        <w:rPr>
          <w:rFonts w:ascii="Arial" w:hAnsi="Arial" w:cs="Arial"/>
          <w:lang w:bidi="es-419"/>
        </w:rPr>
        <w:t>reemplazo.</w:t>
      </w:r>
    </w:p>
    <w:p w14:paraId="75859CC2" w14:textId="77777777" w:rsidR="004C77FA" w:rsidRDefault="00F417B8" w:rsidP="001F13CC">
      <w:pPr>
        <w:tabs>
          <w:tab w:val="left" w:pos="-1080"/>
        </w:tabs>
        <w:ind w:left="2700" w:hanging="540"/>
        <w:rPr>
          <w:rFonts w:ascii="Arial" w:hAnsi="Arial"/>
          <w:lang w:val="es-US"/>
        </w:rPr>
      </w:pPr>
      <w:r w:rsidRPr="00524E7A">
        <w:rPr>
          <w:rFonts w:ascii="Arial" w:hAnsi="Arial"/>
          <w:lang w:val="es-US"/>
        </w:rPr>
        <w:t>i.</w:t>
      </w:r>
      <w:r w:rsidRPr="00524E7A">
        <w:rPr>
          <w:rFonts w:ascii="Arial" w:hAnsi="Arial"/>
          <w:lang w:val="es-US"/>
        </w:rPr>
        <w:tab/>
        <w:t>saber cómo afecta una disposición de coaseguro al límite de responsabilidad civil de una póliza de bienes inmuebles y ser capaz de determinarlo;</w:t>
      </w:r>
    </w:p>
    <w:p w14:paraId="026356AD" w14:textId="77777777" w:rsidR="004C77FA" w:rsidRDefault="00F417B8" w:rsidP="001F13CC">
      <w:pPr>
        <w:tabs>
          <w:tab w:val="left" w:pos="-1080"/>
        </w:tabs>
        <w:ind w:left="3240" w:hanging="540"/>
        <w:rPr>
          <w:rFonts w:ascii="Arial" w:hAnsi="Arial"/>
          <w:strike/>
          <w:lang w:val="es-US"/>
        </w:rPr>
      </w:pPr>
      <w:r w:rsidRPr="00524E7A">
        <w:rPr>
          <w:rFonts w:ascii="Arial" w:hAnsi="Arial"/>
          <w:lang w:val="es-US"/>
        </w:rPr>
        <w:t>1)</w:t>
      </w:r>
      <w:r w:rsidRPr="00524E7A">
        <w:rPr>
          <w:rFonts w:ascii="Arial" w:hAnsi="Arial"/>
          <w:lang w:val="es-US"/>
        </w:rPr>
        <w:tab/>
        <w:t xml:space="preserve">La cantidad de cobertura necesaria para recibir la cobertura completa del costo de </w:t>
      </w:r>
      <w:r w:rsidRPr="008368C9">
        <w:rPr>
          <w:rFonts w:ascii="Arial" w:hAnsi="Arial" w:cs="Arial"/>
          <w:lang w:bidi="es-419"/>
        </w:rPr>
        <w:t>reemplazo.</w:t>
      </w:r>
    </w:p>
    <w:p w14:paraId="115E6A5C" w14:textId="77777777" w:rsidR="004C77FA" w:rsidRDefault="00F417B8" w:rsidP="001F13CC">
      <w:pPr>
        <w:tabs>
          <w:tab w:val="left" w:pos="-1080"/>
        </w:tabs>
        <w:ind w:left="3240" w:hanging="540"/>
        <w:outlineLvl w:val="0"/>
        <w:rPr>
          <w:rFonts w:ascii="Arial" w:hAnsi="Arial" w:cs="Arial"/>
        </w:rPr>
      </w:pPr>
      <w:r w:rsidRPr="00524E7A">
        <w:rPr>
          <w:rFonts w:ascii="Arial" w:hAnsi="Arial"/>
          <w:lang w:val="es-US"/>
        </w:rPr>
        <w:t>2)</w:t>
      </w:r>
      <w:r w:rsidRPr="00524E7A">
        <w:rPr>
          <w:rFonts w:ascii="Arial" w:hAnsi="Arial"/>
          <w:lang w:val="es-US"/>
        </w:rPr>
        <w:tab/>
        <w:t xml:space="preserve">El monto menor que se pagaría en virtud de una disposición de </w:t>
      </w:r>
      <w:proofErr w:type="spellStart"/>
      <w:r>
        <w:rPr>
          <w:rFonts w:ascii="Arial" w:hAnsi="Arial" w:cs="Arial"/>
          <w:lang w:val="es-US"/>
        </w:rPr>
        <w:t>coseguro</w:t>
      </w:r>
      <w:proofErr w:type="spellEnd"/>
      <w:r w:rsidRPr="00524E7A">
        <w:rPr>
          <w:rFonts w:ascii="Arial" w:hAnsi="Arial"/>
          <w:lang w:val="es-US"/>
        </w:rPr>
        <w:t xml:space="preserve"> en caso de:</w:t>
      </w:r>
    </w:p>
    <w:p w14:paraId="51263D61" w14:textId="77777777" w:rsidR="004C77FA" w:rsidRDefault="00B076D7" w:rsidP="005C0C56">
      <w:pPr>
        <w:tabs>
          <w:tab w:val="left" w:pos="-1080"/>
        </w:tabs>
        <w:ind w:left="3780" w:hanging="540"/>
        <w:outlineLvl w:val="0"/>
        <w:rPr>
          <w:rFonts w:ascii="Arial" w:hAnsi="Arial" w:cs="Arial"/>
        </w:rPr>
      </w:pPr>
      <w:r w:rsidRPr="00524E7A">
        <w:rPr>
          <w:rFonts w:ascii="Arial" w:hAnsi="Arial"/>
          <w:lang w:val="es-US"/>
        </w:rPr>
        <w:t>i)</w:t>
      </w:r>
      <w:r w:rsidRPr="00524E7A">
        <w:rPr>
          <w:rFonts w:ascii="Arial" w:hAnsi="Arial"/>
          <w:lang w:val="es-US"/>
        </w:rPr>
        <w:tab/>
        <w:t>pérdida total</w:t>
      </w:r>
    </w:p>
    <w:p w14:paraId="7AB52212" w14:textId="77777777" w:rsidR="004C77FA" w:rsidRDefault="00B076D7" w:rsidP="005C0C56">
      <w:pPr>
        <w:tabs>
          <w:tab w:val="left" w:pos="-1080"/>
        </w:tabs>
        <w:ind w:left="3780" w:hanging="540"/>
        <w:outlineLvl w:val="0"/>
        <w:rPr>
          <w:rFonts w:ascii="Arial" w:hAnsi="Arial" w:cs="Arial"/>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r>
      <w:r>
        <w:rPr>
          <w:rFonts w:ascii="Arial" w:hAnsi="Arial" w:cs="Arial"/>
          <w:lang w:val="es-US"/>
        </w:rPr>
        <w:t>pérdida</w:t>
      </w:r>
      <w:r w:rsidRPr="00524E7A">
        <w:rPr>
          <w:rFonts w:ascii="Arial" w:hAnsi="Arial"/>
          <w:lang w:val="es-US"/>
        </w:rPr>
        <w:t xml:space="preserve"> parcial</w:t>
      </w:r>
    </w:p>
    <w:p w14:paraId="3466E919" w14:textId="77777777" w:rsidR="004C77FA" w:rsidRDefault="00F417B8" w:rsidP="001F13CC">
      <w:pPr>
        <w:tabs>
          <w:tab w:val="left" w:pos="-1080"/>
        </w:tabs>
        <w:ind w:left="2700" w:hanging="540"/>
        <w:outlineLvl w:val="0"/>
        <w:rPr>
          <w:rFonts w:ascii="Arial" w:hAnsi="Arial" w:cs="Arial"/>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t xml:space="preserve">ser capaz de diferenciar entre las liquidaciones de </w:t>
      </w:r>
      <w:r>
        <w:rPr>
          <w:rFonts w:ascii="Arial" w:hAnsi="Arial" w:cs="Arial"/>
          <w:lang w:val="es-US"/>
        </w:rPr>
        <w:t>pérdidas</w:t>
      </w:r>
      <w:r w:rsidRPr="00524E7A">
        <w:rPr>
          <w:rFonts w:ascii="Arial" w:hAnsi="Arial"/>
          <w:lang w:val="es-US"/>
        </w:rPr>
        <w:t xml:space="preserve"> al valor real en efectivo y las liquidaciones de </w:t>
      </w:r>
      <w:r>
        <w:rPr>
          <w:rFonts w:ascii="Arial" w:hAnsi="Arial" w:cs="Arial"/>
          <w:lang w:val="es-US"/>
        </w:rPr>
        <w:t>pérdida</w:t>
      </w:r>
      <w:r w:rsidRPr="00524E7A">
        <w:rPr>
          <w:rFonts w:ascii="Arial" w:hAnsi="Arial"/>
          <w:lang w:val="es-US"/>
        </w:rPr>
        <w:t xml:space="preserve"> al costo de </w:t>
      </w:r>
      <w:r w:rsidRPr="008368C9">
        <w:rPr>
          <w:rFonts w:ascii="Arial" w:hAnsi="Arial" w:cs="Arial"/>
          <w:lang w:bidi="es-419"/>
        </w:rPr>
        <w:t>reemplazo.</w:t>
      </w:r>
    </w:p>
    <w:p w14:paraId="5D31B18D" w14:textId="77777777" w:rsidR="004C77FA" w:rsidRDefault="00F417B8" w:rsidP="001F13CC">
      <w:pPr>
        <w:tabs>
          <w:tab w:val="left" w:pos="-1080"/>
        </w:tabs>
        <w:ind w:left="2160" w:hanging="540"/>
        <w:outlineLvl w:val="0"/>
        <w:rPr>
          <w:rFonts w:ascii="Arial" w:hAnsi="Arial" w:cs="Arial"/>
        </w:rPr>
      </w:pPr>
      <w:r w:rsidRPr="00524E7A">
        <w:rPr>
          <w:rFonts w:ascii="Arial" w:hAnsi="Arial"/>
          <w:lang w:val="es-US"/>
        </w:rPr>
        <w:t>b.</w:t>
      </w:r>
      <w:r w:rsidRPr="00524E7A">
        <w:rPr>
          <w:rFonts w:ascii="Arial" w:hAnsi="Arial"/>
          <w:lang w:val="es-US"/>
        </w:rPr>
        <w:tab/>
        <w:t>Endosos, ser capaz de identificar los principales efectos de lo siguiente:</w:t>
      </w:r>
    </w:p>
    <w:p w14:paraId="6E0F4BD3" w14:textId="77777777" w:rsidR="004C77FA" w:rsidRDefault="00F417B8" w:rsidP="001F13CC">
      <w:pPr>
        <w:tabs>
          <w:tab w:val="left" w:pos="-1080"/>
        </w:tabs>
        <w:ind w:left="2700" w:hanging="540"/>
        <w:rPr>
          <w:rFonts w:ascii="Arial" w:hAnsi="Arial"/>
          <w:lang w:val="es-US"/>
        </w:rPr>
      </w:pPr>
      <w:r w:rsidRPr="00524E7A">
        <w:rPr>
          <w:rFonts w:ascii="Arial" w:hAnsi="Arial"/>
          <w:lang w:val="es-US"/>
        </w:rPr>
        <w:t>i.</w:t>
      </w:r>
      <w:r w:rsidRPr="00524E7A">
        <w:rPr>
          <w:rFonts w:ascii="Arial" w:hAnsi="Arial"/>
          <w:lang w:val="es-US"/>
        </w:rPr>
        <w:tab/>
        <w:t xml:space="preserve">costo de </w:t>
      </w:r>
      <w:r w:rsidRPr="008368C9">
        <w:rPr>
          <w:rFonts w:ascii="Arial" w:hAnsi="Arial" w:cs="Arial"/>
          <w:lang w:bidi="es-419"/>
        </w:rPr>
        <w:t>reemplazo</w:t>
      </w:r>
      <w:r w:rsidRPr="00524E7A">
        <w:rPr>
          <w:rFonts w:ascii="Arial" w:hAnsi="Arial"/>
          <w:lang w:val="es-US"/>
        </w:rPr>
        <w:t xml:space="preserve"> garantizado y ampliado</w:t>
      </w:r>
    </w:p>
    <w:p w14:paraId="4143C2CF" w14:textId="77777777" w:rsidR="004C77FA" w:rsidRDefault="00F417B8" w:rsidP="001F13CC">
      <w:pPr>
        <w:tabs>
          <w:tab w:val="left" w:pos="-1080"/>
          <w:tab w:val="left" w:pos="2160"/>
        </w:tabs>
        <w:ind w:left="2700" w:hanging="540"/>
        <w:rPr>
          <w:rFonts w:ascii="Arial" w:hAnsi="Arial" w:cs="Arial"/>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t>cobertura de ordenanzas o leyes</w:t>
      </w:r>
    </w:p>
    <w:p w14:paraId="7EB98F7C" w14:textId="77777777" w:rsidR="004C77FA" w:rsidRDefault="00F417B8" w:rsidP="001F13CC">
      <w:pPr>
        <w:tabs>
          <w:tab w:val="left" w:pos="-1080"/>
        </w:tabs>
        <w:ind w:left="2160" w:hanging="540"/>
        <w:rPr>
          <w:rFonts w:ascii="Arial" w:hAnsi="Arial" w:cs="Arial"/>
        </w:rPr>
      </w:pPr>
      <w:r w:rsidRPr="00524E7A">
        <w:rPr>
          <w:rFonts w:ascii="Arial" w:hAnsi="Arial"/>
          <w:lang w:val="es-US"/>
        </w:rPr>
        <w:t>c.</w:t>
      </w:r>
      <w:r w:rsidRPr="00524E7A">
        <w:rPr>
          <w:rFonts w:ascii="Arial" w:hAnsi="Arial"/>
          <w:lang w:val="es-US"/>
        </w:rPr>
        <w:tab/>
      </w:r>
      <w:r w:rsidRPr="008368C9">
        <w:rPr>
          <w:rFonts w:ascii="Arial" w:hAnsi="Arial" w:cs="Arial"/>
          <w:lang w:bidi="es-419"/>
        </w:rPr>
        <w:t>La</w:t>
      </w:r>
      <w:r w:rsidRPr="00524E7A">
        <w:rPr>
          <w:rFonts w:ascii="Arial" w:hAnsi="Arial"/>
          <w:lang w:val="es-US"/>
        </w:rPr>
        <w:t xml:space="preserve"> relación entre </w:t>
      </w:r>
      <w:r>
        <w:rPr>
          <w:rFonts w:ascii="Arial" w:hAnsi="Arial" w:cs="Arial"/>
          <w:lang w:val="es-US"/>
        </w:rPr>
        <w:t>las pérdidas catastróficas</w:t>
      </w:r>
      <w:r w:rsidRPr="00524E7A">
        <w:rPr>
          <w:rFonts w:ascii="Arial" w:hAnsi="Arial"/>
          <w:lang w:val="es-US"/>
        </w:rPr>
        <w:t xml:space="preserve"> y su efecto en el aumento del costo de construcción</w:t>
      </w:r>
    </w:p>
    <w:p w14:paraId="52BB8A8C" w14:textId="77777777" w:rsidR="004C77FA" w:rsidRDefault="009767DB" w:rsidP="001F13CC">
      <w:pPr>
        <w:tabs>
          <w:tab w:val="left" w:pos="-1080"/>
          <w:tab w:val="left" w:pos="720"/>
          <w:tab w:val="left" w:pos="1620"/>
        </w:tabs>
        <w:ind w:left="1620" w:hanging="540"/>
        <w:rPr>
          <w:rFonts w:ascii="Arial" w:hAnsi="Arial" w:cs="Arial"/>
        </w:rPr>
      </w:pPr>
      <w:r w:rsidRPr="00524E7A">
        <w:rPr>
          <w:rFonts w:ascii="Arial" w:hAnsi="Arial"/>
          <w:lang w:val="es-US"/>
        </w:rPr>
        <w:t>3.</w:t>
      </w:r>
      <w:r w:rsidRPr="00524E7A">
        <w:rPr>
          <w:rFonts w:ascii="Arial" w:hAnsi="Arial"/>
          <w:lang w:val="es-US"/>
        </w:rPr>
        <w:tab/>
        <w:t>Cobertura contra sismos</w:t>
      </w:r>
    </w:p>
    <w:p w14:paraId="5EFF00AF" w14:textId="77777777" w:rsidR="004C77FA" w:rsidRDefault="009767DB" w:rsidP="001F13CC">
      <w:pPr>
        <w:tabs>
          <w:tab w:val="left" w:pos="-1080"/>
          <w:tab w:val="left" w:pos="720"/>
          <w:tab w:val="left" w:pos="2160"/>
        </w:tabs>
        <w:ind w:left="2160" w:hanging="540"/>
        <w:rPr>
          <w:rFonts w:ascii="Arial" w:hAnsi="Arial" w:cs="Arial"/>
        </w:rPr>
      </w:pPr>
      <w:r w:rsidRPr="00524E7A">
        <w:rPr>
          <w:rFonts w:ascii="Arial" w:hAnsi="Arial"/>
          <w:lang w:val="es-US"/>
        </w:rPr>
        <w:t>a.</w:t>
      </w:r>
      <w:r w:rsidRPr="00524E7A">
        <w:rPr>
          <w:rFonts w:ascii="Arial" w:hAnsi="Arial"/>
          <w:lang w:val="es-US"/>
        </w:rPr>
        <w:tab/>
      </w:r>
      <w:r w:rsidRPr="008368C9">
        <w:rPr>
          <w:rFonts w:ascii="Arial" w:hAnsi="Arial" w:cs="Arial"/>
          <w:lang w:bidi="es-419"/>
        </w:rPr>
        <w:t>Saber</w:t>
      </w:r>
      <w:r w:rsidRPr="00524E7A">
        <w:rPr>
          <w:rFonts w:ascii="Arial" w:hAnsi="Arial"/>
          <w:lang w:val="es-US"/>
        </w:rPr>
        <w:t xml:space="preserve"> que el riesgo de sismo o movimiento telúrico está excluido de las pólizas de vivienda y de propietario de vivienda</w:t>
      </w:r>
    </w:p>
    <w:p w14:paraId="22962A4C" w14:textId="77777777" w:rsidR="004C77FA" w:rsidRDefault="009767DB" w:rsidP="001F13CC">
      <w:pPr>
        <w:tabs>
          <w:tab w:val="left" w:pos="-1080"/>
        </w:tabs>
        <w:ind w:left="2160" w:hanging="540"/>
        <w:rPr>
          <w:rFonts w:ascii="Arial" w:hAnsi="Arial" w:cs="Arial"/>
        </w:rPr>
      </w:pPr>
      <w:r w:rsidRPr="00524E7A">
        <w:rPr>
          <w:rFonts w:ascii="Arial" w:hAnsi="Arial"/>
          <w:lang w:val="es-US"/>
        </w:rPr>
        <w:t>b.</w:t>
      </w:r>
      <w:r w:rsidRPr="00524E7A">
        <w:rPr>
          <w:rFonts w:ascii="Arial" w:hAnsi="Arial"/>
          <w:lang w:val="es-US"/>
        </w:rPr>
        <w:tab/>
        <w:t>Ser capaz de identificar las ventajas o desventajas de:</w:t>
      </w:r>
    </w:p>
    <w:p w14:paraId="6356D950" w14:textId="77777777" w:rsidR="004C77FA" w:rsidRDefault="00DD3140" w:rsidP="001F13CC">
      <w:pPr>
        <w:tabs>
          <w:tab w:val="left" w:pos="-1080"/>
        </w:tabs>
        <w:ind w:left="2700" w:hanging="540"/>
        <w:rPr>
          <w:rFonts w:ascii="Arial" w:hAnsi="Arial" w:cs="Arial"/>
        </w:rPr>
      </w:pPr>
      <w:r w:rsidRPr="00524E7A">
        <w:rPr>
          <w:rFonts w:ascii="Arial" w:hAnsi="Arial"/>
          <w:lang w:val="es-US"/>
        </w:rPr>
        <w:t>i.</w:t>
      </w:r>
      <w:r w:rsidRPr="00524E7A">
        <w:rPr>
          <w:rFonts w:ascii="Arial" w:hAnsi="Arial"/>
          <w:lang w:val="es-US"/>
        </w:rPr>
        <w:tab/>
        <w:t xml:space="preserve">obtener esta cobertura a través de la Autoridad Antisísmica de California (California </w:t>
      </w:r>
      <w:proofErr w:type="spellStart"/>
      <w:r w:rsidRPr="00524E7A">
        <w:rPr>
          <w:rFonts w:ascii="Arial" w:hAnsi="Arial"/>
          <w:lang w:val="es-US"/>
        </w:rPr>
        <w:t>Earthquake</w:t>
      </w:r>
      <w:proofErr w:type="spellEnd"/>
      <w:r w:rsidRPr="00524E7A">
        <w:rPr>
          <w:rFonts w:ascii="Arial" w:hAnsi="Arial"/>
          <w:lang w:val="es-US"/>
        </w:rPr>
        <w:t xml:space="preserve"> </w:t>
      </w:r>
      <w:proofErr w:type="spellStart"/>
      <w:r w:rsidRPr="00524E7A">
        <w:rPr>
          <w:rFonts w:ascii="Arial" w:hAnsi="Arial"/>
          <w:lang w:val="es-US"/>
        </w:rPr>
        <w:t>Authority</w:t>
      </w:r>
      <w:proofErr w:type="spellEnd"/>
      <w:r w:rsidRPr="00524E7A">
        <w:rPr>
          <w:rFonts w:ascii="Arial" w:hAnsi="Arial"/>
          <w:lang w:val="es-US"/>
        </w:rPr>
        <w:t>, CEA) (y las aseguradoras participantes) frente a la cobertura en el mercado competitivo, secciones 10089.6, 10089.26 y 10089.28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2CC25084" w14:textId="77777777" w:rsidR="004C77FA" w:rsidRDefault="00DD3140" w:rsidP="001F13CC">
      <w:pPr>
        <w:tabs>
          <w:tab w:val="left" w:pos="-1080"/>
        </w:tabs>
        <w:ind w:left="2700" w:hanging="540"/>
        <w:rPr>
          <w:rFonts w:ascii="Arial" w:hAnsi="Arial"/>
          <w:lang w:val="es-US"/>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t>límite único de cobertura frente a límites múltiples</w:t>
      </w:r>
    </w:p>
    <w:p w14:paraId="143F7071" w14:textId="77777777" w:rsidR="004C77FA" w:rsidRDefault="00DD3140" w:rsidP="001F13CC">
      <w:pPr>
        <w:tabs>
          <w:tab w:val="left" w:pos="-1080"/>
        </w:tabs>
        <w:ind w:left="2700" w:hanging="540"/>
        <w:rPr>
          <w:rFonts w:ascii="Arial" w:hAnsi="Arial" w:cs="Arial"/>
        </w:rPr>
      </w:pPr>
      <w:proofErr w:type="spellStart"/>
      <w:r w:rsidRPr="00524E7A">
        <w:rPr>
          <w:rFonts w:ascii="Arial" w:hAnsi="Arial"/>
          <w:lang w:val="es-US"/>
        </w:rPr>
        <w:t>iii</w:t>
      </w:r>
      <w:proofErr w:type="spellEnd"/>
      <w:r w:rsidRPr="00524E7A">
        <w:rPr>
          <w:rFonts w:ascii="Arial" w:hAnsi="Arial"/>
          <w:lang w:val="es-US"/>
        </w:rPr>
        <w:t>.</w:t>
      </w:r>
      <w:r w:rsidRPr="00524E7A">
        <w:rPr>
          <w:rFonts w:ascii="Arial" w:hAnsi="Arial"/>
          <w:lang w:val="es-US"/>
        </w:rPr>
        <w:tab/>
        <w:t>pólizas de cobertura reducida</w:t>
      </w:r>
    </w:p>
    <w:p w14:paraId="29B730F4" w14:textId="77777777" w:rsidR="004C77FA" w:rsidRDefault="00DD3140" w:rsidP="001F13CC">
      <w:pPr>
        <w:tabs>
          <w:tab w:val="left" w:pos="-1080"/>
          <w:tab w:val="left" w:pos="1440"/>
        </w:tabs>
        <w:ind w:left="2700" w:hanging="540"/>
        <w:rPr>
          <w:rFonts w:ascii="Arial" w:hAnsi="Arial"/>
          <w:lang w:val="es-US"/>
        </w:rPr>
      </w:pPr>
      <w:proofErr w:type="spellStart"/>
      <w:r w:rsidRPr="00524E7A">
        <w:rPr>
          <w:rFonts w:ascii="Arial" w:hAnsi="Arial"/>
          <w:lang w:val="es-US"/>
        </w:rPr>
        <w:t>iv</w:t>
      </w:r>
      <w:proofErr w:type="spellEnd"/>
      <w:r w:rsidRPr="00524E7A">
        <w:rPr>
          <w:rFonts w:ascii="Arial" w:hAnsi="Arial"/>
          <w:lang w:val="es-US"/>
        </w:rPr>
        <w:t>.</w:t>
      </w:r>
      <w:r w:rsidRPr="00524E7A">
        <w:rPr>
          <w:rFonts w:ascii="Arial" w:hAnsi="Arial"/>
          <w:lang w:val="es-US"/>
        </w:rPr>
        <w:tab/>
        <w:t>opciones de deducible y su efecto en las reclamaciones de límite único combinado (</w:t>
      </w:r>
      <w:proofErr w:type="spellStart"/>
      <w:r w:rsidRPr="00524E7A">
        <w:rPr>
          <w:rFonts w:ascii="Arial" w:hAnsi="Arial"/>
          <w:lang w:val="es-US"/>
        </w:rPr>
        <w:t>Combined</w:t>
      </w:r>
      <w:proofErr w:type="spellEnd"/>
      <w:r w:rsidRPr="00524E7A">
        <w:rPr>
          <w:rFonts w:ascii="Arial" w:hAnsi="Arial"/>
          <w:lang w:val="es-US"/>
        </w:rPr>
        <w:t xml:space="preserve"> Single </w:t>
      </w:r>
      <w:proofErr w:type="spellStart"/>
      <w:r w:rsidRPr="00524E7A">
        <w:rPr>
          <w:rFonts w:ascii="Arial" w:hAnsi="Arial"/>
          <w:lang w:val="es-US"/>
        </w:rPr>
        <w:t>Limit</w:t>
      </w:r>
      <w:proofErr w:type="spellEnd"/>
      <w:r w:rsidRPr="00524E7A">
        <w:rPr>
          <w:rFonts w:ascii="Arial" w:hAnsi="Arial"/>
          <w:lang w:val="es-US"/>
        </w:rPr>
        <w:t>, CSL</w:t>
      </w:r>
      <w:r>
        <w:rPr>
          <w:rFonts w:ascii="Arial" w:hAnsi="Arial" w:cs="Arial"/>
          <w:lang w:val="es-US"/>
        </w:rPr>
        <w:t>)</w:t>
      </w:r>
    </w:p>
    <w:p w14:paraId="1EE5CB72" w14:textId="77777777" w:rsidR="004C77FA" w:rsidRDefault="00154E03" w:rsidP="007A5ADE">
      <w:pPr>
        <w:tabs>
          <w:tab w:val="left" w:pos="-1080"/>
          <w:tab w:val="left" w:pos="1440"/>
        </w:tabs>
        <w:ind w:left="2700" w:hanging="540"/>
        <w:rPr>
          <w:rFonts w:ascii="Arial" w:hAnsi="Arial" w:cs="Arial"/>
        </w:rPr>
      </w:pPr>
      <w:r w:rsidRPr="00524E7A">
        <w:rPr>
          <w:rFonts w:ascii="Arial" w:hAnsi="Arial"/>
          <w:lang w:val="es-US"/>
        </w:rPr>
        <w:t>v.</w:t>
      </w:r>
      <w:r w:rsidRPr="00524E7A">
        <w:rPr>
          <w:rFonts w:ascii="Arial" w:hAnsi="Arial"/>
          <w:lang w:val="es-US"/>
        </w:rPr>
        <w:tab/>
        <w:t>aumento de los límites opcionales para bienes personales y gastos de manutención</w:t>
      </w:r>
    </w:p>
    <w:p w14:paraId="43BED0AA" w14:textId="77777777" w:rsidR="004C77FA" w:rsidRDefault="00154E03" w:rsidP="007A5ADE">
      <w:pPr>
        <w:tabs>
          <w:tab w:val="left" w:pos="-1080"/>
          <w:tab w:val="left" w:pos="1440"/>
        </w:tabs>
        <w:ind w:left="2700" w:hanging="540"/>
        <w:rPr>
          <w:rFonts w:ascii="Arial" w:hAnsi="Arial" w:cs="Arial"/>
        </w:rPr>
      </w:pPr>
      <w:r w:rsidRPr="00524E7A">
        <w:rPr>
          <w:rFonts w:ascii="Arial" w:hAnsi="Arial"/>
          <w:lang w:val="es-US"/>
        </w:rPr>
        <w:t>vi.</w:t>
      </w:r>
      <w:r w:rsidRPr="00524E7A">
        <w:rPr>
          <w:rFonts w:ascii="Arial" w:hAnsi="Arial"/>
          <w:lang w:val="es-US"/>
        </w:rPr>
        <w:tab/>
      </w:r>
      <w:r w:rsidRPr="008368C9">
        <w:rPr>
          <w:rFonts w:ascii="Arial" w:hAnsi="Arial" w:cs="Arial"/>
          <w:lang w:bidi="es-419"/>
        </w:rPr>
        <w:t>Pueden</w:t>
      </w:r>
      <w:r w:rsidRPr="00524E7A">
        <w:rPr>
          <w:rFonts w:ascii="Arial" w:hAnsi="Arial"/>
          <w:lang w:val="es-US"/>
        </w:rPr>
        <w:t xml:space="preserve"> aplicarse descuentos en la prima de la CEA para las readaptaciones</w:t>
      </w:r>
    </w:p>
    <w:p w14:paraId="0A57F4AF" w14:textId="77777777" w:rsidR="004C77FA" w:rsidRDefault="004C77FA" w:rsidP="00541D5D">
      <w:pPr>
        <w:tabs>
          <w:tab w:val="left" w:pos="-1080"/>
        </w:tabs>
        <w:rPr>
          <w:rFonts w:ascii="Arial" w:hAnsi="Arial" w:cs="Arial"/>
        </w:rPr>
      </w:pPr>
    </w:p>
    <w:p w14:paraId="5ABB8413" w14:textId="77777777" w:rsidR="004C77FA" w:rsidRDefault="003C09AF" w:rsidP="001F13CC">
      <w:pPr>
        <w:tabs>
          <w:tab w:val="left" w:pos="-1080"/>
        </w:tabs>
        <w:ind w:left="540" w:hanging="540"/>
        <w:rPr>
          <w:rFonts w:ascii="Arial" w:hAnsi="Arial" w:cs="Arial"/>
          <w:color w:val="000000"/>
        </w:rPr>
      </w:pPr>
      <w:r w:rsidRPr="00524E7A">
        <w:rPr>
          <w:rFonts w:ascii="Arial" w:hAnsi="Arial"/>
          <w:lang w:val="es-US"/>
        </w:rPr>
        <w:t>III.</w:t>
      </w:r>
      <w:r w:rsidRPr="00524E7A">
        <w:rPr>
          <w:rFonts w:ascii="Arial" w:hAnsi="Arial"/>
          <w:lang w:val="es-US"/>
        </w:rPr>
        <w:tab/>
        <w:t>Seguro de líneas para particulares</w:t>
      </w:r>
    </w:p>
    <w:p w14:paraId="6D8A5D9B" w14:textId="77777777" w:rsidR="004C77FA" w:rsidRDefault="00D658A5" w:rsidP="001F13CC">
      <w:pPr>
        <w:tabs>
          <w:tab w:val="left" w:pos="-1080"/>
        </w:tabs>
        <w:ind w:left="1080" w:hanging="540"/>
        <w:rPr>
          <w:rFonts w:ascii="Arial" w:hAnsi="Arial"/>
          <w:lang w:val="es-US"/>
        </w:rPr>
      </w:pPr>
      <w:r w:rsidRPr="00524E7A">
        <w:rPr>
          <w:rFonts w:ascii="Arial" w:hAnsi="Arial"/>
          <w:lang w:val="es-US"/>
        </w:rPr>
        <w:t>C.</w:t>
      </w:r>
      <w:r w:rsidRPr="00524E7A">
        <w:rPr>
          <w:rFonts w:ascii="Arial" w:hAnsi="Arial"/>
          <w:lang w:val="es-US"/>
        </w:rPr>
        <w:tab/>
        <w:t>Cobertura por responsabilidad civil. Ser capaz de identificar o diferenciar entre:</w:t>
      </w:r>
    </w:p>
    <w:p w14:paraId="639905AE" w14:textId="77777777" w:rsidR="004C77FA" w:rsidRDefault="00165D68" w:rsidP="001F13CC">
      <w:pPr>
        <w:tabs>
          <w:tab w:val="left" w:pos="-1080"/>
        </w:tabs>
        <w:ind w:left="1620" w:hanging="540"/>
        <w:rPr>
          <w:rFonts w:ascii="Arial" w:hAnsi="Arial" w:cs="Arial"/>
        </w:rPr>
      </w:pPr>
      <w:r w:rsidRPr="00524E7A">
        <w:rPr>
          <w:rFonts w:ascii="Arial" w:hAnsi="Arial"/>
          <w:lang w:val="es-US"/>
        </w:rPr>
        <w:t>1.</w:t>
      </w:r>
      <w:r w:rsidRPr="00524E7A">
        <w:rPr>
          <w:rFonts w:ascii="Arial" w:hAnsi="Arial"/>
          <w:lang w:val="es-US"/>
        </w:rPr>
        <w:tab/>
        <w:t>Coberturas de responsabilidad civil por daños materiales y físicos previstas en las pólizas de propietario y de vivienda</w:t>
      </w:r>
    </w:p>
    <w:p w14:paraId="27F73639" w14:textId="77777777" w:rsidR="004C77FA" w:rsidRDefault="00165D68" w:rsidP="001F13CC">
      <w:pPr>
        <w:tabs>
          <w:tab w:val="left" w:pos="-1080"/>
        </w:tabs>
        <w:ind w:left="1620" w:hanging="540"/>
        <w:rPr>
          <w:rFonts w:ascii="Arial" w:hAnsi="Arial" w:cs="Arial"/>
        </w:rPr>
      </w:pPr>
      <w:r w:rsidRPr="00524E7A">
        <w:rPr>
          <w:rFonts w:ascii="Arial" w:hAnsi="Arial"/>
          <w:lang w:val="es-US"/>
        </w:rPr>
        <w:t>2.</w:t>
      </w:r>
      <w:r w:rsidRPr="00524E7A">
        <w:rPr>
          <w:rFonts w:ascii="Arial" w:hAnsi="Arial"/>
          <w:lang w:val="es-US"/>
        </w:rPr>
        <w:tab/>
      </w:r>
      <w:r>
        <w:rPr>
          <w:rFonts w:ascii="Arial" w:hAnsi="Arial" w:cs="Arial"/>
          <w:lang w:val="es-US"/>
        </w:rPr>
        <w:t>Pérdidas</w:t>
      </w:r>
      <w:r w:rsidRPr="00524E7A">
        <w:rPr>
          <w:rFonts w:ascii="Arial" w:hAnsi="Arial"/>
          <w:lang w:val="es-US"/>
        </w:rPr>
        <w:t xml:space="preserve"> comunes de responsabilidad civil y </w:t>
      </w:r>
      <w:r w:rsidRPr="008368C9">
        <w:rPr>
          <w:rFonts w:ascii="Arial" w:hAnsi="Arial" w:cs="Arial"/>
          <w:lang w:bidi="es-419"/>
        </w:rPr>
        <w:t>saber</w:t>
      </w:r>
      <w:r w:rsidRPr="00524E7A">
        <w:rPr>
          <w:rFonts w:ascii="Arial" w:hAnsi="Arial"/>
          <w:lang w:val="es-US"/>
        </w:rPr>
        <w:t xml:space="preserve"> cuáles suelen estar </w:t>
      </w:r>
      <w:r w:rsidRPr="008368C9">
        <w:rPr>
          <w:rFonts w:ascii="Arial" w:hAnsi="Arial" w:cs="Arial"/>
          <w:lang w:bidi="es-419"/>
        </w:rPr>
        <w:t>cubiertos</w:t>
      </w:r>
      <w:r w:rsidRPr="00524E7A">
        <w:rPr>
          <w:rFonts w:ascii="Arial" w:hAnsi="Arial"/>
          <w:lang w:val="es-US"/>
        </w:rPr>
        <w:t xml:space="preserve"> o </w:t>
      </w:r>
      <w:r w:rsidRPr="008368C9">
        <w:rPr>
          <w:rFonts w:ascii="Arial" w:hAnsi="Arial" w:cs="Arial"/>
          <w:lang w:bidi="es-419"/>
        </w:rPr>
        <w:t>excluidos</w:t>
      </w:r>
      <w:r w:rsidRPr="00524E7A">
        <w:rPr>
          <w:rFonts w:ascii="Arial" w:hAnsi="Arial"/>
          <w:lang w:val="es-US"/>
        </w:rPr>
        <w:t xml:space="preserve"> en las pólizas residenciales</w:t>
      </w:r>
    </w:p>
    <w:p w14:paraId="484A04FD" w14:textId="77777777" w:rsidR="004C77FA" w:rsidRDefault="00165D68" w:rsidP="001F13CC">
      <w:pPr>
        <w:tabs>
          <w:tab w:val="left" w:pos="-1080"/>
        </w:tabs>
        <w:ind w:left="1620" w:hanging="540"/>
        <w:rPr>
          <w:rFonts w:ascii="Arial" w:hAnsi="Arial" w:cs="Arial"/>
        </w:rPr>
      </w:pPr>
      <w:r w:rsidRPr="00524E7A">
        <w:rPr>
          <w:rFonts w:ascii="Arial" w:hAnsi="Arial"/>
          <w:lang w:val="es-US"/>
        </w:rPr>
        <w:t>3.</w:t>
      </w:r>
      <w:r w:rsidRPr="00524E7A">
        <w:rPr>
          <w:rFonts w:ascii="Arial" w:hAnsi="Arial"/>
          <w:lang w:val="es-US"/>
        </w:rPr>
        <w:tab/>
        <w:t>Quién está cubierto o no por los pagos médicos a terceros</w:t>
      </w:r>
    </w:p>
    <w:p w14:paraId="66DA46B9" w14:textId="77777777" w:rsidR="004C77FA" w:rsidRDefault="00165D68" w:rsidP="001F13CC">
      <w:pPr>
        <w:tabs>
          <w:tab w:val="left" w:pos="-1080"/>
        </w:tabs>
        <w:ind w:left="1620" w:hanging="540"/>
        <w:rPr>
          <w:rFonts w:ascii="Arial" w:hAnsi="Arial" w:cs="Arial"/>
        </w:rPr>
      </w:pPr>
      <w:r w:rsidRPr="00524E7A">
        <w:rPr>
          <w:rFonts w:ascii="Arial" w:hAnsi="Arial"/>
          <w:lang w:val="es-US"/>
        </w:rPr>
        <w:t>4.</w:t>
      </w:r>
      <w:r w:rsidRPr="00524E7A">
        <w:rPr>
          <w:rFonts w:ascii="Arial" w:hAnsi="Arial"/>
          <w:lang w:val="es-US"/>
        </w:rPr>
        <w:tab/>
        <w:t xml:space="preserve">Los vehículos que se aseguran con más frecuencia y que no se excluyen en un </w:t>
      </w:r>
      <w:r w:rsidRPr="00524E7A">
        <w:rPr>
          <w:rFonts w:ascii="Arial" w:hAnsi="Arial"/>
          <w:lang w:val="es-US"/>
        </w:rPr>
        <w:lastRenderedPageBreak/>
        <w:t>formulario de póliza de propietario</w:t>
      </w:r>
    </w:p>
    <w:p w14:paraId="24952285" w14:textId="77777777" w:rsidR="004C77FA" w:rsidRDefault="00165D68" w:rsidP="001F13CC">
      <w:pPr>
        <w:tabs>
          <w:tab w:val="left" w:pos="-1080"/>
        </w:tabs>
        <w:ind w:left="1620" w:hanging="540"/>
        <w:rPr>
          <w:rFonts w:ascii="Arial" w:hAnsi="Arial" w:cs="Arial"/>
        </w:rPr>
      </w:pPr>
      <w:r w:rsidRPr="00524E7A">
        <w:rPr>
          <w:rFonts w:ascii="Arial" w:hAnsi="Arial"/>
          <w:lang w:val="es-US"/>
        </w:rPr>
        <w:t>5.</w:t>
      </w:r>
      <w:r w:rsidRPr="00524E7A">
        <w:rPr>
          <w:rFonts w:ascii="Arial" w:hAnsi="Arial"/>
          <w:lang w:val="es-US"/>
        </w:rPr>
        <w:tab/>
        <w:t>Una “ubicación asegurada” e “instalaciones residenciales</w:t>
      </w:r>
      <w:r>
        <w:rPr>
          <w:rFonts w:ascii="Arial" w:hAnsi="Arial" w:cs="Arial"/>
          <w:lang w:val="es-US"/>
        </w:rPr>
        <w:t>”</w:t>
      </w:r>
    </w:p>
    <w:p w14:paraId="7F5F8971" w14:textId="77777777" w:rsidR="004C77FA" w:rsidRDefault="00165D68" w:rsidP="001F13CC">
      <w:pPr>
        <w:tabs>
          <w:tab w:val="left" w:pos="-1080"/>
        </w:tabs>
        <w:ind w:left="1620" w:hanging="540"/>
        <w:rPr>
          <w:rFonts w:ascii="Arial" w:hAnsi="Arial" w:cs="Arial"/>
          <w:color w:val="000000"/>
        </w:rPr>
      </w:pPr>
      <w:r w:rsidRPr="00524E7A">
        <w:rPr>
          <w:rFonts w:ascii="Arial" w:hAnsi="Arial"/>
          <w:lang w:val="es-US"/>
        </w:rPr>
        <w:t>6.</w:t>
      </w:r>
      <w:r w:rsidRPr="00524E7A">
        <w:rPr>
          <w:rFonts w:ascii="Arial" w:hAnsi="Arial"/>
          <w:lang w:val="es-US"/>
        </w:rPr>
        <w:tab/>
      </w:r>
      <w:r>
        <w:rPr>
          <w:rFonts w:ascii="Arial" w:hAnsi="Arial" w:cs="Arial"/>
          <w:lang w:val="es-US"/>
        </w:rPr>
        <w:t>Pérdidas cubiertas</w:t>
      </w:r>
      <w:r w:rsidRPr="00524E7A">
        <w:rPr>
          <w:rFonts w:ascii="Arial" w:hAnsi="Arial"/>
          <w:lang w:val="es-US"/>
        </w:rPr>
        <w:t xml:space="preserve"> por el endoso de embarcaciones de propietario de vivienda</w:t>
      </w:r>
    </w:p>
    <w:p w14:paraId="0F28A1C0" w14:textId="77777777" w:rsidR="004C77FA" w:rsidRDefault="004C77FA" w:rsidP="001F13CC">
      <w:pPr>
        <w:tabs>
          <w:tab w:val="left" w:pos="-1080"/>
        </w:tabs>
        <w:ind w:left="1620" w:hanging="540"/>
        <w:rPr>
          <w:rFonts w:ascii="Arial" w:hAnsi="Arial" w:cs="Arial"/>
          <w:color w:val="000000"/>
        </w:rPr>
      </w:pPr>
    </w:p>
    <w:p w14:paraId="256CE5EB" w14:textId="77777777" w:rsidR="004C77FA" w:rsidRDefault="00EF41C5" w:rsidP="001F13CC">
      <w:pPr>
        <w:tabs>
          <w:tab w:val="left" w:pos="-1080"/>
        </w:tabs>
        <w:ind w:left="540" w:hanging="540"/>
        <w:rPr>
          <w:rFonts w:ascii="Arial" w:hAnsi="Arial" w:cs="Arial"/>
          <w:color w:val="000000"/>
        </w:rPr>
      </w:pPr>
      <w:r w:rsidRPr="00524E7A">
        <w:rPr>
          <w:rFonts w:ascii="Arial" w:hAnsi="Arial"/>
          <w:lang w:val="es-US"/>
        </w:rPr>
        <w:t>III.</w:t>
      </w:r>
      <w:r w:rsidRPr="00524E7A">
        <w:rPr>
          <w:rFonts w:ascii="Arial" w:hAnsi="Arial"/>
          <w:lang w:val="es-US"/>
        </w:rPr>
        <w:tab/>
        <w:t>Seguro de líneas para particulares</w:t>
      </w:r>
    </w:p>
    <w:p w14:paraId="3C85D29F" w14:textId="77777777" w:rsidR="004C77FA" w:rsidRDefault="009767DB" w:rsidP="001F13CC">
      <w:pPr>
        <w:tabs>
          <w:tab w:val="left" w:pos="-1080"/>
        </w:tabs>
        <w:ind w:left="1080" w:hanging="540"/>
        <w:rPr>
          <w:rFonts w:ascii="Arial" w:hAnsi="Arial" w:cs="Arial"/>
        </w:rPr>
      </w:pPr>
      <w:r w:rsidRPr="00524E7A">
        <w:rPr>
          <w:rFonts w:ascii="Arial" w:hAnsi="Arial"/>
          <w:lang w:val="es-US"/>
        </w:rPr>
        <w:t>D.</w:t>
      </w:r>
      <w:r w:rsidRPr="00524E7A">
        <w:rPr>
          <w:rFonts w:ascii="Arial" w:hAnsi="Arial"/>
          <w:lang w:val="es-US"/>
        </w:rPr>
        <w:tab/>
        <w:t>Fondos públicos/de riesgo para acontecimientos catastróficos</w:t>
      </w:r>
    </w:p>
    <w:p w14:paraId="6A010C71" w14:textId="77777777" w:rsidR="004C77FA" w:rsidRDefault="00EF41C5" w:rsidP="001F13CC">
      <w:pPr>
        <w:tabs>
          <w:tab w:val="left" w:pos="-1080"/>
        </w:tabs>
        <w:ind w:left="1620" w:hanging="540"/>
        <w:rPr>
          <w:rFonts w:ascii="Arial" w:hAnsi="Arial" w:cs="Arial"/>
          <w:u w:val="single"/>
        </w:rPr>
      </w:pPr>
      <w:r w:rsidRPr="00524E7A">
        <w:rPr>
          <w:rFonts w:ascii="Arial" w:hAnsi="Arial"/>
          <w:lang w:val="es-US"/>
        </w:rPr>
        <w:t>1.</w:t>
      </w:r>
      <w:r w:rsidRPr="00524E7A">
        <w:rPr>
          <w:rFonts w:ascii="Arial" w:hAnsi="Arial"/>
          <w:lang w:val="es-US"/>
        </w:rPr>
        <w:tab/>
        <w:t>Cobertura contra sismos</w:t>
      </w:r>
    </w:p>
    <w:p w14:paraId="56B800FB" w14:textId="77777777" w:rsidR="004C77FA" w:rsidRDefault="00C77374" w:rsidP="001F13CC">
      <w:pPr>
        <w:tabs>
          <w:tab w:val="left" w:pos="-1080"/>
        </w:tabs>
        <w:ind w:left="1620"/>
        <w:rPr>
          <w:rFonts w:ascii="Arial" w:hAnsi="Arial" w:cs="Arial"/>
          <w:color w:val="000000"/>
        </w:rPr>
      </w:pPr>
      <w:r w:rsidRPr="00524E7A">
        <w:rPr>
          <w:rFonts w:ascii="Arial" w:hAnsi="Arial"/>
          <w:lang w:val="es-US"/>
        </w:rPr>
        <w:t>a.</w:t>
      </w:r>
      <w:r w:rsidRPr="00524E7A">
        <w:rPr>
          <w:rFonts w:ascii="Arial" w:hAnsi="Arial"/>
          <w:lang w:val="es-US"/>
        </w:rPr>
        <w:tab/>
        <w:t>Ser capaz de identificar:</w:t>
      </w:r>
    </w:p>
    <w:p w14:paraId="6914AC62" w14:textId="77777777" w:rsidR="004C77FA" w:rsidRDefault="00B62387" w:rsidP="001F13CC">
      <w:pPr>
        <w:tabs>
          <w:tab w:val="left" w:pos="-1080"/>
        </w:tabs>
        <w:ind w:left="2700" w:hanging="540"/>
        <w:rPr>
          <w:rFonts w:ascii="Arial" w:hAnsi="Arial" w:cs="Arial"/>
          <w:color w:val="000000"/>
        </w:rPr>
      </w:pPr>
      <w:r w:rsidRPr="00524E7A">
        <w:rPr>
          <w:rFonts w:ascii="Arial" w:hAnsi="Arial"/>
          <w:lang w:val="es-US"/>
        </w:rPr>
        <w:t>i.</w:t>
      </w:r>
      <w:r w:rsidRPr="00524E7A">
        <w:rPr>
          <w:rFonts w:ascii="Arial" w:hAnsi="Arial"/>
          <w:lang w:val="es-US"/>
        </w:rPr>
        <w:tab/>
        <w:t xml:space="preserve">requisitos para que las aseguradoras ofrezcan cobertura contra terremotos, secciones 10081 y 10084 </w:t>
      </w:r>
      <w:r w:rsidR="005B6D02" w:rsidRPr="00524E7A">
        <w:rPr>
          <w:rFonts w:ascii="Arial" w:hAnsi="Arial"/>
          <w:lang w:val="es-US"/>
        </w:rPr>
        <w:t xml:space="preserve">del </w:t>
      </w:r>
      <w:r w:rsidRPr="00524E7A">
        <w:rPr>
          <w:rFonts w:ascii="Arial" w:hAnsi="Arial"/>
          <w:lang w:val="es-US"/>
        </w:rPr>
        <w:t>Códig</w:t>
      </w:r>
      <w:r w:rsidR="005B6D02" w:rsidRPr="00524E7A">
        <w:rPr>
          <w:rFonts w:ascii="Arial" w:hAnsi="Arial"/>
          <w:lang w:val="es-US"/>
        </w:rPr>
        <w:t xml:space="preserve">o de </w:t>
      </w:r>
      <w:r w:rsidRPr="00524E7A">
        <w:rPr>
          <w:rFonts w:ascii="Arial" w:hAnsi="Arial"/>
          <w:lang w:val="es-US"/>
        </w:rPr>
        <w:t>Seguros de California</w:t>
      </w:r>
    </w:p>
    <w:p w14:paraId="2637E8DC" w14:textId="77777777" w:rsidR="004C77FA" w:rsidRDefault="00B62387" w:rsidP="001F13CC">
      <w:pPr>
        <w:tabs>
          <w:tab w:val="left" w:pos="-1080"/>
        </w:tabs>
        <w:ind w:left="2700" w:hanging="540"/>
        <w:rPr>
          <w:rFonts w:ascii="Arial" w:hAnsi="Arial" w:cs="Arial"/>
          <w:color w:val="000000"/>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t xml:space="preserve">la CEA como organización sin fines lucrativos y de gestión pública, secciones 10089.6, 10089.26 y 10089.28 </w:t>
      </w:r>
      <w:r w:rsidR="005B6D02" w:rsidRPr="00524E7A">
        <w:rPr>
          <w:rFonts w:ascii="Arial" w:hAnsi="Arial"/>
          <w:lang w:val="es-US"/>
        </w:rPr>
        <w:t xml:space="preserve">del </w:t>
      </w:r>
      <w:r w:rsidRPr="00524E7A">
        <w:rPr>
          <w:rFonts w:ascii="Arial" w:hAnsi="Arial"/>
          <w:lang w:val="es-US"/>
        </w:rPr>
        <w:t>Códig</w:t>
      </w:r>
      <w:r w:rsidR="005B6D02" w:rsidRPr="00524E7A">
        <w:rPr>
          <w:rFonts w:ascii="Arial" w:hAnsi="Arial"/>
          <w:lang w:val="es-US"/>
        </w:rPr>
        <w:t xml:space="preserve">o de </w:t>
      </w:r>
      <w:r w:rsidRPr="00524E7A">
        <w:rPr>
          <w:rFonts w:ascii="Arial" w:hAnsi="Arial"/>
          <w:lang w:val="es-US"/>
        </w:rPr>
        <w:t>Seguros de California</w:t>
      </w:r>
    </w:p>
    <w:p w14:paraId="22819EE2" w14:textId="77777777" w:rsidR="004C77FA" w:rsidRDefault="00C77374" w:rsidP="001F13CC">
      <w:pPr>
        <w:tabs>
          <w:tab w:val="left" w:pos="-1080"/>
        </w:tabs>
        <w:ind w:left="2160" w:hanging="540"/>
        <w:rPr>
          <w:rFonts w:ascii="Arial" w:hAnsi="Arial" w:cs="Arial"/>
          <w:color w:val="000000"/>
        </w:rPr>
      </w:pPr>
      <w:r w:rsidRPr="00524E7A">
        <w:rPr>
          <w:rFonts w:ascii="Arial" w:hAnsi="Arial"/>
          <w:lang w:val="es-US"/>
        </w:rPr>
        <w:t>b.</w:t>
      </w:r>
      <w:r w:rsidRPr="00524E7A">
        <w:rPr>
          <w:rFonts w:ascii="Arial" w:hAnsi="Arial"/>
          <w:lang w:val="es-US"/>
        </w:rPr>
        <w:tab/>
      </w:r>
      <w:r w:rsidRPr="008368C9">
        <w:rPr>
          <w:rFonts w:ascii="Arial" w:hAnsi="Arial" w:cs="Arial"/>
          <w:lang w:bidi="es-419"/>
        </w:rPr>
        <w:t>Las</w:t>
      </w:r>
      <w:r w:rsidRPr="00524E7A">
        <w:rPr>
          <w:rFonts w:ascii="Arial" w:hAnsi="Arial"/>
          <w:lang w:val="es-US"/>
        </w:rPr>
        <w:t xml:space="preserve"> ventajas o desventajas de los deducibles de la póliza de sismos frente a los deducibles de la póliza de vivienda estándar y de los bienes del propietario</w:t>
      </w:r>
    </w:p>
    <w:p w14:paraId="1396910E" w14:textId="77777777" w:rsidR="004C77FA" w:rsidRDefault="009767DB">
      <w:pPr>
        <w:tabs>
          <w:tab w:val="left" w:pos="-1080"/>
          <w:tab w:val="left" w:pos="720"/>
          <w:tab w:val="left" w:pos="1620"/>
        </w:tabs>
        <w:ind w:left="1620" w:hanging="540"/>
        <w:rPr>
          <w:rFonts w:ascii="Arial" w:hAnsi="Arial" w:cs="Arial"/>
        </w:rPr>
      </w:pPr>
      <w:r w:rsidRPr="00524E7A">
        <w:rPr>
          <w:rFonts w:ascii="Arial" w:hAnsi="Arial"/>
          <w:lang w:val="es-US"/>
        </w:rPr>
        <w:t>2.</w:t>
      </w:r>
      <w:r w:rsidRPr="00524E7A">
        <w:rPr>
          <w:rFonts w:ascii="Arial" w:hAnsi="Arial"/>
          <w:lang w:val="es-US"/>
        </w:rPr>
        <w:tab/>
        <w:t>Plan de acceso justo a los requisitos de seguro (</w:t>
      </w:r>
      <w:proofErr w:type="spellStart"/>
      <w:r w:rsidRPr="00524E7A">
        <w:rPr>
          <w:rFonts w:ascii="Arial" w:hAnsi="Arial"/>
          <w:lang w:val="es-US"/>
        </w:rPr>
        <w:t>Fair</w:t>
      </w:r>
      <w:proofErr w:type="spellEnd"/>
      <w:r w:rsidRPr="00524E7A">
        <w:rPr>
          <w:rFonts w:ascii="Arial" w:hAnsi="Arial"/>
          <w:lang w:val="es-US"/>
        </w:rPr>
        <w:t xml:space="preserve"> Access </w:t>
      </w:r>
      <w:proofErr w:type="spellStart"/>
      <w:r w:rsidRPr="00524E7A">
        <w:rPr>
          <w:rFonts w:ascii="Arial" w:hAnsi="Arial"/>
          <w:lang w:val="es-US"/>
        </w:rPr>
        <w:t>to</w:t>
      </w:r>
      <w:proofErr w:type="spellEnd"/>
      <w:r w:rsidRPr="00524E7A">
        <w:rPr>
          <w:rFonts w:ascii="Arial" w:hAnsi="Arial"/>
          <w:lang w:val="es-US"/>
        </w:rPr>
        <w:t xml:space="preserve"> Insurance </w:t>
      </w:r>
      <w:proofErr w:type="spellStart"/>
      <w:r w:rsidRPr="00524E7A">
        <w:rPr>
          <w:rFonts w:ascii="Arial" w:hAnsi="Arial"/>
          <w:lang w:val="es-US"/>
        </w:rPr>
        <w:t>Requirements</w:t>
      </w:r>
      <w:proofErr w:type="spellEnd"/>
      <w:r w:rsidRPr="00524E7A">
        <w:rPr>
          <w:rFonts w:ascii="Arial" w:hAnsi="Arial"/>
          <w:lang w:val="es-US"/>
        </w:rPr>
        <w:t>, FAIR) de California Ser capaz de identificar:</w:t>
      </w:r>
    </w:p>
    <w:p w14:paraId="5E95F260" w14:textId="77777777" w:rsidR="004C77FA" w:rsidRDefault="0006462A" w:rsidP="001F13CC">
      <w:pPr>
        <w:tabs>
          <w:tab w:val="left" w:pos="-1080"/>
        </w:tabs>
        <w:ind w:left="2160" w:hanging="540"/>
        <w:rPr>
          <w:rFonts w:ascii="Arial" w:hAnsi="Arial" w:cs="Arial"/>
        </w:rPr>
      </w:pPr>
      <w:r w:rsidRPr="00524E7A">
        <w:rPr>
          <w:rFonts w:ascii="Arial" w:hAnsi="Arial"/>
          <w:lang w:val="es-US"/>
        </w:rPr>
        <w:t>a.</w:t>
      </w:r>
      <w:r w:rsidRPr="00524E7A">
        <w:rPr>
          <w:rFonts w:ascii="Arial" w:hAnsi="Arial"/>
          <w:lang w:val="es-US"/>
        </w:rPr>
        <w:tab/>
      </w:r>
      <w:r w:rsidRPr="008368C9">
        <w:rPr>
          <w:rFonts w:ascii="Arial" w:hAnsi="Arial" w:cs="Arial"/>
          <w:lang w:bidi="es-419"/>
        </w:rPr>
        <w:t>Las</w:t>
      </w:r>
      <w:r w:rsidRPr="00524E7A">
        <w:rPr>
          <w:rFonts w:ascii="Arial" w:hAnsi="Arial"/>
          <w:lang w:val="es-US"/>
        </w:rPr>
        <w:t xml:space="preserve"> necesidades del mercado cubiertas por el plan FAIR de California, secciones 10090 y 10091 </w:t>
      </w:r>
      <w:r w:rsidR="005B6D02" w:rsidRPr="00524E7A">
        <w:rPr>
          <w:rFonts w:ascii="Arial" w:hAnsi="Arial"/>
          <w:lang w:val="es-US"/>
        </w:rPr>
        <w:t xml:space="preserve">del </w:t>
      </w:r>
      <w:r w:rsidRPr="00524E7A">
        <w:rPr>
          <w:rFonts w:ascii="Arial" w:hAnsi="Arial"/>
          <w:lang w:val="es-US"/>
        </w:rPr>
        <w:t>Códig</w:t>
      </w:r>
      <w:r w:rsidR="005B6D02" w:rsidRPr="00524E7A">
        <w:rPr>
          <w:rFonts w:ascii="Arial" w:hAnsi="Arial"/>
          <w:lang w:val="es-US"/>
        </w:rPr>
        <w:t xml:space="preserve">o de </w:t>
      </w:r>
      <w:r w:rsidRPr="00524E7A">
        <w:rPr>
          <w:rFonts w:ascii="Arial" w:hAnsi="Arial"/>
          <w:lang w:val="es-US"/>
        </w:rPr>
        <w:t>Seguros de California</w:t>
      </w:r>
    </w:p>
    <w:p w14:paraId="05D57B16" w14:textId="77777777" w:rsidR="004C77FA" w:rsidRDefault="0006462A" w:rsidP="001F13CC">
      <w:pPr>
        <w:tabs>
          <w:tab w:val="left" w:pos="-1080"/>
        </w:tabs>
        <w:ind w:left="2160" w:hanging="540"/>
        <w:rPr>
          <w:rFonts w:ascii="Arial" w:hAnsi="Arial" w:cs="Arial"/>
        </w:rPr>
      </w:pPr>
      <w:r w:rsidRPr="00524E7A">
        <w:rPr>
          <w:rFonts w:ascii="Arial" w:hAnsi="Arial"/>
          <w:lang w:val="es-US"/>
        </w:rPr>
        <w:t>b.</w:t>
      </w:r>
      <w:r w:rsidRPr="00524E7A">
        <w:rPr>
          <w:rFonts w:ascii="Arial" w:hAnsi="Arial"/>
          <w:lang w:val="es-US"/>
        </w:rPr>
        <w:tab/>
      </w:r>
      <w:r w:rsidRPr="008368C9">
        <w:rPr>
          <w:rFonts w:ascii="Arial" w:hAnsi="Arial" w:cs="Arial"/>
          <w:lang w:bidi="es-419"/>
        </w:rPr>
        <w:t>Los</w:t>
      </w:r>
      <w:r w:rsidRPr="00524E7A">
        <w:rPr>
          <w:rFonts w:ascii="Arial" w:hAnsi="Arial"/>
          <w:lang w:val="es-US"/>
        </w:rPr>
        <w:t xml:space="preserve"> dos tipos diferentes de zonas atendidas por el plan FAIR de California</w:t>
      </w:r>
    </w:p>
    <w:p w14:paraId="441B4FF1" w14:textId="77777777" w:rsidR="004C77FA" w:rsidRDefault="0006462A" w:rsidP="001F13CC">
      <w:pPr>
        <w:tabs>
          <w:tab w:val="left" w:pos="-1080"/>
        </w:tabs>
        <w:ind w:left="1800" w:hanging="180"/>
        <w:rPr>
          <w:rFonts w:ascii="Arial" w:hAnsi="Arial"/>
          <w:lang w:val="es-US"/>
        </w:rPr>
      </w:pPr>
      <w:r w:rsidRPr="00524E7A">
        <w:rPr>
          <w:rFonts w:ascii="Arial" w:hAnsi="Arial"/>
          <w:lang w:val="es-US"/>
        </w:rPr>
        <w:t>c.</w:t>
      </w:r>
      <w:r w:rsidRPr="00524E7A">
        <w:rPr>
          <w:rFonts w:ascii="Arial" w:hAnsi="Arial"/>
          <w:lang w:val="es-US"/>
        </w:rPr>
        <w:tab/>
      </w:r>
      <w:r w:rsidRPr="008368C9">
        <w:rPr>
          <w:rFonts w:ascii="Arial" w:hAnsi="Arial" w:cs="Arial"/>
          <w:lang w:bidi="es-419"/>
        </w:rPr>
        <w:t>Quién</w:t>
      </w:r>
      <w:r w:rsidRPr="00524E7A">
        <w:rPr>
          <w:rFonts w:ascii="Arial" w:hAnsi="Arial"/>
          <w:lang w:val="es-US"/>
        </w:rPr>
        <w:t xml:space="preserve"> puede presentar solicitudes al plan FAIR</w:t>
      </w:r>
    </w:p>
    <w:p w14:paraId="518AB012" w14:textId="77777777" w:rsidR="004C77FA" w:rsidRDefault="0006462A">
      <w:pPr>
        <w:tabs>
          <w:tab w:val="left" w:pos="-1080"/>
        </w:tabs>
        <w:ind w:left="2160" w:hanging="540"/>
        <w:rPr>
          <w:rFonts w:ascii="Arial" w:hAnsi="Arial" w:cs="Arial"/>
        </w:rPr>
      </w:pPr>
      <w:r w:rsidRPr="00524E7A">
        <w:rPr>
          <w:rFonts w:ascii="Arial" w:hAnsi="Arial"/>
          <w:lang w:val="es-US"/>
        </w:rPr>
        <w:t>d.</w:t>
      </w:r>
      <w:r w:rsidRPr="00524E7A">
        <w:rPr>
          <w:rFonts w:ascii="Arial" w:hAnsi="Arial"/>
          <w:lang w:val="es-US"/>
        </w:rPr>
        <w:tab/>
      </w:r>
      <w:r w:rsidRPr="008368C9">
        <w:rPr>
          <w:rFonts w:ascii="Arial" w:hAnsi="Arial" w:cs="Arial"/>
          <w:lang w:bidi="es-419"/>
        </w:rPr>
        <w:t>El</w:t>
      </w:r>
      <w:r w:rsidRPr="00524E7A">
        <w:rPr>
          <w:rFonts w:ascii="Arial" w:hAnsi="Arial"/>
          <w:lang w:val="es-US"/>
        </w:rPr>
        <w:t xml:space="preserve"> significado de “seguro básico de bienes” tal como se define en la sección 10091(c) </w:t>
      </w:r>
      <w:r w:rsidR="005B6D02" w:rsidRPr="00524E7A">
        <w:rPr>
          <w:rFonts w:ascii="Arial" w:hAnsi="Arial"/>
          <w:lang w:val="es-US"/>
        </w:rPr>
        <w:t xml:space="preserve">del </w:t>
      </w:r>
      <w:r w:rsidRPr="00524E7A">
        <w:rPr>
          <w:rFonts w:ascii="Arial" w:hAnsi="Arial"/>
          <w:lang w:val="es-US"/>
        </w:rPr>
        <w:t>Códig</w:t>
      </w:r>
      <w:r w:rsidR="005B6D02" w:rsidRPr="00524E7A">
        <w:rPr>
          <w:rFonts w:ascii="Arial" w:hAnsi="Arial"/>
          <w:lang w:val="es-US"/>
        </w:rPr>
        <w:t xml:space="preserve">o de </w:t>
      </w:r>
      <w:r w:rsidRPr="00524E7A">
        <w:rPr>
          <w:rFonts w:ascii="Arial" w:hAnsi="Arial"/>
          <w:lang w:val="es-US"/>
        </w:rPr>
        <w:t>Seguros de California</w:t>
      </w:r>
    </w:p>
    <w:p w14:paraId="482052DC" w14:textId="77777777" w:rsidR="004C77FA" w:rsidRDefault="008E0992" w:rsidP="001F13CC">
      <w:pPr>
        <w:tabs>
          <w:tab w:val="left" w:pos="-1080"/>
        </w:tabs>
        <w:ind w:left="2160" w:hanging="540"/>
        <w:rPr>
          <w:rFonts w:ascii="Arial" w:hAnsi="Arial" w:cs="Arial"/>
        </w:rPr>
      </w:pPr>
      <w:r w:rsidRPr="00524E7A">
        <w:rPr>
          <w:rFonts w:ascii="Arial" w:hAnsi="Arial"/>
          <w:lang w:val="es-US"/>
        </w:rPr>
        <w:t>e.</w:t>
      </w:r>
      <w:r w:rsidRPr="00524E7A">
        <w:rPr>
          <w:rFonts w:ascii="Arial" w:hAnsi="Arial"/>
          <w:lang w:val="es-US"/>
        </w:rPr>
        <w:tab/>
      </w:r>
      <w:r w:rsidRPr="008368C9">
        <w:rPr>
          <w:rFonts w:ascii="Arial" w:hAnsi="Arial" w:cs="Arial"/>
          <w:lang w:bidi="es-419"/>
        </w:rPr>
        <w:t>La</w:t>
      </w:r>
      <w:r w:rsidRPr="00524E7A">
        <w:rPr>
          <w:rFonts w:ascii="Arial" w:hAnsi="Arial"/>
          <w:lang w:val="es-US"/>
        </w:rPr>
        <w:t xml:space="preserve"> exigencia de que el plan FAIR reduzca los titulares de pólizas existentes y prevea que una mayor parte de las pólizas sean aseguradas por aseguradoras admitidas, sección 10095(i) </w:t>
      </w:r>
      <w:r w:rsidR="005B6D02" w:rsidRPr="00524E7A">
        <w:rPr>
          <w:rFonts w:ascii="Arial" w:hAnsi="Arial"/>
          <w:lang w:val="es-US"/>
        </w:rPr>
        <w:t xml:space="preserve">del </w:t>
      </w:r>
      <w:r w:rsidRPr="00524E7A">
        <w:rPr>
          <w:rFonts w:ascii="Arial" w:hAnsi="Arial"/>
          <w:lang w:val="es-US"/>
        </w:rPr>
        <w:t>Códig</w:t>
      </w:r>
      <w:r w:rsidR="005B6D02" w:rsidRPr="00524E7A">
        <w:rPr>
          <w:rFonts w:ascii="Arial" w:hAnsi="Arial"/>
          <w:lang w:val="es-US"/>
        </w:rPr>
        <w:t xml:space="preserve">o de </w:t>
      </w:r>
      <w:r w:rsidRPr="00524E7A">
        <w:rPr>
          <w:rFonts w:ascii="Arial" w:hAnsi="Arial"/>
          <w:lang w:val="es-US"/>
        </w:rPr>
        <w:t>Seguros de California</w:t>
      </w:r>
    </w:p>
    <w:p w14:paraId="7537E891" w14:textId="77777777" w:rsidR="004C77FA" w:rsidRDefault="008E0992" w:rsidP="001F13CC">
      <w:pPr>
        <w:tabs>
          <w:tab w:val="left" w:pos="-1080"/>
        </w:tabs>
        <w:ind w:left="2160" w:hanging="540"/>
        <w:rPr>
          <w:rFonts w:ascii="Arial" w:hAnsi="Arial" w:cs="Arial"/>
        </w:rPr>
      </w:pPr>
      <w:r w:rsidRPr="00524E7A">
        <w:rPr>
          <w:rFonts w:ascii="Arial" w:hAnsi="Arial"/>
          <w:lang w:val="es-US"/>
        </w:rPr>
        <w:t>f.</w:t>
      </w:r>
      <w:r w:rsidRPr="00524E7A">
        <w:rPr>
          <w:rFonts w:ascii="Arial" w:hAnsi="Arial"/>
          <w:lang w:val="es-US"/>
        </w:rPr>
        <w:tab/>
      </w:r>
      <w:r w:rsidRPr="008368C9">
        <w:rPr>
          <w:rFonts w:ascii="Arial" w:hAnsi="Arial" w:cs="Arial"/>
          <w:lang w:bidi="es-419"/>
        </w:rPr>
        <w:t>Ser</w:t>
      </w:r>
      <w:r w:rsidRPr="00524E7A">
        <w:rPr>
          <w:rFonts w:ascii="Arial" w:hAnsi="Arial"/>
          <w:lang w:val="es-US"/>
        </w:rPr>
        <w:t xml:space="preserve"> capaz de explicar la coordinación necesaria y las diferencias entre un plan FAIR y una póliza DIC</w:t>
      </w:r>
    </w:p>
    <w:p w14:paraId="0519A8FA" w14:textId="77777777" w:rsidR="004C77FA" w:rsidRDefault="008E0992" w:rsidP="001E6C9D">
      <w:pPr>
        <w:tabs>
          <w:tab w:val="left" w:pos="-1080"/>
        </w:tabs>
        <w:ind w:left="2700" w:hanging="540"/>
        <w:rPr>
          <w:rFonts w:ascii="Arial" w:hAnsi="Arial" w:cs="Arial"/>
        </w:rPr>
      </w:pPr>
      <w:r w:rsidRPr="00524E7A">
        <w:rPr>
          <w:rFonts w:ascii="Arial" w:hAnsi="Arial"/>
          <w:lang w:val="es-US"/>
        </w:rPr>
        <w:t>i.</w:t>
      </w:r>
      <w:r w:rsidRPr="00524E7A">
        <w:rPr>
          <w:rFonts w:ascii="Arial" w:hAnsi="Arial"/>
          <w:lang w:val="es-US"/>
        </w:rPr>
        <w:tab/>
        <w:t>el plan FAIR ofrece una cobertura para riesgos específicos: incendio o rayo, explosión, humo, vendaval o granizo, vehículos y vandalismo</w:t>
      </w:r>
      <w:r w:rsidRPr="008368C9">
        <w:rPr>
          <w:rFonts w:ascii="Arial" w:hAnsi="Arial" w:cs="Arial"/>
          <w:lang w:bidi="es-419"/>
        </w:rPr>
        <w:t>/</w:t>
      </w:r>
      <w:r w:rsidRPr="00524E7A">
        <w:rPr>
          <w:rFonts w:ascii="Arial" w:hAnsi="Arial"/>
          <w:lang w:val="es-US"/>
        </w:rPr>
        <w:t>fraude malintencionado</w:t>
      </w:r>
    </w:p>
    <w:p w14:paraId="367B7926" w14:textId="77777777" w:rsidR="004C77FA" w:rsidRDefault="00650911" w:rsidP="007A5ADE">
      <w:pPr>
        <w:tabs>
          <w:tab w:val="left" w:pos="-1080"/>
          <w:tab w:val="left" w:pos="1620"/>
        </w:tabs>
        <w:ind w:left="1620" w:hanging="540"/>
        <w:rPr>
          <w:rFonts w:ascii="Arial" w:hAnsi="Arial" w:cs="Arial"/>
          <w:color w:val="000000"/>
        </w:rPr>
      </w:pPr>
      <w:r w:rsidRPr="00524E7A">
        <w:rPr>
          <w:rFonts w:ascii="Arial" w:hAnsi="Arial"/>
          <w:lang w:val="es-US"/>
        </w:rPr>
        <w:t>3.</w:t>
      </w:r>
      <w:r w:rsidRPr="00524E7A">
        <w:rPr>
          <w:rFonts w:ascii="Arial" w:hAnsi="Arial"/>
          <w:lang w:val="es-US"/>
        </w:rPr>
        <w:tab/>
        <w:t>Programa Nacional de Seguro contra Inundaciones (</w:t>
      </w:r>
      <w:proofErr w:type="spellStart"/>
      <w:r w:rsidRPr="00524E7A">
        <w:rPr>
          <w:rFonts w:ascii="Arial" w:hAnsi="Arial"/>
          <w:lang w:val="es-US"/>
        </w:rPr>
        <w:t>National</w:t>
      </w:r>
      <w:proofErr w:type="spellEnd"/>
      <w:r w:rsidRPr="00524E7A">
        <w:rPr>
          <w:rFonts w:ascii="Arial" w:hAnsi="Arial"/>
          <w:lang w:val="es-US"/>
        </w:rPr>
        <w:t xml:space="preserve"> </w:t>
      </w:r>
      <w:proofErr w:type="spellStart"/>
      <w:r w:rsidRPr="00524E7A">
        <w:rPr>
          <w:rFonts w:ascii="Arial" w:hAnsi="Arial"/>
          <w:lang w:val="es-US"/>
        </w:rPr>
        <w:t>Flood</w:t>
      </w:r>
      <w:proofErr w:type="spellEnd"/>
      <w:r w:rsidRPr="00524E7A">
        <w:rPr>
          <w:rFonts w:ascii="Arial" w:hAnsi="Arial"/>
          <w:lang w:val="es-US"/>
        </w:rPr>
        <w:t xml:space="preserve"> Insurance </w:t>
      </w:r>
      <w:proofErr w:type="spellStart"/>
      <w:r w:rsidRPr="00524E7A">
        <w:rPr>
          <w:rFonts w:ascii="Arial" w:hAnsi="Arial"/>
          <w:lang w:val="es-US"/>
        </w:rPr>
        <w:t>Program</w:t>
      </w:r>
      <w:proofErr w:type="spellEnd"/>
      <w:r w:rsidRPr="00524E7A">
        <w:rPr>
          <w:rFonts w:ascii="Arial" w:hAnsi="Arial"/>
          <w:lang w:val="es-US"/>
        </w:rPr>
        <w:t>, NFIP). Ser capaz de identificar:</w:t>
      </w:r>
    </w:p>
    <w:p w14:paraId="64C2EE88" w14:textId="77777777" w:rsidR="004C77FA" w:rsidRDefault="00650911" w:rsidP="007A5ADE">
      <w:pPr>
        <w:tabs>
          <w:tab w:val="left" w:pos="-1080"/>
        </w:tabs>
        <w:ind w:left="2070" w:hanging="540"/>
        <w:rPr>
          <w:rFonts w:ascii="Arial" w:hAnsi="Arial" w:cs="Arial"/>
          <w:color w:val="000000"/>
        </w:rPr>
      </w:pPr>
      <w:r w:rsidRPr="00524E7A">
        <w:rPr>
          <w:rFonts w:ascii="Arial" w:hAnsi="Arial"/>
          <w:lang w:val="es-US"/>
        </w:rPr>
        <w:t>a.</w:t>
      </w:r>
      <w:r w:rsidRPr="00524E7A">
        <w:rPr>
          <w:rFonts w:ascii="Arial" w:hAnsi="Arial"/>
          <w:lang w:val="es-US"/>
        </w:rPr>
        <w:tab/>
      </w:r>
      <w:r w:rsidRPr="008368C9">
        <w:rPr>
          <w:rFonts w:ascii="Arial" w:hAnsi="Arial" w:cs="Arial"/>
          <w:lang w:bidi="es-419"/>
        </w:rPr>
        <w:t>La</w:t>
      </w:r>
      <w:r w:rsidRPr="00524E7A">
        <w:rPr>
          <w:rFonts w:ascii="Arial" w:hAnsi="Arial"/>
          <w:lang w:val="es-US"/>
        </w:rPr>
        <w:t xml:space="preserve"> cobertura que asegura contra los daños causados por las inundaciones</w:t>
      </w:r>
    </w:p>
    <w:p w14:paraId="7DA21013" w14:textId="77777777" w:rsidR="004C77FA" w:rsidRDefault="00650911" w:rsidP="007A5ADE">
      <w:pPr>
        <w:tabs>
          <w:tab w:val="left" w:pos="-1080"/>
        </w:tabs>
        <w:ind w:left="2070" w:hanging="540"/>
        <w:rPr>
          <w:rFonts w:ascii="Arial" w:hAnsi="Arial" w:cs="Arial"/>
          <w:color w:val="000000"/>
        </w:rPr>
      </w:pPr>
      <w:r w:rsidRPr="00524E7A">
        <w:rPr>
          <w:rFonts w:ascii="Arial" w:hAnsi="Arial"/>
          <w:lang w:val="es-US"/>
        </w:rPr>
        <w:t>b.</w:t>
      </w:r>
      <w:r w:rsidRPr="00524E7A">
        <w:rPr>
          <w:rFonts w:ascii="Arial" w:hAnsi="Arial"/>
          <w:lang w:val="es-US"/>
        </w:rPr>
        <w:tab/>
      </w:r>
      <w:r w:rsidRPr="008368C9">
        <w:rPr>
          <w:rFonts w:ascii="Arial" w:hAnsi="Arial" w:cs="Arial"/>
          <w:lang w:bidi="es-419"/>
        </w:rPr>
        <w:t>Los</w:t>
      </w:r>
      <w:r w:rsidRPr="00524E7A">
        <w:rPr>
          <w:rFonts w:ascii="Arial" w:hAnsi="Arial"/>
          <w:lang w:val="es-US"/>
        </w:rPr>
        <w:t xml:space="preserve"> tipos de bienes que pueden acogerse al programa</w:t>
      </w:r>
    </w:p>
    <w:p w14:paraId="00BEA919" w14:textId="77777777" w:rsidR="004C77FA" w:rsidRDefault="00650911" w:rsidP="007A5ADE">
      <w:pPr>
        <w:tabs>
          <w:tab w:val="left" w:pos="-1080"/>
        </w:tabs>
        <w:ind w:left="2070" w:hanging="540"/>
        <w:rPr>
          <w:rFonts w:ascii="Arial" w:hAnsi="Arial" w:cs="Arial"/>
          <w:color w:val="000000"/>
        </w:rPr>
      </w:pPr>
      <w:r w:rsidRPr="00524E7A">
        <w:rPr>
          <w:rFonts w:ascii="Arial" w:hAnsi="Arial"/>
          <w:lang w:val="es-US"/>
        </w:rPr>
        <w:t>c.</w:t>
      </w:r>
      <w:r w:rsidRPr="00524E7A">
        <w:rPr>
          <w:rFonts w:ascii="Arial" w:hAnsi="Arial"/>
          <w:lang w:val="es-US"/>
        </w:rPr>
        <w:tab/>
      </w:r>
      <w:r w:rsidRPr="008368C9">
        <w:rPr>
          <w:rFonts w:ascii="Arial" w:hAnsi="Arial" w:cs="Arial"/>
          <w:lang w:bidi="es-419"/>
        </w:rPr>
        <w:t>Las</w:t>
      </w:r>
      <w:r w:rsidRPr="00524E7A">
        <w:rPr>
          <w:rFonts w:ascii="Arial" w:hAnsi="Arial"/>
          <w:lang w:val="es-US"/>
        </w:rPr>
        <w:t xml:space="preserve"> principales coberturas previstas por el contrato y las limitaciones para presentar reclamaciones</w:t>
      </w:r>
    </w:p>
    <w:p w14:paraId="518AAE98" w14:textId="77777777" w:rsidR="004C77FA" w:rsidRDefault="00650911" w:rsidP="007A5ADE">
      <w:pPr>
        <w:tabs>
          <w:tab w:val="left" w:pos="-1080"/>
        </w:tabs>
        <w:ind w:left="2070" w:hanging="540"/>
        <w:rPr>
          <w:rFonts w:ascii="Arial" w:hAnsi="Arial" w:cs="Arial"/>
          <w:color w:val="000000"/>
        </w:rPr>
      </w:pPr>
      <w:r w:rsidRPr="00524E7A">
        <w:rPr>
          <w:rFonts w:ascii="Arial" w:hAnsi="Arial"/>
          <w:lang w:val="es-US"/>
        </w:rPr>
        <w:t>d.</w:t>
      </w:r>
      <w:r w:rsidRPr="00524E7A">
        <w:rPr>
          <w:rFonts w:ascii="Arial" w:hAnsi="Arial"/>
          <w:lang w:val="es-US"/>
        </w:rPr>
        <w:tab/>
      </w:r>
      <w:r w:rsidRPr="008368C9">
        <w:rPr>
          <w:rFonts w:ascii="Arial" w:hAnsi="Arial" w:cs="Arial"/>
          <w:lang w:bidi="es-419"/>
        </w:rPr>
        <w:t>Las</w:t>
      </w:r>
      <w:r w:rsidRPr="00524E7A">
        <w:rPr>
          <w:rFonts w:ascii="Arial" w:hAnsi="Arial"/>
          <w:lang w:val="es-US"/>
        </w:rPr>
        <w:t xml:space="preserve"> diferencias entre el programa de emergencia y el programa normal y el requisito de cobertura obligatoria del NFIP sobre las hipotecas afectadas aseguradas por el gobierno federal (cobertura voluntaria o de colocación </w:t>
      </w:r>
      <w:r w:rsidRPr="00524E7A">
        <w:rPr>
          <w:rFonts w:ascii="Arial" w:hAnsi="Arial"/>
          <w:lang w:val="es-US"/>
        </w:rPr>
        <w:lastRenderedPageBreak/>
        <w:t>forzosa</w:t>
      </w:r>
      <w:r>
        <w:rPr>
          <w:rFonts w:ascii="Arial" w:hAnsi="Arial" w:cs="Arial"/>
          <w:lang w:val="es-US"/>
        </w:rPr>
        <w:t>)</w:t>
      </w:r>
    </w:p>
    <w:p w14:paraId="7CF5885C" w14:textId="77777777" w:rsidR="004C77FA" w:rsidRDefault="00650911" w:rsidP="007A5ADE">
      <w:pPr>
        <w:tabs>
          <w:tab w:val="left" w:pos="-1080"/>
        </w:tabs>
        <w:ind w:left="2070" w:hanging="540"/>
        <w:rPr>
          <w:rFonts w:ascii="Arial" w:hAnsi="Arial" w:cs="Arial"/>
          <w:color w:val="000000"/>
        </w:rPr>
      </w:pPr>
      <w:r w:rsidRPr="00524E7A">
        <w:rPr>
          <w:rFonts w:ascii="Arial" w:hAnsi="Arial"/>
          <w:lang w:val="es-US"/>
        </w:rPr>
        <w:t>e.</w:t>
      </w:r>
      <w:r w:rsidRPr="00524E7A">
        <w:rPr>
          <w:rFonts w:ascii="Arial" w:hAnsi="Arial"/>
          <w:lang w:val="es-US"/>
        </w:rPr>
        <w:tab/>
      </w:r>
      <w:r w:rsidRPr="008368C9">
        <w:rPr>
          <w:rFonts w:ascii="Arial" w:hAnsi="Arial" w:cs="Arial"/>
          <w:lang w:bidi="es-419"/>
        </w:rPr>
        <w:t>Cómo</w:t>
      </w:r>
      <w:r w:rsidRPr="00524E7A">
        <w:rPr>
          <w:rFonts w:ascii="Arial" w:hAnsi="Arial"/>
          <w:lang w:val="es-US"/>
        </w:rPr>
        <w:t xml:space="preserve"> cualquier agente autorizado puede obtener una póliza del NFIP para un cliente</w:t>
      </w:r>
    </w:p>
    <w:p w14:paraId="451CB8F2" w14:textId="77777777" w:rsidR="004C77FA" w:rsidRDefault="00650911" w:rsidP="007A5ADE">
      <w:pPr>
        <w:tabs>
          <w:tab w:val="left" w:pos="-1080"/>
        </w:tabs>
        <w:ind w:left="2070" w:hanging="540"/>
        <w:rPr>
          <w:rFonts w:ascii="Arial" w:hAnsi="Arial" w:cs="Arial"/>
          <w:smallCaps/>
          <w:color w:val="000000"/>
        </w:rPr>
      </w:pPr>
      <w:r w:rsidRPr="00524E7A">
        <w:rPr>
          <w:rFonts w:ascii="Arial" w:hAnsi="Arial"/>
          <w:lang w:val="es-US"/>
        </w:rPr>
        <w:t>f.</w:t>
      </w:r>
      <w:r w:rsidRPr="00524E7A">
        <w:rPr>
          <w:rFonts w:ascii="Arial" w:hAnsi="Arial"/>
          <w:lang w:val="es-US"/>
        </w:rPr>
        <w:tab/>
      </w:r>
      <w:r w:rsidRPr="008368C9">
        <w:rPr>
          <w:rFonts w:ascii="Arial" w:hAnsi="Arial" w:cs="Arial"/>
          <w:lang w:bidi="es-419"/>
        </w:rPr>
        <w:t>Los</w:t>
      </w:r>
      <w:r w:rsidRPr="00524E7A">
        <w:rPr>
          <w:rFonts w:ascii="Arial" w:hAnsi="Arial"/>
          <w:lang w:val="es-US"/>
        </w:rPr>
        <w:t xml:space="preserve"> agentes y corredores no tienen autoridad vinculante</w:t>
      </w:r>
    </w:p>
    <w:p w14:paraId="049FCB34" w14:textId="77777777" w:rsidR="004C77FA" w:rsidRDefault="00650911" w:rsidP="007A5ADE">
      <w:pPr>
        <w:tabs>
          <w:tab w:val="left" w:pos="-1080"/>
        </w:tabs>
        <w:ind w:left="2070" w:hanging="540"/>
        <w:rPr>
          <w:rFonts w:ascii="Arial" w:hAnsi="Arial" w:cs="Arial"/>
          <w:color w:val="000000"/>
        </w:rPr>
      </w:pPr>
      <w:r w:rsidRPr="00524E7A">
        <w:rPr>
          <w:rFonts w:ascii="Arial" w:hAnsi="Arial"/>
          <w:lang w:val="es-US"/>
        </w:rPr>
        <w:t>g.</w:t>
      </w:r>
      <w:r w:rsidRPr="00524E7A">
        <w:rPr>
          <w:rFonts w:ascii="Arial" w:hAnsi="Arial"/>
          <w:lang w:val="es-US"/>
        </w:rPr>
        <w:tab/>
      </w:r>
      <w:r w:rsidRPr="008368C9">
        <w:rPr>
          <w:rFonts w:ascii="Arial" w:hAnsi="Arial" w:cs="Arial"/>
          <w:lang w:bidi="es-419"/>
        </w:rPr>
        <w:t>Se</w:t>
      </w:r>
      <w:r w:rsidRPr="00524E7A">
        <w:rPr>
          <w:rFonts w:ascii="Arial" w:hAnsi="Arial"/>
          <w:lang w:val="es-US"/>
        </w:rPr>
        <w:t xml:space="preserve"> especifican los límites en </w:t>
      </w:r>
      <w:r>
        <w:rPr>
          <w:rFonts w:ascii="Arial" w:hAnsi="Arial" w:cs="Arial"/>
          <w:lang w:val="es-US"/>
        </w:rPr>
        <w:t>dinero</w:t>
      </w:r>
      <w:r w:rsidRPr="00524E7A">
        <w:rPr>
          <w:rFonts w:ascii="Arial" w:hAnsi="Arial"/>
          <w:lang w:val="es-US"/>
        </w:rPr>
        <w:t xml:space="preserve"> del programa para las coberturas</w:t>
      </w:r>
    </w:p>
    <w:p w14:paraId="0D567CA6" w14:textId="77777777" w:rsidR="004C77FA" w:rsidRDefault="002343FB" w:rsidP="007A5ADE">
      <w:pPr>
        <w:tabs>
          <w:tab w:val="left" w:pos="-1080"/>
        </w:tabs>
        <w:ind w:left="2070" w:hanging="540"/>
        <w:rPr>
          <w:rFonts w:ascii="Arial" w:hAnsi="Arial"/>
          <w:lang w:val="es-US"/>
        </w:rPr>
      </w:pPr>
      <w:r w:rsidRPr="00524E7A">
        <w:rPr>
          <w:rFonts w:ascii="Arial" w:hAnsi="Arial"/>
          <w:lang w:val="es-US"/>
        </w:rPr>
        <w:t>h.</w:t>
      </w:r>
      <w:r w:rsidRPr="00524E7A">
        <w:rPr>
          <w:rFonts w:ascii="Arial" w:hAnsi="Arial"/>
          <w:lang w:val="es-US"/>
        </w:rPr>
        <w:tab/>
      </w:r>
      <w:r w:rsidRPr="008368C9">
        <w:rPr>
          <w:rFonts w:ascii="Arial" w:hAnsi="Arial" w:cs="Arial"/>
          <w:lang w:bidi="es-419"/>
        </w:rPr>
        <w:t>El</w:t>
      </w:r>
      <w:r w:rsidRPr="00524E7A">
        <w:rPr>
          <w:rFonts w:ascii="Arial" w:hAnsi="Arial"/>
          <w:lang w:val="es-US"/>
        </w:rPr>
        <w:t xml:space="preserve"> requisito de CE del NFIP para la propiedad</w:t>
      </w:r>
    </w:p>
    <w:p w14:paraId="49F8A89F" w14:textId="77777777" w:rsidR="004C77FA" w:rsidRDefault="004C77FA" w:rsidP="007A5ADE">
      <w:pPr>
        <w:tabs>
          <w:tab w:val="left" w:pos="-1080"/>
        </w:tabs>
        <w:ind w:left="2070" w:hanging="540"/>
        <w:rPr>
          <w:rFonts w:ascii="Arial" w:hAnsi="Arial" w:cs="Arial"/>
          <w:color w:val="000000"/>
          <w:u w:val="single"/>
        </w:rPr>
      </w:pPr>
    </w:p>
    <w:p w14:paraId="6C66B41D" w14:textId="77777777" w:rsidR="004C77FA" w:rsidRDefault="003C09AF" w:rsidP="001F13CC">
      <w:pPr>
        <w:tabs>
          <w:tab w:val="left" w:pos="-1080"/>
        </w:tabs>
        <w:ind w:left="540" w:hanging="540"/>
        <w:rPr>
          <w:rFonts w:ascii="Arial" w:hAnsi="Arial" w:cs="Arial"/>
        </w:rPr>
      </w:pPr>
      <w:r w:rsidRPr="00524E7A">
        <w:rPr>
          <w:rFonts w:ascii="Arial" w:hAnsi="Arial"/>
          <w:lang w:val="es-US"/>
        </w:rPr>
        <w:t>III.</w:t>
      </w:r>
      <w:r w:rsidRPr="00524E7A">
        <w:rPr>
          <w:rFonts w:ascii="Arial" w:hAnsi="Arial"/>
          <w:lang w:val="es-US"/>
        </w:rPr>
        <w:tab/>
        <w:t>Seguro de líneas para particulares</w:t>
      </w:r>
    </w:p>
    <w:p w14:paraId="3ADA60C7" w14:textId="77777777" w:rsidR="004C77FA" w:rsidRDefault="00C96CD8" w:rsidP="001F13CC">
      <w:pPr>
        <w:tabs>
          <w:tab w:val="left" w:pos="-1080"/>
        </w:tabs>
        <w:ind w:left="1080" w:hanging="540"/>
        <w:rPr>
          <w:rFonts w:ascii="Arial" w:hAnsi="Arial" w:cs="Arial"/>
        </w:rPr>
      </w:pPr>
      <w:r w:rsidRPr="00524E7A">
        <w:rPr>
          <w:rFonts w:ascii="Arial" w:hAnsi="Arial"/>
          <w:lang w:val="es-US"/>
        </w:rPr>
        <w:t>E.</w:t>
      </w:r>
      <w:r w:rsidRPr="00524E7A">
        <w:rPr>
          <w:rFonts w:ascii="Arial" w:hAnsi="Arial"/>
          <w:lang w:val="es-US"/>
        </w:rPr>
        <w:tab/>
        <w:t>Mitigación de incendios y cómo afecta a los costos del seguro</w:t>
      </w:r>
    </w:p>
    <w:p w14:paraId="59ACD159" w14:textId="77777777" w:rsidR="004C77FA" w:rsidRDefault="009C59CE" w:rsidP="001F13CC">
      <w:pPr>
        <w:tabs>
          <w:tab w:val="left" w:pos="-1080"/>
          <w:tab w:val="left" w:pos="1080"/>
        </w:tabs>
        <w:ind w:left="1620" w:hanging="540"/>
        <w:rPr>
          <w:rFonts w:ascii="Arial" w:hAnsi="Arial" w:cs="Arial"/>
        </w:rPr>
      </w:pPr>
      <w:r w:rsidRPr="00524E7A">
        <w:rPr>
          <w:rFonts w:ascii="Arial" w:hAnsi="Arial"/>
          <w:lang w:val="es-US"/>
        </w:rPr>
        <w:t>1.</w:t>
      </w:r>
      <w:r w:rsidRPr="00524E7A">
        <w:rPr>
          <w:rFonts w:ascii="Arial" w:hAnsi="Arial"/>
          <w:lang w:val="es-US"/>
        </w:rPr>
        <w:tab/>
        <w:t>Definir, reconocer y describir el problema de los incendios en la interfaz urbano-forestal</w:t>
      </w:r>
    </w:p>
    <w:p w14:paraId="448E9456" w14:textId="77777777" w:rsidR="004C77FA" w:rsidRDefault="009C59CE" w:rsidP="001F13CC">
      <w:pPr>
        <w:tabs>
          <w:tab w:val="left" w:pos="-1080"/>
          <w:tab w:val="left" w:pos="1080"/>
        </w:tabs>
        <w:ind w:left="1620" w:hanging="540"/>
        <w:rPr>
          <w:rFonts w:ascii="Arial" w:hAnsi="Arial" w:cs="Arial"/>
        </w:rPr>
      </w:pPr>
      <w:r w:rsidRPr="00524E7A">
        <w:rPr>
          <w:rFonts w:ascii="Arial" w:hAnsi="Arial"/>
          <w:lang w:val="es-US"/>
        </w:rPr>
        <w:t>2.</w:t>
      </w:r>
      <w:r w:rsidRPr="00524E7A">
        <w:rPr>
          <w:rFonts w:ascii="Arial" w:hAnsi="Arial"/>
          <w:lang w:val="es-US"/>
        </w:rPr>
        <w:tab/>
        <w:t>Identificar los elementos que afectan al riesgo y al peligro, como la topografía, el tipo y la ubicación de los combustibles, las condiciones meteorológicas y la construcción</w:t>
      </w:r>
    </w:p>
    <w:p w14:paraId="4AE41AD3" w14:textId="77777777" w:rsidR="004C77FA" w:rsidRDefault="009C59CE" w:rsidP="001F13CC">
      <w:pPr>
        <w:tabs>
          <w:tab w:val="left" w:pos="-1080"/>
          <w:tab w:val="left" w:pos="1080"/>
        </w:tabs>
        <w:ind w:left="1620" w:hanging="540"/>
        <w:rPr>
          <w:rFonts w:ascii="Arial" w:hAnsi="Arial" w:cs="Arial"/>
        </w:rPr>
      </w:pPr>
      <w:r w:rsidRPr="00524E7A">
        <w:rPr>
          <w:rFonts w:ascii="Arial" w:hAnsi="Arial"/>
          <w:lang w:val="es-US"/>
        </w:rPr>
        <w:t>3.</w:t>
      </w:r>
      <w:r w:rsidRPr="00524E7A">
        <w:rPr>
          <w:rFonts w:ascii="Arial" w:hAnsi="Arial"/>
          <w:lang w:val="es-US"/>
        </w:rPr>
        <w:tab/>
        <w:t>Identificar las leyes y reglamentaciones estatales actuales que abordan los esfuerzos de mitigación, incluidos requisitos de espacio defendible, construcciones de edificios, uso de la tierra y planificación</w:t>
      </w:r>
    </w:p>
    <w:p w14:paraId="2BE5E3D3" w14:textId="77777777" w:rsidR="004C77FA" w:rsidRDefault="004C77FA" w:rsidP="001F13CC">
      <w:pPr>
        <w:tabs>
          <w:tab w:val="left" w:pos="-1080"/>
        </w:tabs>
        <w:ind w:left="2160" w:hanging="540"/>
        <w:rPr>
          <w:rFonts w:ascii="Arial" w:hAnsi="Arial" w:cs="Arial"/>
        </w:rPr>
      </w:pPr>
    </w:p>
    <w:p w14:paraId="1EFFDF89" w14:textId="77777777" w:rsidR="004C77FA" w:rsidRDefault="003C09AF" w:rsidP="001F13CC">
      <w:pPr>
        <w:tabs>
          <w:tab w:val="left" w:pos="-1080"/>
          <w:tab w:val="left" w:pos="540"/>
        </w:tabs>
        <w:ind w:left="540" w:hanging="540"/>
        <w:rPr>
          <w:rFonts w:ascii="Arial" w:hAnsi="Arial"/>
          <w:lang w:val="es-US"/>
        </w:rPr>
      </w:pPr>
      <w:r w:rsidRPr="00524E7A">
        <w:rPr>
          <w:rFonts w:ascii="Arial" w:hAnsi="Arial"/>
          <w:lang w:val="es-US"/>
        </w:rPr>
        <w:t>III.</w:t>
      </w:r>
      <w:r w:rsidRPr="00524E7A">
        <w:rPr>
          <w:rFonts w:ascii="Arial" w:hAnsi="Arial"/>
          <w:lang w:val="es-US"/>
        </w:rPr>
        <w:tab/>
        <w:t>Seguro de líneas para particulares</w:t>
      </w:r>
    </w:p>
    <w:p w14:paraId="093691BA" w14:textId="77777777" w:rsidR="004C77FA" w:rsidRDefault="00C96CD8" w:rsidP="001F13CC">
      <w:pPr>
        <w:tabs>
          <w:tab w:val="left" w:pos="-1080"/>
          <w:tab w:val="left" w:pos="540"/>
        </w:tabs>
        <w:ind w:left="1080" w:hanging="540"/>
        <w:rPr>
          <w:rFonts w:ascii="Arial" w:hAnsi="Arial" w:cs="Arial"/>
        </w:rPr>
      </w:pPr>
      <w:r w:rsidRPr="00524E7A">
        <w:rPr>
          <w:rFonts w:ascii="Arial" w:hAnsi="Arial"/>
          <w:lang w:val="es-US"/>
        </w:rPr>
        <w:t>F.</w:t>
      </w:r>
      <w:r w:rsidRPr="00524E7A">
        <w:rPr>
          <w:rFonts w:ascii="Arial" w:hAnsi="Arial"/>
          <w:lang w:val="es-US"/>
        </w:rPr>
        <w:tab/>
        <w:t>Riesgos del transporte marítimo interno</w:t>
      </w:r>
    </w:p>
    <w:p w14:paraId="350C80CE" w14:textId="77777777" w:rsidR="004C77FA" w:rsidRDefault="003C09AF" w:rsidP="001F13CC">
      <w:pPr>
        <w:tabs>
          <w:tab w:val="left" w:pos="-1080"/>
          <w:tab w:val="left" w:pos="720"/>
        </w:tabs>
        <w:ind w:left="1620" w:hanging="540"/>
        <w:rPr>
          <w:rFonts w:ascii="Arial" w:hAnsi="Arial"/>
          <w:lang w:val="es-US"/>
        </w:rPr>
      </w:pPr>
      <w:r w:rsidRPr="00524E7A">
        <w:rPr>
          <w:rFonts w:ascii="Arial" w:hAnsi="Arial"/>
          <w:lang w:val="es-US"/>
        </w:rPr>
        <w:t>1.</w:t>
      </w:r>
      <w:r w:rsidRPr="00524E7A">
        <w:rPr>
          <w:rFonts w:ascii="Arial" w:hAnsi="Arial"/>
          <w:lang w:val="es-US"/>
        </w:rPr>
        <w:tab/>
        <w:t>Conceptos generales.</w:t>
      </w:r>
    </w:p>
    <w:p w14:paraId="56FFA9A9" w14:textId="77777777" w:rsidR="004C77FA" w:rsidRDefault="0069491D" w:rsidP="001F13CC">
      <w:pPr>
        <w:tabs>
          <w:tab w:val="left" w:pos="-1080"/>
        </w:tabs>
        <w:ind w:left="2160" w:hanging="540"/>
        <w:rPr>
          <w:rFonts w:ascii="Arial" w:hAnsi="Arial" w:cs="Arial"/>
        </w:rPr>
      </w:pPr>
      <w:r w:rsidRPr="00524E7A">
        <w:rPr>
          <w:rFonts w:ascii="Arial" w:hAnsi="Arial"/>
          <w:lang w:val="es-US"/>
        </w:rPr>
        <w:t>a.</w:t>
      </w:r>
      <w:r w:rsidRPr="00524E7A">
        <w:rPr>
          <w:rFonts w:ascii="Arial" w:hAnsi="Arial"/>
          <w:lang w:val="es-US"/>
        </w:rPr>
        <w:tab/>
      </w:r>
      <w:r w:rsidRPr="008368C9">
        <w:rPr>
          <w:rFonts w:ascii="Arial" w:hAnsi="Arial" w:cs="Arial"/>
          <w:lang w:bidi="es-419"/>
        </w:rPr>
        <w:t>Ser</w:t>
      </w:r>
      <w:r w:rsidRPr="00524E7A">
        <w:rPr>
          <w:rFonts w:ascii="Arial" w:hAnsi="Arial"/>
          <w:lang w:val="es-US"/>
        </w:rPr>
        <w:t xml:space="preserve"> capaz de identificar por qué se archivan o no ciertas líneas y las ventajas o desventajas de cada una</w:t>
      </w:r>
    </w:p>
    <w:p w14:paraId="477C20F8" w14:textId="77777777" w:rsidR="004C77FA" w:rsidRDefault="003C09AF" w:rsidP="001F13CC">
      <w:pPr>
        <w:tabs>
          <w:tab w:val="left" w:pos="-1080"/>
        </w:tabs>
        <w:ind w:left="2160" w:hanging="540"/>
        <w:rPr>
          <w:rFonts w:ascii="Arial" w:hAnsi="Arial" w:cs="Arial"/>
        </w:rPr>
      </w:pPr>
      <w:r w:rsidRPr="00524E7A">
        <w:rPr>
          <w:rFonts w:ascii="Arial" w:hAnsi="Arial"/>
          <w:lang w:val="es-US"/>
        </w:rPr>
        <w:t>b.</w:t>
      </w:r>
      <w:r w:rsidRPr="00524E7A">
        <w:rPr>
          <w:rFonts w:ascii="Arial" w:hAnsi="Arial"/>
          <w:lang w:val="es-US"/>
        </w:rPr>
        <w:tab/>
        <w:t>Para las pólizas de transporte marítimo interior, ser capaz de identificar:</w:t>
      </w:r>
    </w:p>
    <w:p w14:paraId="0E24CB04" w14:textId="77777777" w:rsidR="004C77FA" w:rsidRDefault="0072349B" w:rsidP="001F13CC">
      <w:pPr>
        <w:tabs>
          <w:tab w:val="left" w:pos="-1080"/>
        </w:tabs>
        <w:ind w:left="2700" w:hanging="540"/>
        <w:rPr>
          <w:rFonts w:ascii="Arial" w:hAnsi="Arial" w:cs="Arial"/>
        </w:rPr>
      </w:pPr>
      <w:r w:rsidRPr="00524E7A">
        <w:rPr>
          <w:rFonts w:ascii="Arial" w:hAnsi="Arial"/>
          <w:lang w:val="es-US"/>
        </w:rPr>
        <w:t>i.</w:t>
      </w:r>
      <w:r w:rsidRPr="00524E7A">
        <w:rPr>
          <w:rFonts w:ascii="Arial" w:hAnsi="Arial"/>
          <w:lang w:val="es-US"/>
        </w:rPr>
        <w:tab/>
        <w:t>que la mayoría ofrece cobertura a riesgo abierto</w:t>
      </w:r>
    </w:p>
    <w:p w14:paraId="21D04BA3" w14:textId="77777777" w:rsidR="004C77FA" w:rsidRDefault="0072349B" w:rsidP="001F13CC">
      <w:pPr>
        <w:tabs>
          <w:tab w:val="left" w:pos="-1080"/>
        </w:tabs>
        <w:ind w:left="2700" w:hanging="540"/>
        <w:rPr>
          <w:rFonts w:ascii="Arial" w:hAnsi="Arial" w:cs="Arial"/>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t>las principales exclusiones</w:t>
      </w:r>
    </w:p>
    <w:p w14:paraId="447BAD65" w14:textId="77777777" w:rsidR="004C77FA" w:rsidRDefault="0072349B" w:rsidP="001F13CC">
      <w:pPr>
        <w:tabs>
          <w:tab w:val="left" w:pos="-1080"/>
        </w:tabs>
        <w:ind w:left="2700" w:hanging="540"/>
        <w:rPr>
          <w:rFonts w:ascii="Arial" w:hAnsi="Arial" w:cs="Arial"/>
        </w:rPr>
      </w:pPr>
      <w:proofErr w:type="spellStart"/>
      <w:r w:rsidRPr="00524E7A">
        <w:rPr>
          <w:rFonts w:ascii="Arial" w:hAnsi="Arial"/>
          <w:lang w:val="es-US"/>
        </w:rPr>
        <w:t>iii</w:t>
      </w:r>
      <w:proofErr w:type="spellEnd"/>
      <w:r w:rsidRPr="00524E7A">
        <w:rPr>
          <w:rFonts w:ascii="Arial" w:hAnsi="Arial"/>
          <w:lang w:val="es-US"/>
        </w:rPr>
        <w:t>.</w:t>
      </w:r>
      <w:r w:rsidRPr="00524E7A">
        <w:rPr>
          <w:rFonts w:ascii="Arial" w:hAnsi="Arial"/>
          <w:lang w:val="es-US"/>
        </w:rPr>
        <w:tab/>
        <w:t>cualquier disposición especial de valoración</w:t>
      </w:r>
    </w:p>
    <w:p w14:paraId="40DB4759" w14:textId="77777777" w:rsidR="004C77FA" w:rsidRDefault="00C31937" w:rsidP="007A5ADE">
      <w:pPr>
        <w:tabs>
          <w:tab w:val="left" w:pos="-1080"/>
        </w:tabs>
        <w:ind w:left="2700" w:hanging="540"/>
        <w:rPr>
          <w:rFonts w:ascii="Arial" w:hAnsi="Arial" w:cs="Arial"/>
        </w:rPr>
      </w:pPr>
      <w:proofErr w:type="spellStart"/>
      <w:r w:rsidRPr="00524E7A">
        <w:rPr>
          <w:rFonts w:ascii="Arial" w:hAnsi="Arial"/>
          <w:lang w:val="es-US"/>
        </w:rPr>
        <w:t>iv</w:t>
      </w:r>
      <w:proofErr w:type="spellEnd"/>
      <w:r w:rsidRPr="00524E7A">
        <w:rPr>
          <w:rFonts w:ascii="Arial" w:hAnsi="Arial"/>
          <w:lang w:val="es-US"/>
        </w:rPr>
        <w:t>.</w:t>
      </w:r>
      <w:r w:rsidRPr="00524E7A">
        <w:rPr>
          <w:rFonts w:ascii="Arial" w:hAnsi="Arial"/>
          <w:lang w:val="es-US"/>
        </w:rPr>
        <w:tab/>
        <w:t>por qué la movilidad es una característica común de muchos tipos de bienes asegurados</w:t>
      </w:r>
    </w:p>
    <w:p w14:paraId="1F43F90C" w14:textId="77777777" w:rsidR="004C77FA" w:rsidRDefault="00C31937" w:rsidP="00FC1F23">
      <w:pPr>
        <w:tabs>
          <w:tab w:val="left" w:pos="-1080"/>
        </w:tabs>
        <w:ind w:left="2700" w:hanging="540"/>
        <w:rPr>
          <w:rFonts w:ascii="Arial" w:hAnsi="Arial" w:cs="Arial"/>
        </w:rPr>
      </w:pPr>
      <w:r w:rsidRPr="00524E7A">
        <w:rPr>
          <w:rFonts w:ascii="Arial" w:hAnsi="Arial"/>
          <w:lang w:val="es-US"/>
        </w:rPr>
        <w:t>v.</w:t>
      </w:r>
      <w:r w:rsidRPr="00524E7A">
        <w:rPr>
          <w:rFonts w:ascii="Arial" w:hAnsi="Arial"/>
          <w:lang w:val="es-US"/>
        </w:rPr>
        <w:tab/>
        <w:t>por qué una póliza de tránsito anual se suele proporcionar sobre la base de un “riesgo nombrado</w:t>
      </w:r>
      <w:r>
        <w:rPr>
          <w:rFonts w:ascii="Arial" w:hAnsi="Arial" w:cs="Arial"/>
          <w:lang w:val="es-US"/>
        </w:rPr>
        <w:t>”</w:t>
      </w:r>
    </w:p>
    <w:p w14:paraId="1A4792DB" w14:textId="77777777" w:rsidR="004C77FA" w:rsidRDefault="003C09AF" w:rsidP="001F13CC">
      <w:pPr>
        <w:tabs>
          <w:tab w:val="left" w:pos="-1080"/>
        </w:tabs>
        <w:ind w:left="1260" w:hanging="180"/>
        <w:rPr>
          <w:rFonts w:ascii="Arial" w:hAnsi="Arial" w:cs="Arial"/>
        </w:rPr>
      </w:pPr>
      <w:r w:rsidRPr="00524E7A">
        <w:rPr>
          <w:rFonts w:ascii="Arial" w:hAnsi="Arial"/>
          <w:lang w:val="es-US"/>
        </w:rPr>
        <w:t>2.</w:t>
      </w:r>
      <w:r w:rsidRPr="00524E7A">
        <w:rPr>
          <w:rFonts w:ascii="Arial" w:hAnsi="Arial"/>
          <w:lang w:val="es-US"/>
        </w:rPr>
        <w:tab/>
        <w:t>Cobertura de bienes personales</w:t>
      </w:r>
    </w:p>
    <w:p w14:paraId="22CA0406" w14:textId="77777777" w:rsidR="004C77FA" w:rsidRDefault="003C09AF" w:rsidP="001F13CC">
      <w:pPr>
        <w:tabs>
          <w:tab w:val="left" w:pos="-1080"/>
        </w:tabs>
        <w:ind w:left="2160" w:hanging="540"/>
        <w:rPr>
          <w:rFonts w:ascii="Arial" w:hAnsi="Arial"/>
          <w:lang w:val="es-US"/>
        </w:rPr>
      </w:pPr>
      <w:r w:rsidRPr="00524E7A">
        <w:rPr>
          <w:rFonts w:ascii="Arial" w:hAnsi="Arial"/>
          <w:lang w:val="es-US"/>
        </w:rPr>
        <w:t>a.</w:t>
      </w:r>
      <w:r w:rsidRPr="00524E7A">
        <w:rPr>
          <w:rFonts w:ascii="Arial" w:hAnsi="Arial"/>
          <w:lang w:val="es-US"/>
        </w:rPr>
        <w:tab/>
      </w:r>
      <w:r w:rsidRPr="008368C9">
        <w:rPr>
          <w:rFonts w:ascii="Arial" w:hAnsi="Arial" w:cs="Arial"/>
          <w:lang w:bidi="es-419"/>
        </w:rPr>
        <w:t>Ser</w:t>
      </w:r>
      <w:r w:rsidRPr="00524E7A">
        <w:rPr>
          <w:rFonts w:ascii="Arial" w:hAnsi="Arial"/>
          <w:lang w:val="es-US"/>
        </w:rPr>
        <w:t xml:space="preserve"> capaz de comparar y contraponer un seguro flotante para artículos personales (Personal </w:t>
      </w:r>
      <w:proofErr w:type="spellStart"/>
      <w:r w:rsidRPr="00524E7A">
        <w:rPr>
          <w:rFonts w:ascii="Arial" w:hAnsi="Arial"/>
          <w:lang w:val="es-US"/>
        </w:rPr>
        <w:t>Articles</w:t>
      </w:r>
      <w:proofErr w:type="spellEnd"/>
      <w:r w:rsidRPr="00524E7A">
        <w:rPr>
          <w:rFonts w:ascii="Arial" w:hAnsi="Arial"/>
          <w:lang w:val="es-US"/>
        </w:rPr>
        <w:t xml:space="preserve"> </w:t>
      </w:r>
      <w:proofErr w:type="spellStart"/>
      <w:r w:rsidRPr="00524E7A">
        <w:rPr>
          <w:rFonts w:ascii="Arial" w:hAnsi="Arial"/>
          <w:lang w:val="es-US"/>
        </w:rPr>
        <w:t>Floater</w:t>
      </w:r>
      <w:proofErr w:type="spellEnd"/>
      <w:r w:rsidRPr="00524E7A">
        <w:rPr>
          <w:rFonts w:ascii="Arial" w:hAnsi="Arial"/>
          <w:lang w:val="es-US"/>
        </w:rPr>
        <w:t>, PAF) y el endoso pautado de bienes personales del propietario de la vivienda</w:t>
      </w:r>
    </w:p>
    <w:p w14:paraId="6594553E" w14:textId="77777777" w:rsidR="004C77FA" w:rsidRDefault="003C09AF" w:rsidP="001F13CC">
      <w:pPr>
        <w:tabs>
          <w:tab w:val="left" w:pos="-1080"/>
        </w:tabs>
        <w:ind w:left="2160" w:hanging="540"/>
        <w:rPr>
          <w:rFonts w:ascii="Arial" w:hAnsi="Arial" w:cs="Arial"/>
        </w:rPr>
      </w:pPr>
      <w:r w:rsidRPr="00524E7A">
        <w:rPr>
          <w:rFonts w:ascii="Arial" w:hAnsi="Arial"/>
          <w:lang w:val="es-US"/>
        </w:rPr>
        <w:t>b.</w:t>
      </w:r>
      <w:r w:rsidRPr="00524E7A">
        <w:rPr>
          <w:rFonts w:ascii="Arial" w:hAnsi="Arial"/>
          <w:lang w:val="es-US"/>
        </w:rPr>
        <w:tab/>
        <w:t>En relación con el endoso pautado de bienes personales:</w:t>
      </w:r>
    </w:p>
    <w:p w14:paraId="7027B3BB" w14:textId="77777777" w:rsidR="004C77FA" w:rsidRDefault="0072349B" w:rsidP="001F13CC">
      <w:pPr>
        <w:tabs>
          <w:tab w:val="left" w:pos="-1080"/>
        </w:tabs>
        <w:ind w:left="2700" w:hanging="540"/>
        <w:rPr>
          <w:rFonts w:ascii="Arial" w:hAnsi="Arial" w:cs="Arial"/>
          <w:strike/>
          <w:color w:val="000000"/>
        </w:rPr>
      </w:pPr>
      <w:r w:rsidRPr="00524E7A">
        <w:rPr>
          <w:rFonts w:ascii="Arial" w:hAnsi="Arial"/>
          <w:lang w:val="es-US"/>
        </w:rPr>
        <w:t>i.</w:t>
      </w:r>
      <w:r w:rsidRPr="00524E7A">
        <w:rPr>
          <w:rFonts w:ascii="Arial" w:hAnsi="Arial"/>
          <w:lang w:val="es-US"/>
        </w:rPr>
        <w:tab/>
        <w:t>por qué una persona asegurada con un seguro de propietario de vivienda HO-3 agregaría este endoso</w:t>
      </w:r>
    </w:p>
    <w:p w14:paraId="7A8BF0E8" w14:textId="77777777" w:rsidR="004C77FA" w:rsidRDefault="0072349B" w:rsidP="001F13CC">
      <w:pPr>
        <w:tabs>
          <w:tab w:val="left" w:pos="-1080"/>
          <w:tab w:val="left" w:pos="720"/>
        </w:tabs>
        <w:ind w:left="2700" w:hanging="540"/>
        <w:rPr>
          <w:rFonts w:ascii="Arial" w:hAnsi="Arial" w:cs="Arial"/>
          <w:color w:val="000000"/>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t>qué efecto tiene asegurar bienes en virtud de este endoso sobre la cobertura C de una póliza de propietario de vivienda</w:t>
      </w:r>
    </w:p>
    <w:p w14:paraId="65A5E053" w14:textId="77777777" w:rsidR="004C77FA" w:rsidRDefault="004C77FA" w:rsidP="001F13CC">
      <w:pPr>
        <w:tabs>
          <w:tab w:val="left" w:pos="-1080"/>
        </w:tabs>
        <w:ind w:left="2160" w:hanging="540"/>
        <w:rPr>
          <w:rFonts w:ascii="Arial" w:hAnsi="Arial" w:cs="Arial"/>
          <w:color w:val="000000"/>
        </w:rPr>
      </w:pPr>
    </w:p>
    <w:p w14:paraId="1F2D8963" w14:textId="77777777" w:rsidR="004C77FA" w:rsidRDefault="003C09AF" w:rsidP="001F13CC">
      <w:pPr>
        <w:tabs>
          <w:tab w:val="left" w:pos="-1080"/>
        </w:tabs>
        <w:ind w:left="540" w:hanging="540"/>
        <w:rPr>
          <w:rFonts w:ascii="Arial" w:hAnsi="Arial" w:cs="Arial"/>
        </w:rPr>
      </w:pPr>
      <w:r w:rsidRPr="00524E7A">
        <w:rPr>
          <w:rFonts w:ascii="Arial" w:hAnsi="Arial"/>
          <w:lang w:val="es-US"/>
        </w:rPr>
        <w:t>IV.</w:t>
      </w:r>
      <w:r w:rsidRPr="00524E7A">
        <w:rPr>
          <w:rFonts w:ascii="Arial" w:hAnsi="Arial"/>
          <w:lang w:val="es-US"/>
        </w:rPr>
        <w:tab/>
        <w:t>Seguro comercial</w:t>
      </w:r>
    </w:p>
    <w:p w14:paraId="5F451E14" w14:textId="77777777" w:rsidR="004C77FA" w:rsidRDefault="003C09AF" w:rsidP="001F13CC">
      <w:pPr>
        <w:tabs>
          <w:tab w:val="left" w:pos="-1080"/>
        </w:tabs>
        <w:ind w:left="1080" w:right="-720" w:hanging="540"/>
        <w:rPr>
          <w:rFonts w:ascii="Arial" w:hAnsi="Arial"/>
          <w:lang w:val="es-US"/>
        </w:rPr>
      </w:pPr>
      <w:r w:rsidRPr="00524E7A">
        <w:rPr>
          <w:rFonts w:ascii="Arial" w:hAnsi="Arial"/>
          <w:lang w:val="es-US"/>
        </w:rPr>
        <w:t>A.</w:t>
      </w:r>
      <w:r w:rsidRPr="00524E7A">
        <w:rPr>
          <w:rFonts w:ascii="Arial" w:hAnsi="Arial"/>
          <w:lang w:val="es-US"/>
        </w:rPr>
        <w:tab/>
        <w:t xml:space="preserve">Programa de póliza </w:t>
      </w:r>
      <w:r>
        <w:rPr>
          <w:rFonts w:ascii="Arial" w:hAnsi="Arial" w:cs="Arial"/>
          <w:lang w:val="es-US"/>
        </w:rPr>
        <w:t>multilínea</w:t>
      </w:r>
      <w:r w:rsidRPr="00524E7A">
        <w:rPr>
          <w:rFonts w:ascii="Arial" w:hAnsi="Arial"/>
          <w:lang w:val="es-US"/>
        </w:rPr>
        <w:t xml:space="preserve"> comercial (</w:t>
      </w:r>
      <w:proofErr w:type="spellStart"/>
      <w:r w:rsidRPr="00524E7A">
        <w:rPr>
          <w:rFonts w:ascii="Arial" w:hAnsi="Arial"/>
          <w:lang w:val="es-US"/>
        </w:rPr>
        <w:t>Commercial</w:t>
      </w:r>
      <w:proofErr w:type="spellEnd"/>
      <w:r w:rsidRPr="00524E7A">
        <w:rPr>
          <w:rFonts w:ascii="Arial" w:hAnsi="Arial"/>
          <w:lang w:val="es-US"/>
        </w:rPr>
        <w:t xml:space="preserve"> </w:t>
      </w:r>
      <w:proofErr w:type="spellStart"/>
      <w:r w:rsidRPr="00524E7A">
        <w:rPr>
          <w:rFonts w:ascii="Arial" w:hAnsi="Arial"/>
          <w:lang w:val="es-US"/>
        </w:rPr>
        <w:t>Package</w:t>
      </w:r>
      <w:proofErr w:type="spellEnd"/>
      <w:r w:rsidRPr="00524E7A">
        <w:rPr>
          <w:rFonts w:ascii="Arial" w:hAnsi="Arial"/>
          <w:lang w:val="es-US"/>
        </w:rPr>
        <w:t xml:space="preserve"> </w:t>
      </w:r>
      <w:proofErr w:type="spellStart"/>
      <w:r w:rsidRPr="00524E7A">
        <w:rPr>
          <w:rFonts w:ascii="Arial" w:hAnsi="Arial"/>
          <w:lang w:val="es-US"/>
        </w:rPr>
        <w:t>Policy</w:t>
      </w:r>
      <w:proofErr w:type="spellEnd"/>
      <w:r w:rsidRPr="00524E7A">
        <w:rPr>
          <w:rFonts w:ascii="Arial" w:hAnsi="Arial"/>
          <w:lang w:val="es-US"/>
        </w:rPr>
        <w:t>, CPP)</w:t>
      </w:r>
    </w:p>
    <w:p w14:paraId="001744A0" w14:textId="77777777" w:rsidR="004C77FA" w:rsidRDefault="005B7E9A" w:rsidP="001F13CC">
      <w:pPr>
        <w:tabs>
          <w:tab w:val="left" w:pos="-1080"/>
        </w:tabs>
        <w:ind w:left="1620" w:hanging="540"/>
        <w:rPr>
          <w:rFonts w:ascii="Arial" w:hAnsi="Arial" w:cs="Arial"/>
        </w:rPr>
      </w:pPr>
      <w:r w:rsidRPr="00524E7A">
        <w:rPr>
          <w:rFonts w:ascii="Arial" w:hAnsi="Arial"/>
          <w:lang w:val="es-US"/>
        </w:rPr>
        <w:lastRenderedPageBreak/>
        <w:t>1.</w:t>
      </w:r>
      <w:r w:rsidRPr="00524E7A">
        <w:rPr>
          <w:rFonts w:ascii="Arial" w:hAnsi="Arial"/>
          <w:lang w:val="es-US"/>
        </w:rPr>
        <w:tab/>
        <w:t>Ser capaz de identificar:</w:t>
      </w:r>
    </w:p>
    <w:p w14:paraId="6155C861" w14:textId="77777777" w:rsidR="004C77FA" w:rsidRDefault="005B7E9A" w:rsidP="001F13CC">
      <w:pPr>
        <w:tabs>
          <w:tab w:val="left" w:pos="-1080"/>
        </w:tabs>
        <w:ind w:left="2160" w:hanging="540"/>
        <w:rPr>
          <w:rFonts w:ascii="Arial" w:hAnsi="Arial" w:cs="Arial"/>
        </w:rPr>
      </w:pPr>
      <w:r w:rsidRPr="00524E7A">
        <w:rPr>
          <w:rFonts w:ascii="Arial" w:hAnsi="Arial"/>
          <w:lang w:val="es-US"/>
        </w:rPr>
        <w:t>a.</w:t>
      </w:r>
      <w:r w:rsidRPr="00524E7A">
        <w:rPr>
          <w:rFonts w:ascii="Arial" w:hAnsi="Arial"/>
          <w:lang w:val="es-US"/>
        </w:rPr>
        <w:tab/>
      </w:r>
      <w:r w:rsidRPr="008368C9">
        <w:rPr>
          <w:rFonts w:ascii="Arial" w:hAnsi="Arial" w:cs="Arial"/>
          <w:lang w:bidi="es-419"/>
        </w:rPr>
        <w:t>Una</w:t>
      </w:r>
      <w:r w:rsidRPr="00524E7A">
        <w:rPr>
          <w:rFonts w:ascii="Arial" w:hAnsi="Arial"/>
          <w:lang w:val="es-US"/>
        </w:rPr>
        <w:t xml:space="preserve"> descripción del concepto modular conforme se utiliza en la CPP</w:t>
      </w:r>
    </w:p>
    <w:p w14:paraId="01CDD8D1" w14:textId="77777777" w:rsidR="004C77FA" w:rsidRDefault="005B7E9A" w:rsidP="001F13CC">
      <w:pPr>
        <w:tabs>
          <w:tab w:val="left" w:pos="-1080"/>
        </w:tabs>
        <w:ind w:left="2160" w:hanging="540"/>
        <w:rPr>
          <w:rFonts w:ascii="Arial" w:hAnsi="Arial" w:cs="Arial"/>
        </w:rPr>
      </w:pPr>
      <w:r w:rsidRPr="00524E7A">
        <w:rPr>
          <w:rFonts w:ascii="Arial" w:hAnsi="Arial"/>
          <w:lang w:val="es-US"/>
        </w:rPr>
        <w:t>b.</w:t>
      </w:r>
      <w:r w:rsidRPr="00524E7A">
        <w:rPr>
          <w:rFonts w:ascii="Arial" w:hAnsi="Arial"/>
          <w:lang w:val="es-US"/>
        </w:rPr>
        <w:tab/>
      </w:r>
      <w:r w:rsidRPr="008368C9">
        <w:rPr>
          <w:rFonts w:ascii="Arial" w:hAnsi="Arial" w:cs="Arial"/>
          <w:lang w:bidi="es-419"/>
        </w:rPr>
        <w:t>Los</w:t>
      </w:r>
      <w:r w:rsidRPr="00524E7A">
        <w:rPr>
          <w:rFonts w:ascii="Arial" w:hAnsi="Arial"/>
          <w:lang w:val="es-US"/>
        </w:rPr>
        <w:t xml:space="preserve"> principales módulos que se utilizan en todas las pólizas</w:t>
      </w:r>
    </w:p>
    <w:p w14:paraId="0CDD9662" w14:textId="77777777" w:rsidR="004C77FA" w:rsidRDefault="00160379" w:rsidP="001F13CC">
      <w:pPr>
        <w:tabs>
          <w:tab w:val="left" w:pos="-1080"/>
        </w:tabs>
        <w:ind w:left="2160" w:hanging="540"/>
        <w:rPr>
          <w:rFonts w:ascii="Arial" w:hAnsi="Arial" w:cs="Arial"/>
        </w:rPr>
      </w:pPr>
      <w:r w:rsidRPr="00524E7A">
        <w:rPr>
          <w:rFonts w:ascii="Arial" w:hAnsi="Arial"/>
          <w:lang w:val="es-US"/>
        </w:rPr>
        <w:t>c.</w:t>
      </w:r>
      <w:r w:rsidRPr="00524E7A">
        <w:rPr>
          <w:rFonts w:ascii="Arial" w:hAnsi="Arial"/>
          <w:lang w:val="es-US"/>
        </w:rPr>
        <w:tab/>
      </w:r>
      <w:r w:rsidRPr="008368C9">
        <w:rPr>
          <w:rFonts w:ascii="Arial" w:hAnsi="Arial" w:cs="Arial"/>
          <w:lang w:bidi="es-419"/>
        </w:rPr>
        <w:t>Los</w:t>
      </w:r>
      <w:r w:rsidRPr="00524E7A">
        <w:rPr>
          <w:rFonts w:ascii="Arial" w:hAnsi="Arial"/>
          <w:lang w:val="es-US"/>
        </w:rPr>
        <w:t xml:space="preserve"> requisitos mínimos de una póliza </w:t>
      </w:r>
      <w:r>
        <w:rPr>
          <w:rFonts w:ascii="Arial" w:hAnsi="Arial" w:cs="Arial"/>
          <w:lang w:val="es-US"/>
        </w:rPr>
        <w:t>multilínea</w:t>
      </w:r>
      <w:r w:rsidRPr="00524E7A">
        <w:rPr>
          <w:rFonts w:ascii="Arial" w:hAnsi="Arial"/>
          <w:lang w:val="es-US"/>
        </w:rPr>
        <w:t xml:space="preserve"> (módulos y coberturas</w:t>
      </w:r>
      <w:r>
        <w:rPr>
          <w:rFonts w:ascii="Arial" w:hAnsi="Arial" w:cs="Arial"/>
          <w:lang w:val="es-US"/>
        </w:rPr>
        <w:t>)</w:t>
      </w:r>
    </w:p>
    <w:p w14:paraId="1F3CDBA6" w14:textId="77777777" w:rsidR="004C77FA" w:rsidRDefault="00160379" w:rsidP="001F13CC">
      <w:pPr>
        <w:tabs>
          <w:tab w:val="left" w:pos="-1080"/>
        </w:tabs>
        <w:ind w:left="2160" w:hanging="540"/>
        <w:rPr>
          <w:rFonts w:ascii="Arial" w:hAnsi="Arial" w:cs="Arial"/>
        </w:rPr>
      </w:pPr>
      <w:r w:rsidRPr="00524E7A">
        <w:rPr>
          <w:rFonts w:ascii="Arial" w:hAnsi="Arial"/>
          <w:lang w:val="es-US"/>
        </w:rPr>
        <w:t>d.</w:t>
      </w:r>
      <w:r w:rsidRPr="00524E7A">
        <w:rPr>
          <w:rFonts w:ascii="Arial" w:hAnsi="Arial"/>
          <w:lang w:val="es-US"/>
        </w:rPr>
        <w:tab/>
      </w:r>
      <w:r w:rsidRPr="008368C9">
        <w:rPr>
          <w:rFonts w:ascii="Arial" w:hAnsi="Arial" w:cs="Arial"/>
          <w:lang w:bidi="es-419"/>
        </w:rPr>
        <w:t>Las</w:t>
      </w:r>
      <w:r w:rsidRPr="00524E7A">
        <w:rPr>
          <w:rFonts w:ascii="Arial" w:hAnsi="Arial"/>
          <w:lang w:val="es-US"/>
        </w:rPr>
        <w:t xml:space="preserve"> ventajas para los asegurados</w:t>
      </w:r>
    </w:p>
    <w:p w14:paraId="67420B7F" w14:textId="77777777" w:rsidR="004C77FA" w:rsidRDefault="00160379" w:rsidP="001F13CC">
      <w:pPr>
        <w:tabs>
          <w:tab w:val="left" w:pos="-1080"/>
        </w:tabs>
        <w:ind w:left="2160" w:hanging="540"/>
        <w:rPr>
          <w:rFonts w:ascii="Arial" w:hAnsi="Arial" w:cs="Arial"/>
        </w:rPr>
      </w:pPr>
      <w:r w:rsidRPr="00524E7A">
        <w:rPr>
          <w:rFonts w:ascii="Arial" w:hAnsi="Arial"/>
          <w:lang w:val="es-US"/>
        </w:rPr>
        <w:t>e.</w:t>
      </w:r>
      <w:r w:rsidRPr="00524E7A">
        <w:rPr>
          <w:rFonts w:ascii="Arial" w:hAnsi="Arial"/>
          <w:lang w:val="es-US"/>
        </w:rPr>
        <w:tab/>
      </w:r>
      <w:r w:rsidRPr="008368C9">
        <w:rPr>
          <w:rFonts w:ascii="Arial" w:hAnsi="Arial" w:cs="Arial"/>
          <w:lang w:bidi="es-419"/>
        </w:rPr>
        <w:t>Que</w:t>
      </w:r>
      <w:r w:rsidRPr="00524E7A">
        <w:rPr>
          <w:rFonts w:ascii="Arial" w:hAnsi="Arial"/>
          <w:lang w:val="es-US"/>
        </w:rPr>
        <w:t xml:space="preserve"> las distintas coberturas pueden suscribirse sobre una base “</w:t>
      </w:r>
      <w:proofErr w:type="spellStart"/>
      <w:r w:rsidRPr="00524E7A">
        <w:rPr>
          <w:rFonts w:ascii="Arial" w:hAnsi="Arial"/>
          <w:lang w:val="es-US"/>
        </w:rPr>
        <w:t>monolínea</w:t>
      </w:r>
      <w:proofErr w:type="spellEnd"/>
      <w:r>
        <w:rPr>
          <w:rFonts w:ascii="Arial" w:hAnsi="Arial" w:cs="Arial"/>
          <w:lang w:val="es-US"/>
        </w:rPr>
        <w:t>”</w:t>
      </w:r>
    </w:p>
    <w:p w14:paraId="3D43102E" w14:textId="77777777" w:rsidR="004C77FA" w:rsidRDefault="005B7E9A" w:rsidP="001F13CC">
      <w:pPr>
        <w:tabs>
          <w:tab w:val="left" w:pos="-1080"/>
        </w:tabs>
        <w:ind w:left="1620" w:hanging="540"/>
        <w:rPr>
          <w:rFonts w:ascii="Arial" w:hAnsi="Arial"/>
          <w:lang w:val="es-US"/>
        </w:rPr>
      </w:pPr>
      <w:r w:rsidRPr="00524E7A">
        <w:rPr>
          <w:rFonts w:ascii="Arial" w:hAnsi="Arial"/>
          <w:lang w:val="es-US"/>
        </w:rPr>
        <w:t>2.</w:t>
      </w:r>
      <w:r w:rsidRPr="00524E7A">
        <w:rPr>
          <w:rFonts w:ascii="Arial" w:hAnsi="Arial"/>
          <w:lang w:val="es-US"/>
        </w:rPr>
        <w:tab/>
        <w:t>Elementos de una CPP</w:t>
      </w:r>
    </w:p>
    <w:p w14:paraId="6ACE9658" w14:textId="77777777" w:rsidR="004C77FA" w:rsidRDefault="002C0A59" w:rsidP="001F13CC">
      <w:pPr>
        <w:tabs>
          <w:tab w:val="left" w:pos="-1080"/>
        </w:tabs>
        <w:ind w:left="2160" w:hanging="540"/>
        <w:rPr>
          <w:rFonts w:ascii="Arial" w:hAnsi="Arial" w:cs="Arial"/>
        </w:rPr>
      </w:pPr>
      <w:r w:rsidRPr="00524E7A">
        <w:rPr>
          <w:rFonts w:ascii="Arial" w:hAnsi="Arial"/>
          <w:lang w:val="es-US"/>
        </w:rPr>
        <w:t xml:space="preserve">a. </w:t>
      </w:r>
      <w:r>
        <w:rPr>
          <w:rFonts w:ascii="Arial" w:hAnsi="Arial" w:cs="Arial"/>
          <w:lang w:val="es-US"/>
        </w:rPr>
        <w:tab/>
        <w:t>declaraciones</w:t>
      </w:r>
    </w:p>
    <w:p w14:paraId="1CD49758" w14:textId="77777777" w:rsidR="004C77FA" w:rsidRDefault="00557312" w:rsidP="005C0C56">
      <w:pPr>
        <w:tabs>
          <w:tab w:val="left" w:pos="-1080"/>
        </w:tabs>
        <w:ind w:left="2700" w:hanging="540"/>
        <w:rPr>
          <w:rFonts w:ascii="Arial" w:hAnsi="Arial" w:cs="Arial"/>
        </w:rPr>
      </w:pPr>
      <w:r w:rsidRPr="00524E7A">
        <w:rPr>
          <w:rFonts w:ascii="Arial" w:hAnsi="Arial"/>
          <w:lang w:val="es-US"/>
        </w:rPr>
        <w:t xml:space="preserve">i. </w:t>
      </w:r>
      <w:r w:rsidRPr="00524E7A">
        <w:rPr>
          <w:rFonts w:ascii="Arial" w:hAnsi="Arial"/>
          <w:lang w:val="es-US"/>
        </w:rPr>
        <w:tab/>
      </w:r>
      <w:r w:rsidRPr="008368C9">
        <w:rPr>
          <w:rFonts w:ascii="Arial" w:hAnsi="Arial" w:cs="Arial"/>
          <w:lang w:bidi="es-419"/>
        </w:rPr>
        <w:t>Poder</w:t>
      </w:r>
      <w:r w:rsidRPr="00524E7A">
        <w:rPr>
          <w:rFonts w:ascii="Arial" w:hAnsi="Arial"/>
          <w:lang w:val="es-US"/>
        </w:rPr>
        <w:t xml:space="preserve"> distinguir entre el primer asegurado designado y los demás asegurados</w:t>
      </w:r>
    </w:p>
    <w:p w14:paraId="0CB0B52A" w14:textId="77777777" w:rsidR="004C77FA" w:rsidRDefault="002C0A59" w:rsidP="001F13CC">
      <w:pPr>
        <w:tabs>
          <w:tab w:val="left" w:pos="-1080"/>
        </w:tabs>
        <w:ind w:left="2160" w:hanging="540"/>
        <w:rPr>
          <w:rFonts w:ascii="Arial" w:hAnsi="Arial" w:cs="Arial"/>
        </w:rPr>
      </w:pPr>
      <w:r w:rsidRPr="00524E7A">
        <w:rPr>
          <w:rFonts w:ascii="Arial" w:hAnsi="Arial"/>
          <w:lang w:val="es-US"/>
        </w:rPr>
        <w:t xml:space="preserve">b. </w:t>
      </w:r>
      <w:r w:rsidRPr="00524E7A">
        <w:rPr>
          <w:rFonts w:ascii="Arial" w:hAnsi="Arial"/>
          <w:lang w:val="es-US"/>
        </w:rPr>
        <w:tab/>
      </w:r>
      <w:r w:rsidRPr="008368C9">
        <w:rPr>
          <w:rFonts w:ascii="Arial" w:hAnsi="Arial" w:cs="Arial"/>
          <w:lang w:bidi="es-419"/>
        </w:rPr>
        <w:t>Ser</w:t>
      </w:r>
      <w:r w:rsidRPr="00524E7A">
        <w:rPr>
          <w:rFonts w:ascii="Arial" w:hAnsi="Arial"/>
          <w:lang w:val="es-US"/>
        </w:rPr>
        <w:t xml:space="preserve"> capaz de identificar las disposiciones de pólizas comunes</w:t>
      </w:r>
    </w:p>
    <w:p w14:paraId="3ACBF957" w14:textId="77777777" w:rsidR="004C77FA" w:rsidRDefault="00EA514C" w:rsidP="005C0C56">
      <w:pPr>
        <w:tabs>
          <w:tab w:val="left" w:pos="-1080"/>
        </w:tabs>
        <w:ind w:left="2700" w:hanging="540"/>
        <w:rPr>
          <w:rFonts w:ascii="Arial" w:hAnsi="Arial" w:cs="Arial"/>
        </w:rPr>
      </w:pPr>
      <w:r w:rsidRPr="00524E7A">
        <w:rPr>
          <w:rFonts w:ascii="Arial" w:hAnsi="Arial"/>
          <w:lang w:val="es-US"/>
        </w:rPr>
        <w:t xml:space="preserve">i. </w:t>
      </w:r>
      <w:r w:rsidRPr="00524E7A">
        <w:rPr>
          <w:rFonts w:ascii="Arial" w:hAnsi="Arial"/>
          <w:lang w:val="es-US"/>
        </w:rPr>
        <w:tab/>
        <w:t>cancelación</w:t>
      </w:r>
    </w:p>
    <w:p w14:paraId="5133361B" w14:textId="77777777" w:rsidR="004C77FA" w:rsidRDefault="00EA514C" w:rsidP="005C0C56">
      <w:pPr>
        <w:tabs>
          <w:tab w:val="left" w:pos="-1080"/>
        </w:tabs>
        <w:ind w:left="2700" w:hanging="540"/>
        <w:rPr>
          <w:rFonts w:ascii="Arial" w:hAnsi="Arial" w:cs="Arial"/>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t>cambios</w:t>
      </w:r>
    </w:p>
    <w:p w14:paraId="4CFB41BC" w14:textId="77777777" w:rsidR="004C77FA" w:rsidRDefault="00EA514C" w:rsidP="005C0C56">
      <w:pPr>
        <w:tabs>
          <w:tab w:val="left" w:pos="-1080"/>
        </w:tabs>
        <w:ind w:left="2700" w:hanging="540"/>
        <w:rPr>
          <w:rFonts w:ascii="Arial" w:hAnsi="Arial" w:cs="Arial"/>
        </w:rPr>
      </w:pPr>
      <w:proofErr w:type="spellStart"/>
      <w:r w:rsidRPr="00524E7A">
        <w:rPr>
          <w:rFonts w:ascii="Arial" w:hAnsi="Arial"/>
          <w:lang w:val="es-US"/>
        </w:rPr>
        <w:t>iii</w:t>
      </w:r>
      <w:proofErr w:type="spellEnd"/>
      <w:r w:rsidRPr="00524E7A">
        <w:rPr>
          <w:rFonts w:ascii="Arial" w:hAnsi="Arial"/>
          <w:lang w:val="es-US"/>
        </w:rPr>
        <w:t>.</w:t>
      </w:r>
      <w:r w:rsidRPr="00524E7A">
        <w:rPr>
          <w:rFonts w:ascii="Arial" w:hAnsi="Arial"/>
          <w:lang w:val="es-US"/>
        </w:rPr>
        <w:tab/>
        <w:t>examen de sus libros y registros</w:t>
      </w:r>
    </w:p>
    <w:p w14:paraId="7EF80932" w14:textId="77777777" w:rsidR="004C77FA" w:rsidRDefault="00281A93" w:rsidP="005C0C56">
      <w:pPr>
        <w:tabs>
          <w:tab w:val="left" w:pos="-1080"/>
        </w:tabs>
        <w:ind w:left="2700" w:hanging="540"/>
        <w:rPr>
          <w:rFonts w:ascii="Arial" w:hAnsi="Arial" w:cs="Arial"/>
        </w:rPr>
      </w:pPr>
      <w:proofErr w:type="spellStart"/>
      <w:r w:rsidRPr="00524E7A">
        <w:rPr>
          <w:rFonts w:ascii="Arial" w:hAnsi="Arial"/>
          <w:lang w:val="es-US"/>
        </w:rPr>
        <w:t>iv</w:t>
      </w:r>
      <w:proofErr w:type="spellEnd"/>
      <w:r w:rsidRPr="00524E7A">
        <w:rPr>
          <w:rFonts w:ascii="Arial" w:hAnsi="Arial"/>
          <w:lang w:val="es-US"/>
        </w:rPr>
        <w:t>.</w:t>
      </w:r>
      <w:r w:rsidRPr="00524E7A">
        <w:rPr>
          <w:rFonts w:ascii="Arial" w:hAnsi="Arial"/>
          <w:lang w:val="es-US"/>
        </w:rPr>
        <w:tab/>
        <w:t>inspecciones y peritajes</w:t>
      </w:r>
    </w:p>
    <w:p w14:paraId="7FB96084" w14:textId="77777777" w:rsidR="004C77FA" w:rsidRDefault="00652E84" w:rsidP="005C0C56">
      <w:pPr>
        <w:ind w:left="2700" w:hanging="540"/>
        <w:rPr>
          <w:rFonts w:ascii="Arial" w:hAnsi="Arial" w:cs="Arial"/>
        </w:rPr>
      </w:pPr>
      <w:r w:rsidRPr="00524E7A">
        <w:rPr>
          <w:rFonts w:ascii="Arial" w:hAnsi="Arial"/>
          <w:lang w:val="es-US"/>
        </w:rPr>
        <w:t>v.</w:t>
      </w:r>
      <w:r w:rsidRPr="00524E7A">
        <w:rPr>
          <w:rFonts w:ascii="Arial" w:hAnsi="Arial"/>
          <w:lang w:val="es-US"/>
        </w:rPr>
        <w:tab/>
        <w:t>primas</w:t>
      </w:r>
    </w:p>
    <w:p w14:paraId="18AA71C3" w14:textId="77777777" w:rsidR="004C77FA" w:rsidRDefault="000B254D" w:rsidP="005C0C56">
      <w:pPr>
        <w:tabs>
          <w:tab w:val="left" w:pos="-1080"/>
        </w:tabs>
        <w:ind w:left="2700" w:hanging="540"/>
        <w:rPr>
          <w:rFonts w:ascii="Arial" w:hAnsi="Arial" w:cs="Arial"/>
        </w:rPr>
      </w:pPr>
      <w:r w:rsidRPr="00524E7A">
        <w:rPr>
          <w:rFonts w:ascii="Arial" w:hAnsi="Arial"/>
          <w:lang w:val="es-US"/>
        </w:rPr>
        <w:t>vi.</w:t>
      </w:r>
      <w:r w:rsidRPr="00524E7A">
        <w:rPr>
          <w:rFonts w:ascii="Arial" w:hAnsi="Arial"/>
          <w:lang w:val="es-US"/>
        </w:rPr>
        <w:tab/>
        <w:t>transferencia de derechos y obligaciones</w:t>
      </w:r>
    </w:p>
    <w:p w14:paraId="33E09281" w14:textId="77777777" w:rsidR="004C77FA" w:rsidRDefault="004F1DE3">
      <w:pPr>
        <w:tabs>
          <w:tab w:val="left" w:pos="-1080"/>
        </w:tabs>
        <w:ind w:left="2160" w:hanging="540"/>
        <w:rPr>
          <w:rFonts w:ascii="Arial" w:hAnsi="Arial" w:cs="Arial"/>
          <w:strike/>
        </w:rPr>
      </w:pPr>
      <w:r w:rsidRPr="00524E7A">
        <w:rPr>
          <w:rFonts w:ascii="Arial" w:hAnsi="Arial"/>
          <w:lang w:val="es-US"/>
        </w:rPr>
        <w:t>c.</w:t>
      </w:r>
      <w:r w:rsidRPr="00524E7A">
        <w:rPr>
          <w:rFonts w:ascii="Arial" w:hAnsi="Arial"/>
          <w:lang w:val="es-US"/>
        </w:rPr>
        <w:tab/>
      </w:r>
      <w:r w:rsidRPr="008368C9">
        <w:rPr>
          <w:rFonts w:ascii="Arial" w:hAnsi="Arial" w:cs="Arial"/>
          <w:lang w:bidi="es-419"/>
        </w:rPr>
        <w:t>Conocer</w:t>
      </w:r>
      <w:r w:rsidRPr="00524E7A">
        <w:rPr>
          <w:rFonts w:ascii="Arial" w:hAnsi="Arial"/>
          <w:lang w:val="es-US"/>
        </w:rPr>
        <w:t xml:space="preserve"> la importancia de comprender los endosos modificativos de California</w:t>
      </w:r>
    </w:p>
    <w:p w14:paraId="319E0501" w14:textId="77777777" w:rsidR="004C77FA" w:rsidRDefault="002C0A59" w:rsidP="00FC4D31">
      <w:pPr>
        <w:tabs>
          <w:tab w:val="left" w:pos="-1080"/>
        </w:tabs>
        <w:ind w:left="1620" w:right="-126" w:hanging="540"/>
        <w:rPr>
          <w:rFonts w:ascii="Arial" w:hAnsi="Arial" w:cs="Arial"/>
          <w:u w:val="single"/>
        </w:rPr>
      </w:pPr>
      <w:r w:rsidRPr="00524E7A">
        <w:rPr>
          <w:rFonts w:ascii="Arial" w:hAnsi="Arial"/>
          <w:lang w:val="es-US"/>
        </w:rPr>
        <w:t>3.</w:t>
      </w:r>
      <w:r w:rsidRPr="00524E7A">
        <w:rPr>
          <w:rFonts w:ascii="Arial" w:hAnsi="Arial"/>
          <w:lang w:val="es-US"/>
        </w:rPr>
        <w:tab/>
      </w:r>
      <w:r w:rsidRPr="008368C9">
        <w:rPr>
          <w:rFonts w:ascii="Arial" w:hAnsi="Arial" w:cs="Arial"/>
          <w:lang w:bidi="es-419"/>
        </w:rPr>
        <w:t>Poder</w:t>
      </w:r>
      <w:r w:rsidRPr="00524E7A">
        <w:rPr>
          <w:rFonts w:ascii="Arial" w:hAnsi="Arial"/>
          <w:lang w:val="es-US"/>
        </w:rPr>
        <w:t xml:space="preserve"> distinguir los usos de “usted”, “su”, “nosotros”, “nos” y “nuestro”. </w:t>
      </w:r>
      <w:r w:rsidRPr="008368C9">
        <w:rPr>
          <w:rFonts w:ascii="Arial" w:hAnsi="Arial" w:cs="Arial"/>
          <w:lang w:bidi="es-419"/>
        </w:rPr>
        <w:t>Saber</w:t>
      </w:r>
      <w:r w:rsidRPr="00524E7A">
        <w:rPr>
          <w:rFonts w:ascii="Arial" w:hAnsi="Arial"/>
          <w:lang w:val="es-US"/>
        </w:rPr>
        <w:t xml:space="preserve"> que:</w:t>
      </w:r>
    </w:p>
    <w:p w14:paraId="34434413" w14:textId="77777777" w:rsidR="004C77FA" w:rsidRDefault="00571EE3" w:rsidP="001F13CC">
      <w:pPr>
        <w:tabs>
          <w:tab w:val="left" w:pos="-1080"/>
        </w:tabs>
        <w:ind w:left="2160" w:hanging="540"/>
        <w:rPr>
          <w:rFonts w:ascii="Arial" w:hAnsi="Arial" w:cs="Arial"/>
        </w:rPr>
      </w:pPr>
      <w:r w:rsidRPr="00524E7A">
        <w:rPr>
          <w:rFonts w:ascii="Arial" w:hAnsi="Arial"/>
          <w:lang w:val="es-US"/>
        </w:rPr>
        <w:t>a.</w:t>
      </w:r>
      <w:r w:rsidRPr="00524E7A">
        <w:rPr>
          <w:rFonts w:ascii="Arial" w:hAnsi="Arial"/>
          <w:lang w:val="es-US"/>
        </w:rPr>
        <w:tab/>
      </w:r>
      <w:r>
        <w:rPr>
          <w:rFonts w:ascii="Arial" w:hAnsi="Arial" w:cs="Arial"/>
          <w:lang w:val="es-US"/>
        </w:rPr>
        <w:t>“usted</w:t>
      </w:r>
      <w:r w:rsidRPr="00524E7A">
        <w:rPr>
          <w:rFonts w:ascii="Arial" w:hAnsi="Arial"/>
          <w:lang w:val="es-US"/>
        </w:rPr>
        <w:t>” y “su” se refiere al asegurado designado</w:t>
      </w:r>
    </w:p>
    <w:p w14:paraId="325BB80D" w14:textId="77777777" w:rsidR="004C77FA" w:rsidRDefault="002C0A59" w:rsidP="001F13CC">
      <w:pPr>
        <w:tabs>
          <w:tab w:val="left" w:pos="-1080"/>
        </w:tabs>
        <w:ind w:left="2160" w:hanging="540"/>
        <w:rPr>
          <w:rFonts w:ascii="Arial" w:hAnsi="Arial" w:cs="Arial"/>
        </w:rPr>
      </w:pPr>
      <w:r w:rsidRPr="00524E7A">
        <w:rPr>
          <w:rFonts w:ascii="Arial" w:hAnsi="Arial"/>
          <w:lang w:val="es-US"/>
        </w:rPr>
        <w:t>b.</w:t>
      </w:r>
      <w:r w:rsidRPr="00524E7A">
        <w:rPr>
          <w:rFonts w:ascii="Arial" w:hAnsi="Arial"/>
          <w:lang w:val="es-US"/>
        </w:rPr>
        <w:tab/>
        <w:t>“</w:t>
      </w:r>
      <w:r w:rsidRPr="008368C9">
        <w:rPr>
          <w:rFonts w:ascii="Arial" w:hAnsi="Arial" w:cs="Arial"/>
          <w:lang w:bidi="es-419"/>
        </w:rPr>
        <w:t>Nosotros</w:t>
      </w:r>
      <w:r w:rsidRPr="00524E7A">
        <w:rPr>
          <w:rFonts w:ascii="Arial" w:hAnsi="Arial"/>
          <w:lang w:val="es-US"/>
        </w:rPr>
        <w:t>”, “nos” y “nuestro” se refiere a la aseguradora</w:t>
      </w:r>
    </w:p>
    <w:p w14:paraId="03B08F83" w14:textId="77777777" w:rsidR="004C77FA" w:rsidRDefault="004C77FA" w:rsidP="001F13CC">
      <w:pPr>
        <w:tabs>
          <w:tab w:val="left" w:pos="-1080"/>
          <w:tab w:val="left" w:pos="1440"/>
        </w:tabs>
        <w:ind w:left="2160" w:hanging="720"/>
        <w:rPr>
          <w:rFonts w:ascii="Arial" w:hAnsi="Arial"/>
          <w:u w:val="single"/>
          <w:lang w:val="es-US"/>
        </w:rPr>
      </w:pPr>
    </w:p>
    <w:p w14:paraId="3129D6A9" w14:textId="77777777" w:rsidR="004C77FA" w:rsidRDefault="003C09AF" w:rsidP="001F13CC">
      <w:pPr>
        <w:tabs>
          <w:tab w:val="left" w:pos="-1080"/>
        </w:tabs>
        <w:ind w:left="540" w:hanging="540"/>
        <w:rPr>
          <w:rFonts w:ascii="Arial" w:hAnsi="Arial"/>
          <w:lang w:val="es-US"/>
        </w:rPr>
      </w:pPr>
      <w:r w:rsidRPr="00524E7A">
        <w:rPr>
          <w:rFonts w:ascii="Arial" w:hAnsi="Arial"/>
          <w:lang w:val="es-US"/>
        </w:rPr>
        <w:t>IV.</w:t>
      </w:r>
      <w:r w:rsidRPr="00524E7A">
        <w:rPr>
          <w:rFonts w:ascii="Arial" w:hAnsi="Arial"/>
          <w:lang w:val="es-US"/>
        </w:rPr>
        <w:tab/>
        <w:t>Seguro comercial</w:t>
      </w:r>
    </w:p>
    <w:p w14:paraId="49343193" w14:textId="77777777" w:rsidR="004C77FA" w:rsidRDefault="003C09AF" w:rsidP="001F13CC">
      <w:pPr>
        <w:tabs>
          <w:tab w:val="left" w:pos="-1080"/>
        </w:tabs>
        <w:ind w:left="1080" w:hanging="540"/>
        <w:rPr>
          <w:rFonts w:ascii="Arial" w:hAnsi="Arial" w:cs="Arial"/>
          <w:color w:val="000000"/>
        </w:rPr>
      </w:pPr>
      <w:r w:rsidRPr="00524E7A">
        <w:rPr>
          <w:rFonts w:ascii="Arial" w:hAnsi="Arial"/>
          <w:lang w:val="es-US"/>
        </w:rPr>
        <w:t>B.</w:t>
      </w:r>
      <w:r w:rsidRPr="00524E7A">
        <w:rPr>
          <w:rFonts w:ascii="Arial" w:hAnsi="Arial"/>
          <w:lang w:val="es-US"/>
        </w:rPr>
        <w:tab/>
        <w:t>Seguro de bienes</w:t>
      </w:r>
    </w:p>
    <w:p w14:paraId="32D12EE8" w14:textId="77777777" w:rsidR="004C77FA" w:rsidRDefault="003C09AF" w:rsidP="001F13CC">
      <w:pPr>
        <w:tabs>
          <w:tab w:val="left" w:pos="-1080"/>
        </w:tabs>
        <w:ind w:left="1620" w:hanging="540"/>
        <w:rPr>
          <w:rFonts w:ascii="Arial" w:hAnsi="Arial" w:cs="Arial"/>
          <w:color w:val="000000"/>
        </w:rPr>
      </w:pPr>
      <w:r w:rsidRPr="00524E7A">
        <w:rPr>
          <w:rFonts w:ascii="Arial" w:hAnsi="Arial"/>
          <w:lang w:val="es-US"/>
        </w:rPr>
        <w:t>1.</w:t>
      </w:r>
      <w:r w:rsidRPr="00524E7A">
        <w:rPr>
          <w:rFonts w:ascii="Arial" w:hAnsi="Arial"/>
          <w:lang w:val="es-US"/>
        </w:rPr>
        <w:tab/>
        <w:t>Bienes comerciales</w:t>
      </w:r>
    </w:p>
    <w:p w14:paraId="331385CC" w14:textId="77777777" w:rsidR="004C77FA" w:rsidRDefault="00571EE3" w:rsidP="001F13CC">
      <w:pPr>
        <w:tabs>
          <w:tab w:val="left" w:pos="-1080"/>
        </w:tabs>
        <w:ind w:left="2160" w:hanging="540"/>
        <w:rPr>
          <w:rFonts w:ascii="Arial" w:hAnsi="Arial" w:cs="Arial"/>
          <w:color w:val="000000"/>
        </w:rPr>
      </w:pPr>
      <w:r w:rsidRPr="00524E7A">
        <w:rPr>
          <w:rFonts w:ascii="Arial" w:hAnsi="Arial"/>
          <w:lang w:val="es-US"/>
        </w:rPr>
        <w:t>a.</w:t>
      </w:r>
      <w:r w:rsidRPr="00524E7A">
        <w:rPr>
          <w:rFonts w:ascii="Arial" w:hAnsi="Arial"/>
          <w:lang w:val="es-US"/>
        </w:rPr>
        <w:tab/>
        <w:t>Conceptos generales</w:t>
      </w:r>
    </w:p>
    <w:p w14:paraId="2A6EC72D" w14:textId="77777777" w:rsidR="004C77FA" w:rsidRDefault="00571EE3" w:rsidP="001F13CC">
      <w:pPr>
        <w:tabs>
          <w:tab w:val="left" w:pos="-1080"/>
          <w:tab w:val="left" w:pos="720"/>
          <w:tab w:val="left" w:pos="1440"/>
        </w:tabs>
        <w:ind w:left="2160" w:hanging="540"/>
        <w:rPr>
          <w:rFonts w:ascii="Arial" w:hAnsi="Arial" w:cs="Arial"/>
          <w:color w:val="000000"/>
        </w:rPr>
      </w:pPr>
      <w:r w:rsidRPr="00524E7A">
        <w:rPr>
          <w:rFonts w:ascii="Arial" w:hAnsi="Arial"/>
          <w:lang w:val="es-US"/>
        </w:rPr>
        <w:t>b.</w:t>
      </w:r>
      <w:r w:rsidRPr="00524E7A">
        <w:rPr>
          <w:rFonts w:ascii="Arial" w:hAnsi="Arial"/>
          <w:lang w:val="es-US"/>
        </w:rPr>
        <w:tab/>
        <w:t>Formulario de edificio comercial y bienes personales (</w:t>
      </w:r>
      <w:proofErr w:type="spellStart"/>
      <w:r w:rsidRPr="00524E7A">
        <w:rPr>
          <w:rFonts w:ascii="Arial" w:hAnsi="Arial"/>
          <w:lang w:val="es-US"/>
        </w:rPr>
        <w:t>Building</w:t>
      </w:r>
      <w:proofErr w:type="spellEnd"/>
      <w:r w:rsidRPr="00524E7A">
        <w:rPr>
          <w:rFonts w:ascii="Arial" w:hAnsi="Arial"/>
          <w:lang w:val="es-US"/>
        </w:rPr>
        <w:t xml:space="preserve"> and Personal </w:t>
      </w:r>
      <w:proofErr w:type="spellStart"/>
      <w:r w:rsidRPr="00524E7A">
        <w:rPr>
          <w:rFonts w:ascii="Arial" w:hAnsi="Arial"/>
          <w:lang w:val="es-US"/>
        </w:rPr>
        <w:t>Property</w:t>
      </w:r>
      <w:proofErr w:type="spellEnd"/>
      <w:r w:rsidRPr="00524E7A">
        <w:rPr>
          <w:rFonts w:ascii="Arial" w:hAnsi="Arial"/>
          <w:lang w:val="es-US"/>
        </w:rPr>
        <w:t>, BPP)</w:t>
      </w:r>
    </w:p>
    <w:p w14:paraId="68E1A590" w14:textId="77777777" w:rsidR="004C77FA" w:rsidRDefault="00891392" w:rsidP="001F13CC">
      <w:pPr>
        <w:tabs>
          <w:tab w:val="left" w:pos="-1080"/>
          <w:tab w:val="left" w:pos="1440"/>
        </w:tabs>
        <w:ind w:left="2700" w:hanging="540"/>
        <w:rPr>
          <w:rFonts w:ascii="Arial" w:hAnsi="Arial" w:cs="Arial"/>
          <w:color w:val="000000"/>
        </w:rPr>
      </w:pPr>
      <w:r w:rsidRPr="00524E7A">
        <w:rPr>
          <w:rFonts w:ascii="Arial" w:hAnsi="Arial"/>
          <w:lang w:val="es-US"/>
        </w:rPr>
        <w:t>i.</w:t>
      </w:r>
      <w:r w:rsidRPr="00524E7A">
        <w:rPr>
          <w:rFonts w:ascii="Arial" w:hAnsi="Arial"/>
          <w:lang w:val="es-US"/>
        </w:rPr>
        <w:tab/>
        <w:t>Ser capaz de reconocer los principales tipos de bienes cubiertos y su base de valoración:</w:t>
      </w:r>
    </w:p>
    <w:p w14:paraId="1E62A727" w14:textId="77777777" w:rsidR="004C77FA" w:rsidRDefault="00891392" w:rsidP="001F13CC">
      <w:pPr>
        <w:tabs>
          <w:tab w:val="left" w:pos="-1080"/>
        </w:tabs>
        <w:ind w:left="3240" w:hanging="540"/>
        <w:rPr>
          <w:rFonts w:ascii="Arial" w:hAnsi="Arial" w:cs="Arial"/>
          <w:color w:val="000000"/>
        </w:rPr>
      </w:pPr>
      <w:r w:rsidRPr="00524E7A">
        <w:rPr>
          <w:rFonts w:ascii="Arial" w:hAnsi="Arial"/>
          <w:lang w:val="es-US"/>
        </w:rPr>
        <w:t>1)</w:t>
      </w:r>
      <w:r w:rsidRPr="00524E7A">
        <w:rPr>
          <w:rFonts w:ascii="Arial" w:hAnsi="Arial"/>
          <w:lang w:val="es-US"/>
        </w:rPr>
        <w:tab/>
        <w:t xml:space="preserve">Edificios </w:t>
      </w:r>
      <w:r w:rsidR="003C09AF" w:rsidRPr="00524E7A">
        <w:rPr>
          <w:rFonts w:ascii="Arial" w:hAnsi="Arial"/>
          <w:smallCaps/>
          <w:lang w:val="es-US"/>
        </w:rPr>
        <w:t>(</w:t>
      </w:r>
      <w:r w:rsidRPr="00524E7A">
        <w:rPr>
          <w:rFonts w:ascii="Arial" w:hAnsi="Arial"/>
          <w:lang w:val="es-US"/>
        </w:rPr>
        <w:t>las viviendas no son elegibles</w:t>
      </w:r>
      <w:r>
        <w:rPr>
          <w:rFonts w:ascii="Arial" w:hAnsi="Arial" w:cs="Arial"/>
          <w:smallCaps/>
          <w:lang w:val="es-US"/>
        </w:rPr>
        <w:t>)</w:t>
      </w:r>
    </w:p>
    <w:p w14:paraId="7CC55848" w14:textId="77777777" w:rsidR="004C77FA" w:rsidRDefault="00891392" w:rsidP="001F13CC">
      <w:pPr>
        <w:tabs>
          <w:tab w:val="left" w:pos="-1080"/>
          <w:tab w:val="left" w:pos="2160"/>
        </w:tabs>
        <w:ind w:left="3240" w:hanging="540"/>
        <w:rPr>
          <w:rFonts w:ascii="Arial" w:hAnsi="Arial" w:cs="Arial"/>
          <w:color w:val="000000"/>
        </w:rPr>
      </w:pPr>
      <w:r w:rsidRPr="00524E7A">
        <w:rPr>
          <w:rFonts w:ascii="Arial" w:hAnsi="Arial"/>
          <w:lang w:val="es-US"/>
        </w:rPr>
        <w:t>2)</w:t>
      </w:r>
      <w:r w:rsidRPr="00524E7A">
        <w:rPr>
          <w:rFonts w:ascii="Arial" w:hAnsi="Arial"/>
          <w:lang w:val="es-US"/>
        </w:rPr>
        <w:tab/>
      </w:r>
      <w:r w:rsidRPr="008368C9">
        <w:rPr>
          <w:rFonts w:ascii="Arial" w:hAnsi="Arial" w:cs="Arial"/>
          <w:lang w:bidi="es-419"/>
        </w:rPr>
        <w:t>BPP</w:t>
      </w:r>
      <w:r w:rsidRPr="00524E7A">
        <w:rPr>
          <w:rFonts w:ascii="Arial" w:hAnsi="Arial"/>
          <w:lang w:val="es-US"/>
        </w:rPr>
        <w:t xml:space="preserve"> del asegurado, incluidas mejoras y revalorizaciones</w:t>
      </w:r>
    </w:p>
    <w:p w14:paraId="494F3011" w14:textId="77777777" w:rsidR="004C77FA" w:rsidRDefault="002C0A59" w:rsidP="001F13CC">
      <w:pPr>
        <w:tabs>
          <w:tab w:val="left" w:pos="-1080"/>
          <w:tab w:val="left" w:pos="2160"/>
        </w:tabs>
        <w:ind w:left="3240" w:hanging="540"/>
        <w:rPr>
          <w:rFonts w:ascii="Arial" w:hAnsi="Arial" w:cs="Arial"/>
          <w:color w:val="000000"/>
        </w:rPr>
      </w:pPr>
      <w:r w:rsidRPr="00524E7A">
        <w:rPr>
          <w:rFonts w:ascii="Arial" w:hAnsi="Arial"/>
          <w:lang w:val="es-US"/>
        </w:rPr>
        <w:t>3)</w:t>
      </w:r>
      <w:r w:rsidRPr="00524E7A">
        <w:rPr>
          <w:rFonts w:ascii="Arial" w:hAnsi="Arial"/>
          <w:lang w:val="es-US"/>
        </w:rPr>
        <w:tab/>
        <w:t>Mejoras y remodelaciones de los inquilinos</w:t>
      </w:r>
    </w:p>
    <w:p w14:paraId="115A271E" w14:textId="77777777" w:rsidR="004C77FA" w:rsidRDefault="002C0A59" w:rsidP="001F13CC">
      <w:pPr>
        <w:tabs>
          <w:tab w:val="left" w:pos="-1080"/>
          <w:tab w:val="left" w:pos="2160"/>
        </w:tabs>
        <w:ind w:left="3240" w:hanging="540"/>
        <w:rPr>
          <w:rFonts w:ascii="Arial" w:hAnsi="Arial" w:cs="Arial"/>
          <w:caps/>
          <w:color w:val="000000"/>
          <w:sz w:val="22"/>
        </w:rPr>
      </w:pPr>
      <w:r w:rsidRPr="00524E7A">
        <w:rPr>
          <w:rFonts w:ascii="Arial" w:hAnsi="Arial"/>
          <w:lang w:val="es-US"/>
        </w:rPr>
        <w:t>4)</w:t>
      </w:r>
      <w:r w:rsidRPr="00524E7A">
        <w:rPr>
          <w:rFonts w:ascii="Arial" w:hAnsi="Arial"/>
          <w:lang w:val="es-US"/>
        </w:rPr>
        <w:tab/>
        <w:t>Bienes personales de terceros: bajo el cuidado, custodia y control del asegurado, pero no mientras se encuentren en tránsito en el territorio continental de Estados Unidos</w:t>
      </w:r>
    </w:p>
    <w:p w14:paraId="43D8CEE0" w14:textId="77777777" w:rsidR="004C77FA" w:rsidRDefault="00891392" w:rsidP="001F13CC">
      <w:pPr>
        <w:tabs>
          <w:tab w:val="left" w:pos="-1080"/>
        </w:tabs>
        <w:ind w:left="2700" w:hanging="540"/>
        <w:rPr>
          <w:rFonts w:ascii="Arial" w:hAnsi="Arial" w:cs="Arial"/>
          <w:color w:val="000000"/>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r>
      <w:r w:rsidRPr="008368C9">
        <w:rPr>
          <w:rFonts w:ascii="Arial" w:hAnsi="Arial" w:cs="Arial"/>
          <w:lang w:bidi="es-419"/>
        </w:rPr>
        <w:t>Ser</w:t>
      </w:r>
      <w:r w:rsidRPr="00524E7A">
        <w:rPr>
          <w:rFonts w:ascii="Arial" w:hAnsi="Arial"/>
          <w:lang w:val="es-US"/>
        </w:rPr>
        <w:t xml:space="preserve"> capaz de identificar el propósito de un formulario de informe de valor, y </w:t>
      </w:r>
      <w:r w:rsidRPr="008368C9">
        <w:rPr>
          <w:rFonts w:ascii="Arial" w:hAnsi="Arial" w:cs="Arial"/>
          <w:lang w:bidi="es-419"/>
        </w:rPr>
        <w:t>saber</w:t>
      </w:r>
      <w:r w:rsidRPr="00524E7A">
        <w:rPr>
          <w:rFonts w:ascii="Arial" w:hAnsi="Arial"/>
          <w:lang w:val="es-US"/>
        </w:rPr>
        <w:t xml:space="preserve"> que:</w:t>
      </w:r>
    </w:p>
    <w:p w14:paraId="6857134D" w14:textId="77777777" w:rsidR="004C77FA" w:rsidRDefault="00891392" w:rsidP="001F13CC">
      <w:pPr>
        <w:tabs>
          <w:tab w:val="left" w:pos="-1080"/>
        </w:tabs>
        <w:ind w:left="3240" w:hanging="540"/>
        <w:rPr>
          <w:rFonts w:ascii="Arial" w:hAnsi="Arial"/>
          <w:strike/>
          <w:lang w:val="es-US"/>
        </w:rPr>
      </w:pPr>
      <w:r w:rsidRPr="00524E7A">
        <w:rPr>
          <w:rFonts w:ascii="Arial" w:hAnsi="Arial"/>
          <w:lang w:val="es-US"/>
        </w:rPr>
        <w:t>1)</w:t>
      </w:r>
      <w:r w:rsidRPr="00524E7A">
        <w:rPr>
          <w:rFonts w:ascii="Arial" w:hAnsi="Arial"/>
          <w:lang w:val="es-US"/>
        </w:rPr>
        <w:tab/>
        <w:t xml:space="preserve">el formulario de informe de valor puede utilizarse para modificar el seguro proporcionado por el formulario de cobertura de </w:t>
      </w:r>
      <w:r w:rsidRPr="008368C9">
        <w:rPr>
          <w:rFonts w:ascii="Arial" w:hAnsi="Arial" w:cs="Arial"/>
          <w:lang w:bidi="es-419"/>
        </w:rPr>
        <w:t>BPP.</w:t>
      </w:r>
    </w:p>
    <w:p w14:paraId="7982A128" w14:textId="77777777" w:rsidR="004C77FA" w:rsidRDefault="00891392" w:rsidP="001F13CC">
      <w:pPr>
        <w:tabs>
          <w:tab w:val="left" w:pos="-1080"/>
          <w:tab w:val="left" w:pos="1440"/>
          <w:tab w:val="left" w:pos="2160"/>
        </w:tabs>
        <w:ind w:left="3240" w:hanging="540"/>
        <w:rPr>
          <w:rFonts w:ascii="Arial" w:hAnsi="Arial" w:cs="Arial"/>
          <w:color w:val="000000"/>
        </w:rPr>
      </w:pPr>
      <w:r w:rsidRPr="00524E7A">
        <w:rPr>
          <w:rFonts w:ascii="Arial" w:hAnsi="Arial"/>
          <w:lang w:val="es-US"/>
        </w:rPr>
        <w:t>2)</w:t>
      </w:r>
      <w:r w:rsidRPr="00524E7A">
        <w:rPr>
          <w:rFonts w:ascii="Arial" w:hAnsi="Arial"/>
          <w:lang w:val="es-US"/>
        </w:rPr>
        <w:tab/>
        <w:t xml:space="preserve">el 75% es lo máximo que se pagará si el asegurado no realiza </w:t>
      </w:r>
      <w:r w:rsidRPr="00524E7A">
        <w:rPr>
          <w:rFonts w:ascii="Arial" w:hAnsi="Arial"/>
          <w:lang w:val="es-US"/>
        </w:rPr>
        <w:lastRenderedPageBreak/>
        <w:t>los informes de valor requeridos</w:t>
      </w:r>
    </w:p>
    <w:p w14:paraId="36E952CF" w14:textId="77777777" w:rsidR="004C77FA" w:rsidRDefault="00891392" w:rsidP="001E6C9D">
      <w:pPr>
        <w:tabs>
          <w:tab w:val="left" w:pos="-1080"/>
          <w:tab w:val="left" w:pos="1440"/>
        </w:tabs>
        <w:ind w:left="2610" w:hanging="450"/>
        <w:rPr>
          <w:rFonts w:ascii="Arial" w:hAnsi="Arial" w:cs="Arial"/>
          <w:color w:val="000000"/>
        </w:rPr>
      </w:pPr>
      <w:proofErr w:type="spellStart"/>
      <w:r w:rsidRPr="00524E7A">
        <w:rPr>
          <w:rFonts w:ascii="Arial" w:hAnsi="Arial"/>
          <w:lang w:val="es-US"/>
        </w:rPr>
        <w:t>iii</w:t>
      </w:r>
      <w:proofErr w:type="spellEnd"/>
      <w:r w:rsidRPr="00524E7A">
        <w:rPr>
          <w:rFonts w:ascii="Arial" w:hAnsi="Arial"/>
          <w:lang w:val="es-US"/>
        </w:rPr>
        <w:t>.</w:t>
      </w:r>
      <w:r w:rsidRPr="00524E7A">
        <w:rPr>
          <w:rFonts w:ascii="Arial" w:hAnsi="Arial"/>
          <w:lang w:val="es-US"/>
        </w:rPr>
        <w:tab/>
      </w:r>
      <w:r>
        <w:rPr>
          <w:rFonts w:ascii="Arial" w:hAnsi="Arial" w:cs="Arial"/>
          <w:lang w:val="es-US"/>
        </w:rPr>
        <w:t>coberturas</w:t>
      </w:r>
      <w:r w:rsidRPr="00524E7A">
        <w:rPr>
          <w:rFonts w:ascii="Arial" w:hAnsi="Arial"/>
          <w:lang w:val="es-US"/>
        </w:rPr>
        <w:t xml:space="preserve"> adicionales y extensiones de cobertura:</w:t>
      </w:r>
    </w:p>
    <w:p w14:paraId="072A74F5" w14:textId="77777777" w:rsidR="004C77FA" w:rsidRDefault="00527D8B" w:rsidP="001F13CC">
      <w:pPr>
        <w:tabs>
          <w:tab w:val="left" w:pos="-1080"/>
        </w:tabs>
        <w:ind w:left="3240" w:hanging="540"/>
        <w:rPr>
          <w:rFonts w:ascii="Arial" w:hAnsi="Arial" w:cs="Arial"/>
          <w:color w:val="000000"/>
        </w:rPr>
      </w:pPr>
      <w:r w:rsidRPr="00524E7A">
        <w:rPr>
          <w:rFonts w:ascii="Arial" w:hAnsi="Arial"/>
          <w:lang w:val="es-US"/>
        </w:rPr>
        <w:t>1)</w:t>
      </w:r>
      <w:r w:rsidRPr="00524E7A">
        <w:rPr>
          <w:rFonts w:ascii="Arial" w:hAnsi="Arial"/>
          <w:lang w:val="es-US"/>
        </w:rPr>
        <w:tab/>
        <w:t xml:space="preserve">Endoso de permiso de vacante; </w:t>
      </w:r>
      <w:r w:rsidRPr="008368C9">
        <w:rPr>
          <w:rFonts w:ascii="Arial" w:hAnsi="Arial" w:cs="Arial"/>
          <w:lang w:bidi="es-419"/>
        </w:rPr>
        <w:t>saber</w:t>
      </w:r>
      <w:r w:rsidRPr="00524E7A">
        <w:rPr>
          <w:rFonts w:ascii="Arial" w:hAnsi="Arial"/>
          <w:lang w:val="es-US"/>
        </w:rPr>
        <w:t xml:space="preserve"> que:</w:t>
      </w:r>
    </w:p>
    <w:p w14:paraId="585A18BD" w14:textId="77777777" w:rsidR="004C77FA" w:rsidRDefault="00527D8B" w:rsidP="001F13CC">
      <w:pPr>
        <w:tabs>
          <w:tab w:val="left" w:pos="-1080"/>
          <w:tab w:val="left" w:pos="1440"/>
          <w:tab w:val="left" w:pos="3240"/>
        </w:tabs>
        <w:ind w:left="3780" w:hanging="540"/>
        <w:rPr>
          <w:rFonts w:ascii="Arial" w:hAnsi="Arial" w:cs="Arial"/>
          <w:color w:val="000000"/>
        </w:rPr>
      </w:pPr>
      <w:r w:rsidRPr="00524E7A">
        <w:rPr>
          <w:rFonts w:ascii="Arial" w:hAnsi="Arial"/>
          <w:lang w:val="es-US"/>
        </w:rPr>
        <w:t>i.</w:t>
      </w:r>
      <w:r w:rsidRPr="00524E7A">
        <w:rPr>
          <w:rFonts w:ascii="Arial" w:hAnsi="Arial"/>
          <w:lang w:val="es-US"/>
        </w:rPr>
        <w:tab/>
      </w:r>
      <w:r w:rsidRPr="008368C9">
        <w:rPr>
          <w:rFonts w:ascii="Arial" w:hAnsi="Arial" w:cs="Arial"/>
          <w:lang w:bidi="es-419"/>
        </w:rPr>
        <w:t>Se</w:t>
      </w:r>
      <w:r w:rsidRPr="00524E7A">
        <w:rPr>
          <w:rFonts w:ascii="Arial" w:hAnsi="Arial"/>
          <w:lang w:val="es-US"/>
        </w:rPr>
        <w:t xml:space="preserve"> considera que un edificio está desocupado cuando no hay suficientes bienes personales comerciales para llevar a cabo las operaciones habituales o cuando el 70% de la superficie total no está alquilada ni se utiliza para llevar a cabo las operaciones habituales</w:t>
      </w:r>
    </w:p>
    <w:p w14:paraId="624DF170" w14:textId="77777777" w:rsidR="004C77FA" w:rsidRDefault="00527D8B">
      <w:pPr>
        <w:tabs>
          <w:tab w:val="left" w:pos="-1080"/>
          <w:tab w:val="left" w:pos="1440"/>
          <w:tab w:val="left" w:pos="3240"/>
        </w:tabs>
        <w:ind w:left="3780" w:hanging="540"/>
        <w:rPr>
          <w:rFonts w:ascii="Arial" w:hAnsi="Arial"/>
          <w:lang w:val="es-US"/>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r>
      <w:r w:rsidRPr="008368C9">
        <w:rPr>
          <w:rFonts w:ascii="Arial" w:hAnsi="Arial" w:cs="Arial"/>
          <w:lang w:bidi="es-419"/>
        </w:rPr>
        <w:t>Los</w:t>
      </w:r>
      <w:r w:rsidRPr="00524E7A">
        <w:rPr>
          <w:rFonts w:ascii="Arial" w:hAnsi="Arial"/>
          <w:lang w:val="es-US"/>
        </w:rPr>
        <w:t xml:space="preserve"> riesgos de vandalismo e intento de robo, fuga de aspersores y rotura de cristales del edificio no están cubiertos si el edificio asegurado permanece desocupado durante más de 60 días</w:t>
      </w:r>
    </w:p>
    <w:p w14:paraId="663806E2" w14:textId="77777777" w:rsidR="004C77FA" w:rsidRDefault="00E01102" w:rsidP="006E2CCD">
      <w:pPr>
        <w:tabs>
          <w:tab w:val="left" w:pos="-1080"/>
          <w:tab w:val="left" w:pos="1440"/>
          <w:tab w:val="left" w:pos="3240"/>
        </w:tabs>
        <w:ind w:left="3780" w:hanging="540"/>
        <w:rPr>
          <w:rFonts w:ascii="Arial" w:hAnsi="Arial" w:cs="Arial"/>
          <w:color w:val="000000"/>
        </w:rPr>
      </w:pPr>
      <w:proofErr w:type="spellStart"/>
      <w:r w:rsidRPr="00524E7A">
        <w:rPr>
          <w:rFonts w:ascii="Arial" w:hAnsi="Arial"/>
          <w:lang w:val="es-US"/>
        </w:rPr>
        <w:t>iii</w:t>
      </w:r>
      <w:proofErr w:type="spellEnd"/>
      <w:r w:rsidRPr="00524E7A">
        <w:rPr>
          <w:rFonts w:ascii="Arial" w:hAnsi="Arial"/>
          <w:lang w:val="es-US"/>
        </w:rPr>
        <w:t>.</w:t>
      </w:r>
      <w:r w:rsidRPr="00524E7A">
        <w:rPr>
          <w:rFonts w:ascii="Arial" w:hAnsi="Arial"/>
          <w:lang w:val="es-US"/>
        </w:rPr>
        <w:tab/>
      </w:r>
      <w:r w:rsidRPr="008368C9">
        <w:rPr>
          <w:rFonts w:ascii="Arial" w:hAnsi="Arial" w:cs="Arial"/>
          <w:lang w:bidi="es-419"/>
        </w:rPr>
        <w:t>Cuando</w:t>
      </w:r>
      <w:r w:rsidRPr="00524E7A">
        <w:rPr>
          <w:rFonts w:ascii="Arial" w:hAnsi="Arial"/>
          <w:lang w:val="es-US"/>
        </w:rPr>
        <w:t xml:space="preserve"> se agrega un endoso de permiso de </w:t>
      </w:r>
      <w:r w:rsidRPr="008368C9">
        <w:rPr>
          <w:rFonts w:ascii="Arial" w:hAnsi="Arial" w:cs="Arial"/>
          <w:lang w:bidi="es-419"/>
        </w:rPr>
        <w:t>vacante</w:t>
      </w:r>
      <w:r w:rsidRPr="00524E7A">
        <w:rPr>
          <w:rFonts w:ascii="Arial" w:hAnsi="Arial"/>
          <w:lang w:val="es-US"/>
        </w:rPr>
        <w:t xml:space="preserve"> a un formulario de cobertura de </w:t>
      </w:r>
      <w:r w:rsidRPr="008368C9">
        <w:rPr>
          <w:rFonts w:ascii="Arial" w:hAnsi="Arial" w:cs="Arial"/>
          <w:lang w:bidi="es-419"/>
        </w:rPr>
        <w:t>BPP</w:t>
      </w:r>
      <w:r w:rsidRPr="00524E7A">
        <w:rPr>
          <w:rFonts w:ascii="Arial" w:hAnsi="Arial"/>
          <w:lang w:val="es-US"/>
        </w:rPr>
        <w:t xml:space="preserve">, se renuncia a la exclusión de </w:t>
      </w:r>
      <w:r w:rsidRPr="008368C9">
        <w:rPr>
          <w:rFonts w:ascii="Arial" w:hAnsi="Arial" w:cs="Arial"/>
          <w:lang w:bidi="es-419"/>
        </w:rPr>
        <w:t>vacante</w:t>
      </w:r>
      <w:r w:rsidRPr="00524E7A">
        <w:rPr>
          <w:rFonts w:ascii="Arial" w:hAnsi="Arial"/>
          <w:lang w:val="es-US"/>
        </w:rPr>
        <w:t xml:space="preserve"> durante el período de vigencia de la póliza</w:t>
      </w:r>
    </w:p>
    <w:p w14:paraId="04D4C82C" w14:textId="77777777" w:rsidR="004C77FA" w:rsidRDefault="003A3D3F" w:rsidP="001F13CC">
      <w:pPr>
        <w:tabs>
          <w:tab w:val="left" w:pos="-1080"/>
          <w:tab w:val="left" w:pos="1620"/>
        </w:tabs>
        <w:ind w:left="1620"/>
        <w:rPr>
          <w:rFonts w:ascii="Arial" w:hAnsi="Arial" w:cs="Arial"/>
          <w:color w:val="000000"/>
        </w:rPr>
      </w:pPr>
      <w:r w:rsidRPr="00524E7A">
        <w:rPr>
          <w:rFonts w:ascii="Arial" w:hAnsi="Arial"/>
          <w:lang w:val="es-US"/>
        </w:rPr>
        <w:t>c.</w:t>
      </w:r>
      <w:r w:rsidRPr="00524E7A">
        <w:rPr>
          <w:rFonts w:ascii="Arial" w:hAnsi="Arial"/>
          <w:lang w:val="es-US"/>
        </w:rPr>
        <w:tab/>
      </w:r>
      <w:proofErr w:type="spellStart"/>
      <w:r>
        <w:rPr>
          <w:rFonts w:ascii="Arial" w:hAnsi="Arial" w:cs="Arial"/>
          <w:lang w:val="es-US"/>
        </w:rPr>
        <w:t>Coseguro</w:t>
      </w:r>
      <w:proofErr w:type="spellEnd"/>
    </w:p>
    <w:p w14:paraId="69074705" w14:textId="77777777" w:rsidR="004C77FA" w:rsidRDefault="00136490" w:rsidP="001F13CC">
      <w:pPr>
        <w:tabs>
          <w:tab w:val="left" w:pos="-1080"/>
          <w:tab w:val="left" w:pos="2700"/>
        </w:tabs>
        <w:ind w:left="2700" w:hanging="540"/>
        <w:rPr>
          <w:rFonts w:ascii="Arial" w:hAnsi="Arial" w:cs="Arial"/>
          <w:color w:val="000000"/>
        </w:rPr>
      </w:pPr>
      <w:r w:rsidRPr="00524E7A">
        <w:rPr>
          <w:rFonts w:ascii="Arial" w:hAnsi="Arial"/>
          <w:lang w:val="es-US"/>
        </w:rPr>
        <w:t>i.</w:t>
      </w:r>
      <w:r w:rsidRPr="00524E7A">
        <w:rPr>
          <w:rFonts w:ascii="Arial" w:hAnsi="Arial"/>
          <w:lang w:val="es-US"/>
        </w:rPr>
        <w:tab/>
        <w:t>Ser capaz de:</w:t>
      </w:r>
    </w:p>
    <w:p w14:paraId="462A2D75" w14:textId="77777777" w:rsidR="004C77FA" w:rsidRDefault="00891392" w:rsidP="001F13CC">
      <w:pPr>
        <w:tabs>
          <w:tab w:val="left" w:pos="-1080"/>
          <w:tab w:val="left" w:pos="1440"/>
          <w:tab w:val="left" w:pos="2250"/>
          <w:tab w:val="left" w:pos="3780"/>
        </w:tabs>
        <w:ind w:left="3240" w:hanging="540"/>
        <w:rPr>
          <w:rFonts w:ascii="Arial" w:hAnsi="Arial"/>
          <w:strike/>
          <w:lang w:val="es-US"/>
        </w:rPr>
      </w:pPr>
      <w:r w:rsidRPr="00524E7A">
        <w:rPr>
          <w:rFonts w:ascii="Arial" w:hAnsi="Arial"/>
          <w:lang w:val="es-US"/>
        </w:rPr>
        <w:t>1)</w:t>
      </w:r>
      <w:r w:rsidRPr="00524E7A">
        <w:rPr>
          <w:rFonts w:ascii="Arial" w:hAnsi="Arial"/>
          <w:lang w:val="es-US"/>
        </w:rPr>
        <w:tab/>
      </w:r>
      <w:r w:rsidRPr="008368C9">
        <w:rPr>
          <w:rFonts w:ascii="Arial" w:hAnsi="Arial" w:cs="Arial"/>
          <w:lang w:bidi="es-419"/>
        </w:rPr>
        <w:t>Identificar</w:t>
      </w:r>
      <w:r w:rsidRPr="00524E7A">
        <w:rPr>
          <w:rFonts w:ascii="Arial" w:hAnsi="Arial"/>
          <w:lang w:val="es-US"/>
        </w:rPr>
        <w:t xml:space="preserve"> las razones del </w:t>
      </w:r>
      <w:proofErr w:type="spellStart"/>
      <w:r>
        <w:rPr>
          <w:rFonts w:ascii="Arial" w:hAnsi="Arial" w:cs="Arial"/>
          <w:lang w:val="es-US"/>
        </w:rPr>
        <w:t>coseguro</w:t>
      </w:r>
      <w:proofErr w:type="spellEnd"/>
      <w:r w:rsidRPr="00524E7A">
        <w:rPr>
          <w:rFonts w:ascii="Arial" w:hAnsi="Arial"/>
          <w:lang w:val="es-US"/>
        </w:rPr>
        <w:t xml:space="preserve"> y sus ventajas </w:t>
      </w:r>
      <w:r w:rsidRPr="008368C9">
        <w:rPr>
          <w:rFonts w:ascii="Arial" w:hAnsi="Arial" w:cs="Arial"/>
          <w:lang w:bidi="es-419"/>
        </w:rPr>
        <w:t>o</w:t>
      </w:r>
      <w:r w:rsidRPr="00524E7A">
        <w:rPr>
          <w:rFonts w:ascii="Arial" w:hAnsi="Arial"/>
          <w:lang w:val="es-US"/>
        </w:rPr>
        <w:t xml:space="preserve"> desventajas para el asegurado</w:t>
      </w:r>
    </w:p>
    <w:p w14:paraId="4550AD47" w14:textId="77777777" w:rsidR="004C77FA" w:rsidRDefault="0068226C" w:rsidP="00EC42A2">
      <w:pPr>
        <w:tabs>
          <w:tab w:val="left" w:pos="-1080"/>
          <w:tab w:val="left" w:pos="3240"/>
        </w:tabs>
        <w:ind w:firstLine="2700"/>
        <w:rPr>
          <w:rFonts w:ascii="Arial" w:hAnsi="Arial" w:cs="Arial"/>
          <w:color w:val="000000"/>
        </w:rPr>
      </w:pPr>
      <w:r w:rsidRPr="00524E7A">
        <w:rPr>
          <w:rFonts w:ascii="Arial" w:hAnsi="Arial"/>
          <w:lang w:val="es-US"/>
        </w:rPr>
        <w:t>2)</w:t>
      </w:r>
      <w:r w:rsidRPr="00524E7A">
        <w:rPr>
          <w:rFonts w:ascii="Arial" w:hAnsi="Arial"/>
          <w:lang w:val="es-US"/>
        </w:rPr>
        <w:tab/>
        <w:t xml:space="preserve">Calcular el </w:t>
      </w:r>
      <w:proofErr w:type="spellStart"/>
      <w:r>
        <w:rPr>
          <w:rFonts w:ascii="Arial" w:hAnsi="Arial" w:cs="Arial"/>
          <w:lang w:val="es-US"/>
        </w:rPr>
        <w:t>coseguro</w:t>
      </w:r>
      <w:proofErr w:type="spellEnd"/>
      <w:r w:rsidRPr="00524E7A">
        <w:rPr>
          <w:rFonts w:ascii="Arial" w:hAnsi="Arial"/>
          <w:lang w:val="es-US"/>
        </w:rPr>
        <w:t xml:space="preserve"> aplicable a </w:t>
      </w:r>
      <w:r>
        <w:rPr>
          <w:rFonts w:ascii="Arial" w:hAnsi="Arial" w:cs="Arial"/>
          <w:lang w:val="es-US"/>
        </w:rPr>
        <w:t>una pérdida descrita</w:t>
      </w:r>
    </w:p>
    <w:p w14:paraId="7F6BC996" w14:textId="77777777" w:rsidR="004C77FA" w:rsidRDefault="0068226C" w:rsidP="00F82E71">
      <w:pPr>
        <w:tabs>
          <w:tab w:val="left" w:pos="-1080"/>
          <w:tab w:val="left" w:pos="3240"/>
        </w:tabs>
        <w:ind w:left="3240" w:hanging="540"/>
        <w:rPr>
          <w:rFonts w:ascii="Arial" w:hAnsi="Arial" w:cs="Arial"/>
          <w:strike/>
          <w:color w:val="000000"/>
        </w:rPr>
      </w:pPr>
      <w:r w:rsidRPr="00524E7A">
        <w:rPr>
          <w:rFonts w:ascii="Arial" w:hAnsi="Arial"/>
          <w:lang w:val="es-US"/>
        </w:rPr>
        <w:t>3)</w:t>
      </w:r>
      <w:r w:rsidRPr="00524E7A">
        <w:rPr>
          <w:rFonts w:ascii="Arial" w:hAnsi="Arial"/>
          <w:lang w:val="es-US"/>
        </w:rPr>
        <w:tab/>
      </w:r>
      <w:r w:rsidRPr="008368C9">
        <w:rPr>
          <w:rFonts w:ascii="Arial" w:hAnsi="Arial" w:cs="Arial"/>
          <w:lang w:bidi="es-419"/>
        </w:rPr>
        <w:t>Reconocer</w:t>
      </w:r>
      <w:r w:rsidRPr="00524E7A">
        <w:rPr>
          <w:rFonts w:ascii="Arial" w:hAnsi="Arial"/>
          <w:lang w:val="es-US"/>
        </w:rPr>
        <w:t xml:space="preserve"> que el valor justo de mercado puede</w:t>
      </w:r>
      <w:r w:rsidR="003C09AF" w:rsidRPr="00524E7A">
        <w:rPr>
          <w:rFonts w:ascii="Arial" w:hAnsi="Arial"/>
          <w:sz w:val="20"/>
          <w:lang w:val="es-US"/>
        </w:rPr>
        <w:t xml:space="preserve"> </w:t>
      </w:r>
      <w:r w:rsidRPr="00524E7A">
        <w:rPr>
          <w:rFonts w:ascii="Arial" w:hAnsi="Arial"/>
          <w:lang w:val="es-US"/>
        </w:rPr>
        <w:t xml:space="preserve">utilizarse para determinar el valor real en efectivo de un edificio comercial a fines de aplicar una disposición de </w:t>
      </w:r>
      <w:proofErr w:type="spellStart"/>
      <w:r>
        <w:rPr>
          <w:rFonts w:ascii="Arial" w:hAnsi="Arial" w:cs="Arial"/>
          <w:lang w:val="es-US"/>
        </w:rPr>
        <w:t>coseguro</w:t>
      </w:r>
      <w:proofErr w:type="spellEnd"/>
    </w:p>
    <w:p w14:paraId="5296D11D" w14:textId="77777777" w:rsidR="004C77FA" w:rsidRDefault="003A3D3F" w:rsidP="001F13CC">
      <w:pPr>
        <w:tabs>
          <w:tab w:val="left" w:pos="-1080"/>
        </w:tabs>
        <w:ind w:left="2160" w:hanging="540"/>
        <w:rPr>
          <w:rFonts w:ascii="Arial" w:hAnsi="Arial" w:cs="Arial"/>
          <w:color w:val="000000"/>
        </w:rPr>
      </w:pPr>
      <w:r w:rsidRPr="00524E7A">
        <w:rPr>
          <w:rFonts w:ascii="Arial" w:hAnsi="Arial"/>
          <w:lang w:val="es-US"/>
        </w:rPr>
        <w:t>d.</w:t>
      </w:r>
      <w:r w:rsidRPr="00524E7A">
        <w:rPr>
          <w:rFonts w:ascii="Arial" w:hAnsi="Arial"/>
          <w:lang w:val="es-US"/>
        </w:rPr>
        <w:tab/>
        <w:t>Titular hipotecario</w:t>
      </w:r>
    </w:p>
    <w:p w14:paraId="2123AD85" w14:textId="77777777" w:rsidR="004C77FA" w:rsidRDefault="00263AC3" w:rsidP="005C0C56">
      <w:pPr>
        <w:tabs>
          <w:tab w:val="left" w:pos="-1080"/>
          <w:tab w:val="left" w:pos="1440"/>
        </w:tabs>
        <w:ind w:left="2700" w:hanging="540"/>
        <w:rPr>
          <w:rFonts w:ascii="Arial" w:hAnsi="Arial" w:cs="Arial"/>
          <w:color w:val="000000"/>
        </w:rPr>
      </w:pPr>
      <w:r w:rsidRPr="00524E7A">
        <w:rPr>
          <w:rFonts w:ascii="Arial" w:hAnsi="Arial"/>
          <w:lang w:val="es-US"/>
        </w:rPr>
        <w:t>i.</w:t>
      </w:r>
      <w:r w:rsidRPr="00524E7A">
        <w:rPr>
          <w:rFonts w:ascii="Arial" w:hAnsi="Arial"/>
          <w:lang w:val="es-US"/>
        </w:rPr>
        <w:tab/>
      </w:r>
      <w:r w:rsidRPr="008368C9">
        <w:rPr>
          <w:rFonts w:ascii="Arial" w:hAnsi="Arial" w:cs="Arial"/>
          <w:lang w:bidi="es-419"/>
        </w:rPr>
        <w:t>Ser</w:t>
      </w:r>
      <w:r w:rsidRPr="00524E7A">
        <w:rPr>
          <w:rFonts w:ascii="Arial" w:hAnsi="Arial"/>
          <w:lang w:val="es-US"/>
        </w:rPr>
        <w:t xml:space="preserve"> capaz de reconocer las situaciones en las que los derechos de un titular hipotecario están protegidos, incluso si se deniega la reclamación de un asegurado</w:t>
      </w:r>
    </w:p>
    <w:p w14:paraId="3D1A8A3F" w14:textId="77777777" w:rsidR="004C77FA" w:rsidRDefault="003A3D3F" w:rsidP="001F13CC">
      <w:pPr>
        <w:tabs>
          <w:tab w:val="left" w:pos="-1080"/>
        </w:tabs>
        <w:ind w:left="2160" w:hanging="540"/>
        <w:rPr>
          <w:rFonts w:ascii="Arial" w:hAnsi="Arial" w:cs="Arial"/>
          <w:color w:val="000000"/>
        </w:rPr>
      </w:pPr>
      <w:r w:rsidRPr="00524E7A">
        <w:rPr>
          <w:rFonts w:ascii="Arial" w:hAnsi="Arial"/>
          <w:lang w:val="es-US"/>
        </w:rPr>
        <w:t>e.</w:t>
      </w:r>
      <w:r w:rsidRPr="00524E7A">
        <w:rPr>
          <w:rFonts w:ascii="Arial" w:hAnsi="Arial"/>
          <w:lang w:val="es-US"/>
        </w:rPr>
        <w:tab/>
      </w:r>
      <w:r w:rsidRPr="008368C9">
        <w:rPr>
          <w:rFonts w:ascii="Arial" w:hAnsi="Arial" w:cs="Arial"/>
          <w:lang w:bidi="es-419"/>
        </w:rPr>
        <w:t>Formularios</w:t>
      </w:r>
      <w:r w:rsidRPr="00524E7A">
        <w:rPr>
          <w:rFonts w:ascii="Arial" w:hAnsi="Arial"/>
          <w:lang w:val="es-US"/>
        </w:rPr>
        <w:t xml:space="preserve"> de causas </w:t>
      </w:r>
      <w:proofErr w:type="gramStart"/>
      <w:r w:rsidRPr="00524E7A">
        <w:rPr>
          <w:rFonts w:ascii="Arial" w:hAnsi="Arial"/>
          <w:lang w:val="es-US"/>
        </w:rPr>
        <w:t xml:space="preserve">del </w:t>
      </w:r>
      <w:r>
        <w:rPr>
          <w:rFonts w:ascii="Arial" w:hAnsi="Arial" w:cs="Arial"/>
          <w:lang w:val="es-US"/>
        </w:rPr>
        <w:t>pérdida</w:t>
      </w:r>
      <w:proofErr w:type="gramEnd"/>
    </w:p>
    <w:p w14:paraId="4735816B" w14:textId="77777777" w:rsidR="004C77FA" w:rsidRDefault="008C0E93" w:rsidP="001F13CC">
      <w:pPr>
        <w:tabs>
          <w:tab w:val="left" w:pos="-1080"/>
          <w:tab w:val="left" w:pos="1440"/>
          <w:tab w:val="left" w:pos="2700"/>
        </w:tabs>
        <w:ind w:left="2700" w:hanging="540"/>
        <w:rPr>
          <w:rFonts w:ascii="Arial" w:hAnsi="Arial"/>
          <w:lang w:val="es-US"/>
        </w:rPr>
      </w:pPr>
      <w:r w:rsidRPr="00524E7A">
        <w:rPr>
          <w:rFonts w:ascii="Arial" w:hAnsi="Arial"/>
          <w:lang w:val="es-US"/>
        </w:rPr>
        <w:t>i.</w:t>
      </w:r>
      <w:r w:rsidRPr="00524E7A">
        <w:rPr>
          <w:rFonts w:ascii="Arial" w:hAnsi="Arial"/>
          <w:lang w:val="es-US"/>
        </w:rPr>
        <w:tab/>
      </w:r>
      <w:r w:rsidRPr="008368C9">
        <w:rPr>
          <w:rFonts w:ascii="Arial" w:hAnsi="Arial" w:cs="Arial"/>
          <w:lang w:bidi="es-419"/>
        </w:rPr>
        <w:t>Ser</w:t>
      </w:r>
      <w:r w:rsidRPr="00524E7A">
        <w:rPr>
          <w:rFonts w:ascii="Arial" w:hAnsi="Arial"/>
          <w:lang w:val="es-US"/>
        </w:rPr>
        <w:t xml:space="preserve"> capaz de identificar la finalidad de los formularios de causas de </w:t>
      </w:r>
      <w:r>
        <w:rPr>
          <w:rFonts w:ascii="Arial" w:hAnsi="Arial" w:cs="Arial"/>
          <w:lang w:val="es-US"/>
        </w:rPr>
        <w:t>pérdida (</w:t>
      </w:r>
      <w:r w:rsidRPr="00524E7A">
        <w:rPr>
          <w:rFonts w:ascii="Arial" w:hAnsi="Arial"/>
          <w:lang w:val="es-US"/>
        </w:rPr>
        <w:t>básicas, amplias y especiales y las principales diferencias entre los riesgos asegurados</w:t>
      </w:r>
    </w:p>
    <w:p w14:paraId="64FBCB99" w14:textId="77777777" w:rsidR="004C77FA" w:rsidRDefault="008C0E93" w:rsidP="001F13CC">
      <w:pPr>
        <w:widowControl/>
        <w:tabs>
          <w:tab w:val="left" w:pos="2700"/>
        </w:tabs>
        <w:ind w:left="2700" w:hanging="540"/>
        <w:rPr>
          <w:rFonts w:ascii="Arial" w:hAnsi="Arial" w:cs="Arial"/>
          <w:caps/>
          <w:snapToGrid/>
          <w:color w:val="000000"/>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r>
      <w:r w:rsidRPr="008368C9">
        <w:rPr>
          <w:rFonts w:ascii="Arial" w:hAnsi="Arial" w:cs="Arial"/>
          <w:snapToGrid/>
          <w:lang w:bidi="es-419"/>
        </w:rPr>
        <w:t>Saber</w:t>
      </w:r>
      <w:r w:rsidRPr="00524E7A">
        <w:rPr>
          <w:rFonts w:ascii="Arial" w:hAnsi="Arial"/>
          <w:lang w:val="es-US"/>
        </w:rPr>
        <w:t xml:space="preserve"> que la mayoría de las exclusiones figuran en los formularios de causas de </w:t>
      </w:r>
      <w:r>
        <w:rPr>
          <w:rFonts w:ascii="Arial" w:hAnsi="Arial" w:cs="Arial"/>
          <w:snapToGrid/>
          <w:lang w:val="es-US"/>
        </w:rPr>
        <w:t>pérdida</w:t>
      </w:r>
      <w:r w:rsidRPr="00524E7A">
        <w:rPr>
          <w:rFonts w:ascii="Arial" w:hAnsi="Arial"/>
          <w:lang w:val="es-US"/>
        </w:rPr>
        <w:t xml:space="preserve"> de las pólizas de bienes comerciales</w:t>
      </w:r>
    </w:p>
    <w:p w14:paraId="6FB26FCB" w14:textId="77777777" w:rsidR="004C77FA" w:rsidRDefault="0069491D" w:rsidP="001F13CC">
      <w:pPr>
        <w:tabs>
          <w:tab w:val="left" w:pos="-1080"/>
          <w:tab w:val="left" w:pos="1440"/>
          <w:tab w:val="left" w:pos="2700"/>
        </w:tabs>
        <w:ind w:left="2700" w:hanging="540"/>
        <w:rPr>
          <w:rFonts w:ascii="Arial" w:hAnsi="Arial" w:cs="Arial"/>
          <w:color w:val="000000"/>
        </w:rPr>
      </w:pPr>
      <w:proofErr w:type="spellStart"/>
      <w:r w:rsidRPr="00524E7A">
        <w:rPr>
          <w:rFonts w:ascii="Arial" w:hAnsi="Arial"/>
          <w:lang w:val="es-US"/>
        </w:rPr>
        <w:t>iii</w:t>
      </w:r>
      <w:proofErr w:type="spellEnd"/>
      <w:r w:rsidRPr="00524E7A">
        <w:rPr>
          <w:rFonts w:ascii="Arial" w:hAnsi="Arial"/>
          <w:lang w:val="es-US"/>
        </w:rPr>
        <w:t>.</w:t>
      </w:r>
      <w:r w:rsidRPr="00524E7A">
        <w:rPr>
          <w:rFonts w:ascii="Arial" w:hAnsi="Arial"/>
          <w:lang w:val="es-US"/>
        </w:rPr>
        <w:tab/>
      </w:r>
      <w:r w:rsidRPr="008368C9">
        <w:rPr>
          <w:rFonts w:ascii="Arial" w:hAnsi="Arial" w:cs="Arial"/>
          <w:lang w:bidi="es-419"/>
        </w:rPr>
        <w:t>Ser</w:t>
      </w:r>
      <w:r w:rsidRPr="00524E7A">
        <w:rPr>
          <w:rFonts w:ascii="Arial" w:hAnsi="Arial"/>
          <w:lang w:val="es-US"/>
        </w:rPr>
        <w:t xml:space="preserve"> capaz de identificar las siguientes cláusulas de </w:t>
      </w:r>
      <w:r>
        <w:rPr>
          <w:rFonts w:ascii="Arial" w:hAnsi="Arial" w:cs="Arial"/>
          <w:lang w:val="es-US"/>
        </w:rPr>
        <w:t>pérdidas</w:t>
      </w:r>
      <w:r w:rsidRPr="00524E7A">
        <w:rPr>
          <w:rFonts w:ascii="Arial" w:hAnsi="Arial"/>
          <w:lang w:val="es-US"/>
        </w:rPr>
        <w:t xml:space="preserve"> excluidas:</w:t>
      </w:r>
    </w:p>
    <w:p w14:paraId="29671EBC" w14:textId="77777777" w:rsidR="004C77FA" w:rsidRDefault="00EF0919" w:rsidP="001F13CC">
      <w:pPr>
        <w:tabs>
          <w:tab w:val="left" w:pos="-1080"/>
        </w:tabs>
        <w:ind w:left="3240" w:hanging="540"/>
        <w:rPr>
          <w:rFonts w:ascii="Arial" w:hAnsi="Arial" w:cs="Arial"/>
          <w:color w:val="000000"/>
        </w:rPr>
      </w:pPr>
      <w:r w:rsidRPr="00524E7A">
        <w:rPr>
          <w:rFonts w:ascii="Arial" w:hAnsi="Arial"/>
          <w:lang w:val="es-US"/>
        </w:rPr>
        <w:t>1)</w:t>
      </w:r>
      <w:r w:rsidRPr="00524E7A">
        <w:rPr>
          <w:rFonts w:ascii="Arial" w:hAnsi="Arial"/>
          <w:lang w:val="es-US"/>
        </w:rPr>
        <w:tab/>
      </w:r>
      <w:r w:rsidRPr="008368C9">
        <w:rPr>
          <w:rFonts w:ascii="Arial" w:hAnsi="Arial" w:cs="Arial"/>
          <w:lang w:bidi="es-419"/>
        </w:rPr>
        <w:t>Ordenanza</w:t>
      </w:r>
      <w:r w:rsidRPr="00524E7A">
        <w:rPr>
          <w:rFonts w:ascii="Arial" w:hAnsi="Arial"/>
          <w:lang w:val="es-US"/>
        </w:rPr>
        <w:t xml:space="preserve"> o ley</w:t>
      </w:r>
    </w:p>
    <w:p w14:paraId="1513AB3A" w14:textId="77777777" w:rsidR="004C77FA" w:rsidRDefault="00EF0919" w:rsidP="001F13CC">
      <w:pPr>
        <w:tabs>
          <w:tab w:val="left" w:pos="-1080"/>
          <w:tab w:val="left" w:pos="2160"/>
        </w:tabs>
        <w:ind w:left="3240" w:hanging="540"/>
        <w:rPr>
          <w:rFonts w:ascii="Arial" w:hAnsi="Arial" w:cs="Arial"/>
          <w:color w:val="000000"/>
        </w:rPr>
      </w:pPr>
      <w:r w:rsidRPr="00524E7A">
        <w:rPr>
          <w:rFonts w:ascii="Arial" w:hAnsi="Arial"/>
          <w:lang w:val="es-US"/>
        </w:rPr>
        <w:t>2)</w:t>
      </w:r>
      <w:r w:rsidRPr="00524E7A">
        <w:rPr>
          <w:rFonts w:ascii="Arial" w:hAnsi="Arial"/>
          <w:lang w:val="es-US"/>
        </w:rPr>
        <w:tab/>
      </w:r>
      <w:r w:rsidRPr="008368C9">
        <w:rPr>
          <w:rFonts w:ascii="Arial" w:hAnsi="Arial" w:cs="Arial"/>
          <w:lang w:bidi="es-419"/>
        </w:rPr>
        <w:t>Movimiento</w:t>
      </w:r>
      <w:r w:rsidRPr="00524E7A">
        <w:rPr>
          <w:rFonts w:ascii="Arial" w:hAnsi="Arial"/>
          <w:lang w:val="es-US"/>
        </w:rPr>
        <w:t xml:space="preserve"> de tierras (por ejemplo, </w:t>
      </w:r>
      <w:r w:rsidRPr="008368C9">
        <w:rPr>
          <w:rFonts w:ascii="Arial" w:hAnsi="Arial" w:cs="Arial"/>
          <w:lang w:bidi="es-419"/>
        </w:rPr>
        <w:t>saber</w:t>
      </w:r>
      <w:r w:rsidRPr="00524E7A">
        <w:rPr>
          <w:rFonts w:ascii="Arial" w:hAnsi="Arial"/>
          <w:lang w:val="es-US"/>
        </w:rPr>
        <w:t xml:space="preserve"> que la exclusión por movimiento de tierras se aplica a los deslizamientos de tierras, el hundimiento de minas y los movimientos telúricos causados por una erupción volcánica</w:t>
      </w:r>
      <w:r>
        <w:rPr>
          <w:rFonts w:ascii="Arial" w:hAnsi="Arial" w:cs="Arial"/>
          <w:lang w:val="es-US"/>
        </w:rPr>
        <w:t>)</w:t>
      </w:r>
    </w:p>
    <w:p w14:paraId="4591E1FB" w14:textId="77777777" w:rsidR="004C77FA" w:rsidRDefault="00EF0919" w:rsidP="001F13CC">
      <w:pPr>
        <w:tabs>
          <w:tab w:val="left" w:pos="-1080"/>
          <w:tab w:val="left" w:pos="2160"/>
        </w:tabs>
        <w:ind w:left="3240" w:hanging="540"/>
        <w:rPr>
          <w:rFonts w:ascii="Arial" w:hAnsi="Arial" w:cs="Arial"/>
          <w:color w:val="000000"/>
        </w:rPr>
      </w:pPr>
      <w:r w:rsidRPr="00524E7A">
        <w:rPr>
          <w:rFonts w:ascii="Arial" w:hAnsi="Arial"/>
          <w:lang w:val="es-US"/>
        </w:rPr>
        <w:t>3)</w:t>
      </w:r>
      <w:r w:rsidRPr="00524E7A">
        <w:rPr>
          <w:rFonts w:ascii="Arial" w:hAnsi="Arial"/>
          <w:lang w:val="es-US"/>
        </w:rPr>
        <w:tab/>
        <w:t>Agua (por ejemplo, saber que la exclusión de daños por agua en el formulario especial de causas de siniestro se aplica a obstrucciones del alcantarillado, maremotos e inundaciones).</w:t>
      </w:r>
    </w:p>
    <w:p w14:paraId="29F8EFC5" w14:textId="77777777" w:rsidR="004C77FA" w:rsidRDefault="007E6B8C" w:rsidP="00D57CB3">
      <w:pPr>
        <w:tabs>
          <w:tab w:val="left" w:pos="-1080"/>
          <w:tab w:val="left" w:pos="1440"/>
          <w:tab w:val="left" w:pos="2700"/>
        </w:tabs>
        <w:ind w:left="2700" w:hanging="540"/>
        <w:rPr>
          <w:rFonts w:ascii="Arial" w:hAnsi="Arial" w:cs="Arial"/>
          <w:color w:val="000000"/>
        </w:rPr>
      </w:pPr>
      <w:proofErr w:type="spellStart"/>
      <w:r w:rsidRPr="00524E7A">
        <w:rPr>
          <w:rFonts w:ascii="Arial" w:hAnsi="Arial"/>
          <w:lang w:val="es-US"/>
        </w:rPr>
        <w:lastRenderedPageBreak/>
        <w:t>iv</w:t>
      </w:r>
      <w:proofErr w:type="spellEnd"/>
      <w:r w:rsidRPr="00524E7A">
        <w:rPr>
          <w:rFonts w:ascii="Arial" w:hAnsi="Arial"/>
          <w:lang w:val="es-US"/>
        </w:rPr>
        <w:t>.</w:t>
      </w:r>
      <w:r w:rsidRPr="00524E7A">
        <w:rPr>
          <w:rFonts w:ascii="Arial" w:hAnsi="Arial"/>
          <w:lang w:val="es-US"/>
        </w:rPr>
        <w:tab/>
      </w:r>
      <w:r w:rsidRPr="008368C9">
        <w:rPr>
          <w:rFonts w:ascii="Arial" w:hAnsi="Arial" w:cs="Arial"/>
          <w:lang w:bidi="es-419"/>
        </w:rPr>
        <w:t>Saber</w:t>
      </w:r>
      <w:r w:rsidRPr="00524E7A">
        <w:rPr>
          <w:rFonts w:ascii="Arial" w:hAnsi="Arial"/>
          <w:lang w:val="es-US"/>
        </w:rPr>
        <w:t xml:space="preserve"> que se puede renunciar a la mayoría de las exclusiones mediante el pago de una prima adicional para agregar cláusulas adicionales a la póliza</w:t>
      </w:r>
    </w:p>
    <w:p w14:paraId="4ECFB07E" w14:textId="77777777" w:rsidR="004C77FA" w:rsidRDefault="003A3D3F" w:rsidP="001F13CC">
      <w:pPr>
        <w:tabs>
          <w:tab w:val="left" w:pos="-1080"/>
        </w:tabs>
        <w:ind w:left="2160" w:hanging="540"/>
        <w:rPr>
          <w:rFonts w:ascii="Arial" w:hAnsi="Arial" w:cs="Arial"/>
          <w:color w:val="000000"/>
        </w:rPr>
      </w:pPr>
      <w:r w:rsidRPr="00524E7A">
        <w:rPr>
          <w:rFonts w:ascii="Arial" w:hAnsi="Arial"/>
          <w:lang w:val="es-US"/>
        </w:rPr>
        <w:t>f.</w:t>
      </w:r>
      <w:r w:rsidRPr="00524E7A">
        <w:rPr>
          <w:rFonts w:ascii="Arial" w:hAnsi="Arial"/>
          <w:lang w:val="es-US"/>
        </w:rPr>
        <w:tab/>
        <w:t>Seguro de daños indirectos a la propiedad; ser capaz de identificar o reconocer:</w:t>
      </w:r>
    </w:p>
    <w:p w14:paraId="301B46F8" w14:textId="77777777" w:rsidR="004C77FA" w:rsidRDefault="008C0E93" w:rsidP="001F13CC">
      <w:pPr>
        <w:pStyle w:val="Quick1"/>
        <w:numPr>
          <w:ilvl w:val="0"/>
          <w:numId w:val="0"/>
        </w:numPr>
        <w:tabs>
          <w:tab w:val="left" w:pos="-1080"/>
          <w:tab w:val="left" w:pos="1440"/>
        </w:tabs>
        <w:ind w:left="2700" w:hanging="540"/>
        <w:rPr>
          <w:rFonts w:ascii="Arial" w:hAnsi="Arial" w:cs="Arial"/>
          <w:color w:val="000000"/>
        </w:rPr>
      </w:pPr>
      <w:r w:rsidRPr="00524E7A">
        <w:rPr>
          <w:rFonts w:ascii="Arial" w:hAnsi="Arial"/>
          <w:lang w:val="es-US"/>
        </w:rPr>
        <w:t>i.</w:t>
      </w:r>
      <w:r w:rsidRPr="00524E7A">
        <w:rPr>
          <w:rFonts w:ascii="Arial" w:hAnsi="Arial"/>
          <w:lang w:val="es-US"/>
        </w:rPr>
        <w:tab/>
        <w:t>las definiciones de ingresos empresariales y gastos extraordinarios y que ambos están cubiertos por el formulario de cobertura de ingresos empresariales (y gastos extraordinarios</w:t>
      </w:r>
      <w:r>
        <w:rPr>
          <w:rFonts w:ascii="Arial" w:hAnsi="Arial" w:cs="Arial"/>
          <w:lang w:val="es-US"/>
        </w:rPr>
        <w:t>)</w:t>
      </w:r>
    </w:p>
    <w:p w14:paraId="08F745BE" w14:textId="77777777" w:rsidR="004C77FA" w:rsidRDefault="008C0E93" w:rsidP="001F13CC">
      <w:pPr>
        <w:tabs>
          <w:tab w:val="left" w:pos="-1080"/>
          <w:tab w:val="left" w:pos="1440"/>
          <w:tab w:val="left" w:pos="2160"/>
        </w:tabs>
        <w:ind w:left="2700" w:hanging="540"/>
        <w:rPr>
          <w:rFonts w:ascii="Arial" w:hAnsi="Arial" w:cs="Arial"/>
          <w:color w:val="000000"/>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t>que la cobertura solo se activa si hay una pérdida física directa de los bienes en los locales descritos por un riesgo cubierto</w:t>
      </w:r>
    </w:p>
    <w:p w14:paraId="2B5F4A65" w14:textId="77777777" w:rsidR="004C77FA" w:rsidRDefault="008C0E93" w:rsidP="001F13CC">
      <w:pPr>
        <w:tabs>
          <w:tab w:val="left" w:pos="-1080"/>
          <w:tab w:val="left" w:pos="1440"/>
        </w:tabs>
        <w:ind w:left="2700" w:hanging="540"/>
        <w:rPr>
          <w:rFonts w:ascii="Arial" w:hAnsi="Arial" w:cs="Arial"/>
          <w:color w:val="000000"/>
        </w:rPr>
      </w:pPr>
      <w:proofErr w:type="spellStart"/>
      <w:r w:rsidRPr="00524E7A">
        <w:rPr>
          <w:rFonts w:ascii="Arial" w:hAnsi="Arial"/>
          <w:lang w:val="es-US"/>
        </w:rPr>
        <w:t>iii</w:t>
      </w:r>
      <w:proofErr w:type="spellEnd"/>
      <w:r w:rsidRPr="00524E7A">
        <w:rPr>
          <w:rFonts w:ascii="Arial" w:hAnsi="Arial"/>
          <w:lang w:val="es-US"/>
        </w:rPr>
        <w:t>.</w:t>
      </w:r>
      <w:r w:rsidRPr="00524E7A">
        <w:rPr>
          <w:rFonts w:ascii="Arial" w:hAnsi="Arial"/>
          <w:lang w:val="es-US"/>
        </w:rPr>
        <w:tab/>
        <w:t>situaciones en las que una empresa necesitaría cobertura de ingresos empresariales o gastos extraordinarios</w:t>
      </w:r>
    </w:p>
    <w:p w14:paraId="35D3FF5C" w14:textId="77777777" w:rsidR="004C77FA" w:rsidRDefault="008C0E93" w:rsidP="001F13CC">
      <w:pPr>
        <w:tabs>
          <w:tab w:val="left" w:pos="-1080"/>
          <w:tab w:val="left" w:pos="1440"/>
        </w:tabs>
        <w:ind w:left="2700" w:hanging="540"/>
        <w:rPr>
          <w:rFonts w:ascii="Arial" w:hAnsi="Arial" w:cs="Arial"/>
          <w:color w:val="000000"/>
        </w:rPr>
      </w:pPr>
      <w:proofErr w:type="spellStart"/>
      <w:r w:rsidRPr="00524E7A">
        <w:rPr>
          <w:rFonts w:ascii="Arial" w:hAnsi="Arial"/>
          <w:lang w:val="es-US"/>
        </w:rPr>
        <w:t>iv</w:t>
      </w:r>
      <w:proofErr w:type="spellEnd"/>
      <w:r w:rsidRPr="00524E7A">
        <w:rPr>
          <w:rFonts w:ascii="Arial" w:hAnsi="Arial"/>
          <w:lang w:val="es-US"/>
        </w:rPr>
        <w:t>.</w:t>
      </w:r>
      <w:r w:rsidRPr="00524E7A">
        <w:rPr>
          <w:rFonts w:ascii="Arial" w:hAnsi="Arial"/>
          <w:lang w:val="es-US"/>
        </w:rPr>
        <w:tab/>
      </w:r>
      <w:r w:rsidRPr="008368C9">
        <w:rPr>
          <w:rFonts w:ascii="Arial" w:hAnsi="Arial" w:cs="Arial"/>
          <w:lang w:bidi="es-419"/>
        </w:rPr>
        <w:t>En</w:t>
      </w:r>
      <w:r w:rsidRPr="00524E7A">
        <w:rPr>
          <w:rFonts w:ascii="Arial" w:hAnsi="Arial"/>
          <w:lang w:val="es-US"/>
        </w:rPr>
        <w:t xml:space="preserve"> la declaración de ingresos empresariales se indican las causas de </w:t>
      </w:r>
      <w:r>
        <w:rPr>
          <w:rFonts w:ascii="Arial" w:hAnsi="Arial" w:cs="Arial"/>
          <w:lang w:val="es-US"/>
        </w:rPr>
        <w:t>pérdida</w:t>
      </w:r>
      <w:r w:rsidRPr="00524E7A">
        <w:rPr>
          <w:rFonts w:ascii="Arial" w:hAnsi="Arial"/>
          <w:lang w:val="es-US"/>
        </w:rPr>
        <w:t xml:space="preserve"> cubiertas</w:t>
      </w:r>
    </w:p>
    <w:p w14:paraId="6E702F3D" w14:textId="77777777" w:rsidR="004C77FA" w:rsidRDefault="008C0E93" w:rsidP="001F13CC">
      <w:pPr>
        <w:tabs>
          <w:tab w:val="left" w:pos="-1080"/>
          <w:tab w:val="left" w:pos="1440"/>
        </w:tabs>
        <w:ind w:left="2700" w:hanging="540"/>
        <w:rPr>
          <w:rFonts w:ascii="Arial" w:hAnsi="Arial" w:cs="Arial"/>
          <w:color w:val="000000"/>
        </w:rPr>
      </w:pPr>
      <w:r w:rsidRPr="00524E7A">
        <w:rPr>
          <w:rFonts w:ascii="Arial" w:hAnsi="Arial"/>
          <w:lang w:val="es-US"/>
        </w:rPr>
        <w:t>v.</w:t>
      </w:r>
      <w:r w:rsidRPr="00524E7A">
        <w:rPr>
          <w:rFonts w:ascii="Arial" w:hAnsi="Arial"/>
          <w:lang w:val="es-US"/>
        </w:rPr>
        <w:tab/>
        <w:t>las situaciones en las que una empresa necesitaría cobertura para los ingresos empresariales procedentes de propiedades dependientes</w:t>
      </w:r>
    </w:p>
    <w:p w14:paraId="52CA7930" w14:textId="77777777" w:rsidR="004C77FA" w:rsidRDefault="008C0E93" w:rsidP="001F13CC">
      <w:pPr>
        <w:tabs>
          <w:tab w:val="left" w:pos="-1080"/>
          <w:tab w:val="left" w:pos="1440"/>
        </w:tabs>
        <w:ind w:left="2700" w:hanging="540"/>
        <w:rPr>
          <w:rFonts w:ascii="Arial" w:hAnsi="Arial" w:cs="Arial"/>
          <w:color w:val="000000"/>
        </w:rPr>
      </w:pPr>
      <w:r w:rsidRPr="00524E7A">
        <w:rPr>
          <w:rFonts w:ascii="Arial" w:hAnsi="Arial"/>
          <w:lang w:val="es-US"/>
        </w:rPr>
        <w:t>vi.</w:t>
      </w:r>
      <w:r w:rsidRPr="00524E7A">
        <w:rPr>
          <w:rFonts w:ascii="Arial" w:hAnsi="Arial"/>
          <w:lang w:val="es-US"/>
        </w:rPr>
        <w:tab/>
        <w:t>las diferencias entre las necesidades de gastos extraordinarios y la cobertura de aceleración (interrupción de la actividad empresarial</w:t>
      </w:r>
      <w:r>
        <w:rPr>
          <w:rFonts w:ascii="Arial" w:hAnsi="Arial" w:cs="Arial"/>
          <w:lang w:val="es-US"/>
        </w:rPr>
        <w:t>)</w:t>
      </w:r>
    </w:p>
    <w:p w14:paraId="2ED68F63" w14:textId="77777777" w:rsidR="004C77FA" w:rsidRDefault="00C41E04" w:rsidP="001F13CC">
      <w:pPr>
        <w:tabs>
          <w:tab w:val="left" w:pos="-1080"/>
          <w:tab w:val="left" w:pos="1440"/>
        </w:tabs>
        <w:ind w:left="2700" w:hanging="540"/>
        <w:rPr>
          <w:rFonts w:ascii="Arial" w:hAnsi="Arial" w:cs="Arial"/>
          <w:color w:val="000000"/>
          <w:u w:val="single"/>
        </w:rPr>
      </w:pPr>
      <w:proofErr w:type="spellStart"/>
      <w:r w:rsidRPr="00524E7A">
        <w:rPr>
          <w:rFonts w:ascii="Arial" w:hAnsi="Arial"/>
          <w:lang w:val="es-US"/>
        </w:rPr>
        <w:t>vii</w:t>
      </w:r>
      <w:proofErr w:type="spellEnd"/>
      <w:r w:rsidRPr="00524E7A">
        <w:rPr>
          <w:rFonts w:ascii="Arial" w:hAnsi="Arial"/>
          <w:lang w:val="es-US"/>
        </w:rPr>
        <w:t>.</w:t>
      </w:r>
      <w:r w:rsidRPr="00524E7A">
        <w:rPr>
          <w:rFonts w:ascii="Arial" w:hAnsi="Arial"/>
          <w:lang w:val="es-US"/>
        </w:rPr>
        <w:tab/>
        <w:t>la cobertura de interrupción de la actividad empresarial puede excluir determinados riesgos, como virus o pandemias; puede adquirirse por una prima adicional</w:t>
      </w:r>
    </w:p>
    <w:p w14:paraId="6EE46E84" w14:textId="77777777" w:rsidR="004C77FA" w:rsidRDefault="003A3D3F" w:rsidP="001F13CC">
      <w:pPr>
        <w:tabs>
          <w:tab w:val="left" w:pos="-1080"/>
        </w:tabs>
        <w:ind w:left="2160" w:hanging="540"/>
        <w:rPr>
          <w:rFonts w:ascii="Arial" w:hAnsi="Arial" w:cs="Arial"/>
          <w:color w:val="000000"/>
        </w:rPr>
      </w:pPr>
      <w:r w:rsidRPr="00524E7A">
        <w:rPr>
          <w:rFonts w:ascii="Arial" w:hAnsi="Arial"/>
          <w:lang w:val="es-US"/>
        </w:rPr>
        <w:t>g.</w:t>
      </w:r>
      <w:r w:rsidRPr="00524E7A">
        <w:rPr>
          <w:rFonts w:ascii="Arial" w:hAnsi="Arial"/>
          <w:lang w:val="es-US"/>
        </w:rPr>
        <w:tab/>
        <w:t>Otros endosos y coberturas</w:t>
      </w:r>
    </w:p>
    <w:p w14:paraId="18538349" w14:textId="77777777" w:rsidR="004C77FA" w:rsidRDefault="008C0E93" w:rsidP="001F13CC">
      <w:pPr>
        <w:tabs>
          <w:tab w:val="left" w:pos="-1080"/>
          <w:tab w:val="left" w:pos="1440"/>
        </w:tabs>
        <w:ind w:left="2700" w:hanging="540"/>
        <w:rPr>
          <w:rFonts w:ascii="Arial" w:hAnsi="Arial" w:cs="Arial"/>
          <w:color w:val="000000"/>
        </w:rPr>
      </w:pPr>
      <w:r w:rsidRPr="00524E7A">
        <w:rPr>
          <w:rFonts w:ascii="Arial" w:hAnsi="Arial"/>
          <w:lang w:val="es-US"/>
        </w:rPr>
        <w:t>i.</w:t>
      </w:r>
      <w:r w:rsidRPr="00524E7A">
        <w:rPr>
          <w:rFonts w:ascii="Arial" w:hAnsi="Arial"/>
          <w:lang w:val="es-US"/>
        </w:rPr>
        <w:tab/>
        <w:t>Ser capaz de identificar por qué podrían utilizarse los siguientes formularios u opciones de cobertura:</w:t>
      </w:r>
    </w:p>
    <w:p w14:paraId="767195B5" w14:textId="77777777" w:rsidR="004C77FA" w:rsidRDefault="00EF0919" w:rsidP="001F13CC">
      <w:pPr>
        <w:tabs>
          <w:tab w:val="left" w:pos="-1080"/>
        </w:tabs>
        <w:ind w:left="3240" w:hanging="540"/>
        <w:rPr>
          <w:rFonts w:ascii="Arial" w:hAnsi="Arial" w:cs="Arial"/>
          <w:color w:val="000000"/>
        </w:rPr>
      </w:pPr>
      <w:r w:rsidRPr="00524E7A">
        <w:rPr>
          <w:rFonts w:ascii="Arial" w:hAnsi="Arial"/>
          <w:lang w:val="es-US"/>
        </w:rPr>
        <w:t>1)</w:t>
      </w:r>
      <w:r w:rsidRPr="00524E7A">
        <w:rPr>
          <w:rFonts w:ascii="Arial" w:hAnsi="Arial"/>
          <w:lang w:val="es-US"/>
        </w:rPr>
        <w:tab/>
        <w:t>Derecho sobre la propiedad arrendada</w:t>
      </w:r>
    </w:p>
    <w:p w14:paraId="702F43F6" w14:textId="77777777" w:rsidR="004C77FA" w:rsidRDefault="00EF0919" w:rsidP="001F13CC">
      <w:pPr>
        <w:tabs>
          <w:tab w:val="left" w:pos="-1080"/>
        </w:tabs>
        <w:ind w:left="3240" w:hanging="540"/>
        <w:rPr>
          <w:rFonts w:ascii="Arial" w:hAnsi="Arial" w:cs="Arial"/>
          <w:color w:val="000000"/>
        </w:rPr>
      </w:pPr>
      <w:r w:rsidRPr="00524E7A">
        <w:rPr>
          <w:rFonts w:ascii="Arial" w:hAnsi="Arial"/>
          <w:lang w:val="es-US"/>
        </w:rPr>
        <w:t>2)</w:t>
      </w:r>
      <w:r w:rsidRPr="00524E7A">
        <w:rPr>
          <w:rFonts w:ascii="Arial" w:hAnsi="Arial"/>
          <w:lang w:val="es-US"/>
        </w:rPr>
        <w:tab/>
        <w:t>Seguro global, específico o programado; valor acordado.</w:t>
      </w:r>
    </w:p>
    <w:p w14:paraId="57A6AD8C" w14:textId="77777777" w:rsidR="004C77FA" w:rsidRDefault="00EF0919" w:rsidP="001F13CC">
      <w:pPr>
        <w:tabs>
          <w:tab w:val="left" w:pos="-1080"/>
        </w:tabs>
        <w:ind w:left="3240" w:hanging="540"/>
        <w:rPr>
          <w:rFonts w:ascii="Arial" w:hAnsi="Arial"/>
          <w:lang w:val="es-US"/>
        </w:rPr>
      </w:pPr>
      <w:r w:rsidRPr="00524E7A">
        <w:rPr>
          <w:rFonts w:ascii="Arial" w:hAnsi="Arial"/>
          <w:lang w:val="es-US"/>
        </w:rPr>
        <w:t>3)</w:t>
      </w:r>
      <w:r w:rsidRPr="00524E7A">
        <w:rPr>
          <w:rFonts w:ascii="Arial" w:hAnsi="Arial"/>
          <w:lang w:val="es-US"/>
        </w:rPr>
        <w:tab/>
      </w:r>
      <w:r w:rsidRPr="008368C9">
        <w:rPr>
          <w:rFonts w:ascii="Arial" w:hAnsi="Arial" w:cs="Arial"/>
          <w:lang w:bidi="es-419"/>
        </w:rPr>
        <w:t>Ordenanza</w:t>
      </w:r>
      <w:r w:rsidRPr="00524E7A">
        <w:rPr>
          <w:rFonts w:ascii="Arial" w:hAnsi="Arial"/>
          <w:lang w:val="es-US"/>
        </w:rPr>
        <w:t xml:space="preserve"> o ley</w:t>
      </w:r>
    </w:p>
    <w:p w14:paraId="6EF098A7" w14:textId="77777777" w:rsidR="004C77FA" w:rsidRDefault="00EF0919" w:rsidP="001F13CC">
      <w:pPr>
        <w:tabs>
          <w:tab w:val="left" w:pos="-1080"/>
        </w:tabs>
        <w:ind w:left="3240" w:hanging="540"/>
        <w:rPr>
          <w:rFonts w:ascii="Arial" w:hAnsi="Arial"/>
          <w:lang w:val="es-US"/>
        </w:rPr>
      </w:pPr>
      <w:r w:rsidRPr="00524E7A">
        <w:rPr>
          <w:rFonts w:ascii="Arial" w:hAnsi="Arial"/>
          <w:lang w:val="es-US"/>
        </w:rPr>
        <w:t>4)</w:t>
      </w:r>
      <w:r w:rsidRPr="00524E7A">
        <w:rPr>
          <w:rFonts w:ascii="Arial" w:hAnsi="Arial"/>
          <w:lang w:val="es-US"/>
        </w:rPr>
        <w:tab/>
      </w:r>
      <w:r w:rsidRPr="008368C9">
        <w:rPr>
          <w:rFonts w:ascii="Arial" w:hAnsi="Arial" w:cs="Arial"/>
          <w:lang w:bidi="es-419"/>
        </w:rPr>
        <w:t>vidrio</w:t>
      </w:r>
    </w:p>
    <w:p w14:paraId="3ED9B001" w14:textId="77777777" w:rsidR="004C77FA" w:rsidRDefault="00EF0919" w:rsidP="001F13CC">
      <w:pPr>
        <w:tabs>
          <w:tab w:val="left" w:pos="-1080"/>
        </w:tabs>
        <w:ind w:left="3240" w:hanging="540"/>
        <w:rPr>
          <w:rFonts w:ascii="Arial" w:hAnsi="Arial" w:cs="Arial"/>
          <w:color w:val="000000"/>
        </w:rPr>
      </w:pPr>
      <w:r w:rsidRPr="00524E7A">
        <w:rPr>
          <w:rFonts w:ascii="Arial" w:hAnsi="Arial"/>
          <w:lang w:val="es-US"/>
        </w:rPr>
        <w:t>5)</w:t>
      </w:r>
      <w:r w:rsidRPr="00524E7A">
        <w:rPr>
          <w:rFonts w:ascii="Arial" w:hAnsi="Arial"/>
          <w:lang w:val="es-US"/>
        </w:rPr>
        <w:tab/>
      </w:r>
      <w:r w:rsidRPr="008368C9">
        <w:rPr>
          <w:rFonts w:ascii="Arial" w:hAnsi="Arial" w:cs="Arial"/>
          <w:lang w:bidi="es-419"/>
        </w:rPr>
        <w:t>Período</w:t>
      </w:r>
      <w:r w:rsidRPr="00524E7A">
        <w:rPr>
          <w:rFonts w:ascii="Arial" w:hAnsi="Arial"/>
          <w:lang w:val="es-US"/>
        </w:rPr>
        <w:t xml:space="preserve"> de indemnización ampliado</w:t>
      </w:r>
    </w:p>
    <w:p w14:paraId="3CF66912" w14:textId="77777777" w:rsidR="004C77FA" w:rsidRDefault="00EF0919" w:rsidP="001F13CC">
      <w:pPr>
        <w:tabs>
          <w:tab w:val="left" w:pos="-1080"/>
        </w:tabs>
        <w:ind w:left="3240" w:hanging="540"/>
        <w:rPr>
          <w:rFonts w:ascii="Arial" w:hAnsi="Arial"/>
          <w:lang w:val="es-US"/>
        </w:rPr>
      </w:pPr>
      <w:r w:rsidRPr="00524E7A">
        <w:rPr>
          <w:rFonts w:ascii="Arial" w:hAnsi="Arial"/>
          <w:lang w:val="es-US"/>
        </w:rPr>
        <w:t>6)</w:t>
      </w:r>
      <w:r w:rsidRPr="00524E7A">
        <w:rPr>
          <w:rFonts w:ascii="Arial" w:hAnsi="Arial"/>
          <w:lang w:val="es-US"/>
        </w:rPr>
        <w:tab/>
      </w:r>
      <w:r>
        <w:rPr>
          <w:rFonts w:ascii="Arial" w:hAnsi="Arial" w:cs="Arial"/>
          <w:lang w:val="es-US"/>
        </w:rPr>
        <w:t>terrorismo</w:t>
      </w:r>
    </w:p>
    <w:p w14:paraId="5F080217" w14:textId="77777777" w:rsidR="004C77FA" w:rsidRDefault="000B4DE0" w:rsidP="002D3260">
      <w:pPr>
        <w:tabs>
          <w:tab w:val="left" w:pos="-1080"/>
        </w:tabs>
        <w:ind w:left="3240" w:hanging="540"/>
        <w:rPr>
          <w:rFonts w:ascii="Arial" w:hAnsi="Arial" w:cs="Arial"/>
          <w:color w:val="000000"/>
          <w:u w:val="single"/>
        </w:rPr>
      </w:pPr>
      <w:r w:rsidRPr="00524E7A">
        <w:rPr>
          <w:rFonts w:ascii="Arial" w:hAnsi="Arial"/>
          <w:lang w:val="es-US"/>
        </w:rPr>
        <w:t>7)</w:t>
      </w:r>
      <w:r w:rsidRPr="00524E7A">
        <w:rPr>
          <w:rFonts w:ascii="Arial" w:hAnsi="Arial"/>
          <w:lang w:val="es-US"/>
        </w:rPr>
        <w:tab/>
      </w:r>
      <w:r w:rsidRPr="008368C9">
        <w:rPr>
          <w:rFonts w:ascii="Arial" w:hAnsi="Arial" w:cs="Arial"/>
          <w:lang w:bidi="es-419"/>
        </w:rPr>
        <w:t>Formulario</w:t>
      </w:r>
      <w:r w:rsidRPr="00524E7A">
        <w:rPr>
          <w:rFonts w:ascii="Arial" w:hAnsi="Arial"/>
          <w:lang w:val="es-US"/>
        </w:rPr>
        <w:t xml:space="preserve"> “Riesgo del constructor</w:t>
      </w:r>
      <w:r>
        <w:rPr>
          <w:rFonts w:ascii="Arial" w:hAnsi="Arial" w:cs="Arial"/>
          <w:lang w:val="es-US"/>
        </w:rPr>
        <w:t>”</w:t>
      </w:r>
    </w:p>
    <w:p w14:paraId="51450C1D" w14:textId="77777777" w:rsidR="004C77FA" w:rsidRDefault="004C77FA" w:rsidP="008D7FBB">
      <w:pPr>
        <w:tabs>
          <w:tab w:val="left" w:pos="-1080"/>
        </w:tabs>
        <w:rPr>
          <w:rFonts w:ascii="Arial" w:hAnsi="Arial" w:cs="Arial"/>
          <w:color w:val="000000"/>
        </w:rPr>
      </w:pPr>
    </w:p>
    <w:p w14:paraId="3BA2017F" w14:textId="77777777" w:rsidR="004C77FA" w:rsidRDefault="008C0E93" w:rsidP="001F13CC">
      <w:pPr>
        <w:tabs>
          <w:tab w:val="left" w:pos="-1080"/>
        </w:tabs>
        <w:ind w:left="540" w:hanging="540"/>
        <w:rPr>
          <w:rFonts w:ascii="Arial" w:hAnsi="Arial"/>
          <w:lang w:val="es-US"/>
        </w:rPr>
      </w:pPr>
      <w:r w:rsidRPr="00524E7A">
        <w:rPr>
          <w:rFonts w:ascii="Arial" w:hAnsi="Arial"/>
          <w:lang w:val="es-US"/>
        </w:rPr>
        <w:t>IV.</w:t>
      </w:r>
      <w:r w:rsidRPr="00524E7A">
        <w:rPr>
          <w:rFonts w:ascii="Arial" w:hAnsi="Arial"/>
          <w:lang w:val="es-US"/>
        </w:rPr>
        <w:tab/>
        <w:t>Seguro comercial</w:t>
      </w:r>
    </w:p>
    <w:p w14:paraId="5A0EF1AB" w14:textId="77777777" w:rsidR="004C77FA" w:rsidRDefault="008C0E93" w:rsidP="001F13CC">
      <w:pPr>
        <w:tabs>
          <w:tab w:val="left" w:pos="-1080"/>
        </w:tabs>
        <w:ind w:left="1080" w:hanging="540"/>
        <w:rPr>
          <w:rFonts w:ascii="Arial" w:hAnsi="Arial" w:cs="Arial"/>
          <w:color w:val="000000"/>
        </w:rPr>
      </w:pPr>
      <w:r w:rsidRPr="00524E7A">
        <w:rPr>
          <w:rFonts w:ascii="Arial" w:hAnsi="Arial"/>
          <w:lang w:val="es-US"/>
        </w:rPr>
        <w:t>B.</w:t>
      </w:r>
      <w:r w:rsidRPr="00524E7A">
        <w:rPr>
          <w:rFonts w:ascii="Arial" w:hAnsi="Arial"/>
          <w:lang w:val="es-US"/>
        </w:rPr>
        <w:tab/>
        <w:t>Seguro de bienes</w:t>
      </w:r>
    </w:p>
    <w:p w14:paraId="3BFA8F55" w14:textId="77777777" w:rsidR="004C77FA" w:rsidRDefault="003C09AF" w:rsidP="001F13CC">
      <w:pPr>
        <w:tabs>
          <w:tab w:val="left" w:pos="-1080"/>
        </w:tabs>
        <w:ind w:left="1620" w:hanging="540"/>
        <w:rPr>
          <w:rFonts w:ascii="Arial" w:hAnsi="Arial" w:cs="Arial"/>
          <w:color w:val="000000"/>
        </w:rPr>
      </w:pPr>
      <w:r w:rsidRPr="00524E7A">
        <w:rPr>
          <w:rFonts w:ascii="Arial" w:hAnsi="Arial"/>
          <w:lang w:val="es-US"/>
        </w:rPr>
        <w:t>2.</w:t>
      </w:r>
      <w:r w:rsidRPr="00524E7A">
        <w:rPr>
          <w:rFonts w:ascii="Arial" w:hAnsi="Arial"/>
          <w:lang w:val="es-US"/>
        </w:rPr>
        <w:tab/>
        <w:t>Seguro de transporte marítimo interno. Ser capaz de identificar:</w:t>
      </w:r>
    </w:p>
    <w:p w14:paraId="01BAC3E7" w14:textId="77777777" w:rsidR="004C77FA" w:rsidRDefault="008C0E93" w:rsidP="001F13CC">
      <w:pPr>
        <w:pStyle w:val="Quick1"/>
        <w:numPr>
          <w:ilvl w:val="0"/>
          <w:numId w:val="0"/>
        </w:numPr>
        <w:tabs>
          <w:tab w:val="left" w:pos="2160"/>
        </w:tabs>
        <w:ind w:left="2160" w:hanging="540"/>
        <w:rPr>
          <w:rFonts w:ascii="Arial" w:hAnsi="Arial"/>
          <w:lang w:val="es-US"/>
        </w:rPr>
      </w:pPr>
      <w:r w:rsidRPr="00524E7A">
        <w:rPr>
          <w:rFonts w:ascii="Arial" w:hAnsi="Arial"/>
          <w:lang w:val="es-US"/>
        </w:rPr>
        <w:t>a.</w:t>
      </w:r>
      <w:r w:rsidRPr="00524E7A">
        <w:rPr>
          <w:rFonts w:ascii="Arial" w:hAnsi="Arial"/>
          <w:lang w:val="es-US"/>
        </w:rPr>
        <w:tab/>
      </w:r>
      <w:r w:rsidRPr="008368C9">
        <w:rPr>
          <w:rFonts w:ascii="Arial" w:hAnsi="Arial" w:cs="Arial"/>
          <w:lang w:bidi="es-419"/>
        </w:rPr>
        <w:t>Por</w:t>
      </w:r>
      <w:r w:rsidRPr="00524E7A">
        <w:rPr>
          <w:rFonts w:ascii="Arial" w:hAnsi="Arial"/>
          <w:lang w:val="es-US"/>
        </w:rPr>
        <w:t xml:space="preserve"> qué un asegurado podría necesitar cobertura de transporte marítimo interno</w:t>
      </w:r>
    </w:p>
    <w:p w14:paraId="3B5CC2D5" w14:textId="77777777" w:rsidR="004C77FA" w:rsidRDefault="00636C73" w:rsidP="001F13CC">
      <w:pPr>
        <w:tabs>
          <w:tab w:val="left" w:pos="-1080"/>
          <w:tab w:val="left" w:pos="1440"/>
          <w:tab w:val="left" w:pos="2700"/>
        </w:tabs>
        <w:ind w:left="2700" w:hanging="540"/>
        <w:rPr>
          <w:rFonts w:ascii="Arial" w:hAnsi="Arial" w:cs="Arial"/>
          <w:color w:val="000000"/>
        </w:rPr>
      </w:pPr>
      <w:r w:rsidRPr="00524E7A">
        <w:rPr>
          <w:rFonts w:ascii="Arial" w:hAnsi="Arial"/>
          <w:lang w:val="es-US"/>
        </w:rPr>
        <w:t>i.</w:t>
      </w:r>
      <w:r w:rsidRPr="00524E7A">
        <w:rPr>
          <w:rFonts w:ascii="Arial" w:hAnsi="Arial"/>
          <w:lang w:val="es-US"/>
        </w:rPr>
        <w:tab/>
        <w:t>tipos comunes de bienes asegurados utilizando la parte de cobertura de la CPP de transporte marítimo (por ejemplo, tránsito, carga o equipamiento)</w:t>
      </w:r>
    </w:p>
    <w:p w14:paraId="746B9B99" w14:textId="77777777" w:rsidR="004C77FA" w:rsidRDefault="00636C73" w:rsidP="001F13CC">
      <w:pPr>
        <w:tabs>
          <w:tab w:val="left" w:pos="-1080"/>
          <w:tab w:val="left" w:pos="1440"/>
          <w:tab w:val="left" w:pos="2700"/>
        </w:tabs>
        <w:ind w:left="2700" w:hanging="540"/>
        <w:rPr>
          <w:rFonts w:ascii="Arial" w:hAnsi="Arial" w:cs="Arial"/>
          <w:color w:val="000000"/>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r>
      <w:r w:rsidRPr="008368C9">
        <w:rPr>
          <w:rFonts w:ascii="Arial" w:hAnsi="Arial" w:cs="Arial"/>
          <w:lang w:bidi="es-419"/>
        </w:rPr>
        <w:t>saber</w:t>
      </w:r>
      <w:r w:rsidRPr="00524E7A">
        <w:rPr>
          <w:rFonts w:ascii="Arial" w:hAnsi="Arial"/>
          <w:lang w:val="es-US"/>
        </w:rPr>
        <w:t xml:space="preserve"> qué es un conocimiento de embarque y para qué sirve.</w:t>
      </w:r>
    </w:p>
    <w:p w14:paraId="4C20B374" w14:textId="77777777" w:rsidR="004C77FA" w:rsidRDefault="008C0E93" w:rsidP="001F13CC">
      <w:pPr>
        <w:tabs>
          <w:tab w:val="left" w:pos="-1080"/>
          <w:tab w:val="left" w:pos="2160"/>
        </w:tabs>
        <w:ind w:left="2160" w:hanging="540"/>
        <w:rPr>
          <w:rFonts w:ascii="Arial" w:hAnsi="Arial"/>
          <w:lang w:val="es-US"/>
        </w:rPr>
      </w:pPr>
      <w:r w:rsidRPr="00524E7A">
        <w:rPr>
          <w:rFonts w:ascii="Arial" w:hAnsi="Arial"/>
          <w:lang w:val="es-US"/>
        </w:rPr>
        <w:t>b.</w:t>
      </w:r>
      <w:r w:rsidRPr="00524E7A">
        <w:rPr>
          <w:rFonts w:ascii="Arial" w:hAnsi="Arial"/>
          <w:lang w:val="es-US"/>
        </w:rPr>
        <w:tab/>
        <w:t>Para los formularios presentados:</w:t>
      </w:r>
    </w:p>
    <w:p w14:paraId="6B446C03" w14:textId="77777777" w:rsidR="004C77FA" w:rsidRDefault="008C0E93" w:rsidP="001F13CC">
      <w:pPr>
        <w:tabs>
          <w:tab w:val="left" w:pos="-1080"/>
          <w:tab w:val="left" w:pos="2700"/>
        </w:tabs>
        <w:ind w:left="2700" w:hanging="540"/>
        <w:rPr>
          <w:rFonts w:ascii="Arial" w:hAnsi="Arial"/>
          <w:lang w:val="es-US"/>
        </w:rPr>
      </w:pPr>
      <w:r w:rsidRPr="00524E7A">
        <w:rPr>
          <w:rFonts w:ascii="Arial" w:hAnsi="Arial"/>
          <w:lang w:val="es-US"/>
        </w:rPr>
        <w:t>i.</w:t>
      </w:r>
      <w:r w:rsidRPr="00524E7A">
        <w:rPr>
          <w:rFonts w:ascii="Arial" w:hAnsi="Arial"/>
          <w:lang w:val="es-US"/>
        </w:rPr>
        <w:tab/>
        <w:t>los riesgos comúnmente asegurados (“riesgos abiertos</w:t>
      </w:r>
      <w:r>
        <w:rPr>
          <w:rFonts w:ascii="Arial" w:hAnsi="Arial" w:cs="Arial"/>
          <w:lang w:val="es-US"/>
        </w:rPr>
        <w:t>”)</w:t>
      </w:r>
    </w:p>
    <w:p w14:paraId="3EB27FB8" w14:textId="77777777" w:rsidR="004C77FA" w:rsidRDefault="008C0E93" w:rsidP="001F13CC">
      <w:pPr>
        <w:tabs>
          <w:tab w:val="left" w:pos="-1080"/>
          <w:tab w:val="left" w:pos="2700"/>
        </w:tabs>
        <w:ind w:left="2700" w:hanging="540"/>
        <w:rPr>
          <w:rFonts w:ascii="Arial" w:hAnsi="Arial" w:cs="Arial"/>
          <w:color w:val="000000"/>
        </w:rPr>
      </w:pPr>
      <w:proofErr w:type="spellStart"/>
      <w:r w:rsidRPr="00524E7A">
        <w:rPr>
          <w:rFonts w:ascii="Arial" w:hAnsi="Arial"/>
          <w:lang w:val="es-US"/>
        </w:rPr>
        <w:lastRenderedPageBreak/>
        <w:t>ii</w:t>
      </w:r>
      <w:proofErr w:type="spellEnd"/>
      <w:r w:rsidRPr="00524E7A">
        <w:rPr>
          <w:rFonts w:ascii="Arial" w:hAnsi="Arial"/>
          <w:lang w:val="es-US"/>
        </w:rPr>
        <w:t>.</w:t>
      </w:r>
      <w:r w:rsidRPr="00524E7A">
        <w:rPr>
          <w:rFonts w:ascii="Arial" w:hAnsi="Arial"/>
          <w:lang w:val="es-US"/>
        </w:rPr>
        <w:tab/>
        <w:t>las exclusiones más comunes</w:t>
      </w:r>
    </w:p>
    <w:p w14:paraId="3CB59383" w14:textId="77777777" w:rsidR="004C77FA" w:rsidRDefault="008C0E93" w:rsidP="001F13CC">
      <w:pPr>
        <w:tabs>
          <w:tab w:val="left" w:pos="-1080"/>
          <w:tab w:val="left" w:pos="2160"/>
        </w:tabs>
        <w:ind w:left="2160" w:hanging="540"/>
        <w:rPr>
          <w:rFonts w:ascii="Arial" w:hAnsi="Arial" w:cs="Arial"/>
          <w:color w:val="000000"/>
        </w:rPr>
      </w:pPr>
      <w:r w:rsidRPr="00524E7A">
        <w:rPr>
          <w:rFonts w:ascii="Arial" w:hAnsi="Arial"/>
          <w:lang w:val="es-US"/>
        </w:rPr>
        <w:t>c.</w:t>
      </w:r>
      <w:r w:rsidRPr="00524E7A">
        <w:rPr>
          <w:rFonts w:ascii="Arial" w:hAnsi="Arial"/>
          <w:lang w:val="es-US"/>
        </w:rPr>
        <w:tab/>
      </w:r>
      <w:r w:rsidRPr="008368C9">
        <w:rPr>
          <w:rFonts w:ascii="Arial" w:hAnsi="Arial" w:cs="Arial"/>
          <w:lang w:bidi="es-419"/>
        </w:rPr>
        <w:t>Las</w:t>
      </w:r>
      <w:r w:rsidRPr="00524E7A">
        <w:rPr>
          <w:rFonts w:ascii="Arial" w:hAnsi="Arial"/>
          <w:lang w:val="es-US"/>
        </w:rPr>
        <w:t xml:space="preserve"> principales razones para </w:t>
      </w:r>
      <w:r w:rsidRPr="008368C9">
        <w:rPr>
          <w:rFonts w:ascii="Arial" w:hAnsi="Arial" w:cs="Arial"/>
          <w:lang w:bidi="es-419"/>
        </w:rPr>
        <w:t>plantearse</w:t>
      </w:r>
      <w:r w:rsidRPr="00524E7A">
        <w:rPr>
          <w:rFonts w:ascii="Arial" w:hAnsi="Arial"/>
          <w:lang w:val="es-US"/>
        </w:rPr>
        <w:t xml:space="preserve"> una política de tratamiento electrónico de datos</w:t>
      </w:r>
    </w:p>
    <w:p w14:paraId="1CE8E534" w14:textId="77777777" w:rsidR="004C77FA" w:rsidRDefault="004C77FA" w:rsidP="001F13CC">
      <w:pPr>
        <w:tabs>
          <w:tab w:val="left" w:pos="-1080"/>
          <w:tab w:val="left" w:pos="2160"/>
        </w:tabs>
        <w:ind w:left="2160" w:hanging="540"/>
        <w:rPr>
          <w:rFonts w:ascii="Arial" w:hAnsi="Arial" w:cs="Arial"/>
          <w:color w:val="000000"/>
          <w:u w:val="single"/>
        </w:rPr>
      </w:pPr>
    </w:p>
    <w:p w14:paraId="7E18D931" w14:textId="77777777" w:rsidR="004C77FA" w:rsidRDefault="008C0E93" w:rsidP="001F13CC">
      <w:pPr>
        <w:tabs>
          <w:tab w:val="left" w:pos="-1080"/>
        </w:tabs>
        <w:ind w:left="540" w:hanging="540"/>
        <w:rPr>
          <w:rFonts w:ascii="Arial" w:hAnsi="Arial" w:cs="Arial"/>
        </w:rPr>
      </w:pPr>
      <w:r w:rsidRPr="00524E7A">
        <w:rPr>
          <w:rFonts w:ascii="Arial" w:hAnsi="Arial"/>
          <w:lang w:val="es-US"/>
        </w:rPr>
        <w:t>IV.</w:t>
      </w:r>
      <w:r w:rsidRPr="00524E7A">
        <w:rPr>
          <w:rFonts w:ascii="Arial" w:hAnsi="Arial"/>
          <w:lang w:val="es-US"/>
        </w:rPr>
        <w:tab/>
        <w:t>Coberturas de seguro comercial</w:t>
      </w:r>
    </w:p>
    <w:p w14:paraId="378E8D3B" w14:textId="77777777" w:rsidR="004C77FA" w:rsidRDefault="008C0E93" w:rsidP="001F13CC">
      <w:pPr>
        <w:tabs>
          <w:tab w:val="left" w:pos="-1080"/>
        </w:tabs>
        <w:ind w:left="1080" w:hanging="540"/>
        <w:rPr>
          <w:rFonts w:ascii="Arial" w:hAnsi="Arial" w:cs="Arial"/>
        </w:rPr>
      </w:pPr>
      <w:r w:rsidRPr="00524E7A">
        <w:rPr>
          <w:rFonts w:ascii="Arial" w:hAnsi="Arial"/>
          <w:lang w:val="es-US"/>
        </w:rPr>
        <w:t>B.</w:t>
      </w:r>
      <w:r w:rsidRPr="00524E7A">
        <w:rPr>
          <w:rFonts w:ascii="Arial" w:hAnsi="Arial"/>
          <w:lang w:val="es-US"/>
        </w:rPr>
        <w:tab/>
        <w:t>Seguro de bienes</w:t>
      </w:r>
    </w:p>
    <w:p w14:paraId="39F6B498" w14:textId="77777777" w:rsidR="004C77FA" w:rsidRDefault="003C09AF" w:rsidP="00DA43F3">
      <w:pPr>
        <w:tabs>
          <w:tab w:val="left" w:pos="-1080"/>
        </w:tabs>
        <w:ind w:left="1620" w:right="-486" w:hanging="540"/>
        <w:rPr>
          <w:rFonts w:ascii="Arial" w:hAnsi="Arial" w:cs="Arial"/>
        </w:rPr>
      </w:pPr>
      <w:r w:rsidRPr="00524E7A">
        <w:rPr>
          <w:rFonts w:ascii="Arial" w:hAnsi="Arial"/>
          <w:lang w:val="es-US"/>
        </w:rPr>
        <w:t>3.</w:t>
      </w:r>
      <w:r w:rsidRPr="00524E7A">
        <w:rPr>
          <w:rFonts w:ascii="Arial" w:hAnsi="Arial"/>
          <w:lang w:val="es-US"/>
        </w:rPr>
        <w:tab/>
        <w:t>Protección contra averías de equipos (también denominados, calderas y maquinaria)</w:t>
      </w:r>
    </w:p>
    <w:p w14:paraId="31DCE95D" w14:textId="77777777" w:rsidR="004C77FA" w:rsidRDefault="005B46F3" w:rsidP="005C0C56">
      <w:pPr>
        <w:tabs>
          <w:tab w:val="left" w:pos="-1080"/>
        </w:tabs>
        <w:ind w:left="2160" w:hanging="540"/>
        <w:rPr>
          <w:rFonts w:ascii="Arial" w:hAnsi="Arial" w:cs="Arial"/>
        </w:rPr>
      </w:pPr>
      <w:r w:rsidRPr="00524E7A">
        <w:rPr>
          <w:rFonts w:ascii="Arial" w:hAnsi="Arial"/>
          <w:lang w:val="es-US"/>
        </w:rPr>
        <w:t>a.</w:t>
      </w:r>
      <w:r w:rsidRPr="00524E7A">
        <w:rPr>
          <w:rFonts w:ascii="Arial" w:hAnsi="Arial"/>
          <w:lang w:val="es-US"/>
        </w:rPr>
        <w:tab/>
      </w:r>
      <w:r w:rsidRPr="008368C9">
        <w:rPr>
          <w:rFonts w:ascii="Arial" w:hAnsi="Arial" w:cs="Arial"/>
          <w:lang w:bidi="es-419"/>
        </w:rPr>
        <w:t>Ser</w:t>
      </w:r>
      <w:r w:rsidRPr="00524E7A">
        <w:rPr>
          <w:rFonts w:ascii="Arial" w:hAnsi="Arial"/>
          <w:lang w:val="es-US"/>
        </w:rPr>
        <w:t xml:space="preserve"> capaz de identificar por qué un asegurado puede necesitar esta </w:t>
      </w:r>
      <w:r w:rsidR="009760C4" w:rsidRPr="00524E7A">
        <w:rPr>
          <w:rFonts w:ascii="Arial" w:hAnsi="Arial"/>
          <w:lang w:val="es-US"/>
        </w:rPr>
        <w:t>cobertura,</w:t>
      </w:r>
      <w:r w:rsidRPr="00524E7A">
        <w:rPr>
          <w:rFonts w:ascii="Arial" w:hAnsi="Arial"/>
          <w:lang w:val="es-US"/>
        </w:rPr>
        <w:t xml:space="preserve"> aunque tenga un seguro de propiedad comercial con formulario especial de causas de </w:t>
      </w:r>
      <w:r>
        <w:rPr>
          <w:rFonts w:ascii="Arial" w:hAnsi="Arial" w:cs="Arial"/>
          <w:lang w:val="es-US"/>
        </w:rPr>
        <w:t>pérdida</w:t>
      </w:r>
    </w:p>
    <w:p w14:paraId="02F16EC7" w14:textId="77777777" w:rsidR="004C77FA" w:rsidRDefault="004C77FA" w:rsidP="001F13CC">
      <w:pPr>
        <w:tabs>
          <w:tab w:val="left" w:pos="-1080"/>
        </w:tabs>
        <w:ind w:left="1620"/>
        <w:rPr>
          <w:rFonts w:ascii="Arial" w:hAnsi="Arial" w:cs="Arial"/>
        </w:rPr>
      </w:pPr>
    </w:p>
    <w:p w14:paraId="69FD5C48" w14:textId="77777777" w:rsidR="004C77FA" w:rsidRDefault="006B6537" w:rsidP="001F13CC">
      <w:pPr>
        <w:tabs>
          <w:tab w:val="left" w:pos="-1080"/>
        </w:tabs>
        <w:ind w:left="540" w:hanging="540"/>
        <w:rPr>
          <w:rFonts w:ascii="Arial" w:hAnsi="Arial"/>
          <w:lang w:val="es-US"/>
        </w:rPr>
      </w:pPr>
      <w:r w:rsidRPr="00524E7A">
        <w:rPr>
          <w:rFonts w:ascii="Arial" w:hAnsi="Arial"/>
          <w:lang w:val="es-US"/>
        </w:rPr>
        <w:t>IV.</w:t>
      </w:r>
      <w:r w:rsidRPr="00524E7A">
        <w:rPr>
          <w:rFonts w:ascii="Arial" w:hAnsi="Arial"/>
          <w:lang w:val="es-US"/>
        </w:rPr>
        <w:tab/>
        <w:t>Seguro comercial</w:t>
      </w:r>
    </w:p>
    <w:p w14:paraId="5FA5F85A" w14:textId="77777777" w:rsidR="004C77FA" w:rsidRDefault="006B6537" w:rsidP="001F13CC">
      <w:pPr>
        <w:tabs>
          <w:tab w:val="left" w:pos="-1080"/>
        </w:tabs>
        <w:ind w:left="1080" w:hanging="540"/>
        <w:rPr>
          <w:rFonts w:ascii="Arial" w:hAnsi="Arial" w:cs="Arial"/>
          <w:color w:val="000000"/>
        </w:rPr>
      </w:pPr>
      <w:r w:rsidRPr="00524E7A">
        <w:rPr>
          <w:rFonts w:ascii="Arial" w:hAnsi="Arial"/>
          <w:lang w:val="es-US"/>
        </w:rPr>
        <w:t>B.</w:t>
      </w:r>
      <w:r w:rsidRPr="00524E7A">
        <w:rPr>
          <w:rFonts w:ascii="Arial" w:hAnsi="Arial"/>
          <w:lang w:val="es-US"/>
        </w:rPr>
        <w:tab/>
        <w:t>Seguro de bienes</w:t>
      </w:r>
    </w:p>
    <w:p w14:paraId="06348B91" w14:textId="77777777" w:rsidR="004C77FA" w:rsidRDefault="003C09AF" w:rsidP="001F13CC">
      <w:pPr>
        <w:tabs>
          <w:tab w:val="left" w:pos="-1080"/>
        </w:tabs>
        <w:ind w:left="1620" w:hanging="540"/>
        <w:rPr>
          <w:rFonts w:ascii="Arial" w:hAnsi="Arial" w:cs="Arial"/>
          <w:color w:val="000000"/>
        </w:rPr>
      </w:pPr>
      <w:r w:rsidRPr="00524E7A">
        <w:rPr>
          <w:rFonts w:ascii="Arial" w:hAnsi="Arial"/>
          <w:lang w:val="es-US"/>
        </w:rPr>
        <w:t>4.</w:t>
      </w:r>
      <w:r w:rsidRPr="00524E7A">
        <w:rPr>
          <w:rFonts w:ascii="Arial" w:hAnsi="Arial"/>
          <w:lang w:val="es-US"/>
        </w:rPr>
        <w:tab/>
        <w:t>Delitos comerciales. Ser capaz de identificar o diferenciar entre:</w:t>
      </w:r>
    </w:p>
    <w:p w14:paraId="706FD25B" w14:textId="77777777" w:rsidR="004C77FA" w:rsidRDefault="006B6537" w:rsidP="001F13CC">
      <w:pPr>
        <w:tabs>
          <w:tab w:val="left" w:pos="-1080"/>
          <w:tab w:val="left" w:pos="720"/>
        </w:tabs>
        <w:ind w:left="2160" w:hanging="540"/>
        <w:rPr>
          <w:rFonts w:ascii="Arial" w:hAnsi="Arial" w:cs="Arial"/>
          <w:color w:val="000000"/>
        </w:rPr>
      </w:pPr>
      <w:r w:rsidRPr="00524E7A">
        <w:rPr>
          <w:rFonts w:ascii="Arial" w:hAnsi="Arial"/>
          <w:lang w:val="es-US"/>
        </w:rPr>
        <w:t>a.</w:t>
      </w:r>
      <w:r w:rsidRPr="00524E7A">
        <w:rPr>
          <w:rFonts w:ascii="Arial" w:hAnsi="Arial"/>
          <w:lang w:val="es-US"/>
        </w:rPr>
        <w:tab/>
        <w:t>“</w:t>
      </w:r>
      <w:r w:rsidRPr="008368C9">
        <w:rPr>
          <w:rFonts w:ascii="Arial" w:hAnsi="Arial" w:cs="Arial"/>
          <w:lang w:bidi="es-419"/>
        </w:rPr>
        <w:t>Hurto</w:t>
      </w:r>
      <w:r w:rsidRPr="00524E7A">
        <w:rPr>
          <w:rFonts w:ascii="Arial" w:hAnsi="Arial"/>
          <w:lang w:val="es-US"/>
        </w:rPr>
        <w:t>”, “robo con allanamiento de morada” y “</w:t>
      </w:r>
      <w:r>
        <w:rPr>
          <w:rFonts w:ascii="Arial" w:hAnsi="Arial" w:cs="Arial"/>
          <w:lang w:val="es-US"/>
        </w:rPr>
        <w:t>asalto</w:t>
      </w:r>
      <w:r w:rsidRPr="00524E7A">
        <w:rPr>
          <w:rFonts w:ascii="Arial" w:hAnsi="Arial"/>
          <w:lang w:val="es-US"/>
        </w:rPr>
        <w:t xml:space="preserve">”, tal como se </w:t>
      </w:r>
      <w:r w:rsidRPr="008368C9">
        <w:rPr>
          <w:rFonts w:ascii="Arial" w:hAnsi="Arial" w:cs="Arial"/>
          <w:lang w:bidi="es-419"/>
        </w:rPr>
        <w:t>define</w:t>
      </w:r>
      <w:r w:rsidRPr="00524E7A">
        <w:rPr>
          <w:rFonts w:ascii="Arial" w:hAnsi="Arial"/>
          <w:lang w:val="es-US"/>
        </w:rPr>
        <w:t xml:space="preserve"> en los contratos de seguro contra delitos</w:t>
      </w:r>
    </w:p>
    <w:p w14:paraId="6B19BD1A" w14:textId="77777777" w:rsidR="004C77FA" w:rsidRDefault="006B6537" w:rsidP="001F13CC">
      <w:pPr>
        <w:tabs>
          <w:tab w:val="left" w:pos="-1080"/>
          <w:tab w:val="left" w:pos="720"/>
        </w:tabs>
        <w:ind w:left="2160" w:hanging="540"/>
        <w:rPr>
          <w:rFonts w:ascii="Arial" w:hAnsi="Arial" w:cs="Arial"/>
          <w:color w:val="000000"/>
        </w:rPr>
      </w:pPr>
      <w:r w:rsidRPr="00524E7A">
        <w:rPr>
          <w:rFonts w:ascii="Arial" w:hAnsi="Arial"/>
          <w:lang w:val="es-US"/>
        </w:rPr>
        <w:t>b.</w:t>
      </w:r>
      <w:r w:rsidRPr="00524E7A">
        <w:rPr>
          <w:rFonts w:ascii="Arial" w:hAnsi="Arial"/>
          <w:lang w:val="es-US"/>
        </w:rPr>
        <w:tab/>
        <w:t>Las siguientes coberturas de delitos y reconocer por qué una empresa necesitaría adquirirlas:</w:t>
      </w:r>
    </w:p>
    <w:p w14:paraId="0C0B333B" w14:textId="77777777" w:rsidR="004C77FA" w:rsidRDefault="006B6537" w:rsidP="001F13CC">
      <w:pPr>
        <w:tabs>
          <w:tab w:val="left" w:pos="-1080"/>
        </w:tabs>
        <w:ind w:left="2700" w:hanging="540"/>
        <w:rPr>
          <w:rFonts w:ascii="Arial" w:hAnsi="Arial" w:cs="Arial"/>
          <w:color w:val="000000"/>
        </w:rPr>
      </w:pPr>
      <w:r w:rsidRPr="00524E7A">
        <w:rPr>
          <w:rFonts w:ascii="Arial" w:hAnsi="Arial"/>
          <w:lang w:val="es-US"/>
        </w:rPr>
        <w:t>i.</w:t>
      </w:r>
      <w:r w:rsidRPr="00524E7A">
        <w:rPr>
          <w:rFonts w:ascii="Arial" w:hAnsi="Arial"/>
          <w:lang w:val="es-US"/>
        </w:rPr>
        <w:tab/>
      </w:r>
      <w:r w:rsidRPr="008368C9">
        <w:rPr>
          <w:rFonts w:ascii="Arial" w:hAnsi="Arial" w:cs="Arial"/>
          <w:lang w:bidi="es-419"/>
        </w:rPr>
        <w:t>Hurto</w:t>
      </w:r>
      <w:r w:rsidRPr="00524E7A">
        <w:rPr>
          <w:rFonts w:ascii="Arial" w:hAnsi="Arial"/>
          <w:lang w:val="es-US"/>
        </w:rPr>
        <w:t xml:space="preserve"> por parte de empleados</w:t>
      </w:r>
    </w:p>
    <w:p w14:paraId="6CDC7333" w14:textId="77777777" w:rsidR="004C77FA" w:rsidRDefault="006B6537" w:rsidP="001F13CC">
      <w:pPr>
        <w:tabs>
          <w:tab w:val="left" w:pos="-1080"/>
        </w:tabs>
        <w:ind w:left="2700" w:hanging="540"/>
        <w:rPr>
          <w:rFonts w:ascii="Arial" w:hAnsi="Arial" w:cs="Arial"/>
          <w:color w:val="000000"/>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r>
      <w:r w:rsidRPr="008368C9">
        <w:rPr>
          <w:rFonts w:ascii="Arial" w:hAnsi="Arial" w:cs="Arial"/>
          <w:lang w:bidi="es-419"/>
        </w:rPr>
        <w:t>Hurto</w:t>
      </w:r>
      <w:r w:rsidRPr="00524E7A">
        <w:rPr>
          <w:rFonts w:ascii="Arial" w:hAnsi="Arial"/>
          <w:lang w:val="es-US"/>
        </w:rPr>
        <w:t xml:space="preserve"> de dinero y valores</w:t>
      </w:r>
    </w:p>
    <w:p w14:paraId="06CD2FD4" w14:textId="77777777" w:rsidR="004C77FA" w:rsidRDefault="00EC2ED8" w:rsidP="001F13CC">
      <w:pPr>
        <w:tabs>
          <w:tab w:val="left" w:pos="-1080"/>
        </w:tabs>
        <w:ind w:left="2700" w:hanging="540"/>
        <w:rPr>
          <w:rFonts w:ascii="Arial" w:hAnsi="Arial" w:cs="Arial"/>
          <w:color w:val="000000"/>
        </w:rPr>
      </w:pPr>
      <w:r w:rsidRPr="00524E7A">
        <w:rPr>
          <w:rFonts w:ascii="Arial" w:hAnsi="Arial"/>
          <w:lang w:val="es-US"/>
        </w:rPr>
        <w:tab/>
        <w:t>1) Dentro de las instalaciones</w:t>
      </w:r>
    </w:p>
    <w:p w14:paraId="778556B6" w14:textId="77777777" w:rsidR="004C77FA" w:rsidRDefault="00EC2ED8" w:rsidP="001F13CC">
      <w:pPr>
        <w:tabs>
          <w:tab w:val="left" w:pos="-1080"/>
        </w:tabs>
        <w:ind w:left="2700" w:hanging="540"/>
        <w:rPr>
          <w:rFonts w:ascii="Arial" w:hAnsi="Arial" w:cs="Arial"/>
          <w:color w:val="000000"/>
        </w:rPr>
      </w:pPr>
      <w:r w:rsidRPr="00524E7A">
        <w:rPr>
          <w:rFonts w:ascii="Arial" w:hAnsi="Arial"/>
          <w:lang w:val="es-US"/>
        </w:rPr>
        <w:tab/>
        <w:t>2) Fuera de las instalaciones</w:t>
      </w:r>
    </w:p>
    <w:p w14:paraId="629E0E5E" w14:textId="77777777" w:rsidR="004C77FA" w:rsidRDefault="006B6537" w:rsidP="001F13CC">
      <w:pPr>
        <w:tabs>
          <w:tab w:val="left" w:pos="-1080"/>
        </w:tabs>
        <w:ind w:left="2160" w:hanging="540"/>
        <w:rPr>
          <w:rFonts w:ascii="Arial" w:hAnsi="Arial" w:cs="Arial"/>
          <w:color w:val="000000"/>
        </w:rPr>
      </w:pPr>
      <w:r w:rsidRPr="00524E7A">
        <w:rPr>
          <w:rFonts w:ascii="Arial" w:hAnsi="Arial"/>
          <w:lang w:val="es-US"/>
        </w:rPr>
        <w:t>c.</w:t>
      </w:r>
      <w:r w:rsidRPr="00524E7A">
        <w:rPr>
          <w:rFonts w:ascii="Arial" w:hAnsi="Arial"/>
          <w:lang w:val="es-US"/>
        </w:rPr>
        <w:tab/>
      </w:r>
      <w:r w:rsidRPr="008368C9">
        <w:rPr>
          <w:rFonts w:ascii="Arial" w:hAnsi="Arial" w:cs="Arial"/>
          <w:lang w:bidi="es-419"/>
        </w:rPr>
        <w:t>El</w:t>
      </w:r>
      <w:r w:rsidRPr="00524E7A">
        <w:rPr>
          <w:rFonts w:ascii="Arial" w:hAnsi="Arial"/>
          <w:lang w:val="es-US"/>
        </w:rPr>
        <w:t xml:space="preserve"> descubrimiento y los formularios de </w:t>
      </w:r>
      <w:r w:rsidRPr="008368C9">
        <w:rPr>
          <w:rFonts w:ascii="Arial" w:hAnsi="Arial" w:cs="Arial"/>
          <w:lang w:bidi="es-419"/>
        </w:rPr>
        <w:t>siniestros ocurridos; saber</w:t>
      </w:r>
      <w:r w:rsidRPr="00524E7A">
        <w:rPr>
          <w:rFonts w:ascii="Arial" w:hAnsi="Arial"/>
          <w:lang w:val="es-US"/>
        </w:rPr>
        <w:t xml:space="preserve"> que:</w:t>
      </w:r>
    </w:p>
    <w:p w14:paraId="07B300BF" w14:textId="77777777" w:rsidR="004C77FA" w:rsidRDefault="006B6537" w:rsidP="003A09F6">
      <w:pPr>
        <w:tabs>
          <w:tab w:val="left" w:pos="-1080"/>
          <w:tab w:val="left" w:pos="720"/>
          <w:tab w:val="left" w:pos="1440"/>
        </w:tabs>
        <w:ind w:left="2700" w:hanging="540"/>
        <w:rPr>
          <w:rFonts w:ascii="Arial" w:hAnsi="Arial"/>
          <w:lang w:val="es-US"/>
        </w:rPr>
      </w:pPr>
      <w:r w:rsidRPr="00524E7A">
        <w:rPr>
          <w:rFonts w:ascii="Arial" w:hAnsi="Arial"/>
          <w:lang w:val="es-US"/>
        </w:rPr>
        <w:t>i.</w:t>
      </w:r>
      <w:r w:rsidRPr="00524E7A">
        <w:rPr>
          <w:rFonts w:ascii="Arial" w:hAnsi="Arial"/>
          <w:lang w:val="es-US"/>
        </w:rPr>
        <w:tab/>
      </w:r>
      <w:r w:rsidRPr="008368C9">
        <w:rPr>
          <w:rFonts w:ascii="Arial" w:hAnsi="Arial" w:cs="Arial"/>
          <w:lang w:bidi="es-419"/>
        </w:rPr>
        <w:t>Los</w:t>
      </w:r>
      <w:r w:rsidRPr="00524E7A">
        <w:rPr>
          <w:rFonts w:ascii="Arial" w:hAnsi="Arial"/>
          <w:lang w:val="es-US"/>
        </w:rPr>
        <w:t xml:space="preserve"> formularios de póliza de “</w:t>
      </w:r>
      <w:r w:rsidRPr="008368C9">
        <w:rPr>
          <w:rFonts w:ascii="Arial" w:hAnsi="Arial" w:cs="Arial"/>
          <w:lang w:bidi="es-419"/>
        </w:rPr>
        <w:t>revelación</w:t>
      </w:r>
      <w:r w:rsidRPr="00524E7A">
        <w:rPr>
          <w:rFonts w:ascii="Arial" w:hAnsi="Arial"/>
          <w:lang w:val="es-US"/>
        </w:rPr>
        <w:t xml:space="preserve">” pagan </w:t>
      </w:r>
      <w:r>
        <w:rPr>
          <w:rFonts w:ascii="Arial" w:hAnsi="Arial" w:cs="Arial"/>
          <w:lang w:val="es-US"/>
        </w:rPr>
        <w:t>por pérdidas detectadas</w:t>
      </w:r>
      <w:r w:rsidRPr="00524E7A">
        <w:rPr>
          <w:rFonts w:ascii="Arial" w:hAnsi="Arial"/>
          <w:lang w:val="es-US"/>
        </w:rPr>
        <w:t xml:space="preserve"> durante el período de vigencia de la póliza, aunque se hayan producido antes de la fecha de entrada en vigor de la póliza</w:t>
      </w:r>
    </w:p>
    <w:p w14:paraId="4B723647" w14:textId="77777777" w:rsidR="004C77FA" w:rsidRDefault="006B6537" w:rsidP="003A09F6">
      <w:pPr>
        <w:tabs>
          <w:tab w:val="left" w:pos="-1080"/>
          <w:tab w:val="left" w:pos="720"/>
          <w:tab w:val="left" w:pos="1440"/>
        </w:tabs>
        <w:ind w:left="2700" w:hanging="540"/>
        <w:rPr>
          <w:rFonts w:ascii="Arial" w:hAnsi="Arial" w:cs="Arial"/>
          <w:color w:val="000000"/>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r>
      <w:r w:rsidRPr="008368C9">
        <w:rPr>
          <w:rFonts w:ascii="Arial" w:hAnsi="Arial" w:cs="Arial"/>
          <w:lang w:bidi="es-419"/>
        </w:rPr>
        <w:t>Un</w:t>
      </w:r>
      <w:r w:rsidRPr="00524E7A">
        <w:rPr>
          <w:rFonts w:ascii="Arial" w:hAnsi="Arial"/>
          <w:lang w:val="es-US"/>
        </w:rPr>
        <w:t xml:space="preserve"> formulario de póliza de “</w:t>
      </w:r>
      <w:r>
        <w:rPr>
          <w:rFonts w:ascii="Arial" w:hAnsi="Arial" w:cs="Arial"/>
          <w:lang w:val="es-US"/>
        </w:rPr>
        <w:t>pérdida sufrida</w:t>
      </w:r>
      <w:r w:rsidRPr="00524E7A">
        <w:rPr>
          <w:rFonts w:ascii="Arial" w:hAnsi="Arial"/>
          <w:lang w:val="es-US"/>
        </w:rPr>
        <w:t xml:space="preserve">” paga los </w:t>
      </w:r>
      <w:r w:rsidRPr="008368C9">
        <w:rPr>
          <w:rFonts w:ascii="Arial" w:hAnsi="Arial" w:cs="Arial"/>
          <w:lang w:bidi="es-419"/>
        </w:rPr>
        <w:t>siniestros ocurridos</w:t>
      </w:r>
      <w:r w:rsidRPr="00524E7A">
        <w:rPr>
          <w:rFonts w:ascii="Arial" w:hAnsi="Arial"/>
          <w:lang w:val="es-US"/>
        </w:rPr>
        <w:t xml:space="preserve"> durante el período de vigencia de la póliza y </w:t>
      </w:r>
      <w:r w:rsidRPr="008368C9">
        <w:rPr>
          <w:rFonts w:ascii="Arial" w:hAnsi="Arial" w:cs="Arial"/>
          <w:lang w:bidi="es-419"/>
        </w:rPr>
        <w:t>revelados</w:t>
      </w:r>
      <w:r w:rsidRPr="00524E7A">
        <w:rPr>
          <w:rFonts w:ascii="Arial" w:hAnsi="Arial"/>
          <w:lang w:val="es-US"/>
        </w:rPr>
        <w:t xml:space="preserve"> hasta un año después de la finalización de la póliza</w:t>
      </w:r>
    </w:p>
    <w:p w14:paraId="4ABCC562" w14:textId="77777777" w:rsidR="004C77FA" w:rsidRDefault="00D45FC6" w:rsidP="001F13CC">
      <w:pPr>
        <w:tabs>
          <w:tab w:val="left" w:pos="-1080"/>
          <w:tab w:val="left" w:pos="1440"/>
        </w:tabs>
        <w:ind w:left="2700" w:hanging="540"/>
        <w:rPr>
          <w:rFonts w:ascii="Arial" w:hAnsi="Arial" w:cs="Arial"/>
          <w:color w:val="000000"/>
        </w:rPr>
      </w:pPr>
      <w:proofErr w:type="spellStart"/>
      <w:r w:rsidRPr="00524E7A">
        <w:rPr>
          <w:rFonts w:ascii="Arial" w:hAnsi="Arial"/>
          <w:lang w:val="es-US"/>
        </w:rPr>
        <w:t>iii</w:t>
      </w:r>
      <w:proofErr w:type="spellEnd"/>
      <w:r w:rsidRPr="00524E7A">
        <w:rPr>
          <w:rFonts w:ascii="Arial" w:hAnsi="Arial"/>
          <w:lang w:val="es-US"/>
        </w:rPr>
        <w:t>.</w:t>
      </w:r>
      <w:r w:rsidRPr="00524E7A">
        <w:rPr>
          <w:rFonts w:ascii="Arial" w:hAnsi="Arial"/>
          <w:lang w:val="es-US"/>
        </w:rPr>
        <w:tab/>
      </w:r>
      <w:r w:rsidRPr="008368C9">
        <w:rPr>
          <w:rFonts w:ascii="Arial" w:hAnsi="Arial" w:cs="Arial"/>
          <w:lang w:bidi="es-419"/>
        </w:rPr>
        <w:t>Los</w:t>
      </w:r>
      <w:r w:rsidRPr="00524E7A">
        <w:rPr>
          <w:rFonts w:ascii="Arial" w:hAnsi="Arial"/>
          <w:lang w:val="es-US"/>
        </w:rPr>
        <w:t xml:space="preserve"> actos de determinadas personas, incluidos funcionarios, directores, empleados y contratistas independientes, pueden quedar excluidos de la cobertura</w:t>
      </w:r>
    </w:p>
    <w:p w14:paraId="46ED0C5B" w14:textId="77777777" w:rsidR="004C77FA" w:rsidRDefault="004C77FA" w:rsidP="001F13CC">
      <w:pPr>
        <w:tabs>
          <w:tab w:val="left" w:pos="-1080"/>
          <w:tab w:val="left" w:pos="540"/>
        </w:tabs>
        <w:ind w:left="540" w:hanging="540"/>
        <w:rPr>
          <w:rFonts w:ascii="Arial" w:hAnsi="Arial" w:cs="Arial"/>
          <w:color w:val="000000"/>
          <w:u w:val="single"/>
        </w:rPr>
      </w:pPr>
    </w:p>
    <w:p w14:paraId="061CF928" w14:textId="77777777" w:rsidR="004C77FA" w:rsidRDefault="003C09AF" w:rsidP="001F13CC">
      <w:pPr>
        <w:tabs>
          <w:tab w:val="left" w:pos="-1080"/>
          <w:tab w:val="left" w:pos="900"/>
        </w:tabs>
        <w:ind w:left="540" w:hanging="540"/>
        <w:rPr>
          <w:rFonts w:ascii="Arial" w:hAnsi="Arial"/>
          <w:strike/>
          <w:lang w:val="es-US"/>
        </w:rPr>
      </w:pPr>
      <w:r w:rsidRPr="00524E7A">
        <w:rPr>
          <w:rFonts w:ascii="Arial" w:hAnsi="Arial"/>
          <w:lang w:val="es-US"/>
        </w:rPr>
        <w:t>IV.</w:t>
      </w:r>
      <w:r w:rsidRPr="00524E7A">
        <w:rPr>
          <w:rFonts w:ascii="Arial" w:hAnsi="Arial"/>
          <w:lang w:val="es-US"/>
        </w:rPr>
        <w:tab/>
        <w:t>Seguro comercial</w:t>
      </w:r>
    </w:p>
    <w:p w14:paraId="2E0C3295" w14:textId="77777777" w:rsidR="004C77FA" w:rsidRDefault="007D49CF" w:rsidP="001F13CC">
      <w:pPr>
        <w:tabs>
          <w:tab w:val="left" w:pos="-1080"/>
        </w:tabs>
        <w:ind w:left="1080" w:hanging="540"/>
        <w:rPr>
          <w:rFonts w:ascii="Arial" w:hAnsi="Arial" w:cs="Arial"/>
          <w:strike/>
        </w:rPr>
      </w:pPr>
      <w:r w:rsidRPr="00524E7A">
        <w:rPr>
          <w:rFonts w:ascii="Arial" w:hAnsi="Arial"/>
          <w:lang w:val="es-US"/>
        </w:rPr>
        <w:t xml:space="preserve">B. </w:t>
      </w:r>
      <w:r w:rsidRPr="00524E7A">
        <w:rPr>
          <w:rFonts w:ascii="Arial" w:hAnsi="Arial"/>
          <w:lang w:val="es-US"/>
        </w:rPr>
        <w:tab/>
        <w:t>Seguro de bienes</w:t>
      </w:r>
    </w:p>
    <w:p w14:paraId="23EE503F" w14:textId="77777777" w:rsidR="004C77FA" w:rsidRDefault="00FD355A" w:rsidP="001F13CC">
      <w:pPr>
        <w:tabs>
          <w:tab w:val="left" w:pos="-1080"/>
        </w:tabs>
        <w:ind w:left="1620" w:hanging="540"/>
        <w:rPr>
          <w:rFonts w:ascii="Arial" w:hAnsi="Arial" w:cs="Arial"/>
        </w:rPr>
      </w:pPr>
      <w:r w:rsidRPr="00524E7A">
        <w:rPr>
          <w:rFonts w:ascii="Arial" w:hAnsi="Arial"/>
          <w:lang w:val="es-US"/>
        </w:rPr>
        <w:t xml:space="preserve">5. </w:t>
      </w:r>
      <w:r w:rsidRPr="00524E7A">
        <w:rPr>
          <w:rFonts w:ascii="Arial" w:hAnsi="Arial"/>
          <w:lang w:val="es-US"/>
        </w:rPr>
        <w:tab/>
        <w:t>Agrícola</w:t>
      </w:r>
    </w:p>
    <w:p w14:paraId="1387FB80" w14:textId="77777777" w:rsidR="004C77FA" w:rsidRDefault="003C09AF" w:rsidP="001F13CC">
      <w:pPr>
        <w:tabs>
          <w:tab w:val="left" w:pos="-1080"/>
          <w:tab w:val="left" w:pos="2160"/>
        </w:tabs>
        <w:ind w:left="2160" w:hanging="540"/>
        <w:rPr>
          <w:rFonts w:ascii="Arial" w:hAnsi="Arial" w:cs="Arial"/>
        </w:rPr>
      </w:pPr>
      <w:r w:rsidRPr="00524E7A">
        <w:rPr>
          <w:rFonts w:ascii="Arial" w:hAnsi="Arial"/>
          <w:lang w:val="es-US"/>
        </w:rPr>
        <w:t>a.</w:t>
      </w:r>
      <w:r w:rsidRPr="00524E7A">
        <w:rPr>
          <w:rFonts w:ascii="Arial" w:hAnsi="Arial"/>
          <w:lang w:val="es-US"/>
        </w:rPr>
        <w:tab/>
      </w:r>
      <w:r w:rsidRPr="008368C9">
        <w:rPr>
          <w:rFonts w:ascii="Arial" w:hAnsi="Arial" w:cs="Arial"/>
          <w:lang w:bidi="es-419"/>
        </w:rPr>
        <w:t>Ser</w:t>
      </w:r>
      <w:r w:rsidRPr="00524E7A">
        <w:rPr>
          <w:rFonts w:ascii="Arial" w:hAnsi="Arial"/>
          <w:lang w:val="es-US"/>
        </w:rPr>
        <w:t xml:space="preserve"> capaz de identificar que el seguro agrícola puede suscribirse como una póliza </w:t>
      </w:r>
      <w:proofErr w:type="spellStart"/>
      <w:r w:rsidRPr="00524E7A">
        <w:rPr>
          <w:rFonts w:ascii="Arial" w:hAnsi="Arial"/>
          <w:lang w:val="es-US"/>
        </w:rPr>
        <w:t>monolínea</w:t>
      </w:r>
      <w:proofErr w:type="spellEnd"/>
      <w:r w:rsidRPr="00524E7A">
        <w:rPr>
          <w:rFonts w:ascii="Arial" w:hAnsi="Arial"/>
          <w:lang w:val="es-US"/>
        </w:rPr>
        <w:t xml:space="preserve"> o </w:t>
      </w:r>
      <w:r>
        <w:rPr>
          <w:rFonts w:ascii="Arial" w:hAnsi="Arial" w:cs="Arial"/>
          <w:lang w:val="es-US"/>
        </w:rPr>
        <w:t>multilínea</w:t>
      </w:r>
      <w:r w:rsidRPr="00524E7A">
        <w:rPr>
          <w:rFonts w:ascii="Arial" w:hAnsi="Arial"/>
          <w:lang w:val="es-US"/>
        </w:rPr>
        <w:t xml:space="preserve"> que proporcione:</w:t>
      </w:r>
    </w:p>
    <w:p w14:paraId="345F0908" w14:textId="77777777" w:rsidR="004C77FA" w:rsidRDefault="005D10F0" w:rsidP="001F13CC">
      <w:pPr>
        <w:tabs>
          <w:tab w:val="left" w:pos="-1080"/>
          <w:tab w:val="left" w:pos="2700"/>
        </w:tabs>
        <w:ind w:left="2700" w:hanging="540"/>
        <w:rPr>
          <w:rFonts w:ascii="Arial" w:hAnsi="Arial"/>
          <w:strike/>
          <w:lang w:val="es-US"/>
        </w:rPr>
      </w:pPr>
      <w:r w:rsidRPr="00524E7A">
        <w:rPr>
          <w:rFonts w:ascii="Arial" w:hAnsi="Arial"/>
          <w:lang w:val="es-US"/>
        </w:rPr>
        <w:t>i.</w:t>
      </w:r>
      <w:r w:rsidRPr="00524E7A">
        <w:rPr>
          <w:rFonts w:ascii="Arial" w:hAnsi="Arial"/>
          <w:lang w:val="es-US"/>
        </w:rPr>
        <w:tab/>
        <w:t>coberturas personales y comerciales</w:t>
      </w:r>
    </w:p>
    <w:p w14:paraId="01CDDAE7" w14:textId="77777777" w:rsidR="004C77FA" w:rsidRDefault="005D10F0" w:rsidP="001F13CC">
      <w:pPr>
        <w:tabs>
          <w:tab w:val="left" w:pos="-1080"/>
          <w:tab w:val="left" w:pos="2700"/>
        </w:tabs>
        <w:ind w:left="2700" w:hanging="540"/>
        <w:rPr>
          <w:rFonts w:ascii="Arial" w:hAnsi="Arial" w:cs="Arial"/>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t>coberturas de responsabilidad civil y bienes</w:t>
      </w:r>
    </w:p>
    <w:p w14:paraId="0B912F1F" w14:textId="77777777" w:rsidR="004C77FA" w:rsidRDefault="003C09AF" w:rsidP="001F13CC">
      <w:pPr>
        <w:tabs>
          <w:tab w:val="left" w:pos="-1080"/>
          <w:tab w:val="left" w:pos="2160"/>
        </w:tabs>
        <w:ind w:left="2160" w:hanging="540"/>
        <w:rPr>
          <w:rFonts w:ascii="Arial" w:hAnsi="Arial" w:cs="Arial"/>
        </w:rPr>
      </w:pPr>
      <w:r w:rsidRPr="00524E7A">
        <w:rPr>
          <w:rFonts w:ascii="Arial" w:hAnsi="Arial"/>
          <w:lang w:val="es-US"/>
        </w:rPr>
        <w:t>b.</w:t>
      </w:r>
      <w:r w:rsidRPr="00524E7A">
        <w:rPr>
          <w:rFonts w:ascii="Arial" w:hAnsi="Arial"/>
          <w:lang w:val="es-US"/>
        </w:rPr>
        <w:tab/>
        <w:t xml:space="preserve">En relación con el Programa Federal de Seguro de Cosechas (Federal </w:t>
      </w:r>
      <w:proofErr w:type="spellStart"/>
      <w:r w:rsidRPr="00524E7A">
        <w:rPr>
          <w:rFonts w:ascii="Arial" w:hAnsi="Arial"/>
          <w:lang w:val="es-US"/>
        </w:rPr>
        <w:t>Crop</w:t>
      </w:r>
      <w:proofErr w:type="spellEnd"/>
      <w:r w:rsidRPr="00524E7A">
        <w:rPr>
          <w:rFonts w:ascii="Arial" w:hAnsi="Arial"/>
          <w:lang w:val="es-US"/>
        </w:rPr>
        <w:t xml:space="preserve"> Insurance </w:t>
      </w:r>
      <w:proofErr w:type="spellStart"/>
      <w:r w:rsidRPr="00524E7A">
        <w:rPr>
          <w:rFonts w:ascii="Arial" w:hAnsi="Arial"/>
          <w:lang w:val="es-US"/>
        </w:rPr>
        <w:t>Program</w:t>
      </w:r>
      <w:proofErr w:type="spellEnd"/>
      <w:r w:rsidRPr="00524E7A">
        <w:rPr>
          <w:rFonts w:ascii="Arial" w:hAnsi="Arial"/>
          <w:lang w:val="es-US"/>
        </w:rPr>
        <w:t>, FCIP), ser capaz de identificar:</w:t>
      </w:r>
    </w:p>
    <w:p w14:paraId="578216FD" w14:textId="77777777" w:rsidR="004C77FA" w:rsidRDefault="005D10F0" w:rsidP="001F13CC">
      <w:pPr>
        <w:tabs>
          <w:tab w:val="left" w:pos="-1080"/>
          <w:tab w:val="left" w:pos="2700"/>
        </w:tabs>
        <w:ind w:left="2700" w:hanging="540"/>
        <w:rPr>
          <w:rFonts w:ascii="Arial" w:hAnsi="Arial" w:cs="Arial"/>
        </w:rPr>
      </w:pPr>
      <w:r w:rsidRPr="00524E7A">
        <w:rPr>
          <w:rFonts w:ascii="Arial" w:hAnsi="Arial"/>
          <w:lang w:val="es-US"/>
        </w:rPr>
        <w:t>i.</w:t>
      </w:r>
      <w:r w:rsidRPr="00524E7A">
        <w:rPr>
          <w:rFonts w:ascii="Arial" w:hAnsi="Arial"/>
          <w:lang w:val="es-US"/>
        </w:rPr>
        <w:tab/>
      </w:r>
      <w:r w:rsidRPr="008368C9">
        <w:rPr>
          <w:rFonts w:ascii="Arial" w:hAnsi="Arial" w:cs="Arial"/>
          <w:lang w:bidi="es-419"/>
        </w:rPr>
        <w:t>Por</w:t>
      </w:r>
      <w:r w:rsidRPr="00524E7A">
        <w:rPr>
          <w:rFonts w:ascii="Arial" w:hAnsi="Arial"/>
          <w:lang w:val="es-US"/>
        </w:rPr>
        <w:t xml:space="preserve"> qué puede ser necesaria la cobertura</w:t>
      </w:r>
    </w:p>
    <w:p w14:paraId="30BF5F79" w14:textId="77777777" w:rsidR="004C77FA" w:rsidRDefault="005D10F0" w:rsidP="001F13CC">
      <w:pPr>
        <w:tabs>
          <w:tab w:val="left" w:pos="-1080"/>
          <w:tab w:val="left" w:pos="2700"/>
        </w:tabs>
        <w:ind w:left="2700" w:hanging="540"/>
        <w:rPr>
          <w:rFonts w:ascii="Arial" w:hAnsi="Arial"/>
          <w:strike/>
          <w:lang w:val="es-US"/>
        </w:rPr>
      </w:pPr>
      <w:proofErr w:type="spellStart"/>
      <w:r w:rsidRPr="00524E7A">
        <w:rPr>
          <w:rFonts w:ascii="Arial" w:hAnsi="Arial"/>
          <w:lang w:val="es-US"/>
        </w:rPr>
        <w:lastRenderedPageBreak/>
        <w:t>ii</w:t>
      </w:r>
      <w:proofErr w:type="spellEnd"/>
      <w:r w:rsidRPr="00524E7A">
        <w:rPr>
          <w:rFonts w:ascii="Arial" w:hAnsi="Arial"/>
          <w:lang w:val="es-US"/>
        </w:rPr>
        <w:t>.</w:t>
      </w:r>
      <w:r w:rsidRPr="00524E7A">
        <w:rPr>
          <w:rFonts w:ascii="Arial" w:hAnsi="Arial"/>
          <w:lang w:val="es-US"/>
        </w:rPr>
        <w:tab/>
      </w:r>
      <w:r w:rsidRPr="008368C9">
        <w:rPr>
          <w:rFonts w:ascii="Arial" w:hAnsi="Arial" w:cs="Arial"/>
          <w:lang w:bidi="es-419"/>
        </w:rPr>
        <w:t>Los</w:t>
      </w:r>
      <w:r w:rsidRPr="00524E7A">
        <w:rPr>
          <w:rFonts w:ascii="Arial" w:hAnsi="Arial"/>
          <w:lang w:val="es-US"/>
        </w:rPr>
        <w:t xml:space="preserve"> riesgos principales comúnmente asegurados</w:t>
      </w:r>
    </w:p>
    <w:p w14:paraId="7CB1C532" w14:textId="77777777" w:rsidR="004C77FA" w:rsidRDefault="005D10F0" w:rsidP="001F13CC">
      <w:pPr>
        <w:tabs>
          <w:tab w:val="left" w:pos="-1080"/>
          <w:tab w:val="left" w:pos="2700"/>
        </w:tabs>
        <w:ind w:left="2700" w:hanging="540"/>
        <w:rPr>
          <w:rFonts w:ascii="Arial" w:hAnsi="Arial" w:cs="Arial"/>
        </w:rPr>
      </w:pPr>
      <w:proofErr w:type="spellStart"/>
      <w:r w:rsidRPr="00524E7A">
        <w:rPr>
          <w:rFonts w:ascii="Arial" w:hAnsi="Arial"/>
          <w:lang w:val="es-US"/>
        </w:rPr>
        <w:t>iii</w:t>
      </w:r>
      <w:proofErr w:type="spellEnd"/>
      <w:r w:rsidRPr="00524E7A">
        <w:rPr>
          <w:rFonts w:ascii="Arial" w:hAnsi="Arial"/>
          <w:lang w:val="es-US"/>
        </w:rPr>
        <w:t>.</w:t>
      </w:r>
      <w:r w:rsidRPr="00524E7A">
        <w:rPr>
          <w:rFonts w:ascii="Arial" w:hAnsi="Arial"/>
          <w:lang w:val="es-US"/>
        </w:rPr>
        <w:tab/>
      </w:r>
      <w:r w:rsidRPr="008368C9">
        <w:rPr>
          <w:rFonts w:ascii="Arial" w:hAnsi="Arial" w:cs="Arial"/>
          <w:lang w:bidi="es-419"/>
        </w:rPr>
        <w:t>La</w:t>
      </w:r>
      <w:r w:rsidRPr="00524E7A">
        <w:rPr>
          <w:rFonts w:ascii="Arial" w:hAnsi="Arial"/>
          <w:lang w:val="es-US"/>
        </w:rPr>
        <w:t xml:space="preserve"> función del gobierno federal</w:t>
      </w:r>
    </w:p>
    <w:p w14:paraId="4AE7063A" w14:textId="77777777" w:rsidR="004C77FA" w:rsidRDefault="004C77FA" w:rsidP="001F13CC">
      <w:pPr>
        <w:tabs>
          <w:tab w:val="left" w:pos="-1080"/>
        </w:tabs>
        <w:ind w:left="1440" w:hanging="720"/>
        <w:rPr>
          <w:rFonts w:ascii="Arial" w:hAnsi="Arial" w:cs="Arial"/>
        </w:rPr>
      </w:pPr>
      <w:bookmarkStart w:id="10" w:name="OLE_LINK2"/>
    </w:p>
    <w:p w14:paraId="7B2E6CE3" w14:textId="77777777" w:rsidR="004C77FA" w:rsidRDefault="007D49CF" w:rsidP="001F13CC">
      <w:pPr>
        <w:tabs>
          <w:tab w:val="left" w:pos="-1080"/>
          <w:tab w:val="left" w:pos="900"/>
        </w:tabs>
        <w:ind w:left="540" w:hanging="540"/>
        <w:rPr>
          <w:rFonts w:ascii="Arial" w:hAnsi="Arial"/>
          <w:lang w:val="es-US"/>
        </w:rPr>
      </w:pPr>
      <w:r w:rsidRPr="00524E7A">
        <w:rPr>
          <w:rFonts w:ascii="Arial" w:hAnsi="Arial"/>
          <w:lang w:val="es-US"/>
        </w:rPr>
        <w:t>IV.</w:t>
      </w:r>
      <w:r w:rsidRPr="00524E7A">
        <w:rPr>
          <w:rFonts w:ascii="Arial" w:hAnsi="Arial"/>
          <w:lang w:val="es-US"/>
        </w:rPr>
        <w:tab/>
        <w:t>Seguro comercial</w:t>
      </w:r>
    </w:p>
    <w:p w14:paraId="038C59B4" w14:textId="77777777" w:rsidR="004C77FA" w:rsidRDefault="007D49CF" w:rsidP="001F13CC">
      <w:pPr>
        <w:tabs>
          <w:tab w:val="left" w:pos="-1080"/>
        </w:tabs>
        <w:ind w:left="1080" w:hanging="540"/>
        <w:rPr>
          <w:rFonts w:ascii="Arial" w:hAnsi="Arial" w:cs="Arial"/>
          <w:strike/>
        </w:rPr>
      </w:pPr>
      <w:r w:rsidRPr="00524E7A">
        <w:rPr>
          <w:rFonts w:ascii="Arial" w:hAnsi="Arial"/>
          <w:lang w:val="es-US"/>
        </w:rPr>
        <w:t xml:space="preserve">B. </w:t>
      </w:r>
      <w:r w:rsidRPr="00524E7A">
        <w:rPr>
          <w:rFonts w:ascii="Arial" w:hAnsi="Arial"/>
          <w:lang w:val="es-US"/>
        </w:rPr>
        <w:tab/>
        <w:t>Seguro de bienes</w:t>
      </w:r>
    </w:p>
    <w:p w14:paraId="2B7F0261" w14:textId="77777777" w:rsidR="004C77FA" w:rsidRDefault="00FD355A" w:rsidP="001F13CC">
      <w:pPr>
        <w:tabs>
          <w:tab w:val="left" w:pos="-1080"/>
        </w:tabs>
        <w:ind w:left="1620" w:hanging="540"/>
        <w:rPr>
          <w:rFonts w:ascii="Arial" w:hAnsi="Arial" w:cs="Arial"/>
          <w:u w:val="single"/>
        </w:rPr>
      </w:pPr>
      <w:r w:rsidRPr="00524E7A">
        <w:rPr>
          <w:rFonts w:ascii="Arial" w:hAnsi="Arial"/>
          <w:lang w:val="es-US"/>
        </w:rPr>
        <w:t>6.</w:t>
      </w:r>
      <w:r w:rsidRPr="00524E7A">
        <w:rPr>
          <w:rFonts w:ascii="Arial" w:hAnsi="Arial"/>
          <w:lang w:val="es-US"/>
        </w:rPr>
        <w:tab/>
        <w:t>En relación con el NFIP</w:t>
      </w:r>
      <w:r w:rsidRPr="008368C9">
        <w:rPr>
          <w:rFonts w:ascii="Arial" w:hAnsi="Arial" w:cs="Arial"/>
          <w:lang w:bidi="es-419"/>
        </w:rPr>
        <w:t>,</w:t>
      </w:r>
      <w:r w:rsidRPr="00524E7A">
        <w:rPr>
          <w:rFonts w:ascii="Arial" w:hAnsi="Arial"/>
          <w:lang w:val="es-US"/>
        </w:rPr>
        <w:t xml:space="preserve"> ser capaz de identificar:</w:t>
      </w:r>
    </w:p>
    <w:bookmarkEnd w:id="10"/>
    <w:p w14:paraId="2B46F46C" w14:textId="77777777" w:rsidR="004C77FA" w:rsidRDefault="005D10F0" w:rsidP="001F13CC">
      <w:pPr>
        <w:tabs>
          <w:tab w:val="left" w:pos="-1080"/>
        </w:tabs>
        <w:ind w:left="2160" w:hanging="540"/>
        <w:rPr>
          <w:rFonts w:ascii="Arial" w:hAnsi="Arial" w:cs="Arial"/>
          <w:u w:val="single"/>
        </w:rPr>
      </w:pPr>
      <w:r w:rsidRPr="00524E7A">
        <w:rPr>
          <w:rFonts w:ascii="Arial" w:hAnsi="Arial"/>
          <w:lang w:val="es-US"/>
        </w:rPr>
        <w:t>a.</w:t>
      </w:r>
      <w:r w:rsidRPr="00524E7A">
        <w:rPr>
          <w:rFonts w:ascii="Arial" w:hAnsi="Arial"/>
          <w:lang w:val="es-US"/>
        </w:rPr>
        <w:tab/>
      </w:r>
      <w:r w:rsidRPr="008368C9">
        <w:rPr>
          <w:rFonts w:ascii="Arial" w:hAnsi="Arial" w:cs="Arial"/>
          <w:lang w:bidi="es-419"/>
        </w:rPr>
        <w:t>La</w:t>
      </w:r>
      <w:r w:rsidRPr="00524E7A">
        <w:rPr>
          <w:rFonts w:ascii="Arial" w:hAnsi="Arial"/>
          <w:lang w:val="es-US"/>
        </w:rPr>
        <w:t xml:space="preserve"> definición de “inundación</w:t>
      </w:r>
      <w:r>
        <w:rPr>
          <w:rFonts w:ascii="Arial" w:hAnsi="Arial" w:cs="Arial"/>
          <w:lang w:val="es-US"/>
        </w:rPr>
        <w:t>”</w:t>
      </w:r>
    </w:p>
    <w:p w14:paraId="2C782753" w14:textId="77777777" w:rsidR="004C77FA" w:rsidRDefault="005D10F0" w:rsidP="001F13CC">
      <w:pPr>
        <w:tabs>
          <w:tab w:val="left" w:pos="-1080"/>
        </w:tabs>
        <w:ind w:left="2160" w:hanging="540"/>
        <w:rPr>
          <w:rFonts w:ascii="Arial" w:hAnsi="Arial" w:cs="Arial"/>
        </w:rPr>
      </w:pPr>
      <w:r w:rsidRPr="00524E7A">
        <w:rPr>
          <w:rFonts w:ascii="Arial" w:hAnsi="Arial"/>
          <w:lang w:val="es-US"/>
        </w:rPr>
        <w:t>b.</w:t>
      </w:r>
      <w:r w:rsidRPr="00524E7A">
        <w:rPr>
          <w:rFonts w:ascii="Arial" w:hAnsi="Arial"/>
          <w:lang w:val="es-US"/>
        </w:rPr>
        <w:tab/>
        <w:t>Las principales coberturas contra inundaciones comerciales</w:t>
      </w:r>
    </w:p>
    <w:p w14:paraId="6CF25F17" w14:textId="77777777" w:rsidR="004C77FA" w:rsidRDefault="005D10F0" w:rsidP="001F13CC">
      <w:pPr>
        <w:tabs>
          <w:tab w:val="left" w:pos="-1080"/>
          <w:tab w:val="left" w:pos="720"/>
        </w:tabs>
        <w:ind w:left="2160" w:hanging="540"/>
        <w:rPr>
          <w:rFonts w:ascii="Arial" w:hAnsi="Arial" w:cs="Arial"/>
        </w:rPr>
      </w:pPr>
      <w:r w:rsidRPr="00524E7A">
        <w:rPr>
          <w:rFonts w:ascii="Arial" w:hAnsi="Arial"/>
          <w:lang w:val="es-US"/>
        </w:rPr>
        <w:t>c.</w:t>
      </w:r>
      <w:r w:rsidRPr="00524E7A">
        <w:rPr>
          <w:rFonts w:ascii="Arial" w:hAnsi="Arial"/>
          <w:lang w:val="es-US"/>
        </w:rPr>
        <w:tab/>
      </w:r>
      <w:r w:rsidRPr="008368C9">
        <w:rPr>
          <w:rFonts w:ascii="Arial" w:hAnsi="Arial" w:cs="Arial"/>
          <w:lang w:bidi="es-419"/>
        </w:rPr>
        <w:t>Que</w:t>
      </w:r>
      <w:r w:rsidRPr="00524E7A">
        <w:rPr>
          <w:rFonts w:ascii="Arial" w:hAnsi="Arial"/>
          <w:lang w:val="es-US"/>
        </w:rPr>
        <w:t xml:space="preserve"> no hay ingresos empresariales ni gastos extraordinarios disponibles</w:t>
      </w:r>
    </w:p>
    <w:p w14:paraId="38698F75" w14:textId="77777777" w:rsidR="004C77FA" w:rsidRDefault="005D10F0" w:rsidP="001F13CC">
      <w:pPr>
        <w:tabs>
          <w:tab w:val="left" w:pos="-1080"/>
        </w:tabs>
        <w:ind w:left="2160" w:hanging="540"/>
        <w:rPr>
          <w:rFonts w:ascii="Arial" w:hAnsi="Arial" w:cs="Arial"/>
        </w:rPr>
      </w:pPr>
      <w:r w:rsidRPr="00524E7A">
        <w:rPr>
          <w:rFonts w:ascii="Arial" w:hAnsi="Arial"/>
          <w:lang w:val="es-US"/>
        </w:rPr>
        <w:t>d.</w:t>
      </w:r>
      <w:r w:rsidRPr="00524E7A">
        <w:rPr>
          <w:rFonts w:ascii="Arial" w:hAnsi="Arial"/>
          <w:lang w:val="es-US"/>
        </w:rPr>
        <w:tab/>
      </w:r>
      <w:r w:rsidRPr="008368C9">
        <w:rPr>
          <w:rFonts w:ascii="Arial" w:hAnsi="Arial" w:cs="Arial"/>
          <w:lang w:bidi="es-419"/>
        </w:rPr>
        <w:t>Que</w:t>
      </w:r>
      <w:r w:rsidRPr="00524E7A">
        <w:rPr>
          <w:rFonts w:ascii="Arial" w:hAnsi="Arial"/>
          <w:lang w:val="es-US"/>
        </w:rPr>
        <w:t xml:space="preserve"> los asesores no tienen autoridad vinculante</w:t>
      </w:r>
    </w:p>
    <w:p w14:paraId="62E479F9" w14:textId="77777777" w:rsidR="004C77FA" w:rsidRDefault="005D10F0" w:rsidP="001F13CC">
      <w:pPr>
        <w:tabs>
          <w:tab w:val="left" w:pos="-1080"/>
          <w:tab w:val="left" w:pos="720"/>
        </w:tabs>
        <w:ind w:left="2160" w:hanging="540"/>
        <w:rPr>
          <w:rFonts w:ascii="Arial" w:hAnsi="Arial" w:cs="Arial"/>
        </w:rPr>
      </w:pPr>
      <w:r w:rsidRPr="00524E7A">
        <w:rPr>
          <w:rFonts w:ascii="Arial" w:hAnsi="Arial"/>
          <w:lang w:val="es-US"/>
        </w:rPr>
        <w:t>e.</w:t>
      </w:r>
      <w:r w:rsidRPr="00524E7A">
        <w:rPr>
          <w:rFonts w:ascii="Arial" w:hAnsi="Arial"/>
          <w:lang w:val="es-US"/>
        </w:rPr>
        <w:tab/>
      </w:r>
      <w:r w:rsidRPr="008368C9">
        <w:rPr>
          <w:rFonts w:ascii="Arial" w:hAnsi="Arial" w:cs="Arial"/>
          <w:lang w:bidi="es-419"/>
        </w:rPr>
        <w:t>Que</w:t>
      </w:r>
      <w:r w:rsidRPr="00524E7A">
        <w:rPr>
          <w:rFonts w:ascii="Arial" w:hAnsi="Arial"/>
          <w:lang w:val="es-US"/>
        </w:rPr>
        <w:t xml:space="preserve"> un asesor debe completar la formación previa a la obtención de la licencia o la </w:t>
      </w:r>
      <w:r w:rsidRPr="008368C9">
        <w:rPr>
          <w:rFonts w:ascii="Arial" w:hAnsi="Arial" w:cs="Arial"/>
          <w:lang w:bidi="es-419"/>
        </w:rPr>
        <w:t>CE</w:t>
      </w:r>
      <w:r w:rsidRPr="00524E7A">
        <w:rPr>
          <w:rFonts w:ascii="Arial" w:hAnsi="Arial"/>
          <w:lang w:val="es-US"/>
        </w:rPr>
        <w:t xml:space="preserve"> requerida antes de presentar la primera solicitud</w:t>
      </w:r>
    </w:p>
    <w:p w14:paraId="0CD1A3E8" w14:textId="77777777" w:rsidR="004C77FA" w:rsidRDefault="003C09AF" w:rsidP="001F13CC">
      <w:pPr>
        <w:tabs>
          <w:tab w:val="left" w:pos="-1080"/>
          <w:tab w:val="left" w:pos="900"/>
        </w:tabs>
        <w:ind w:left="540" w:hanging="540"/>
        <w:rPr>
          <w:rFonts w:ascii="Arial" w:hAnsi="Arial"/>
          <w:lang w:val="es-US"/>
        </w:rPr>
      </w:pPr>
      <w:r w:rsidRPr="00524E7A">
        <w:rPr>
          <w:rFonts w:ascii="Arial" w:hAnsi="Arial"/>
          <w:lang w:val="es-US"/>
        </w:rPr>
        <w:t>IV.</w:t>
      </w:r>
      <w:r w:rsidRPr="00524E7A">
        <w:rPr>
          <w:rFonts w:ascii="Arial" w:hAnsi="Arial"/>
          <w:lang w:val="es-US"/>
        </w:rPr>
        <w:tab/>
        <w:t>Seguro comercial</w:t>
      </w:r>
    </w:p>
    <w:p w14:paraId="7CCAFA12" w14:textId="77777777" w:rsidR="004C77FA" w:rsidRDefault="007D5B61" w:rsidP="001F13CC">
      <w:pPr>
        <w:tabs>
          <w:tab w:val="left" w:pos="-1080"/>
        </w:tabs>
        <w:ind w:left="1080" w:hanging="540"/>
        <w:rPr>
          <w:rFonts w:ascii="Arial" w:hAnsi="Arial" w:cs="Arial"/>
        </w:rPr>
      </w:pPr>
      <w:r w:rsidRPr="00524E7A">
        <w:rPr>
          <w:rFonts w:ascii="Arial" w:hAnsi="Arial"/>
          <w:lang w:val="es-US"/>
        </w:rPr>
        <w:t>B.</w:t>
      </w:r>
      <w:r w:rsidRPr="00524E7A">
        <w:rPr>
          <w:rFonts w:ascii="Arial" w:hAnsi="Arial"/>
          <w:lang w:val="es-US"/>
        </w:rPr>
        <w:tab/>
        <w:t>Seguro de bienes</w:t>
      </w:r>
    </w:p>
    <w:p w14:paraId="2238E7C1" w14:textId="77777777" w:rsidR="004C77FA" w:rsidRDefault="00FD355A" w:rsidP="001F13CC">
      <w:pPr>
        <w:tabs>
          <w:tab w:val="left" w:pos="-1080"/>
        </w:tabs>
        <w:ind w:left="1620" w:hanging="540"/>
        <w:rPr>
          <w:rFonts w:ascii="Arial" w:hAnsi="Arial" w:cs="Arial"/>
        </w:rPr>
      </w:pPr>
      <w:r w:rsidRPr="00524E7A">
        <w:rPr>
          <w:rFonts w:ascii="Arial" w:hAnsi="Arial"/>
          <w:lang w:val="es-US"/>
        </w:rPr>
        <w:t>7.</w:t>
      </w:r>
      <w:r w:rsidRPr="00524E7A">
        <w:rPr>
          <w:rFonts w:ascii="Arial" w:hAnsi="Arial"/>
          <w:lang w:val="es-US"/>
        </w:rPr>
        <w:tab/>
        <w:t>Transporte marítimo Ser capaz de:</w:t>
      </w:r>
    </w:p>
    <w:p w14:paraId="615C714B" w14:textId="77777777" w:rsidR="004C77FA" w:rsidRDefault="005D10F0" w:rsidP="001F13CC">
      <w:pPr>
        <w:tabs>
          <w:tab w:val="left" w:pos="-1080"/>
          <w:tab w:val="left" w:pos="720"/>
        </w:tabs>
        <w:ind w:left="2160" w:hanging="540"/>
        <w:rPr>
          <w:rFonts w:ascii="Arial" w:hAnsi="Arial" w:cs="Arial"/>
        </w:rPr>
      </w:pPr>
      <w:r w:rsidRPr="00524E7A">
        <w:rPr>
          <w:rFonts w:ascii="Arial" w:hAnsi="Arial"/>
          <w:lang w:val="es-US"/>
        </w:rPr>
        <w:t>a.</w:t>
      </w:r>
      <w:r w:rsidRPr="00524E7A">
        <w:rPr>
          <w:rFonts w:ascii="Arial" w:hAnsi="Arial"/>
          <w:lang w:val="es-US"/>
        </w:rPr>
        <w:tab/>
      </w:r>
      <w:r w:rsidRPr="008368C9">
        <w:rPr>
          <w:rFonts w:ascii="Arial" w:hAnsi="Arial" w:cs="Arial"/>
          <w:lang w:bidi="es-419"/>
        </w:rPr>
        <w:t>Diferenciar</w:t>
      </w:r>
      <w:r w:rsidRPr="00524E7A">
        <w:rPr>
          <w:rFonts w:ascii="Arial" w:hAnsi="Arial"/>
          <w:lang w:val="es-US"/>
        </w:rPr>
        <w:t xml:space="preserve"> entre las coberturas de carga, casco, flete y protección e indemnización</w:t>
      </w:r>
    </w:p>
    <w:p w14:paraId="07FC9D7E" w14:textId="77777777" w:rsidR="004C77FA" w:rsidRDefault="00EF5AC6" w:rsidP="001F13CC">
      <w:pPr>
        <w:tabs>
          <w:tab w:val="left" w:pos="-1080"/>
          <w:tab w:val="left" w:pos="720"/>
        </w:tabs>
        <w:ind w:left="2160" w:hanging="540"/>
        <w:rPr>
          <w:rFonts w:ascii="Arial" w:hAnsi="Arial" w:cs="Arial"/>
        </w:rPr>
      </w:pPr>
      <w:r w:rsidRPr="00524E7A">
        <w:rPr>
          <w:rFonts w:ascii="Arial" w:hAnsi="Arial"/>
          <w:lang w:val="es-US"/>
        </w:rPr>
        <w:t>b.</w:t>
      </w:r>
      <w:r w:rsidRPr="00524E7A">
        <w:rPr>
          <w:rFonts w:ascii="Arial" w:hAnsi="Arial"/>
          <w:lang w:val="es-US"/>
        </w:rPr>
        <w:tab/>
        <w:t>Reconocer las fuentes de reclamaciones para las que el seguro de protección e indemnización proporciona cobertura:</w:t>
      </w:r>
    </w:p>
    <w:p w14:paraId="0F40FFAA" w14:textId="77777777" w:rsidR="004C77FA" w:rsidRDefault="00EF5AC6" w:rsidP="001F13CC">
      <w:pPr>
        <w:tabs>
          <w:tab w:val="left" w:pos="-1080"/>
        </w:tabs>
        <w:ind w:left="2700" w:hanging="540"/>
        <w:rPr>
          <w:rFonts w:ascii="Arial" w:hAnsi="Arial" w:cs="Arial"/>
        </w:rPr>
      </w:pPr>
      <w:r w:rsidRPr="00524E7A">
        <w:rPr>
          <w:rFonts w:ascii="Arial" w:hAnsi="Arial"/>
          <w:lang w:val="es-US"/>
        </w:rPr>
        <w:t>i.</w:t>
      </w:r>
      <w:r w:rsidRPr="00524E7A">
        <w:rPr>
          <w:rFonts w:ascii="Arial" w:hAnsi="Arial"/>
          <w:lang w:val="es-US"/>
        </w:rPr>
        <w:tab/>
        <w:t>Ley Jones</w:t>
      </w:r>
    </w:p>
    <w:p w14:paraId="5BB95647" w14:textId="77777777" w:rsidR="004C77FA" w:rsidRDefault="00EF5AC6" w:rsidP="001F13CC">
      <w:pPr>
        <w:tabs>
          <w:tab w:val="left" w:pos="-1080"/>
        </w:tabs>
        <w:ind w:left="2700" w:hanging="540"/>
        <w:rPr>
          <w:rFonts w:ascii="Arial" w:hAnsi="Arial" w:cs="Arial"/>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t>Ley de Indemnización para Trabajadores Marítimos y Portuarios</w:t>
      </w:r>
      <w:r w:rsidRPr="008368C9">
        <w:rPr>
          <w:rFonts w:ascii="Arial" w:hAnsi="Arial" w:cs="Arial"/>
          <w:lang w:bidi="es-419"/>
        </w:rPr>
        <w:t>.</w:t>
      </w:r>
    </w:p>
    <w:p w14:paraId="702FC299" w14:textId="77777777" w:rsidR="004C77FA" w:rsidRDefault="004C77FA" w:rsidP="001F13CC">
      <w:pPr>
        <w:tabs>
          <w:tab w:val="left" w:pos="-1080"/>
        </w:tabs>
        <w:ind w:left="2700" w:hanging="540"/>
        <w:rPr>
          <w:rFonts w:ascii="Arial" w:hAnsi="Arial" w:cs="Arial"/>
        </w:rPr>
      </w:pPr>
    </w:p>
    <w:p w14:paraId="6047F0F9" w14:textId="77777777" w:rsidR="004C77FA" w:rsidRDefault="003C09AF" w:rsidP="001F13CC">
      <w:pPr>
        <w:tabs>
          <w:tab w:val="left" w:pos="-1080"/>
        </w:tabs>
        <w:ind w:left="540" w:hanging="540"/>
        <w:rPr>
          <w:rFonts w:ascii="Arial" w:hAnsi="Arial"/>
          <w:lang w:val="es-US"/>
        </w:rPr>
      </w:pPr>
      <w:r w:rsidRPr="00524E7A">
        <w:rPr>
          <w:rFonts w:ascii="Arial" w:hAnsi="Arial"/>
          <w:lang w:val="es-US"/>
        </w:rPr>
        <w:t>IV.</w:t>
      </w:r>
      <w:r w:rsidRPr="00524E7A">
        <w:rPr>
          <w:rFonts w:ascii="Arial" w:hAnsi="Arial"/>
          <w:lang w:val="es-US"/>
        </w:rPr>
        <w:tab/>
        <w:t>Seguro comercial</w:t>
      </w:r>
    </w:p>
    <w:p w14:paraId="37C23309" w14:textId="77777777" w:rsidR="004C77FA" w:rsidRDefault="00A43E60" w:rsidP="001F13CC">
      <w:pPr>
        <w:tabs>
          <w:tab w:val="left" w:pos="-1080"/>
        </w:tabs>
        <w:ind w:left="1080" w:hanging="540"/>
        <w:rPr>
          <w:rFonts w:ascii="Arial" w:hAnsi="Arial" w:cs="Arial"/>
        </w:rPr>
      </w:pPr>
      <w:r w:rsidRPr="00524E7A">
        <w:rPr>
          <w:rFonts w:ascii="Arial" w:hAnsi="Arial"/>
          <w:lang w:val="es-US"/>
        </w:rPr>
        <w:t>C.</w:t>
      </w:r>
      <w:r w:rsidRPr="00524E7A">
        <w:rPr>
          <w:rFonts w:ascii="Arial" w:hAnsi="Arial"/>
          <w:lang w:val="es-US"/>
        </w:rPr>
        <w:tab/>
        <w:t>Póliza de propietario de negocio (BOP)</w:t>
      </w:r>
    </w:p>
    <w:p w14:paraId="3C90F101" w14:textId="77777777" w:rsidR="004C77FA" w:rsidRDefault="003C09AF" w:rsidP="001F13CC">
      <w:pPr>
        <w:tabs>
          <w:tab w:val="left" w:pos="-1080"/>
        </w:tabs>
        <w:ind w:left="1620" w:hanging="540"/>
        <w:rPr>
          <w:rFonts w:ascii="Arial" w:hAnsi="Arial" w:cs="Arial"/>
        </w:rPr>
      </w:pPr>
      <w:r w:rsidRPr="00524E7A">
        <w:rPr>
          <w:rFonts w:ascii="Arial" w:hAnsi="Arial"/>
          <w:lang w:val="es-US"/>
        </w:rPr>
        <w:t>1.</w:t>
      </w:r>
      <w:r w:rsidRPr="00524E7A">
        <w:rPr>
          <w:rFonts w:ascii="Arial" w:hAnsi="Arial"/>
          <w:lang w:val="es-US"/>
        </w:rPr>
        <w:tab/>
        <w:t>Conceptos generales.</w:t>
      </w:r>
    </w:p>
    <w:p w14:paraId="38ECF391" w14:textId="77777777" w:rsidR="004C77FA" w:rsidRDefault="00367A39" w:rsidP="001F13CC">
      <w:pPr>
        <w:tabs>
          <w:tab w:val="left" w:pos="-1080"/>
        </w:tabs>
        <w:ind w:left="1620"/>
        <w:rPr>
          <w:rFonts w:ascii="Arial" w:hAnsi="Arial" w:cs="Arial"/>
        </w:rPr>
      </w:pPr>
      <w:r w:rsidRPr="00524E7A">
        <w:rPr>
          <w:rFonts w:ascii="Arial" w:hAnsi="Arial"/>
          <w:lang w:val="es-US"/>
        </w:rPr>
        <w:t>a.</w:t>
      </w:r>
      <w:r w:rsidRPr="00524E7A">
        <w:rPr>
          <w:rFonts w:ascii="Arial" w:hAnsi="Arial"/>
          <w:lang w:val="es-US"/>
        </w:rPr>
        <w:tab/>
        <w:t>Ser capaz de identificar:</w:t>
      </w:r>
    </w:p>
    <w:p w14:paraId="0695EE94" w14:textId="77777777" w:rsidR="004C77FA" w:rsidRDefault="00367A39" w:rsidP="001F13CC">
      <w:pPr>
        <w:tabs>
          <w:tab w:val="left" w:pos="-1080"/>
          <w:tab w:val="left" w:pos="2700"/>
        </w:tabs>
        <w:ind w:left="2700" w:hanging="540"/>
        <w:rPr>
          <w:rFonts w:ascii="Arial" w:hAnsi="Arial" w:cs="Arial"/>
        </w:rPr>
      </w:pPr>
      <w:r w:rsidRPr="00524E7A">
        <w:rPr>
          <w:rFonts w:ascii="Arial" w:hAnsi="Arial"/>
          <w:lang w:val="es-US"/>
        </w:rPr>
        <w:t>i.</w:t>
      </w:r>
      <w:r w:rsidRPr="00524E7A">
        <w:rPr>
          <w:rFonts w:ascii="Arial" w:hAnsi="Arial"/>
          <w:lang w:val="es-US"/>
        </w:rPr>
        <w:tab/>
      </w:r>
      <w:r w:rsidRPr="008368C9">
        <w:rPr>
          <w:rFonts w:ascii="Arial" w:hAnsi="Arial" w:cs="Arial"/>
          <w:lang w:bidi="es-419"/>
        </w:rPr>
        <w:t>Exposiciones</w:t>
      </w:r>
      <w:r w:rsidRPr="00524E7A">
        <w:rPr>
          <w:rFonts w:ascii="Arial" w:hAnsi="Arial"/>
          <w:lang w:val="es-US"/>
        </w:rPr>
        <w:t xml:space="preserve"> a pérdidas materiales cubiertas</w:t>
      </w:r>
    </w:p>
    <w:p w14:paraId="122E3BDB" w14:textId="77777777" w:rsidR="004C77FA" w:rsidRDefault="00367A39" w:rsidP="001F13CC">
      <w:pPr>
        <w:tabs>
          <w:tab w:val="left" w:pos="-1080"/>
          <w:tab w:val="left" w:pos="2700"/>
        </w:tabs>
        <w:ind w:left="2700" w:hanging="540"/>
        <w:rPr>
          <w:rFonts w:ascii="Arial" w:hAnsi="Arial" w:cs="Arial"/>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r>
      <w:r w:rsidRPr="008368C9">
        <w:rPr>
          <w:rFonts w:ascii="Arial" w:hAnsi="Arial" w:cs="Arial"/>
          <w:lang w:bidi="es-419"/>
        </w:rPr>
        <w:t>Ventajas</w:t>
      </w:r>
      <w:r w:rsidRPr="00524E7A">
        <w:rPr>
          <w:rFonts w:ascii="Arial" w:hAnsi="Arial"/>
          <w:lang w:val="es-US"/>
        </w:rPr>
        <w:t xml:space="preserve"> de la BOP</w:t>
      </w:r>
    </w:p>
    <w:p w14:paraId="285C1883" w14:textId="77777777" w:rsidR="004C77FA" w:rsidRDefault="00367A39" w:rsidP="001F13CC">
      <w:pPr>
        <w:tabs>
          <w:tab w:val="left" w:pos="-1080"/>
          <w:tab w:val="left" w:pos="2700"/>
        </w:tabs>
        <w:ind w:left="2700" w:hanging="540"/>
        <w:rPr>
          <w:rFonts w:ascii="Arial" w:hAnsi="Arial" w:cs="Arial"/>
        </w:rPr>
      </w:pPr>
      <w:proofErr w:type="spellStart"/>
      <w:r w:rsidRPr="00524E7A">
        <w:rPr>
          <w:rFonts w:ascii="Arial" w:hAnsi="Arial"/>
          <w:lang w:val="es-US"/>
        </w:rPr>
        <w:t>iii</w:t>
      </w:r>
      <w:proofErr w:type="spellEnd"/>
      <w:r w:rsidRPr="00524E7A">
        <w:rPr>
          <w:rFonts w:ascii="Arial" w:hAnsi="Arial"/>
          <w:lang w:val="es-US"/>
        </w:rPr>
        <w:t>.</w:t>
      </w:r>
      <w:r w:rsidRPr="00524E7A">
        <w:rPr>
          <w:rFonts w:ascii="Arial" w:hAnsi="Arial"/>
          <w:lang w:val="es-US"/>
        </w:rPr>
        <w:tab/>
      </w:r>
      <w:r w:rsidRPr="008368C9">
        <w:rPr>
          <w:rFonts w:ascii="Arial" w:hAnsi="Arial" w:cs="Arial"/>
          <w:lang w:bidi="es-419"/>
        </w:rPr>
        <w:t>Normas</w:t>
      </w:r>
      <w:r w:rsidRPr="00524E7A">
        <w:rPr>
          <w:rFonts w:ascii="Arial" w:hAnsi="Arial"/>
          <w:lang w:val="es-US"/>
        </w:rPr>
        <w:t xml:space="preserve"> de </w:t>
      </w:r>
      <w:r w:rsidRPr="008368C9">
        <w:rPr>
          <w:rFonts w:ascii="Arial" w:hAnsi="Arial" w:cs="Arial"/>
          <w:lang w:bidi="es-419"/>
        </w:rPr>
        <w:t>elegibilidad</w:t>
      </w:r>
      <w:r w:rsidRPr="00524E7A">
        <w:rPr>
          <w:rFonts w:ascii="Arial" w:hAnsi="Arial"/>
          <w:lang w:val="es-US"/>
        </w:rPr>
        <w:t xml:space="preserve"> de la BOP</w:t>
      </w:r>
    </w:p>
    <w:p w14:paraId="5DD6D8C5" w14:textId="77777777" w:rsidR="004C77FA" w:rsidRDefault="00367A39" w:rsidP="001F13CC">
      <w:pPr>
        <w:tabs>
          <w:tab w:val="left" w:pos="-1080"/>
          <w:tab w:val="left" w:pos="2700"/>
        </w:tabs>
        <w:ind w:left="2700" w:hanging="540"/>
        <w:rPr>
          <w:rFonts w:ascii="Arial" w:hAnsi="Arial" w:cs="Arial"/>
        </w:rPr>
      </w:pPr>
      <w:proofErr w:type="spellStart"/>
      <w:r w:rsidRPr="00524E7A">
        <w:rPr>
          <w:rFonts w:ascii="Arial" w:hAnsi="Arial"/>
          <w:lang w:val="es-US"/>
        </w:rPr>
        <w:t>iv</w:t>
      </w:r>
      <w:proofErr w:type="spellEnd"/>
      <w:r w:rsidRPr="00524E7A">
        <w:rPr>
          <w:rFonts w:ascii="Arial" w:hAnsi="Arial"/>
          <w:lang w:val="es-US"/>
        </w:rPr>
        <w:t>.</w:t>
      </w:r>
      <w:r w:rsidRPr="00524E7A">
        <w:rPr>
          <w:rFonts w:ascii="Arial" w:hAnsi="Arial"/>
          <w:lang w:val="es-US"/>
        </w:rPr>
        <w:tab/>
      </w:r>
      <w:r w:rsidRPr="008368C9">
        <w:rPr>
          <w:rFonts w:ascii="Arial" w:hAnsi="Arial" w:cs="Arial"/>
          <w:lang w:bidi="es-419"/>
        </w:rPr>
        <w:t>Calificación</w:t>
      </w:r>
      <w:r w:rsidRPr="00524E7A">
        <w:rPr>
          <w:rFonts w:ascii="Arial" w:hAnsi="Arial"/>
          <w:lang w:val="es-US"/>
        </w:rPr>
        <w:t xml:space="preserve"> de la BOP</w:t>
      </w:r>
    </w:p>
    <w:p w14:paraId="393AE601" w14:textId="77777777" w:rsidR="004C77FA" w:rsidRDefault="00367A39" w:rsidP="001F13CC">
      <w:pPr>
        <w:tabs>
          <w:tab w:val="left" w:pos="-1080"/>
        </w:tabs>
        <w:ind w:left="2160" w:hanging="540"/>
        <w:rPr>
          <w:rFonts w:ascii="Arial" w:hAnsi="Arial"/>
          <w:lang w:val="es-US"/>
        </w:rPr>
      </w:pPr>
      <w:r w:rsidRPr="00524E7A">
        <w:rPr>
          <w:rFonts w:ascii="Arial" w:hAnsi="Arial"/>
          <w:lang w:val="es-US"/>
        </w:rPr>
        <w:t>b.</w:t>
      </w:r>
      <w:r w:rsidRPr="00524E7A">
        <w:rPr>
          <w:rFonts w:ascii="Arial" w:hAnsi="Arial"/>
          <w:lang w:val="es-US"/>
        </w:rPr>
        <w:tab/>
      </w:r>
      <w:r w:rsidRPr="008368C9">
        <w:rPr>
          <w:rFonts w:ascii="Arial" w:hAnsi="Arial" w:cs="Arial"/>
          <w:lang w:bidi="es-419"/>
        </w:rPr>
        <w:t>Saber</w:t>
      </w:r>
      <w:r w:rsidRPr="00524E7A">
        <w:rPr>
          <w:rFonts w:ascii="Arial" w:hAnsi="Arial"/>
          <w:lang w:val="es-US"/>
        </w:rPr>
        <w:t xml:space="preserve"> que:</w:t>
      </w:r>
    </w:p>
    <w:p w14:paraId="5E259D3D" w14:textId="77777777" w:rsidR="004C77FA" w:rsidRDefault="00367A39" w:rsidP="001F13CC">
      <w:pPr>
        <w:tabs>
          <w:tab w:val="left" w:pos="-1080"/>
        </w:tabs>
        <w:ind w:left="2700" w:hanging="540"/>
        <w:rPr>
          <w:rFonts w:ascii="Arial" w:hAnsi="Arial" w:cs="Arial"/>
        </w:rPr>
      </w:pPr>
      <w:r w:rsidRPr="00524E7A">
        <w:rPr>
          <w:rFonts w:ascii="Arial" w:hAnsi="Arial"/>
          <w:lang w:val="es-US"/>
        </w:rPr>
        <w:t>i.</w:t>
      </w:r>
      <w:r w:rsidRPr="00524E7A">
        <w:rPr>
          <w:rFonts w:ascii="Arial" w:hAnsi="Arial"/>
          <w:lang w:val="es-US"/>
        </w:rPr>
        <w:tab/>
      </w:r>
      <w:r w:rsidRPr="008368C9">
        <w:rPr>
          <w:rFonts w:ascii="Arial" w:hAnsi="Arial" w:cs="Arial"/>
          <w:lang w:bidi="es-419"/>
        </w:rPr>
        <w:t>La</w:t>
      </w:r>
      <w:r w:rsidRPr="00524E7A">
        <w:rPr>
          <w:rFonts w:ascii="Arial" w:hAnsi="Arial"/>
          <w:lang w:val="es-US"/>
        </w:rPr>
        <w:t xml:space="preserve"> cobertura de automóviles comerciales no se incluye en una BOP</w:t>
      </w:r>
    </w:p>
    <w:p w14:paraId="0BB33FB5" w14:textId="77777777" w:rsidR="004C77FA" w:rsidRDefault="00367A39" w:rsidP="001F13CC">
      <w:pPr>
        <w:tabs>
          <w:tab w:val="left" w:pos="-1080"/>
        </w:tabs>
        <w:ind w:left="2700" w:hanging="540"/>
        <w:rPr>
          <w:rFonts w:ascii="Arial" w:hAnsi="Arial" w:cs="Arial"/>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r>
      <w:r w:rsidRPr="008368C9">
        <w:rPr>
          <w:rFonts w:ascii="Arial" w:hAnsi="Arial" w:cs="Arial"/>
          <w:lang w:bidi="es-419"/>
        </w:rPr>
        <w:t>La</w:t>
      </w:r>
      <w:r w:rsidRPr="00524E7A">
        <w:rPr>
          <w:rFonts w:ascii="Arial" w:hAnsi="Arial"/>
          <w:lang w:val="es-US"/>
        </w:rPr>
        <w:t xml:space="preserve"> cobertura de los vehículos de alquiler y no propios puede agregarse mediante endoso</w:t>
      </w:r>
    </w:p>
    <w:p w14:paraId="67B18C05" w14:textId="77777777" w:rsidR="004C77FA" w:rsidRDefault="00367A39" w:rsidP="001F13CC">
      <w:pPr>
        <w:tabs>
          <w:tab w:val="left" w:pos="-1080"/>
        </w:tabs>
        <w:ind w:left="1620" w:hanging="540"/>
        <w:rPr>
          <w:rFonts w:ascii="Arial" w:hAnsi="Arial"/>
          <w:u w:val="single"/>
          <w:lang w:val="es-US"/>
        </w:rPr>
      </w:pPr>
      <w:r w:rsidRPr="00524E7A">
        <w:rPr>
          <w:rFonts w:ascii="Arial" w:hAnsi="Arial"/>
          <w:lang w:val="es-US"/>
        </w:rPr>
        <w:t>2.</w:t>
      </w:r>
      <w:r w:rsidRPr="00524E7A">
        <w:rPr>
          <w:rFonts w:ascii="Arial" w:hAnsi="Arial"/>
          <w:lang w:val="es-US"/>
        </w:rPr>
        <w:tab/>
        <w:t>Exposiciones a pérdidas materiales cubiertas. Ser capaz de diferenciar entre:</w:t>
      </w:r>
    </w:p>
    <w:p w14:paraId="66F6FB0C" w14:textId="77777777" w:rsidR="004C77FA" w:rsidRDefault="00367A39" w:rsidP="001F13CC">
      <w:pPr>
        <w:tabs>
          <w:tab w:val="left" w:pos="-1080"/>
        </w:tabs>
        <w:ind w:left="2160" w:hanging="540"/>
        <w:rPr>
          <w:rFonts w:ascii="Arial" w:hAnsi="Arial" w:cs="Arial"/>
        </w:rPr>
      </w:pPr>
      <w:r w:rsidRPr="00524E7A">
        <w:rPr>
          <w:rFonts w:ascii="Arial" w:hAnsi="Arial"/>
          <w:lang w:val="es-US"/>
        </w:rPr>
        <w:t>a.</w:t>
      </w:r>
      <w:r w:rsidRPr="00524E7A">
        <w:rPr>
          <w:rFonts w:ascii="Arial" w:hAnsi="Arial"/>
          <w:lang w:val="es-US"/>
        </w:rPr>
        <w:tab/>
      </w:r>
      <w:r>
        <w:rPr>
          <w:rFonts w:ascii="Arial" w:hAnsi="Arial" w:cs="Arial"/>
          <w:lang w:val="es-US"/>
        </w:rPr>
        <w:t>edificios</w:t>
      </w:r>
    </w:p>
    <w:p w14:paraId="10F70F2F" w14:textId="77777777" w:rsidR="004C77FA" w:rsidRDefault="00367A39" w:rsidP="001F13CC">
      <w:pPr>
        <w:tabs>
          <w:tab w:val="left" w:pos="-1080"/>
        </w:tabs>
        <w:ind w:left="2160" w:hanging="540"/>
        <w:rPr>
          <w:rFonts w:ascii="Arial" w:hAnsi="Arial" w:cs="Arial"/>
        </w:rPr>
      </w:pPr>
      <w:r w:rsidRPr="00524E7A">
        <w:rPr>
          <w:rFonts w:ascii="Arial" w:hAnsi="Arial"/>
          <w:lang w:val="es-US"/>
        </w:rPr>
        <w:t>b.</w:t>
      </w:r>
      <w:r w:rsidRPr="00524E7A">
        <w:rPr>
          <w:rFonts w:ascii="Arial" w:hAnsi="Arial"/>
          <w:lang w:val="es-US"/>
        </w:rPr>
        <w:tab/>
      </w:r>
      <w:r w:rsidRPr="008368C9">
        <w:rPr>
          <w:rFonts w:ascii="Arial" w:hAnsi="Arial" w:cs="Arial"/>
          <w:lang w:bidi="es-419"/>
        </w:rPr>
        <w:t>Bienes</w:t>
      </w:r>
      <w:r w:rsidRPr="00524E7A">
        <w:rPr>
          <w:rFonts w:ascii="Arial" w:hAnsi="Arial"/>
          <w:lang w:val="es-US"/>
        </w:rPr>
        <w:t xml:space="preserve"> personales del negocio</w:t>
      </w:r>
    </w:p>
    <w:p w14:paraId="4A72AA2B" w14:textId="77777777" w:rsidR="004C77FA" w:rsidRDefault="00367A39" w:rsidP="001F13CC">
      <w:pPr>
        <w:tabs>
          <w:tab w:val="left" w:pos="-1080"/>
        </w:tabs>
        <w:ind w:left="2160" w:hanging="540"/>
        <w:rPr>
          <w:rFonts w:ascii="Arial" w:hAnsi="Arial" w:cs="Arial"/>
        </w:rPr>
      </w:pPr>
      <w:r w:rsidRPr="00524E7A">
        <w:rPr>
          <w:rFonts w:ascii="Arial" w:hAnsi="Arial"/>
          <w:lang w:val="es-US"/>
        </w:rPr>
        <w:t>c.</w:t>
      </w:r>
      <w:r w:rsidRPr="00524E7A">
        <w:rPr>
          <w:rFonts w:ascii="Arial" w:hAnsi="Arial"/>
          <w:lang w:val="es-US"/>
        </w:rPr>
        <w:tab/>
        <w:t>Bienes personales de terceros.</w:t>
      </w:r>
    </w:p>
    <w:p w14:paraId="3F7BBD29" w14:textId="77777777" w:rsidR="004C77FA" w:rsidRDefault="00367A39" w:rsidP="001F13CC">
      <w:pPr>
        <w:tabs>
          <w:tab w:val="left" w:pos="-1080"/>
        </w:tabs>
        <w:ind w:left="1620" w:hanging="540"/>
        <w:rPr>
          <w:rFonts w:ascii="Arial" w:hAnsi="Arial" w:cs="Arial"/>
        </w:rPr>
      </w:pPr>
      <w:r w:rsidRPr="00524E7A">
        <w:rPr>
          <w:rFonts w:ascii="Arial" w:hAnsi="Arial"/>
          <w:lang w:val="es-US"/>
        </w:rPr>
        <w:t>3.</w:t>
      </w:r>
      <w:r w:rsidRPr="00524E7A">
        <w:rPr>
          <w:rFonts w:ascii="Arial" w:hAnsi="Arial"/>
          <w:lang w:val="es-US"/>
        </w:rPr>
        <w:tab/>
        <w:t xml:space="preserve">Ventajas de una BOP. </w:t>
      </w:r>
      <w:r w:rsidRPr="008368C9">
        <w:rPr>
          <w:rFonts w:ascii="Arial" w:hAnsi="Arial" w:cs="Arial"/>
          <w:lang w:bidi="es-419"/>
        </w:rPr>
        <w:t>Saber</w:t>
      </w:r>
      <w:r w:rsidRPr="00524E7A">
        <w:rPr>
          <w:rFonts w:ascii="Arial" w:hAnsi="Arial"/>
          <w:lang w:val="es-US"/>
        </w:rPr>
        <w:t xml:space="preserve"> que:</w:t>
      </w:r>
    </w:p>
    <w:p w14:paraId="786DE939" w14:textId="77777777" w:rsidR="004C77FA" w:rsidRDefault="00367A39" w:rsidP="001F13CC">
      <w:pPr>
        <w:tabs>
          <w:tab w:val="left" w:pos="-1080"/>
        </w:tabs>
        <w:ind w:left="2160" w:hanging="540"/>
        <w:rPr>
          <w:rFonts w:ascii="Arial" w:hAnsi="Arial" w:cs="Arial"/>
        </w:rPr>
      </w:pPr>
      <w:r w:rsidRPr="00524E7A">
        <w:rPr>
          <w:rFonts w:ascii="Arial" w:hAnsi="Arial"/>
          <w:lang w:val="es-US"/>
        </w:rPr>
        <w:t>a.</w:t>
      </w:r>
      <w:r w:rsidRPr="00524E7A">
        <w:rPr>
          <w:rFonts w:ascii="Arial" w:hAnsi="Arial"/>
          <w:lang w:val="es-US"/>
        </w:rPr>
        <w:tab/>
      </w:r>
      <w:r w:rsidRPr="008368C9">
        <w:rPr>
          <w:rFonts w:ascii="Arial" w:hAnsi="Arial" w:cs="Arial"/>
          <w:lang w:bidi="es-419"/>
        </w:rPr>
        <w:t>Las</w:t>
      </w:r>
      <w:r w:rsidRPr="00524E7A">
        <w:rPr>
          <w:rFonts w:ascii="Arial" w:hAnsi="Arial"/>
          <w:lang w:val="es-US"/>
        </w:rPr>
        <w:t xml:space="preserve"> pólizas están diseñadas de forma similar a las pólizas de propietarios de vivienda</w:t>
      </w:r>
    </w:p>
    <w:p w14:paraId="2FFAC1F1" w14:textId="77777777" w:rsidR="004C77FA" w:rsidRDefault="00367A39" w:rsidP="001F13CC">
      <w:pPr>
        <w:tabs>
          <w:tab w:val="left" w:pos="-1080"/>
        </w:tabs>
        <w:ind w:left="2160" w:hanging="540"/>
        <w:rPr>
          <w:rFonts w:ascii="Arial" w:hAnsi="Arial" w:cs="Arial"/>
        </w:rPr>
      </w:pPr>
      <w:r w:rsidRPr="00524E7A">
        <w:rPr>
          <w:rFonts w:ascii="Arial" w:hAnsi="Arial"/>
          <w:lang w:val="es-US"/>
        </w:rPr>
        <w:t>b.</w:t>
      </w:r>
      <w:r w:rsidRPr="00524E7A">
        <w:rPr>
          <w:rFonts w:ascii="Arial" w:hAnsi="Arial"/>
          <w:lang w:val="es-US"/>
        </w:rPr>
        <w:tab/>
      </w:r>
      <w:r w:rsidRPr="008368C9">
        <w:rPr>
          <w:rFonts w:ascii="Arial" w:hAnsi="Arial" w:cs="Arial"/>
          <w:lang w:bidi="es-419"/>
        </w:rPr>
        <w:t>Las</w:t>
      </w:r>
      <w:r w:rsidRPr="00524E7A">
        <w:rPr>
          <w:rFonts w:ascii="Arial" w:hAnsi="Arial"/>
          <w:lang w:val="es-US"/>
        </w:rPr>
        <w:t xml:space="preserve"> pólizas </w:t>
      </w:r>
      <w:proofErr w:type="spellStart"/>
      <w:r w:rsidRPr="00524E7A">
        <w:rPr>
          <w:rFonts w:ascii="Arial" w:hAnsi="Arial"/>
          <w:lang w:val="es-US"/>
        </w:rPr>
        <w:t>multilineales</w:t>
      </w:r>
      <w:proofErr w:type="spellEnd"/>
      <w:r w:rsidRPr="00524E7A">
        <w:rPr>
          <w:rFonts w:ascii="Arial" w:hAnsi="Arial"/>
          <w:lang w:val="es-US"/>
        </w:rPr>
        <w:t xml:space="preserve"> reducen la selección adversa</w:t>
      </w:r>
    </w:p>
    <w:p w14:paraId="0BEB3222" w14:textId="77777777" w:rsidR="004C77FA" w:rsidRDefault="00367A39" w:rsidP="001F13CC">
      <w:pPr>
        <w:tabs>
          <w:tab w:val="left" w:pos="-1080"/>
        </w:tabs>
        <w:ind w:left="2160" w:hanging="540"/>
        <w:rPr>
          <w:rFonts w:ascii="Arial" w:hAnsi="Arial" w:cs="Arial"/>
        </w:rPr>
      </w:pPr>
      <w:r w:rsidRPr="00524E7A">
        <w:rPr>
          <w:rFonts w:ascii="Arial" w:hAnsi="Arial"/>
          <w:lang w:val="es-US"/>
        </w:rPr>
        <w:t>c.</w:t>
      </w:r>
      <w:r w:rsidRPr="00524E7A">
        <w:rPr>
          <w:rFonts w:ascii="Arial" w:hAnsi="Arial"/>
          <w:lang w:val="es-US"/>
        </w:rPr>
        <w:tab/>
      </w:r>
      <w:r w:rsidRPr="008368C9">
        <w:rPr>
          <w:rFonts w:ascii="Arial" w:hAnsi="Arial" w:cs="Arial"/>
          <w:lang w:bidi="es-419"/>
        </w:rPr>
        <w:t>La</w:t>
      </w:r>
      <w:r w:rsidRPr="00524E7A">
        <w:rPr>
          <w:rFonts w:ascii="Arial" w:hAnsi="Arial"/>
          <w:lang w:val="es-US"/>
        </w:rPr>
        <w:t xml:space="preserve"> calificación simplificada reduce los costos de las aseguradoras y ayuda </w:t>
      </w:r>
      <w:r w:rsidRPr="00524E7A">
        <w:rPr>
          <w:rFonts w:ascii="Arial" w:hAnsi="Arial"/>
          <w:lang w:val="es-US"/>
        </w:rPr>
        <w:lastRenderedPageBreak/>
        <w:t>a los asesores a cotizar</w:t>
      </w:r>
    </w:p>
    <w:p w14:paraId="62E67159" w14:textId="77777777" w:rsidR="004C77FA" w:rsidRDefault="00367A39" w:rsidP="001F13CC">
      <w:pPr>
        <w:tabs>
          <w:tab w:val="left" w:pos="-1080"/>
        </w:tabs>
        <w:ind w:left="2160" w:hanging="540"/>
        <w:rPr>
          <w:rFonts w:ascii="Arial" w:hAnsi="Arial" w:cs="Arial"/>
        </w:rPr>
      </w:pPr>
      <w:r w:rsidRPr="00524E7A">
        <w:rPr>
          <w:rFonts w:ascii="Arial" w:hAnsi="Arial"/>
          <w:lang w:val="es-US"/>
        </w:rPr>
        <w:t>d.</w:t>
      </w:r>
      <w:r w:rsidRPr="00524E7A">
        <w:rPr>
          <w:rFonts w:ascii="Arial" w:hAnsi="Arial"/>
          <w:lang w:val="es-US"/>
        </w:rPr>
        <w:tab/>
      </w:r>
      <w:r w:rsidRPr="008368C9">
        <w:rPr>
          <w:rFonts w:ascii="Arial" w:hAnsi="Arial" w:cs="Arial"/>
          <w:lang w:bidi="es-419"/>
        </w:rPr>
        <w:t>La</w:t>
      </w:r>
      <w:r w:rsidRPr="00524E7A">
        <w:rPr>
          <w:rFonts w:ascii="Arial" w:hAnsi="Arial"/>
          <w:lang w:val="es-US"/>
        </w:rPr>
        <w:t xml:space="preserve"> suscripción se automatiza y reduce los costos de las aseguradoras</w:t>
      </w:r>
    </w:p>
    <w:p w14:paraId="723D02AC" w14:textId="77777777" w:rsidR="004C77FA" w:rsidRDefault="00367A39" w:rsidP="001F13CC">
      <w:pPr>
        <w:tabs>
          <w:tab w:val="left" w:pos="-1080"/>
        </w:tabs>
        <w:ind w:left="2160" w:hanging="540"/>
        <w:rPr>
          <w:rFonts w:ascii="Arial" w:hAnsi="Arial" w:cs="Arial"/>
        </w:rPr>
      </w:pPr>
      <w:r w:rsidRPr="00524E7A">
        <w:rPr>
          <w:rFonts w:ascii="Arial" w:hAnsi="Arial"/>
          <w:lang w:val="es-US"/>
        </w:rPr>
        <w:t>e.</w:t>
      </w:r>
      <w:r w:rsidRPr="00524E7A">
        <w:rPr>
          <w:rFonts w:ascii="Arial" w:hAnsi="Arial"/>
          <w:lang w:val="es-US"/>
        </w:rPr>
        <w:tab/>
      </w:r>
      <w:r w:rsidRPr="008368C9">
        <w:rPr>
          <w:rFonts w:ascii="Arial" w:hAnsi="Arial" w:cs="Arial"/>
          <w:lang w:bidi="es-419"/>
        </w:rPr>
        <w:t>Las</w:t>
      </w:r>
      <w:r w:rsidRPr="00524E7A">
        <w:rPr>
          <w:rFonts w:ascii="Arial" w:hAnsi="Arial"/>
          <w:lang w:val="es-US"/>
        </w:rPr>
        <w:t xml:space="preserve"> primas más bajas y la cobertura más amplia generan una competencia que beneficia a los empresarios</w:t>
      </w:r>
    </w:p>
    <w:p w14:paraId="74C808AF" w14:textId="77777777" w:rsidR="004C77FA" w:rsidRDefault="00367A39" w:rsidP="001F13CC">
      <w:pPr>
        <w:tabs>
          <w:tab w:val="left" w:pos="-1080"/>
        </w:tabs>
        <w:ind w:left="2160" w:hanging="540"/>
        <w:rPr>
          <w:rFonts w:ascii="Arial" w:hAnsi="Arial" w:cs="Arial"/>
        </w:rPr>
      </w:pPr>
      <w:r w:rsidRPr="00524E7A">
        <w:rPr>
          <w:rFonts w:ascii="Arial" w:hAnsi="Arial"/>
          <w:lang w:val="es-US"/>
        </w:rPr>
        <w:t>f.</w:t>
      </w:r>
      <w:r w:rsidRPr="00524E7A">
        <w:rPr>
          <w:rFonts w:ascii="Arial" w:hAnsi="Arial"/>
          <w:lang w:val="es-US"/>
        </w:rPr>
        <w:tab/>
      </w:r>
      <w:r w:rsidRPr="008368C9">
        <w:rPr>
          <w:rFonts w:ascii="Arial" w:hAnsi="Arial" w:cs="Arial"/>
          <w:lang w:bidi="es-419"/>
        </w:rPr>
        <w:t>Los</w:t>
      </w:r>
      <w:r w:rsidRPr="00524E7A">
        <w:rPr>
          <w:rFonts w:ascii="Arial" w:hAnsi="Arial"/>
          <w:lang w:val="es-US"/>
        </w:rPr>
        <w:t xml:space="preserve"> asegurados tienen la comodidad de una única póliza que satisface muchas necesidades de cobertura</w:t>
      </w:r>
    </w:p>
    <w:p w14:paraId="1F66DD2E" w14:textId="77777777" w:rsidR="004C77FA" w:rsidRDefault="00367A39" w:rsidP="001F13CC">
      <w:pPr>
        <w:tabs>
          <w:tab w:val="left" w:pos="-1080"/>
        </w:tabs>
        <w:ind w:left="1620" w:hanging="540"/>
        <w:rPr>
          <w:rFonts w:ascii="Arial" w:hAnsi="Arial" w:cs="Arial"/>
        </w:rPr>
      </w:pPr>
      <w:r w:rsidRPr="00524E7A">
        <w:rPr>
          <w:rFonts w:ascii="Arial" w:hAnsi="Arial"/>
          <w:lang w:val="es-US"/>
        </w:rPr>
        <w:t>4.</w:t>
      </w:r>
      <w:r w:rsidRPr="00524E7A">
        <w:rPr>
          <w:rFonts w:ascii="Arial" w:hAnsi="Arial"/>
          <w:lang w:val="es-US"/>
        </w:rPr>
        <w:tab/>
      </w:r>
      <w:r w:rsidRPr="008368C9">
        <w:rPr>
          <w:rFonts w:ascii="Arial" w:hAnsi="Arial" w:cs="Arial"/>
          <w:lang w:bidi="es-419"/>
        </w:rPr>
        <w:t>Normas</w:t>
      </w:r>
      <w:r w:rsidRPr="00524E7A">
        <w:rPr>
          <w:rFonts w:ascii="Arial" w:hAnsi="Arial"/>
          <w:lang w:val="es-US"/>
        </w:rPr>
        <w:t xml:space="preserve"> de </w:t>
      </w:r>
      <w:r w:rsidRPr="008368C9">
        <w:rPr>
          <w:rFonts w:ascii="Arial" w:hAnsi="Arial" w:cs="Arial"/>
          <w:lang w:bidi="es-419"/>
        </w:rPr>
        <w:t>elegibilidad</w:t>
      </w:r>
      <w:r w:rsidRPr="00524E7A">
        <w:rPr>
          <w:rFonts w:ascii="Arial" w:hAnsi="Arial"/>
          <w:lang w:val="es-US"/>
        </w:rPr>
        <w:t xml:space="preserve"> de la BOP. </w:t>
      </w:r>
      <w:r w:rsidRPr="008368C9">
        <w:rPr>
          <w:rFonts w:ascii="Arial" w:hAnsi="Arial" w:cs="Arial"/>
          <w:lang w:bidi="es-419"/>
        </w:rPr>
        <w:t>Saber</w:t>
      </w:r>
      <w:r w:rsidRPr="00524E7A">
        <w:rPr>
          <w:rFonts w:ascii="Arial" w:hAnsi="Arial"/>
          <w:lang w:val="es-US"/>
        </w:rPr>
        <w:t xml:space="preserve"> que:</w:t>
      </w:r>
    </w:p>
    <w:p w14:paraId="597D3444" w14:textId="77777777" w:rsidR="004C77FA" w:rsidRDefault="00367A39" w:rsidP="001F13CC">
      <w:pPr>
        <w:tabs>
          <w:tab w:val="left" w:pos="-1080"/>
        </w:tabs>
        <w:ind w:left="2160" w:hanging="540"/>
        <w:rPr>
          <w:rFonts w:ascii="Arial" w:hAnsi="Arial" w:cs="Arial"/>
        </w:rPr>
      </w:pPr>
      <w:r w:rsidRPr="00524E7A">
        <w:rPr>
          <w:rFonts w:ascii="Arial" w:hAnsi="Arial"/>
          <w:lang w:val="es-US"/>
        </w:rPr>
        <w:t>a.</w:t>
      </w:r>
      <w:r w:rsidRPr="00524E7A">
        <w:rPr>
          <w:rFonts w:ascii="Arial" w:hAnsi="Arial"/>
          <w:lang w:val="es-US"/>
        </w:rPr>
        <w:tab/>
      </w:r>
      <w:r w:rsidRPr="008368C9">
        <w:rPr>
          <w:rFonts w:ascii="Arial" w:hAnsi="Arial" w:cs="Arial"/>
          <w:lang w:bidi="es-419"/>
        </w:rPr>
        <w:t>Todas</w:t>
      </w:r>
      <w:r w:rsidRPr="00524E7A">
        <w:rPr>
          <w:rFonts w:ascii="Arial" w:hAnsi="Arial"/>
          <w:lang w:val="es-US"/>
        </w:rPr>
        <w:t xml:space="preserve"> las aseguradoras que suscriben pólizas BOP tienen </w:t>
      </w:r>
      <w:r w:rsidRPr="008368C9">
        <w:rPr>
          <w:rFonts w:ascii="Arial" w:hAnsi="Arial" w:cs="Arial"/>
          <w:lang w:bidi="es-419"/>
        </w:rPr>
        <w:t>normas</w:t>
      </w:r>
      <w:r w:rsidRPr="00524E7A">
        <w:rPr>
          <w:rFonts w:ascii="Arial" w:hAnsi="Arial"/>
          <w:lang w:val="es-US"/>
        </w:rPr>
        <w:t xml:space="preserve"> de </w:t>
      </w:r>
      <w:r w:rsidRPr="008368C9">
        <w:rPr>
          <w:rFonts w:ascii="Arial" w:hAnsi="Arial" w:cs="Arial"/>
          <w:lang w:bidi="es-419"/>
        </w:rPr>
        <w:t>elegibilidad.</w:t>
      </w:r>
    </w:p>
    <w:p w14:paraId="5FF85646" w14:textId="77777777" w:rsidR="004C77FA" w:rsidRDefault="00367A39" w:rsidP="001F13CC">
      <w:pPr>
        <w:tabs>
          <w:tab w:val="left" w:pos="-1080"/>
        </w:tabs>
        <w:ind w:left="2160" w:hanging="540"/>
        <w:rPr>
          <w:rFonts w:ascii="Arial" w:hAnsi="Arial" w:cs="Arial"/>
        </w:rPr>
      </w:pPr>
      <w:r w:rsidRPr="00524E7A">
        <w:rPr>
          <w:rFonts w:ascii="Arial" w:hAnsi="Arial"/>
          <w:lang w:val="es-US"/>
        </w:rPr>
        <w:t>b.</w:t>
      </w:r>
      <w:r w:rsidRPr="00524E7A">
        <w:rPr>
          <w:rFonts w:ascii="Arial" w:hAnsi="Arial"/>
          <w:lang w:val="es-US"/>
        </w:rPr>
        <w:tab/>
      </w:r>
      <w:r w:rsidRPr="008368C9">
        <w:rPr>
          <w:rFonts w:ascii="Arial" w:hAnsi="Arial" w:cs="Arial"/>
          <w:lang w:bidi="es-419"/>
        </w:rPr>
        <w:t>Las</w:t>
      </w:r>
      <w:r w:rsidRPr="00524E7A">
        <w:rPr>
          <w:rFonts w:ascii="Arial" w:hAnsi="Arial"/>
          <w:lang w:val="es-US"/>
        </w:rPr>
        <w:t xml:space="preserve"> estructuras de calificación contemplan un grupo homogéneo de pequeñas y medianas empresas</w:t>
      </w:r>
    </w:p>
    <w:p w14:paraId="47E947BA" w14:textId="77777777" w:rsidR="004C77FA" w:rsidRDefault="00367A39" w:rsidP="001F13CC">
      <w:pPr>
        <w:tabs>
          <w:tab w:val="left" w:pos="-1080"/>
        </w:tabs>
        <w:ind w:left="2160" w:hanging="540"/>
        <w:rPr>
          <w:rFonts w:ascii="Arial" w:hAnsi="Arial" w:cs="Arial"/>
        </w:rPr>
      </w:pPr>
      <w:r w:rsidRPr="00524E7A">
        <w:rPr>
          <w:rFonts w:ascii="Arial" w:hAnsi="Arial"/>
          <w:lang w:val="es-US"/>
        </w:rPr>
        <w:t>c.</w:t>
      </w:r>
      <w:r w:rsidRPr="00524E7A">
        <w:rPr>
          <w:rFonts w:ascii="Arial" w:hAnsi="Arial"/>
          <w:lang w:val="es-US"/>
        </w:rPr>
        <w:tab/>
        <w:t xml:space="preserve">Las normas ISO se basan en el tamaño de la empresa y la complejidad de las exposiciones a </w:t>
      </w:r>
      <w:r>
        <w:rPr>
          <w:rFonts w:ascii="Arial" w:hAnsi="Arial" w:cs="Arial"/>
          <w:lang w:val="es-US"/>
        </w:rPr>
        <w:t>pérdidas</w:t>
      </w:r>
    </w:p>
    <w:p w14:paraId="2B6D7347" w14:textId="77777777" w:rsidR="004C77FA" w:rsidRDefault="00367A39" w:rsidP="001F13CC">
      <w:pPr>
        <w:tabs>
          <w:tab w:val="left" w:pos="-1080"/>
        </w:tabs>
        <w:ind w:left="2700" w:hanging="540"/>
        <w:rPr>
          <w:rFonts w:ascii="Arial" w:hAnsi="Arial" w:cs="Arial"/>
        </w:rPr>
      </w:pPr>
      <w:r w:rsidRPr="00524E7A">
        <w:rPr>
          <w:rFonts w:ascii="Arial" w:hAnsi="Arial"/>
          <w:lang w:val="es-US"/>
        </w:rPr>
        <w:t>i.</w:t>
      </w:r>
      <w:r w:rsidRPr="00524E7A">
        <w:rPr>
          <w:rFonts w:ascii="Arial" w:hAnsi="Arial"/>
          <w:lang w:val="es-US"/>
        </w:rPr>
        <w:tab/>
      </w:r>
      <w:r w:rsidRPr="008368C9">
        <w:rPr>
          <w:rFonts w:ascii="Arial" w:hAnsi="Arial" w:cs="Arial"/>
          <w:lang w:bidi="es-419"/>
        </w:rPr>
        <w:t>Superficie</w:t>
      </w:r>
      <w:r w:rsidRPr="00524E7A">
        <w:rPr>
          <w:rFonts w:ascii="Arial" w:hAnsi="Arial"/>
          <w:lang w:val="es-US"/>
        </w:rPr>
        <w:t xml:space="preserve"> total (menos de 35,000 pies cuadrados</w:t>
      </w:r>
      <w:r>
        <w:rPr>
          <w:rFonts w:ascii="Arial" w:hAnsi="Arial" w:cs="Arial"/>
          <w:lang w:val="es-US"/>
        </w:rPr>
        <w:t>)</w:t>
      </w:r>
    </w:p>
    <w:p w14:paraId="20238E48" w14:textId="77777777" w:rsidR="004C77FA" w:rsidRDefault="00367A39" w:rsidP="001F13CC">
      <w:pPr>
        <w:tabs>
          <w:tab w:val="left" w:pos="-1080"/>
        </w:tabs>
        <w:ind w:left="2700" w:hanging="540"/>
        <w:rPr>
          <w:rFonts w:ascii="Arial" w:hAnsi="Arial" w:cs="Arial"/>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r>
      <w:r w:rsidRPr="008368C9">
        <w:rPr>
          <w:rFonts w:ascii="Arial" w:hAnsi="Arial" w:cs="Arial"/>
          <w:lang w:bidi="es-419"/>
        </w:rPr>
        <w:t>Número</w:t>
      </w:r>
      <w:r w:rsidRPr="00524E7A">
        <w:rPr>
          <w:rFonts w:ascii="Arial" w:hAnsi="Arial"/>
          <w:lang w:val="es-US"/>
        </w:rPr>
        <w:t xml:space="preserve"> de pisos</w:t>
      </w:r>
    </w:p>
    <w:p w14:paraId="5D215DD7" w14:textId="77777777" w:rsidR="004C77FA" w:rsidRDefault="00367A39" w:rsidP="001F13CC">
      <w:pPr>
        <w:tabs>
          <w:tab w:val="left" w:pos="-1080"/>
        </w:tabs>
        <w:ind w:left="2700" w:hanging="540"/>
        <w:rPr>
          <w:rFonts w:ascii="Arial" w:hAnsi="Arial" w:cs="Arial"/>
        </w:rPr>
      </w:pPr>
      <w:proofErr w:type="spellStart"/>
      <w:r w:rsidRPr="00524E7A">
        <w:rPr>
          <w:rFonts w:ascii="Arial" w:hAnsi="Arial"/>
          <w:lang w:val="es-US"/>
        </w:rPr>
        <w:t>iii</w:t>
      </w:r>
      <w:proofErr w:type="spellEnd"/>
      <w:r w:rsidRPr="00524E7A">
        <w:rPr>
          <w:rFonts w:ascii="Arial" w:hAnsi="Arial"/>
          <w:lang w:val="es-US"/>
        </w:rPr>
        <w:t>.</w:t>
      </w:r>
      <w:r w:rsidRPr="00524E7A">
        <w:rPr>
          <w:rFonts w:ascii="Arial" w:hAnsi="Arial"/>
          <w:lang w:val="es-US"/>
        </w:rPr>
        <w:tab/>
      </w:r>
      <w:r w:rsidRPr="008368C9">
        <w:rPr>
          <w:rFonts w:ascii="Arial" w:hAnsi="Arial" w:cs="Arial"/>
          <w:lang w:bidi="es-419"/>
        </w:rPr>
        <w:t>Ingresos</w:t>
      </w:r>
      <w:r w:rsidRPr="00524E7A">
        <w:rPr>
          <w:rFonts w:ascii="Arial" w:hAnsi="Arial"/>
          <w:lang w:val="es-US"/>
        </w:rPr>
        <w:t xml:space="preserve"> brutos anuales (no más de $6,000,000 por ubicación</w:t>
      </w:r>
      <w:r>
        <w:rPr>
          <w:rFonts w:ascii="Arial" w:hAnsi="Arial" w:cs="Arial"/>
          <w:lang w:val="es-US"/>
        </w:rPr>
        <w:t>)</w:t>
      </w:r>
    </w:p>
    <w:p w14:paraId="52584066" w14:textId="77777777" w:rsidR="004C77FA" w:rsidRDefault="00367A39" w:rsidP="001F13CC">
      <w:pPr>
        <w:tabs>
          <w:tab w:val="left" w:pos="-1080"/>
        </w:tabs>
        <w:ind w:left="2700" w:hanging="540"/>
        <w:rPr>
          <w:rFonts w:ascii="Arial" w:hAnsi="Arial" w:cs="Arial"/>
        </w:rPr>
      </w:pPr>
      <w:proofErr w:type="spellStart"/>
      <w:r w:rsidRPr="00524E7A">
        <w:rPr>
          <w:rFonts w:ascii="Arial" w:hAnsi="Arial"/>
          <w:lang w:val="es-US"/>
        </w:rPr>
        <w:t>iv</w:t>
      </w:r>
      <w:proofErr w:type="spellEnd"/>
      <w:r w:rsidRPr="00524E7A">
        <w:rPr>
          <w:rFonts w:ascii="Arial" w:hAnsi="Arial"/>
          <w:lang w:val="es-US"/>
        </w:rPr>
        <w:t>.</w:t>
      </w:r>
      <w:r w:rsidRPr="00524E7A">
        <w:rPr>
          <w:rFonts w:ascii="Arial" w:hAnsi="Arial"/>
          <w:lang w:val="es-US"/>
        </w:rPr>
        <w:tab/>
      </w:r>
      <w:r w:rsidRPr="008368C9">
        <w:rPr>
          <w:rFonts w:ascii="Arial" w:hAnsi="Arial" w:cs="Arial"/>
          <w:lang w:bidi="es-419"/>
        </w:rPr>
        <w:t>Tipo</w:t>
      </w:r>
      <w:r w:rsidRPr="00524E7A">
        <w:rPr>
          <w:rFonts w:ascii="Arial" w:hAnsi="Arial"/>
          <w:lang w:val="es-US"/>
        </w:rPr>
        <w:t xml:space="preserve"> de empresa</w:t>
      </w:r>
    </w:p>
    <w:p w14:paraId="32847FC4" w14:textId="77777777" w:rsidR="004C77FA" w:rsidRDefault="00367A39" w:rsidP="00BB19E9">
      <w:pPr>
        <w:pStyle w:val="ListParagraph"/>
        <w:numPr>
          <w:ilvl w:val="0"/>
          <w:numId w:val="75"/>
        </w:numPr>
        <w:tabs>
          <w:tab w:val="left" w:pos="-1080"/>
        </w:tabs>
        <w:ind w:hanging="540"/>
        <w:rPr>
          <w:rFonts w:ascii="Arial" w:hAnsi="Arial" w:cs="Arial"/>
        </w:rPr>
      </w:pPr>
      <w:r w:rsidRPr="008368C9">
        <w:rPr>
          <w:rFonts w:ascii="Arial" w:hAnsi="Arial" w:cs="Arial"/>
          <w:lang w:bidi="es-419"/>
        </w:rPr>
        <w:t>Características</w:t>
      </w:r>
      <w:r w:rsidRPr="00524E7A">
        <w:rPr>
          <w:rFonts w:ascii="Arial" w:hAnsi="Arial"/>
          <w:lang w:val="es-US"/>
        </w:rPr>
        <w:t xml:space="preserve"> de las operaciones comerciales</w:t>
      </w:r>
      <w:r w:rsidRPr="00524E7A">
        <w:rPr>
          <w:rFonts w:ascii="Arial" w:hAnsi="Arial"/>
          <w:lang w:val="es-US"/>
        </w:rPr>
        <w:tab/>
      </w:r>
    </w:p>
    <w:p w14:paraId="799A8FB1" w14:textId="77777777" w:rsidR="004C77FA" w:rsidRDefault="00367A39" w:rsidP="00BB19E9">
      <w:pPr>
        <w:pStyle w:val="ListParagraph"/>
        <w:numPr>
          <w:ilvl w:val="0"/>
          <w:numId w:val="75"/>
        </w:numPr>
        <w:tabs>
          <w:tab w:val="left" w:pos="-1080"/>
        </w:tabs>
        <w:ind w:hanging="540"/>
        <w:rPr>
          <w:rFonts w:ascii="Arial" w:hAnsi="Arial" w:cs="Arial"/>
        </w:rPr>
      </w:pPr>
      <w:r w:rsidRPr="00524E7A">
        <w:rPr>
          <w:rFonts w:ascii="Arial" w:hAnsi="Arial"/>
          <w:lang w:val="es-US"/>
        </w:rPr>
        <w:t>Los restaurantes y contratistas ya no están excluidos</w:t>
      </w:r>
    </w:p>
    <w:p w14:paraId="1D2D7CF6" w14:textId="77777777" w:rsidR="004C77FA" w:rsidRDefault="00367A39" w:rsidP="00BB19E9">
      <w:pPr>
        <w:pStyle w:val="ListParagraph"/>
        <w:numPr>
          <w:ilvl w:val="0"/>
          <w:numId w:val="75"/>
        </w:numPr>
        <w:tabs>
          <w:tab w:val="left" w:pos="-1080"/>
        </w:tabs>
        <w:ind w:hanging="540"/>
        <w:rPr>
          <w:rFonts w:ascii="Arial" w:hAnsi="Arial" w:cs="Arial"/>
        </w:rPr>
      </w:pPr>
      <w:r w:rsidRPr="008368C9">
        <w:rPr>
          <w:rFonts w:ascii="Arial" w:hAnsi="Arial" w:cs="Arial"/>
          <w:lang w:bidi="es-419"/>
        </w:rPr>
        <w:t>Las</w:t>
      </w:r>
      <w:r w:rsidRPr="00524E7A">
        <w:rPr>
          <w:rFonts w:ascii="Arial" w:hAnsi="Arial"/>
          <w:lang w:val="es-US"/>
        </w:rPr>
        <w:t xml:space="preserve"> empresas no </w:t>
      </w:r>
      <w:r w:rsidRPr="008368C9">
        <w:rPr>
          <w:rFonts w:ascii="Arial" w:hAnsi="Arial" w:cs="Arial"/>
          <w:lang w:bidi="es-419"/>
        </w:rPr>
        <w:t>elegibles</w:t>
      </w:r>
      <w:r w:rsidRPr="00524E7A">
        <w:rPr>
          <w:rFonts w:ascii="Arial" w:hAnsi="Arial"/>
          <w:lang w:val="es-US"/>
        </w:rPr>
        <w:t xml:space="preserve"> son las relacionadas con automóviles, bares, instituciones financieras y empresas manufactureras</w:t>
      </w:r>
    </w:p>
    <w:p w14:paraId="59CAF0E3" w14:textId="77777777" w:rsidR="004C77FA" w:rsidRDefault="00CF3B36" w:rsidP="001F13CC">
      <w:pPr>
        <w:tabs>
          <w:tab w:val="left" w:pos="-1080"/>
        </w:tabs>
        <w:ind w:left="2160" w:hanging="540"/>
        <w:rPr>
          <w:rFonts w:ascii="Arial" w:hAnsi="Arial"/>
          <w:lang w:val="es-US"/>
        </w:rPr>
      </w:pPr>
      <w:r w:rsidRPr="00524E7A">
        <w:rPr>
          <w:rFonts w:ascii="Arial" w:hAnsi="Arial"/>
          <w:lang w:val="es-US"/>
        </w:rPr>
        <w:t>d.</w:t>
      </w:r>
      <w:r w:rsidRPr="00524E7A">
        <w:rPr>
          <w:rFonts w:ascii="Arial" w:hAnsi="Arial"/>
          <w:lang w:val="es-US"/>
        </w:rPr>
        <w:tab/>
      </w:r>
      <w:r w:rsidRPr="008368C9">
        <w:rPr>
          <w:rFonts w:ascii="Arial" w:hAnsi="Arial" w:cs="Arial"/>
          <w:lang w:bidi="es-419"/>
        </w:rPr>
        <w:t>Los</w:t>
      </w:r>
      <w:r w:rsidRPr="00524E7A">
        <w:rPr>
          <w:rFonts w:ascii="Arial" w:hAnsi="Arial"/>
          <w:lang w:val="es-US"/>
        </w:rPr>
        <w:t xml:space="preserve"> programas de BOP patentados pueden tener </w:t>
      </w:r>
      <w:r w:rsidRPr="008368C9">
        <w:rPr>
          <w:rFonts w:ascii="Arial" w:hAnsi="Arial" w:cs="Arial"/>
          <w:lang w:bidi="es-419"/>
        </w:rPr>
        <w:t>normas</w:t>
      </w:r>
      <w:r w:rsidRPr="00524E7A">
        <w:rPr>
          <w:rFonts w:ascii="Arial" w:hAnsi="Arial"/>
          <w:lang w:val="es-US"/>
        </w:rPr>
        <w:t xml:space="preserve"> de </w:t>
      </w:r>
      <w:r w:rsidRPr="008368C9">
        <w:rPr>
          <w:rFonts w:ascii="Arial" w:hAnsi="Arial" w:cs="Arial"/>
          <w:lang w:bidi="es-419"/>
        </w:rPr>
        <w:t>elegibilidad</w:t>
      </w:r>
      <w:r w:rsidRPr="00524E7A">
        <w:rPr>
          <w:rFonts w:ascii="Arial" w:hAnsi="Arial"/>
          <w:lang w:val="es-US"/>
        </w:rPr>
        <w:t xml:space="preserve"> diferentes</w:t>
      </w:r>
    </w:p>
    <w:p w14:paraId="574E2D54" w14:textId="77777777" w:rsidR="004C77FA" w:rsidRDefault="00BB19E9">
      <w:pPr>
        <w:widowControl/>
        <w:rPr>
          <w:rFonts w:ascii="Arial" w:hAnsi="Arial" w:cs="Arial"/>
        </w:rPr>
      </w:pPr>
      <w:r w:rsidRPr="00524E7A">
        <w:rPr>
          <w:rFonts w:ascii="Arial" w:hAnsi="Arial"/>
          <w:lang w:val="es-US"/>
        </w:rPr>
        <w:br w:type="page"/>
      </w:r>
    </w:p>
    <w:p w14:paraId="6D2DDE08" w14:textId="77777777" w:rsidR="004C77FA" w:rsidRDefault="004C77FA" w:rsidP="001F13CC">
      <w:pPr>
        <w:tabs>
          <w:tab w:val="left" w:pos="-1080"/>
        </w:tabs>
        <w:ind w:left="2160" w:hanging="540"/>
        <w:rPr>
          <w:rFonts w:ascii="Arial" w:hAnsi="Arial" w:cs="Arial"/>
        </w:rPr>
      </w:pPr>
    </w:p>
    <w:p w14:paraId="423EFE4C" w14:textId="77777777" w:rsidR="004C77FA" w:rsidRDefault="00367A39" w:rsidP="001F13CC">
      <w:pPr>
        <w:tabs>
          <w:tab w:val="left" w:pos="-1080"/>
        </w:tabs>
        <w:ind w:left="1620" w:hanging="540"/>
        <w:rPr>
          <w:rFonts w:ascii="Arial" w:hAnsi="Arial" w:cs="Arial"/>
        </w:rPr>
      </w:pPr>
      <w:r w:rsidRPr="00524E7A">
        <w:rPr>
          <w:rFonts w:ascii="Arial" w:hAnsi="Arial"/>
          <w:lang w:val="es-US"/>
        </w:rPr>
        <w:t>5.</w:t>
      </w:r>
      <w:r w:rsidRPr="00524E7A">
        <w:rPr>
          <w:rFonts w:ascii="Arial" w:hAnsi="Arial"/>
          <w:lang w:val="es-US"/>
        </w:rPr>
        <w:tab/>
        <w:t xml:space="preserve">Calificación de la BOP. </w:t>
      </w:r>
      <w:r w:rsidRPr="008368C9">
        <w:rPr>
          <w:rFonts w:ascii="Arial" w:hAnsi="Arial" w:cs="Arial"/>
          <w:lang w:bidi="es-419"/>
        </w:rPr>
        <w:t>Saber</w:t>
      </w:r>
      <w:r w:rsidRPr="00524E7A">
        <w:rPr>
          <w:rFonts w:ascii="Arial" w:hAnsi="Arial"/>
          <w:lang w:val="es-US"/>
        </w:rPr>
        <w:t xml:space="preserve"> que:</w:t>
      </w:r>
    </w:p>
    <w:p w14:paraId="118E549E" w14:textId="77777777" w:rsidR="004C77FA" w:rsidRDefault="00367A39" w:rsidP="001F13CC">
      <w:pPr>
        <w:tabs>
          <w:tab w:val="left" w:pos="-1080"/>
        </w:tabs>
        <w:ind w:left="2160" w:hanging="540"/>
        <w:rPr>
          <w:rFonts w:ascii="Arial" w:hAnsi="Arial" w:cs="Arial"/>
        </w:rPr>
      </w:pPr>
      <w:r w:rsidRPr="00524E7A">
        <w:rPr>
          <w:rFonts w:ascii="Arial" w:hAnsi="Arial"/>
          <w:lang w:val="es-US"/>
        </w:rPr>
        <w:t>a.</w:t>
      </w:r>
      <w:r w:rsidRPr="00524E7A">
        <w:rPr>
          <w:rFonts w:ascii="Arial" w:hAnsi="Arial"/>
          <w:lang w:val="es-US"/>
        </w:rPr>
        <w:tab/>
      </w:r>
      <w:r w:rsidRPr="008368C9">
        <w:rPr>
          <w:rFonts w:ascii="Arial" w:hAnsi="Arial" w:cs="Arial"/>
          <w:lang w:bidi="es-419"/>
        </w:rPr>
        <w:t>La</w:t>
      </w:r>
      <w:r w:rsidRPr="00524E7A">
        <w:rPr>
          <w:rFonts w:ascii="Arial" w:hAnsi="Arial"/>
          <w:lang w:val="es-US"/>
        </w:rPr>
        <w:t xml:space="preserve"> calificación es menos complicada que las pólizas </w:t>
      </w:r>
      <w:proofErr w:type="spellStart"/>
      <w:r w:rsidRPr="00524E7A">
        <w:rPr>
          <w:rFonts w:ascii="Arial" w:hAnsi="Arial"/>
          <w:lang w:val="es-US"/>
        </w:rPr>
        <w:t>multilineales</w:t>
      </w:r>
      <w:proofErr w:type="spellEnd"/>
      <w:r w:rsidRPr="00524E7A">
        <w:rPr>
          <w:rFonts w:ascii="Arial" w:hAnsi="Arial"/>
          <w:lang w:val="es-US"/>
        </w:rPr>
        <w:t xml:space="preserve"> comerciales</w:t>
      </w:r>
    </w:p>
    <w:p w14:paraId="68CD7B80" w14:textId="77777777" w:rsidR="004C77FA" w:rsidRDefault="00367A39" w:rsidP="001F13CC">
      <w:pPr>
        <w:tabs>
          <w:tab w:val="left" w:pos="-1080"/>
        </w:tabs>
        <w:ind w:left="2160" w:hanging="540"/>
        <w:rPr>
          <w:rFonts w:ascii="Arial" w:hAnsi="Arial" w:cs="Arial"/>
        </w:rPr>
      </w:pPr>
      <w:r w:rsidRPr="00524E7A">
        <w:rPr>
          <w:rFonts w:ascii="Arial" w:hAnsi="Arial"/>
          <w:lang w:val="es-US"/>
        </w:rPr>
        <w:t>b.</w:t>
      </w:r>
      <w:r w:rsidRPr="00524E7A">
        <w:rPr>
          <w:rFonts w:ascii="Arial" w:hAnsi="Arial"/>
          <w:lang w:val="es-US"/>
        </w:rPr>
        <w:tab/>
      </w:r>
      <w:r w:rsidRPr="008368C9">
        <w:rPr>
          <w:rFonts w:ascii="Arial" w:hAnsi="Arial" w:cs="Arial"/>
          <w:lang w:bidi="es-419"/>
        </w:rPr>
        <w:t>La</w:t>
      </w:r>
      <w:r w:rsidRPr="00524E7A">
        <w:rPr>
          <w:rFonts w:ascii="Arial" w:hAnsi="Arial"/>
          <w:lang w:val="es-US"/>
        </w:rPr>
        <w:t xml:space="preserve"> cobertura de los bienes se calcula de acuerdo con los límites de cobertura de bienes personales y edificios</w:t>
      </w:r>
    </w:p>
    <w:p w14:paraId="79AF6F29" w14:textId="77777777" w:rsidR="004C77FA" w:rsidRDefault="00367A39" w:rsidP="001F13CC">
      <w:pPr>
        <w:tabs>
          <w:tab w:val="left" w:pos="-1080"/>
        </w:tabs>
        <w:ind w:left="2160" w:hanging="540"/>
        <w:rPr>
          <w:rFonts w:ascii="Arial" w:hAnsi="Arial" w:cs="Arial"/>
        </w:rPr>
      </w:pPr>
      <w:r w:rsidRPr="00524E7A">
        <w:rPr>
          <w:rFonts w:ascii="Arial" w:hAnsi="Arial"/>
          <w:lang w:val="es-US"/>
        </w:rPr>
        <w:t>c.</w:t>
      </w:r>
      <w:r w:rsidRPr="00524E7A">
        <w:rPr>
          <w:rFonts w:ascii="Arial" w:hAnsi="Arial"/>
          <w:lang w:val="es-US"/>
        </w:rPr>
        <w:tab/>
      </w:r>
      <w:r w:rsidRPr="008368C9">
        <w:rPr>
          <w:rFonts w:ascii="Arial" w:hAnsi="Arial" w:cs="Arial"/>
          <w:lang w:bidi="es-419"/>
        </w:rPr>
        <w:t>Las</w:t>
      </w:r>
      <w:r w:rsidRPr="00524E7A">
        <w:rPr>
          <w:rFonts w:ascii="Arial" w:hAnsi="Arial"/>
          <w:lang w:val="es-US"/>
        </w:rPr>
        <w:t xml:space="preserve"> tarifas incluyen los gastos incorporados (“carga”) de los ingresos empresariales y otras coberturas incluidas, que no se calculan por separado</w:t>
      </w:r>
    </w:p>
    <w:p w14:paraId="29AA0374" w14:textId="77777777" w:rsidR="004C77FA" w:rsidRDefault="00367A39" w:rsidP="001F13CC">
      <w:pPr>
        <w:tabs>
          <w:tab w:val="left" w:pos="-1080"/>
        </w:tabs>
        <w:ind w:left="2160" w:hanging="540"/>
        <w:rPr>
          <w:rFonts w:ascii="Arial" w:hAnsi="Arial" w:cs="Arial"/>
        </w:rPr>
      </w:pPr>
      <w:r w:rsidRPr="00524E7A">
        <w:rPr>
          <w:rFonts w:ascii="Arial" w:hAnsi="Arial"/>
          <w:lang w:val="es-US"/>
        </w:rPr>
        <w:t>d.</w:t>
      </w:r>
      <w:r w:rsidRPr="00524E7A">
        <w:rPr>
          <w:rFonts w:ascii="Arial" w:hAnsi="Arial"/>
          <w:lang w:val="es-US"/>
        </w:rPr>
        <w:tab/>
      </w:r>
      <w:r w:rsidRPr="008368C9">
        <w:rPr>
          <w:rFonts w:ascii="Arial" w:hAnsi="Arial" w:cs="Arial"/>
          <w:lang w:bidi="es-419"/>
        </w:rPr>
        <w:t>Las</w:t>
      </w:r>
      <w:r w:rsidRPr="00524E7A">
        <w:rPr>
          <w:rFonts w:ascii="Arial" w:hAnsi="Arial"/>
          <w:lang w:val="es-US"/>
        </w:rPr>
        <w:t xml:space="preserve"> tarifas de responsabilidad civil se basan en la clase de negocio y se aplican a los límites del seguro de bienes (edificios o bienes personales</w:t>
      </w:r>
      <w:r>
        <w:rPr>
          <w:rFonts w:ascii="Arial" w:hAnsi="Arial" w:cs="Arial"/>
          <w:lang w:val="es-US"/>
        </w:rPr>
        <w:t>)</w:t>
      </w:r>
    </w:p>
    <w:p w14:paraId="673EF466" w14:textId="77777777" w:rsidR="004C77FA" w:rsidRDefault="00367A39" w:rsidP="001F13CC">
      <w:pPr>
        <w:tabs>
          <w:tab w:val="left" w:pos="-1080"/>
        </w:tabs>
        <w:ind w:left="2160" w:hanging="540"/>
        <w:rPr>
          <w:rFonts w:ascii="Arial" w:hAnsi="Arial" w:cs="Arial"/>
        </w:rPr>
      </w:pPr>
      <w:r w:rsidRPr="00524E7A">
        <w:rPr>
          <w:rFonts w:ascii="Arial" w:hAnsi="Arial"/>
          <w:lang w:val="es-US"/>
        </w:rPr>
        <w:t>e.</w:t>
      </w:r>
      <w:r w:rsidRPr="00524E7A">
        <w:rPr>
          <w:rFonts w:ascii="Arial" w:hAnsi="Arial"/>
          <w:lang w:val="es-US"/>
        </w:rPr>
        <w:tab/>
        <w:t>Las variables de calificación por computadora incluyen:</w:t>
      </w:r>
    </w:p>
    <w:p w14:paraId="3D07172F" w14:textId="77777777" w:rsidR="004C77FA" w:rsidRDefault="00367A39" w:rsidP="001F13CC">
      <w:pPr>
        <w:tabs>
          <w:tab w:val="left" w:pos="-1080"/>
        </w:tabs>
        <w:ind w:left="2700" w:hanging="540"/>
        <w:rPr>
          <w:rFonts w:ascii="Arial" w:hAnsi="Arial" w:cs="Arial"/>
        </w:rPr>
      </w:pPr>
      <w:r w:rsidRPr="00524E7A">
        <w:rPr>
          <w:rFonts w:ascii="Arial" w:hAnsi="Arial"/>
          <w:lang w:val="es-US"/>
        </w:rPr>
        <w:t>i.</w:t>
      </w:r>
      <w:r w:rsidRPr="00524E7A">
        <w:rPr>
          <w:rFonts w:ascii="Arial" w:hAnsi="Arial"/>
          <w:lang w:val="es-US"/>
        </w:rPr>
        <w:tab/>
      </w:r>
      <w:r w:rsidRPr="008368C9">
        <w:rPr>
          <w:rFonts w:ascii="Arial" w:hAnsi="Arial" w:cs="Arial"/>
          <w:lang w:bidi="es-419"/>
        </w:rPr>
        <w:t>Territorio</w:t>
      </w:r>
      <w:r w:rsidRPr="00524E7A">
        <w:rPr>
          <w:rFonts w:ascii="Arial" w:hAnsi="Arial"/>
          <w:lang w:val="es-US"/>
        </w:rPr>
        <w:t xml:space="preserve"> (variables climáticas, urbanas frente a rurales</w:t>
      </w:r>
      <w:r>
        <w:rPr>
          <w:rFonts w:ascii="Arial" w:hAnsi="Arial" w:cs="Arial"/>
          <w:lang w:val="es-US"/>
        </w:rPr>
        <w:t>)</w:t>
      </w:r>
    </w:p>
    <w:p w14:paraId="3540C082" w14:textId="77777777" w:rsidR="004C77FA" w:rsidRDefault="00367A39" w:rsidP="001F13CC">
      <w:pPr>
        <w:tabs>
          <w:tab w:val="left" w:pos="-1080"/>
        </w:tabs>
        <w:ind w:left="2700" w:hanging="540"/>
        <w:rPr>
          <w:rFonts w:ascii="Arial" w:hAnsi="Arial" w:cs="Arial"/>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r>
      <w:r w:rsidRPr="008368C9">
        <w:rPr>
          <w:rFonts w:ascii="Arial" w:hAnsi="Arial" w:cs="Arial"/>
          <w:lang w:bidi="es-419"/>
        </w:rPr>
        <w:t>Tipo</w:t>
      </w:r>
      <w:r w:rsidRPr="00524E7A">
        <w:rPr>
          <w:rFonts w:ascii="Arial" w:hAnsi="Arial"/>
          <w:lang w:val="es-US"/>
        </w:rPr>
        <w:t xml:space="preserve"> de construcción</w:t>
      </w:r>
    </w:p>
    <w:p w14:paraId="1E3CD349" w14:textId="77777777" w:rsidR="004C77FA" w:rsidRDefault="00367A39" w:rsidP="001F13CC">
      <w:pPr>
        <w:tabs>
          <w:tab w:val="left" w:pos="-1080"/>
        </w:tabs>
        <w:ind w:left="2700" w:hanging="540"/>
        <w:rPr>
          <w:rFonts w:ascii="Arial" w:hAnsi="Arial" w:cs="Arial"/>
        </w:rPr>
      </w:pPr>
      <w:proofErr w:type="spellStart"/>
      <w:r w:rsidRPr="00524E7A">
        <w:rPr>
          <w:rFonts w:ascii="Arial" w:hAnsi="Arial"/>
          <w:lang w:val="es-US"/>
        </w:rPr>
        <w:t>iv</w:t>
      </w:r>
      <w:proofErr w:type="spellEnd"/>
      <w:r w:rsidRPr="00524E7A">
        <w:rPr>
          <w:rFonts w:ascii="Arial" w:hAnsi="Arial"/>
          <w:lang w:val="es-US"/>
        </w:rPr>
        <w:t>.</w:t>
      </w:r>
      <w:r w:rsidRPr="00524E7A">
        <w:rPr>
          <w:rFonts w:ascii="Arial" w:hAnsi="Arial"/>
          <w:lang w:val="es-US"/>
        </w:rPr>
        <w:tab/>
      </w:r>
      <w:r w:rsidRPr="008368C9">
        <w:rPr>
          <w:rFonts w:ascii="Arial" w:hAnsi="Arial" w:cs="Arial"/>
          <w:lang w:bidi="es-419"/>
        </w:rPr>
        <w:t>Protección</w:t>
      </w:r>
      <w:r w:rsidRPr="00524E7A">
        <w:rPr>
          <w:rFonts w:ascii="Arial" w:hAnsi="Arial"/>
          <w:lang w:val="es-US"/>
        </w:rPr>
        <w:t xml:space="preserve"> pública contra incendios</w:t>
      </w:r>
    </w:p>
    <w:p w14:paraId="074A6CE6" w14:textId="77777777" w:rsidR="004C77FA" w:rsidRDefault="00367A39" w:rsidP="001F13CC">
      <w:pPr>
        <w:tabs>
          <w:tab w:val="left" w:pos="-1080"/>
        </w:tabs>
        <w:ind w:left="2700" w:hanging="540"/>
        <w:rPr>
          <w:rFonts w:ascii="Arial" w:hAnsi="Arial" w:cs="Arial"/>
        </w:rPr>
      </w:pPr>
      <w:r w:rsidRPr="00524E7A">
        <w:rPr>
          <w:rFonts w:ascii="Arial" w:hAnsi="Arial"/>
          <w:lang w:val="es-US"/>
        </w:rPr>
        <w:t>v.</w:t>
      </w:r>
      <w:r w:rsidRPr="00524E7A">
        <w:rPr>
          <w:rFonts w:ascii="Arial" w:hAnsi="Arial"/>
          <w:lang w:val="es-US"/>
        </w:rPr>
        <w:tab/>
      </w:r>
      <w:r w:rsidRPr="008368C9">
        <w:rPr>
          <w:rFonts w:ascii="Arial" w:hAnsi="Arial" w:cs="Arial"/>
          <w:lang w:bidi="es-419"/>
        </w:rPr>
        <w:t>Ocupación</w:t>
      </w:r>
      <w:r w:rsidRPr="00524E7A">
        <w:rPr>
          <w:rFonts w:ascii="Arial" w:hAnsi="Arial"/>
          <w:lang w:val="es-US"/>
        </w:rPr>
        <w:t xml:space="preserve"> del edificio</w:t>
      </w:r>
    </w:p>
    <w:p w14:paraId="3B86A687" w14:textId="77777777" w:rsidR="004C77FA" w:rsidRDefault="00367A39" w:rsidP="001F13CC">
      <w:pPr>
        <w:tabs>
          <w:tab w:val="left" w:pos="-1080"/>
        </w:tabs>
        <w:ind w:left="2700" w:hanging="540"/>
        <w:rPr>
          <w:rFonts w:ascii="Arial" w:hAnsi="Arial" w:cs="Arial"/>
        </w:rPr>
      </w:pPr>
      <w:r w:rsidRPr="00524E7A">
        <w:rPr>
          <w:rFonts w:ascii="Arial" w:hAnsi="Arial"/>
          <w:lang w:val="es-US"/>
        </w:rPr>
        <w:t>vi.</w:t>
      </w:r>
      <w:r w:rsidRPr="00524E7A">
        <w:rPr>
          <w:rFonts w:ascii="Arial" w:hAnsi="Arial"/>
          <w:lang w:val="es-US"/>
        </w:rPr>
        <w:tab/>
      </w:r>
      <w:r>
        <w:rPr>
          <w:rFonts w:ascii="Arial" w:hAnsi="Arial" w:cs="Arial"/>
          <w:lang w:val="es-US"/>
        </w:rPr>
        <w:t>deducible</w:t>
      </w:r>
    </w:p>
    <w:p w14:paraId="5B636CF3" w14:textId="77777777" w:rsidR="004C77FA" w:rsidRDefault="00367A39" w:rsidP="001F13CC">
      <w:pPr>
        <w:tabs>
          <w:tab w:val="left" w:pos="-1080"/>
        </w:tabs>
        <w:ind w:left="2700" w:hanging="540"/>
        <w:rPr>
          <w:rFonts w:ascii="Arial" w:hAnsi="Arial" w:cs="Arial"/>
        </w:rPr>
      </w:pPr>
      <w:proofErr w:type="spellStart"/>
      <w:r w:rsidRPr="00524E7A">
        <w:rPr>
          <w:rFonts w:ascii="Arial" w:hAnsi="Arial"/>
          <w:lang w:val="es-US"/>
        </w:rPr>
        <w:t>vii</w:t>
      </w:r>
      <w:proofErr w:type="spellEnd"/>
      <w:r w:rsidRPr="00524E7A">
        <w:rPr>
          <w:rFonts w:ascii="Arial" w:hAnsi="Arial"/>
          <w:lang w:val="es-US"/>
        </w:rPr>
        <w:t>.</w:t>
      </w:r>
      <w:r w:rsidRPr="00524E7A">
        <w:rPr>
          <w:rFonts w:ascii="Arial" w:hAnsi="Arial"/>
          <w:lang w:val="es-US"/>
        </w:rPr>
        <w:tab/>
      </w:r>
      <w:r w:rsidRPr="008368C9">
        <w:rPr>
          <w:rFonts w:ascii="Arial" w:hAnsi="Arial" w:cs="Arial"/>
          <w:lang w:bidi="es-419"/>
        </w:rPr>
        <w:t>Solicitud</w:t>
      </w:r>
      <w:r w:rsidRPr="00524E7A">
        <w:rPr>
          <w:rFonts w:ascii="Arial" w:hAnsi="Arial"/>
          <w:lang w:val="es-US"/>
        </w:rPr>
        <w:t xml:space="preserve"> de aumento de cobertura por parte del asegurado</w:t>
      </w:r>
    </w:p>
    <w:p w14:paraId="090B82DE" w14:textId="77777777" w:rsidR="004C77FA" w:rsidRDefault="00367A39" w:rsidP="001F13CC">
      <w:pPr>
        <w:tabs>
          <w:tab w:val="left" w:pos="-1080"/>
        </w:tabs>
        <w:ind w:left="1620" w:hanging="540"/>
        <w:rPr>
          <w:rFonts w:ascii="Arial" w:hAnsi="Arial" w:cs="Arial"/>
        </w:rPr>
      </w:pPr>
      <w:r w:rsidRPr="00524E7A">
        <w:rPr>
          <w:rFonts w:ascii="Arial" w:hAnsi="Arial"/>
          <w:lang w:val="es-US"/>
        </w:rPr>
        <w:t>6.</w:t>
      </w:r>
      <w:r w:rsidRPr="00524E7A">
        <w:rPr>
          <w:rFonts w:ascii="Arial" w:hAnsi="Arial"/>
          <w:lang w:val="es-US"/>
        </w:rPr>
        <w:tab/>
        <w:t xml:space="preserve">Bienes cubiertos y excluidos de la cobertura. </w:t>
      </w:r>
      <w:r w:rsidRPr="008368C9">
        <w:rPr>
          <w:rFonts w:ascii="Arial" w:hAnsi="Arial" w:cs="Arial"/>
          <w:lang w:bidi="es-419"/>
        </w:rPr>
        <w:t>Saber</w:t>
      </w:r>
      <w:r w:rsidRPr="00524E7A">
        <w:rPr>
          <w:rFonts w:ascii="Arial" w:hAnsi="Arial"/>
          <w:lang w:val="es-US"/>
        </w:rPr>
        <w:t xml:space="preserve"> que las pólizas BOP ISO incluyen:</w:t>
      </w:r>
    </w:p>
    <w:p w14:paraId="624D61AD" w14:textId="77777777" w:rsidR="004C77FA" w:rsidRDefault="00367A39" w:rsidP="001F13CC">
      <w:pPr>
        <w:tabs>
          <w:tab w:val="left" w:pos="-1080"/>
        </w:tabs>
        <w:ind w:left="2160" w:hanging="540"/>
        <w:rPr>
          <w:rFonts w:ascii="Arial" w:hAnsi="Arial" w:cs="Arial"/>
        </w:rPr>
      </w:pPr>
      <w:r w:rsidRPr="00524E7A">
        <w:rPr>
          <w:rFonts w:ascii="Arial" w:hAnsi="Arial"/>
          <w:lang w:val="es-US"/>
        </w:rPr>
        <w:t>a.</w:t>
      </w:r>
      <w:r w:rsidRPr="00524E7A">
        <w:rPr>
          <w:rFonts w:ascii="Arial" w:hAnsi="Arial"/>
          <w:lang w:val="es-US"/>
        </w:rPr>
        <w:tab/>
      </w:r>
      <w:r w:rsidRPr="008368C9">
        <w:rPr>
          <w:rFonts w:ascii="Arial" w:hAnsi="Arial" w:cs="Arial"/>
          <w:lang w:bidi="es-419"/>
        </w:rPr>
        <w:t>Causas</w:t>
      </w:r>
      <w:r w:rsidRPr="00524E7A">
        <w:rPr>
          <w:rFonts w:ascii="Arial" w:hAnsi="Arial"/>
          <w:lang w:val="es-US"/>
        </w:rPr>
        <w:t xml:space="preserve"> de </w:t>
      </w:r>
      <w:r>
        <w:rPr>
          <w:rFonts w:ascii="Arial" w:hAnsi="Arial" w:cs="Arial"/>
          <w:lang w:val="es-US"/>
        </w:rPr>
        <w:t>pérdida</w:t>
      </w:r>
      <w:r w:rsidRPr="00524E7A">
        <w:rPr>
          <w:rFonts w:ascii="Arial" w:hAnsi="Arial"/>
          <w:lang w:val="es-US"/>
        </w:rPr>
        <w:t xml:space="preserve"> cubiertas y disposiciones de valoración</w:t>
      </w:r>
    </w:p>
    <w:p w14:paraId="6D2F4CDC" w14:textId="77777777" w:rsidR="004C77FA" w:rsidRDefault="00367A39" w:rsidP="001F13CC">
      <w:pPr>
        <w:tabs>
          <w:tab w:val="left" w:pos="-1080"/>
        </w:tabs>
        <w:ind w:left="2700" w:hanging="540"/>
        <w:rPr>
          <w:rFonts w:ascii="Arial" w:hAnsi="Arial" w:cs="Arial"/>
        </w:rPr>
      </w:pPr>
      <w:r w:rsidRPr="00524E7A">
        <w:rPr>
          <w:rFonts w:ascii="Arial" w:hAnsi="Arial"/>
          <w:lang w:val="es-US"/>
        </w:rPr>
        <w:t>i.</w:t>
      </w:r>
      <w:r w:rsidRPr="00524E7A">
        <w:rPr>
          <w:rFonts w:ascii="Arial" w:hAnsi="Arial"/>
          <w:lang w:val="es-US"/>
        </w:rPr>
        <w:tab/>
      </w:r>
      <w:r w:rsidRPr="008368C9">
        <w:rPr>
          <w:rFonts w:ascii="Arial" w:hAnsi="Arial" w:cs="Arial"/>
          <w:lang w:bidi="es-419"/>
        </w:rPr>
        <w:t>Formularios</w:t>
      </w:r>
      <w:r w:rsidRPr="00524E7A">
        <w:rPr>
          <w:rFonts w:ascii="Arial" w:hAnsi="Arial"/>
          <w:lang w:val="es-US"/>
        </w:rPr>
        <w:t xml:space="preserve"> de </w:t>
      </w:r>
      <w:r>
        <w:rPr>
          <w:rFonts w:ascii="Arial" w:hAnsi="Arial" w:cs="Arial"/>
          <w:lang w:val="es-US"/>
        </w:rPr>
        <w:t>pérdida básica, amplia</w:t>
      </w:r>
      <w:r w:rsidRPr="00524E7A">
        <w:rPr>
          <w:rFonts w:ascii="Arial" w:hAnsi="Arial"/>
          <w:lang w:val="es-US"/>
        </w:rPr>
        <w:t xml:space="preserve"> y </w:t>
      </w:r>
      <w:r>
        <w:rPr>
          <w:rFonts w:ascii="Arial" w:hAnsi="Arial" w:cs="Arial"/>
          <w:lang w:val="es-US"/>
        </w:rPr>
        <w:t>especial</w:t>
      </w:r>
    </w:p>
    <w:p w14:paraId="23248BCB" w14:textId="77777777" w:rsidR="004C77FA" w:rsidRDefault="00367A39" w:rsidP="001F13CC">
      <w:pPr>
        <w:tabs>
          <w:tab w:val="left" w:pos="-1080"/>
        </w:tabs>
        <w:ind w:left="2700" w:hanging="540"/>
        <w:rPr>
          <w:rFonts w:ascii="Arial" w:hAnsi="Arial" w:cs="Arial"/>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r>
      <w:r w:rsidRPr="008368C9">
        <w:rPr>
          <w:rFonts w:ascii="Arial" w:hAnsi="Arial" w:cs="Arial"/>
          <w:lang w:bidi="es-419"/>
        </w:rPr>
        <w:t>El</w:t>
      </w:r>
      <w:r w:rsidRPr="00524E7A">
        <w:rPr>
          <w:rFonts w:ascii="Arial" w:hAnsi="Arial"/>
          <w:lang w:val="es-US"/>
        </w:rPr>
        <w:t xml:space="preserve"> costo de reposición es la valoración estándar; el valor real en efectivo es opcional</w:t>
      </w:r>
    </w:p>
    <w:p w14:paraId="29FCC79C" w14:textId="77777777" w:rsidR="004C77FA" w:rsidRDefault="00367A39" w:rsidP="001F13CC">
      <w:pPr>
        <w:tabs>
          <w:tab w:val="left" w:pos="-1080"/>
        </w:tabs>
        <w:ind w:left="2160" w:hanging="540"/>
        <w:rPr>
          <w:rFonts w:ascii="Arial" w:hAnsi="Arial" w:cs="Arial"/>
        </w:rPr>
      </w:pPr>
      <w:r w:rsidRPr="00524E7A">
        <w:rPr>
          <w:rFonts w:ascii="Arial" w:hAnsi="Arial"/>
          <w:lang w:val="es-US"/>
        </w:rPr>
        <w:t>b.</w:t>
      </w:r>
      <w:r w:rsidRPr="00524E7A">
        <w:rPr>
          <w:rFonts w:ascii="Arial" w:hAnsi="Arial"/>
          <w:lang w:val="es-US"/>
        </w:rPr>
        <w:tab/>
      </w:r>
      <w:r w:rsidRPr="008368C9">
        <w:rPr>
          <w:rFonts w:ascii="Arial" w:hAnsi="Arial" w:cs="Arial"/>
          <w:lang w:bidi="es-419"/>
        </w:rPr>
        <w:t>Normalmente</w:t>
      </w:r>
      <w:r w:rsidRPr="00524E7A">
        <w:rPr>
          <w:rFonts w:ascii="Arial" w:hAnsi="Arial"/>
          <w:lang w:val="es-US"/>
        </w:rPr>
        <w:t xml:space="preserve"> no hay </w:t>
      </w:r>
      <w:proofErr w:type="spellStart"/>
      <w:r>
        <w:rPr>
          <w:rFonts w:ascii="Arial" w:hAnsi="Arial" w:cs="Arial"/>
          <w:lang w:val="es-US"/>
        </w:rPr>
        <w:t>coseguro</w:t>
      </w:r>
      <w:proofErr w:type="spellEnd"/>
    </w:p>
    <w:p w14:paraId="65DBB4AF" w14:textId="77777777" w:rsidR="004C77FA" w:rsidRDefault="00367A39" w:rsidP="001F13CC">
      <w:pPr>
        <w:tabs>
          <w:tab w:val="left" w:pos="-1080"/>
        </w:tabs>
        <w:ind w:left="2700" w:hanging="540"/>
        <w:rPr>
          <w:rFonts w:ascii="Arial" w:hAnsi="Arial" w:cs="Arial"/>
        </w:rPr>
      </w:pPr>
      <w:r w:rsidRPr="00524E7A">
        <w:rPr>
          <w:rFonts w:ascii="Arial" w:hAnsi="Arial"/>
          <w:lang w:val="es-US"/>
        </w:rPr>
        <w:t>i.</w:t>
      </w:r>
      <w:r w:rsidRPr="00524E7A">
        <w:rPr>
          <w:rFonts w:ascii="Arial" w:hAnsi="Arial"/>
          <w:lang w:val="es-US"/>
        </w:rPr>
        <w:tab/>
      </w:r>
      <w:r w:rsidRPr="008368C9">
        <w:rPr>
          <w:rFonts w:ascii="Arial" w:hAnsi="Arial" w:cs="Arial"/>
          <w:lang w:bidi="es-419"/>
        </w:rPr>
        <w:t>Las</w:t>
      </w:r>
      <w:r w:rsidRPr="00524E7A">
        <w:rPr>
          <w:rFonts w:ascii="Arial" w:hAnsi="Arial"/>
          <w:lang w:val="es-US"/>
        </w:rPr>
        <w:t xml:space="preserve"> pólizas suelen incluir una cláusula de seguro sobre valor</w:t>
      </w:r>
    </w:p>
    <w:p w14:paraId="42256568" w14:textId="77777777" w:rsidR="004C77FA" w:rsidRDefault="00367A39" w:rsidP="001F13CC">
      <w:pPr>
        <w:tabs>
          <w:tab w:val="left" w:pos="-1080"/>
        </w:tabs>
        <w:ind w:left="2700" w:hanging="540"/>
        <w:rPr>
          <w:rFonts w:ascii="Arial" w:hAnsi="Arial" w:cs="Arial"/>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r>
      <w:r w:rsidRPr="008368C9">
        <w:rPr>
          <w:rFonts w:ascii="Arial" w:hAnsi="Arial" w:cs="Arial"/>
          <w:lang w:bidi="es-419"/>
        </w:rPr>
        <w:t>Algunas</w:t>
      </w:r>
      <w:r w:rsidRPr="00524E7A">
        <w:rPr>
          <w:rFonts w:ascii="Arial" w:hAnsi="Arial"/>
          <w:lang w:val="es-US"/>
        </w:rPr>
        <w:t xml:space="preserve"> aseguradoras pueden renunciar al seguro sobre el valor por endoso</w:t>
      </w:r>
    </w:p>
    <w:p w14:paraId="148C922B" w14:textId="77777777" w:rsidR="004C77FA" w:rsidRDefault="00367A39" w:rsidP="001F13CC">
      <w:pPr>
        <w:tabs>
          <w:tab w:val="left" w:pos="-1080"/>
        </w:tabs>
        <w:ind w:left="2160" w:hanging="540"/>
        <w:rPr>
          <w:rFonts w:ascii="Arial" w:hAnsi="Arial" w:cs="Arial"/>
        </w:rPr>
      </w:pPr>
      <w:r w:rsidRPr="00524E7A">
        <w:rPr>
          <w:rFonts w:ascii="Arial" w:hAnsi="Arial"/>
          <w:lang w:val="es-US"/>
        </w:rPr>
        <w:t>c.</w:t>
      </w:r>
      <w:r w:rsidRPr="00524E7A">
        <w:rPr>
          <w:rFonts w:ascii="Arial" w:hAnsi="Arial"/>
          <w:lang w:val="es-US"/>
        </w:rPr>
        <w:tab/>
      </w:r>
      <w:r w:rsidRPr="008368C9">
        <w:rPr>
          <w:rFonts w:ascii="Arial" w:hAnsi="Arial" w:cs="Arial"/>
          <w:lang w:bidi="es-419"/>
        </w:rPr>
        <w:t>Lista</w:t>
      </w:r>
      <w:r w:rsidRPr="00524E7A">
        <w:rPr>
          <w:rFonts w:ascii="Arial" w:hAnsi="Arial"/>
          <w:lang w:val="es-US"/>
        </w:rPr>
        <w:t xml:space="preserve"> más breve de bienes no cubiertos</w:t>
      </w:r>
    </w:p>
    <w:p w14:paraId="2091C4EC" w14:textId="77777777" w:rsidR="004C77FA" w:rsidRDefault="00367A39" w:rsidP="001F13CC">
      <w:pPr>
        <w:tabs>
          <w:tab w:val="left" w:pos="-1080"/>
        </w:tabs>
        <w:ind w:left="2700" w:hanging="540"/>
        <w:rPr>
          <w:rFonts w:ascii="Arial" w:hAnsi="Arial" w:cs="Arial"/>
        </w:rPr>
      </w:pPr>
      <w:r w:rsidRPr="00524E7A">
        <w:rPr>
          <w:rFonts w:ascii="Arial" w:hAnsi="Arial"/>
          <w:lang w:val="es-US"/>
        </w:rPr>
        <w:t>i.</w:t>
      </w:r>
      <w:r w:rsidRPr="00524E7A">
        <w:rPr>
          <w:rFonts w:ascii="Arial" w:hAnsi="Arial"/>
          <w:lang w:val="es-US"/>
        </w:rPr>
        <w:tab/>
      </w:r>
      <w:r w:rsidRPr="008368C9">
        <w:rPr>
          <w:rFonts w:ascii="Arial" w:hAnsi="Arial" w:cs="Arial"/>
          <w:lang w:bidi="es-419"/>
        </w:rPr>
        <w:t>Las</w:t>
      </w:r>
      <w:r w:rsidRPr="00524E7A">
        <w:rPr>
          <w:rFonts w:ascii="Arial" w:hAnsi="Arial"/>
          <w:lang w:val="es-US"/>
        </w:rPr>
        <w:t xml:space="preserve"> exclusiones típicas no son necesarias debido a riesgos </w:t>
      </w:r>
      <w:r w:rsidRPr="008368C9">
        <w:rPr>
          <w:rFonts w:ascii="Arial" w:hAnsi="Arial" w:cs="Arial"/>
          <w:lang w:bidi="es-419"/>
        </w:rPr>
        <w:t>no elegibles.</w:t>
      </w:r>
    </w:p>
    <w:p w14:paraId="09F8BD23" w14:textId="77777777" w:rsidR="004C77FA" w:rsidRDefault="00367A39" w:rsidP="001F13CC">
      <w:pPr>
        <w:tabs>
          <w:tab w:val="left" w:pos="-1080"/>
        </w:tabs>
        <w:ind w:left="2700" w:hanging="540"/>
        <w:rPr>
          <w:rFonts w:ascii="Arial" w:hAnsi="Arial" w:cs="Arial"/>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r>
      <w:r w:rsidRPr="008368C9">
        <w:rPr>
          <w:rFonts w:ascii="Arial" w:hAnsi="Arial" w:cs="Arial"/>
          <w:lang w:bidi="es-419"/>
        </w:rPr>
        <w:t>Los</w:t>
      </w:r>
      <w:r w:rsidRPr="00524E7A">
        <w:rPr>
          <w:rFonts w:ascii="Arial" w:hAnsi="Arial"/>
          <w:lang w:val="es-US"/>
        </w:rPr>
        <w:t xml:space="preserve"> asegurados de las BOP suelen ser empresas de menor riesgo</w:t>
      </w:r>
    </w:p>
    <w:p w14:paraId="175FE132" w14:textId="77777777" w:rsidR="004C77FA" w:rsidRDefault="00367A39" w:rsidP="001F13CC">
      <w:pPr>
        <w:tabs>
          <w:tab w:val="left" w:pos="-1080"/>
        </w:tabs>
        <w:ind w:left="2700" w:hanging="540"/>
        <w:rPr>
          <w:rFonts w:ascii="Arial" w:hAnsi="Arial" w:cs="Arial"/>
        </w:rPr>
      </w:pPr>
      <w:proofErr w:type="spellStart"/>
      <w:r w:rsidRPr="00524E7A">
        <w:rPr>
          <w:rFonts w:ascii="Arial" w:hAnsi="Arial"/>
          <w:lang w:val="es-US"/>
        </w:rPr>
        <w:t>iii</w:t>
      </w:r>
      <w:proofErr w:type="spellEnd"/>
      <w:r w:rsidRPr="00524E7A">
        <w:rPr>
          <w:rFonts w:ascii="Arial" w:hAnsi="Arial"/>
          <w:lang w:val="es-US"/>
        </w:rPr>
        <w:t>.</w:t>
      </w:r>
      <w:r w:rsidRPr="00524E7A">
        <w:rPr>
          <w:rFonts w:ascii="Arial" w:hAnsi="Arial"/>
          <w:lang w:val="es-US"/>
        </w:rPr>
        <w:tab/>
      </w:r>
      <w:r w:rsidRPr="008368C9">
        <w:rPr>
          <w:rFonts w:ascii="Arial" w:hAnsi="Arial" w:cs="Arial"/>
          <w:lang w:bidi="es-419"/>
        </w:rPr>
        <w:t>Las</w:t>
      </w:r>
      <w:r w:rsidRPr="00524E7A">
        <w:rPr>
          <w:rFonts w:ascii="Arial" w:hAnsi="Arial"/>
          <w:lang w:val="es-US"/>
        </w:rPr>
        <w:t xml:space="preserve"> excavaciones, tuberías subterráneas, cimientos y muros de contención generalmente no están excluidos en comparación con las pólizas </w:t>
      </w:r>
      <w:proofErr w:type="spellStart"/>
      <w:r w:rsidRPr="00524E7A">
        <w:rPr>
          <w:rFonts w:ascii="Arial" w:hAnsi="Arial"/>
          <w:lang w:val="es-US"/>
        </w:rPr>
        <w:t>multilineales</w:t>
      </w:r>
      <w:proofErr w:type="spellEnd"/>
      <w:r w:rsidRPr="008368C9">
        <w:rPr>
          <w:rFonts w:ascii="Arial" w:hAnsi="Arial" w:cs="Arial"/>
          <w:lang w:bidi="es-419"/>
        </w:rPr>
        <w:t>.</w:t>
      </w:r>
    </w:p>
    <w:p w14:paraId="76E5F00D" w14:textId="77777777" w:rsidR="004C77FA" w:rsidRDefault="00367A39" w:rsidP="001F13CC">
      <w:pPr>
        <w:tabs>
          <w:tab w:val="left" w:pos="-1080"/>
        </w:tabs>
        <w:ind w:left="2160" w:hanging="540"/>
        <w:rPr>
          <w:rFonts w:ascii="Arial" w:hAnsi="Arial" w:cs="Arial"/>
        </w:rPr>
      </w:pPr>
      <w:r w:rsidRPr="00524E7A">
        <w:rPr>
          <w:rFonts w:ascii="Arial" w:hAnsi="Arial"/>
          <w:lang w:val="es-US"/>
        </w:rPr>
        <w:t>d.</w:t>
      </w:r>
      <w:r w:rsidRPr="00524E7A">
        <w:rPr>
          <w:rFonts w:ascii="Arial" w:hAnsi="Arial"/>
          <w:lang w:val="es-US"/>
        </w:rPr>
        <w:tab/>
        <w:t>Disposición de aumento estacional automático</w:t>
      </w:r>
    </w:p>
    <w:p w14:paraId="54E4A89A" w14:textId="77777777" w:rsidR="004C77FA" w:rsidRDefault="00367A39" w:rsidP="001F13CC">
      <w:pPr>
        <w:tabs>
          <w:tab w:val="left" w:pos="-1080"/>
        </w:tabs>
        <w:ind w:left="2700" w:hanging="540"/>
        <w:rPr>
          <w:rFonts w:ascii="Arial" w:hAnsi="Arial" w:cs="Arial"/>
        </w:rPr>
      </w:pPr>
      <w:r w:rsidRPr="00524E7A">
        <w:rPr>
          <w:rFonts w:ascii="Arial" w:hAnsi="Arial"/>
          <w:lang w:val="es-US"/>
        </w:rPr>
        <w:t>i.</w:t>
      </w:r>
      <w:r w:rsidRPr="00524E7A">
        <w:rPr>
          <w:rFonts w:ascii="Arial" w:hAnsi="Arial"/>
          <w:lang w:val="es-US"/>
        </w:rPr>
        <w:tab/>
      </w:r>
      <w:r w:rsidRPr="008368C9">
        <w:rPr>
          <w:rFonts w:ascii="Arial" w:hAnsi="Arial" w:cs="Arial"/>
          <w:lang w:bidi="es-419"/>
        </w:rPr>
        <w:t>Aumenta</w:t>
      </w:r>
      <w:r w:rsidRPr="00524E7A">
        <w:rPr>
          <w:rFonts w:ascii="Arial" w:hAnsi="Arial"/>
          <w:lang w:val="es-US"/>
        </w:rPr>
        <w:t xml:space="preserve"> el límite de responsabilidad civil en un 25% cuando se asegura hasta el 100% del valor</w:t>
      </w:r>
    </w:p>
    <w:p w14:paraId="1CDBE759" w14:textId="77777777" w:rsidR="004C77FA" w:rsidRDefault="00367A39" w:rsidP="001F13CC">
      <w:pPr>
        <w:tabs>
          <w:tab w:val="left" w:pos="-1080"/>
        </w:tabs>
        <w:ind w:left="2160" w:hanging="540"/>
        <w:rPr>
          <w:rFonts w:ascii="Arial" w:hAnsi="Arial" w:cs="Arial"/>
        </w:rPr>
      </w:pPr>
      <w:r w:rsidRPr="00524E7A">
        <w:rPr>
          <w:rFonts w:ascii="Arial" w:hAnsi="Arial"/>
          <w:lang w:val="es-US"/>
        </w:rPr>
        <w:t>e.</w:t>
      </w:r>
      <w:r w:rsidRPr="00524E7A">
        <w:rPr>
          <w:rFonts w:ascii="Arial" w:hAnsi="Arial"/>
          <w:lang w:val="es-US"/>
        </w:rPr>
        <w:tab/>
      </w:r>
      <w:r w:rsidRPr="008368C9">
        <w:rPr>
          <w:rFonts w:ascii="Arial" w:hAnsi="Arial" w:cs="Arial"/>
          <w:lang w:bidi="es-419"/>
        </w:rPr>
        <w:t>La</w:t>
      </w:r>
      <w:r w:rsidRPr="00524E7A">
        <w:rPr>
          <w:rFonts w:ascii="Arial" w:hAnsi="Arial"/>
          <w:lang w:val="es-US"/>
        </w:rPr>
        <w:t xml:space="preserve"> cobertura de ingresos empresariales y gastos extraordinarios generalmente está incluida</w:t>
      </w:r>
    </w:p>
    <w:p w14:paraId="2E6F20C0" w14:textId="77777777" w:rsidR="004C77FA" w:rsidRDefault="00367A39" w:rsidP="001F13CC">
      <w:pPr>
        <w:tabs>
          <w:tab w:val="left" w:pos="-1080"/>
        </w:tabs>
        <w:ind w:left="2700" w:hanging="540"/>
        <w:rPr>
          <w:rFonts w:ascii="Arial" w:hAnsi="Arial" w:cs="Arial"/>
        </w:rPr>
      </w:pPr>
      <w:r w:rsidRPr="00524E7A">
        <w:rPr>
          <w:rFonts w:ascii="Arial" w:hAnsi="Arial"/>
          <w:lang w:val="es-US"/>
        </w:rPr>
        <w:t>i.</w:t>
      </w:r>
      <w:r w:rsidRPr="00524E7A">
        <w:rPr>
          <w:rFonts w:ascii="Arial" w:hAnsi="Arial"/>
          <w:lang w:val="es-US"/>
        </w:rPr>
        <w:tab/>
      </w:r>
      <w:r w:rsidRPr="008368C9">
        <w:rPr>
          <w:rFonts w:ascii="Arial" w:hAnsi="Arial" w:cs="Arial"/>
          <w:lang w:bidi="es-419"/>
        </w:rPr>
        <w:t>No</w:t>
      </w:r>
      <w:r w:rsidRPr="00524E7A">
        <w:rPr>
          <w:rFonts w:ascii="Arial" w:hAnsi="Arial"/>
          <w:lang w:val="es-US"/>
        </w:rPr>
        <w:t xml:space="preserve"> suelen estar limitadas por el </w:t>
      </w:r>
      <w:proofErr w:type="spellStart"/>
      <w:r>
        <w:rPr>
          <w:rFonts w:ascii="Arial" w:hAnsi="Arial" w:cs="Arial"/>
          <w:lang w:val="es-US"/>
        </w:rPr>
        <w:t>coseguro</w:t>
      </w:r>
      <w:proofErr w:type="spellEnd"/>
      <w:r w:rsidRPr="00524E7A">
        <w:rPr>
          <w:rFonts w:ascii="Arial" w:hAnsi="Arial"/>
          <w:lang w:val="es-US"/>
        </w:rPr>
        <w:t xml:space="preserve"> o el máximo mensual, ni por el monto total</w:t>
      </w:r>
    </w:p>
    <w:p w14:paraId="02A6049B" w14:textId="77777777" w:rsidR="004C77FA" w:rsidRDefault="00367A39" w:rsidP="001F13CC">
      <w:pPr>
        <w:tabs>
          <w:tab w:val="left" w:pos="-1080"/>
        </w:tabs>
        <w:ind w:left="2700" w:hanging="540"/>
        <w:rPr>
          <w:rFonts w:ascii="Arial" w:hAnsi="Arial" w:cs="Arial"/>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r>
      <w:r w:rsidRPr="008368C9">
        <w:rPr>
          <w:rFonts w:ascii="Arial" w:hAnsi="Arial" w:cs="Arial"/>
          <w:lang w:bidi="es-419"/>
        </w:rPr>
        <w:t>Las</w:t>
      </w:r>
      <w:r w:rsidRPr="00524E7A">
        <w:rPr>
          <w:rFonts w:ascii="Arial" w:hAnsi="Arial"/>
          <w:lang w:val="es-US"/>
        </w:rPr>
        <w:t xml:space="preserve"> pólizas incluirán un límite de tiempo de 12 meses</w:t>
      </w:r>
    </w:p>
    <w:p w14:paraId="6E3D277C" w14:textId="77777777" w:rsidR="004C77FA" w:rsidRDefault="00367A39" w:rsidP="001F13CC">
      <w:pPr>
        <w:tabs>
          <w:tab w:val="left" w:pos="-1080"/>
        </w:tabs>
        <w:ind w:left="2700" w:hanging="540"/>
        <w:rPr>
          <w:rFonts w:ascii="Arial" w:hAnsi="Arial" w:cs="Arial"/>
        </w:rPr>
      </w:pPr>
      <w:proofErr w:type="spellStart"/>
      <w:r w:rsidRPr="00524E7A">
        <w:rPr>
          <w:rFonts w:ascii="Arial" w:hAnsi="Arial"/>
          <w:lang w:val="es-US"/>
        </w:rPr>
        <w:lastRenderedPageBreak/>
        <w:t>iii</w:t>
      </w:r>
      <w:proofErr w:type="spellEnd"/>
      <w:r w:rsidRPr="00524E7A">
        <w:rPr>
          <w:rFonts w:ascii="Arial" w:hAnsi="Arial"/>
          <w:lang w:val="es-US"/>
        </w:rPr>
        <w:t>.</w:t>
      </w:r>
      <w:r w:rsidRPr="00524E7A">
        <w:rPr>
          <w:rFonts w:ascii="Arial" w:hAnsi="Arial"/>
          <w:lang w:val="es-US"/>
        </w:rPr>
        <w:tab/>
      </w:r>
      <w:r w:rsidRPr="008368C9">
        <w:rPr>
          <w:rFonts w:ascii="Arial" w:hAnsi="Arial" w:cs="Arial"/>
          <w:lang w:bidi="es-419"/>
        </w:rPr>
        <w:t>Las</w:t>
      </w:r>
      <w:r w:rsidRPr="00524E7A">
        <w:rPr>
          <w:rFonts w:ascii="Arial" w:hAnsi="Arial"/>
          <w:lang w:val="es-US"/>
        </w:rPr>
        <w:t xml:space="preserve"> pólizas pueden calcular la cobertura basándose en el 20% del límite del seguro de edificios más el 100% del límite del seguro de bienes personales</w:t>
      </w:r>
    </w:p>
    <w:p w14:paraId="6F37AE8E" w14:textId="77777777" w:rsidR="004C77FA" w:rsidRDefault="00367A39" w:rsidP="001F13CC">
      <w:pPr>
        <w:tabs>
          <w:tab w:val="left" w:pos="-1080"/>
        </w:tabs>
        <w:ind w:left="2700" w:hanging="540"/>
        <w:rPr>
          <w:rFonts w:ascii="Arial" w:hAnsi="Arial" w:cs="Arial"/>
        </w:rPr>
      </w:pPr>
      <w:proofErr w:type="spellStart"/>
      <w:r w:rsidRPr="00524E7A">
        <w:rPr>
          <w:rFonts w:ascii="Arial" w:hAnsi="Arial"/>
          <w:lang w:val="es-US"/>
        </w:rPr>
        <w:t>iv</w:t>
      </w:r>
      <w:proofErr w:type="spellEnd"/>
      <w:r w:rsidRPr="00524E7A">
        <w:rPr>
          <w:rFonts w:ascii="Arial" w:hAnsi="Arial"/>
          <w:lang w:val="es-US"/>
        </w:rPr>
        <w:t>.</w:t>
      </w:r>
      <w:r w:rsidRPr="00524E7A">
        <w:rPr>
          <w:rFonts w:ascii="Arial" w:hAnsi="Arial"/>
          <w:lang w:val="es-US"/>
        </w:rPr>
        <w:tab/>
      </w:r>
      <w:r w:rsidRPr="008368C9">
        <w:rPr>
          <w:rFonts w:ascii="Arial" w:hAnsi="Arial" w:cs="Arial"/>
          <w:lang w:bidi="es-419"/>
        </w:rPr>
        <w:t>El</w:t>
      </w:r>
      <w:r w:rsidRPr="00524E7A">
        <w:rPr>
          <w:rFonts w:ascii="Arial" w:hAnsi="Arial"/>
          <w:lang w:val="es-US"/>
        </w:rPr>
        <w:t xml:space="preserve"> motivo de la cobertura puede incluir la dependencia de la “tienda ancla</w:t>
      </w:r>
      <w:r>
        <w:rPr>
          <w:rFonts w:ascii="Arial" w:hAnsi="Arial" w:cs="Arial"/>
          <w:lang w:val="es-US"/>
        </w:rPr>
        <w:t>”</w:t>
      </w:r>
    </w:p>
    <w:p w14:paraId="4903D1FF" w14:textId="77777777" w:rsidR="004C77FA" w:rsidRDefault="00367A39" w:rsidP="001F13CC">
      <w:pPr>
        <w:tabs>
          <w:tab w:val="left" w:pos="-1080"/>
        </w:tabs>
        <w:ind w:left="2160" w:hanging="540"/>
        <w:rPr>
          <w:rFonts w:ascii="Arial" w:hAnsi="Arial" w:cs="Arial"/>
        </w:rPr>
      </w:pPr>
      <w:r w:rsidRPr="00524E7A">
        <w:rPr>
          <w:rFonts w:ascii="Arial" w:hAnsi="Arial"/>
          <w:lang w:val="es-US"/>
        </w:rPr>
        <w:t>f.</w:t>
      </w:r>
      <w:r w:rsidRPr="00524E7A">
        <w:rPr>
          <w:rFonts w:ascii="Arial" w:hAnsi="Arial"/>
          <w:lang w:val="es-US"/>
        </w:rPr>
        <w:tab/>
      </w:r>
      <w:r w:rsidRPr="008368C9">
        <w:rPr>
          <w:rFonts w:ascii="Arial" w:hAnsi="Arial" w:cs="Arial"/>
          <w:lang w:bidi="es-419"/>
        </w:rPr>
        <w:t>Puede haber</w:t>
      </w:r>
      <w:r w:rsidRPr="00524E7A">
        <w:rPr>
          <w:rFonts w:ascii="Arial" w:hAnsi="Arial"/>
          <w:lang w:val="es-US"/>
        </w:rPr>
        <w:t xml:space="preserve"> disponibles coberturas de bienes adicionales, como:</w:t>
      </w:r>
    </w:p>
    <w:p w14:paraId="23ABB644" w14:textId="77777777" w:rsidR="004C77FA" w:rsidRDefault="00367A39" w:rsidP="001F13CC">
      <w:pPr>
        <w:tabs>
          <w:tab w:val="left" w:pos="-1080"/>
        </w:tabs>
        <w:ind w:left="2700" w:hanging="540"/>
        <w:rPr>
          <w:rFonts w:ascii="Arial" w:hAnsi="Arial" w:cs="Arial"/>
        </w:rPr>
      </w:pPr>
      <w:r w:rsidRPr="00524E7A">
        <w:rPr>
          <w:rFonts w:ascii="Arial" w:hAnsi="Arial"/>
          <w:lang w:val="es-US"/>
        </w:rPr>
        <w:t>i.</w:t>
      </w:r>
      <w:r w:rsidRPr="00524E7A">
        <w:rPr>
          <w:rFonts w:ascii="Arial" w:hAnsi="Arial"/>
          <w:lang w:val="es-US"/>
        </w:rPr>
        <w:tab/>
      </w:r>
      <w:r w:rsidRPr="008368C9">
        <w:rPr>
          <w:rFonts w:ascii="Arial" w:hAnsi="Arial" w:cs="Arial"/>
          <w:lang w:bidi="es-419"/>
        </w:rPr>
        <w:t>Deshonestidad</w:t>
      </w:r>
      <w:r w:rsidRPr="00524E7A">
        <w:rPr>
          <w:rFonts w:ascii="Arial" w:hAnsi="Arial"/>
          <w:lang w:val="es-US"/>
        </w:rPr>
        <w:t xml:space="preserve"> del empleado</w:t>
      </w:r>
    </w:p>
    <w:p w14:paraId="6963D0C5" w14:textId="77777777" w:rsidR="004C77FA" w:rsidRDefault="00367A39" w:rsidP="001F13CC">
      <w:pPr>
        <w:tabs>
          <w:tab w:val="left" w:pos="-1080"/>
        </w:tabs>
        <w:ind w:left="2700" w:hanging="540"/>
        <w:rPr>
          <w:rFonts w:ascii="Arial" w:hAnsi="Arial" w:cs="Arial"/>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r>
      <w:r w:rsidRPr="008368C9">
        <w:rPr>
          <w:rFonts w:ascii="Arial" w:hAnsi="Arial" w:cs="Arial"/>
          <w:lang w:bidi="es-419"/>
        </w:rPr>
        <w:t>Dinero</w:t>
      </w:r>
      <w:r w:rsidRPr="00524E7A">
        <w:rPr>
          <w:rFonts w:ascii="Arial" w:hAnsi="Arial"/>
          <w:lang w:val="es-US"/>
        </w:rPr>
        <w:t xml:space="preserve"> y valores (formulario especial) o robo con allanamiento de morada y </w:t>
      </w:r>
      <w:r>
        <w:rPr>
          <w:rFonts w:ascii="Arial" w:hAnsi="Arial" w:cs="Arial"/>
          <w:lang w:val="es-US"/>
        </w:rPr>
        <w:t>asalto</w:t>
      </w:r>
      <w:r w:rsidRPr="00524E7A">
        <w:rPr>
          <w:rFonts w:ascii="Arial" w:hAnsi="Arial"/>
          <w:lang w:val="es-US"/>
        </w:rPr>
        <w:t xml:space="preserve"> (riesgos nombrados</w:t>
      </w:r>
      <w:r>
        <w:rPr>
          <w:rFonts w:ascii="Arial" w:hAnsi="Arial" w:cs="Arial"/>
          <w:lang w:val="es-US"/>
        </w:rPr>
        <w:t>)</w:t>
      </w:r>
    </w:p>
    <w:p w14:paraId="655245E3" w14:textId="77777777" w:rsidR="004C77FA" w:rsidRDefault="00367A39" w:rsidP="001F13CC">
      <w:pPr>
        <w:tabs>
          <w:tab w:val="left" w:pos="-1080"/>
        </w:tabs>
        <w:ind w:left="2700" w:hanging="540"/>
        <w:rPr>
          <w:rFonts w:ascii="Arial" w:hAnsi="Arial" w:cs="Arial"/>
        </w:rPr>
      </w:pPr>
      <w:proofErr w:type="spellStart"/>
      <w:r w:rsidRPr="00524E7A">
        <w:rPr>
          <w:rFonts w:ascii="Arial" w:hAnsi="Arial"/>
          <w:lang w:val="es-US"/>
        </w:rPr>
        <w:t>iii</w:t>
      </w:r>
      <w:proofErr w:type="spellEnd"/>
      <w:r w:rsidRPr="00524E7A">
        <w:rPr>
          <w:rFonts w:ascii="Arial" w:hAnsi="Arial"/>
          <w:lang w:val="es-US"/>
        </w:rPr>
        <w:t>.</w:t>
      </w:r>
      <w:r w:rsidRPr="00524E7A">
        <w:rPr>
          <w:rFonts w:ascii="Arial" w:hAnsi="Arial"/>
          <w:lang w:val="es-US"/>
        </w:rPr>
        <w:tab/>
      </w:r>
      <w:r>
        <w:rPr>
          <w:rFonts w:ascii="Arial" w:hAnsi="Arial" w:cs="Arial"/>
          <w:lang w:val="es-US"/>
        </w:rPr>
        <w:t>falsificación</w:t>
      </w:r>
    </w:p>
    <w:p w14:paraId="3AD4F8DF" w14:textId="77777777" w:rsidR="004C77FA" w:rsidRDefault="00367A39" w:rsidP="001F13CC">
      <w:pPr>
        <w:tabs>
          <w:tab w:val="left" w:pos="-1080"/>
        </w:tabs>
        <w:ind w:left="2700" w:hanging="540"/>
        <w:rPr>
          <w:rFonts w:ascii="Arial" w:hAnsi="Arial" w:cs="Arial"/>
        </w:rPr>
      </w:pPr>
      <w:proofErr w:type="spellStart"/>
      <w:r w:rsidRPr="00524E7A">
        <w:rPr>
          <w:rFonts w:ascii="Arial" w:hAnsi="Arial"/>
          <w:lang w:val="es-US"/>
        </w:rPr>
        <w:t>iv</w:t>
      </w:r>
      <w:proofErr w:type="spellEnd"/>
      <w:r w:rsidRPr="00524E7A">
        <w:rPr>
          <w:rFonts w:ascii="Arial" w:hAnsi="Arial"/>
          <w:lang w:val="es-US"/>
        </w:rPr>
        <w:t>.</w:t>
      </w:r>
      <w:r w:rsidRPr="00524E7A">
        <w:rPr>
          <w:rFonts w:ascii="Arial" w:hAnsi="Arial"/>
          <w:lang w:val="es-US"/>
        </w:rPr>
        <w:tab/>
      </w:r>
      <w:r w:rsidRPr="008368C9">
        <w:rPr>
          <w:rFonts w:ascii="Arial" w:hAnsi="Arial" w:cs="Arial"/>
          <w:lang w:bidi="es-419"/>
        </w:rPr>
        <w:t>Cristales</w:t>
      </w:r>
      <w:r w:rsidRPr="00524E7A">
        <w:rPr>
          <w:rFonts w:ascii="Arial" w:hAnsi="Arial"/>
          <w:lang w:val="es-US"/>
        </w:rPr>
        <w:t xml:space="preserve"> interiores y exteriores (cuando no se incluyan de otro modo</w:t>
      </w:r>
      <w:r>
        <w:rPr>
          <w:rFonts w:ascii="Arial" w:hAnsi="Arial" w:cs="Arial"/>
          <w:lang w:val="es-US"/>
        </w:rPr>
        <w:t>)</w:t>
      </w:r>
    </w:p>
    <w:p w14:paraId="4D998669" w14:textId="77777777" w:rsidR="004C77FA" w:rsidRDefault="00367A39" w:rsidP="001F13CC">
      <w:pPr>
        <w:tabs>
          <w:tab w:val="left" w:pos="-1080"/>
        </w:tabs>
        <w:ind w:left="2700" w:hanging="540"/>
        <w:rPr>
          <w:rFonts w:ascii="Arial" w:hAnsi="Arial" w:cs="Arial"/>
        </w:rPr>
      </w:pPr>
      <w:r w:rsidRPr="00524E7A">
        <w:rPr>
          <w:rFonts w:ascii="Arial" w:hAnsi="Arial"/>
          <w:lang w:val="es-US"/>
        </w:rPr>
        <w:t>v.</w:t>
      </w:r>
      <w:r w:rsidRPr="00524E7A">
        <w:rPr>
          <w:rFonts w:ascii="Arial" w:hAnsi="Arial"/>
          <w:lang w:val="es-US"/>
        </w:rPr>
        <w:tab/>
      </w:r>
      <w:r w:rsidRPr="008368C9">
        <w:rPr>
          <w:rFonts w:ascii="Arial" w:hAnsi="Arial" w:cs="Arial"/>
          <w:lang w:bidi="es-419"/>
        </w:rPr>
        <w:t>Carteles</w:t>
      </w:r>
      <w:r w:rsidRPr="00524E7A">
        <w:rPr>
          <w:rFonts w:ascii="Arial" w:hAnsi="Arial"/>
          <w:lang w:val="es-US"/>
        </w:rPr>
        <w:t xml:space="preserve"> para exteriores</w:t>
      </w:r>
    </w:p>
    <w:p w14:paraId="71DD4FB5" w14:textId="77777777" w:rsidR="004C77FA" w:rsidRDefault="00367A39" w:rsidP="001F13CC">
      <w:pPr>
        <w:tabs>
          <w:tab w:val="left" w:pos="-1080"/>
        </w:tabs>
        <w:ind w:left="2700" w:hanging="540"/>
        <w:rPr>
          <w:rFonts w:ascii="Arial" w:hAnsi="Arial" w:cs="Arial"/>
        </w:rPr>
      </w:pPr>
      <w:r w:rsidRPr="00524E7A">
        <w:rPr>
          <w:rFonts w:ascii="Arial" w:hAnsi="Arial"/>
          <w:lang w:val="es-US"/>
        </w:rPr>
        <w:t>vi.</w:t>
      </w:r>
      <w:r w:rsidRPr="00524E7A">
        <w:rPr>
          <w:rFonts w:ascii="Arial" w:hAnsi="Arial"/>
          <w:lang w:val="es-US"/>
        </w:rPr>
        <w:tab/>
        <w:t>Avería mecánica.</w:t>
      </w:r>
    </w:p>
    <w:p w14:paraId="27D0FA33" w14:textId="77777777" w:rsidR="004C77FA" w:rsidRDefault="00367A39" w:rsidP="001F13CC">
      <w:pPr>
        <w:tabs>
          <w:tab w:val="left" w:pos="-1080"/>
        </w:tabs>
        <w:ind w:left="2700" w:hanging="540"/>
        <w:rPr>
          <w:rFonts w:ascii="Arial" w:hAnsi="Arial" w:cs="Arial"/>
        </w:rPr>
      </w:pPr>
      <w:proofErr w:type="spellStart"/>
      <w:r w:rsidRPr="00524E7A">
        <w:rPr>
          <w:rFonts w:ascii="Arial" w:hAnsi="Arial"/>
          <w:lang w:val="es-US"/>
        </w:rPr>
        <w:t>vii</w:t>
      </w:r>
      <w:proofErr w:type="spellEnd"/>
      <w:r w:rsidRPr="00524E7A">
        <w:rPr>
          <w:rFonts w:ascii="Arial" w:hAnsi="Arial"/>
          <w:lang w:val="es-US"/>
        </w:rPr>
        <w:t>.</w:t>
      </w:r>
      <w:r w:rsidRPr="00524E7A">
        <w:rPr>
          <w:rFonts w:ascii="Arial" w:hAnsi="Arial"/>
          <w:lang w:val="es-US"/>
        </w:rPr>
        <w:tab/>
      </w:r>
      <w:r w:rsidRPr="008368C9">
        <w:rPr>
          <w:rFonts w:ascii="Arial" w:hAnsi="Arial" w:cs="Arial"/>
          <w:lang w:bidi="es-419"/>
        </w:rPr>
        <w:t>Giros</w:t>
      </w:r>
      <w:r w:rsidRPr="00524E7A">
        <w:rPr>
          <w:rFonts w:ascii="Arial" w:hAnsi="Arial"/>
          <w:lang w:val="es-US"/>
        </w:rPr>
        <w:t xml:space="preserve"> postales y dinero </w:t>
      </w:r>
      <w:r w:rsidRPr="008368C9">
        <w:rPr>
          <w:rFonts w:ascii="Arial" w:hAnsi="Arial" w:cs="Arial"/>
          <w:lang w:bidi="es-419"/>
        </w:rPr>
        <w:t>falso.</w:t>
      </w:r>
    </w:p>
    <w:p w14:paraId="0AE1BA9D" w14:textId="77777777" w:rsidR="004C77FA" w:rsidRDefault="00367A39" w:rsidP="001F13CC">
      <w:pPr>
        <w:tabs>
          <w:tab w:val="left" w:pos="-1080"/>
        </w:tabs>
        <w:ind w:left="2700" w:hanging="540"/>
        <w:rPr>
          <w:rFonts w:ascii="Arial" w:hAnsi="Arial" w:cs="Arial"/>
        </w:rPr>
      </w:pPr>
      <w:proofErr w:type="spellStart"/>
      <w:r w:rsidRPr="00524E7A">
        <w:rPr>
          <w:rFonts w:ascii="Arial" w:hAnsi="Arial"/>
          <w:lang w:val="es-US"/>
        </w:rPr>
        <w:t>viii</w:t>
      </w:r>
      <w:proofErr w:type="spellEnd"/>
      <w:r w:rsidRPr="00524E7A">
        <w:rPr>
          <w:rFonts w:ascii="Arial" w:hAnsi="Arial"/>
          <w:lang w:val="es-US"/>
        </w:rPr>
        <w:t>.</w:t>
      </w:r>
      <w:r w:rsidRPr="00524E7A">
        <w:rPr>
          <w:rFonts w:ascii="Arial" w:hAnsi="Arial"/>
          <w:lang w:val="es-US"/>
        </w:rPr>
        <w:tab/>
      </w:r>
      <w:r w:rsidRPr="008368C9">
        <w:rPr>
          <w:rFonts w:ascii="Arial" w:hAnsi="Arial" w:cs="Arial"/>
          <w:lang w:bidi="es-419"/>
        </w:rPr>
        <w:t>Cobertura</w:t>
      </w:r>
      <w:r w:rsidRPr="00524E7A">
        <w:rPr>
          <w:rFonts w:ascii="Arial" w:hAnsi="Arial"/>
          <w:lang w:val="es-US"/>
        </w:rPr>
        <w:t xml:space="preserve"> informática</w:t>
      </w:r>
    </w:p>
    <w:p w14:paraId="4EC8F6E4" w14:textId="77777777" w:rsidR="004C77FA" w:rsidRDefault="00367A39" w:rsidP="001F13CC">
      <w:pPr>
        <w:tabs>
          <w:tab w:val="left" w:pos="-1080"/>
        </w:tabs>
        <w:ind w:left="2700" w:hanging="540"/>
        <w:rPr>
          <w:rFonts w:ascii="Arial" w:hAnsi="Arial" w:cs="Arial"/>
        </w:rPr>
      </w:pPr>
      <w:proofErr w:type="spellStart"/>
      <w:r w:rsidRPr="00524E7A">
        <w:rPr>
          <w:rFonts w:ascii="Arial" w:hAnsi="Arial"/>
          <w:lang w:val="es-US"/>
        </w:rPr>
        <w:t>ix</w:t>
      </w:r>
      <w:proofErr w:type="spellEnd"/>
      <w:r w:rsidRPr="00524E7A">
        <w:rPr>
          <w:rFonts w:ascii="Arial" w:hAnsi="Arial"/>
          <w:lang w:val="es-US"/>
        </w:rPr>
        <w:t>.</w:t>
      </w:r>
      <w:r w:rsidRPr="00524E7A">
        <w:rPr>
          <w:rFonts w:ascii="Arial" w:hAnsi="Arial"/>
          <w:lang w:val="es-US"/>
        </w:rPr>
        <w:tab/>
      </w:r>
      <w:r w:rsidRPr="008368C9">
        <w:rPr>
          <w:rFonts w:ascii="Arial" w:hAnsi="Arial" w:cs="Arial"/>
          <w:lang w:bidi="es-419"/>
        </w:rPr>
        <w:t>Cuentas</w:t>
      </w:r>
      <w:r w:rsidRPr="00524E7A">
        <w:rPr>
          <w:rFonts w:ascii="Arial" w:hAnsi="Arial"/>
          <w:lang w:val="es-US"/>
        </w:rPr>
        <w:t xml:space="preserve"> por cobrar</w:t>
      </w:r>
    </w:p>
    <w:p w14:paraId="3B1A1632" w14:textId="77777777" w:rsidR="004C77FA" w:rsidRDefault="00367A39" w:rsidP="001F13CC">
      <w:pPr>
        <w:tabs>
          <w:tab w:val="left" w:pos="-1080"/>
        </w:tabs>
        <w:ind w:left="2700" w:hanging="540"/>
        <w:rPr>
          <w:rFonts w:ascii="Arial" w:hAnsi="Arial" w:cs="Arial"/>
        </w:rPr>
      </w:pPr>
      <w:r w:rsidRPr="00524E7A">
        <w:rPr>
          <w:rFonts w:ascii="Arial" w:hAnsi="Arial"/>
          <w:lang w:val="es-US"/>
        </w:rPr>
        <w:t>x.</w:t>
      </w:r>
      <w:r w:rsidRPr="00524E7A">
        <w:rPr>
          <w:rFonts w:ascii="Arial" w:hAnsi="Arial"/>
          <w:lang w:val="es-US"/>
        </w:rPr>
        <w:tab/>
      </w:r>
      <w:r w:rsidRPr="008368C9">
        <w:rPr>
          <w:rFonts w:ascii="Arial" w:hAnsi="Arial" w:cs="Arial"/>
          <w:lang w:bidi="es-419"/>
        </w:rPr>
        <w:t>Documentos</w:t>
      </w:r>
      <w:r w:rsidRPr="00524E7A">
        <w:rPr>
          <w:rFonts w:ascii="Arial" w:hAnsi="Arial"/>
          <w:lang w:val="es-US"/>
        </w:rPr>
        <w:t xml:space="preserve"> y registros de valor</w:t>
      </w:r>
    </w:p>
    <w:p w14:paraId="0A8212CE" w14:textId="77777777" w:rsidR="004C77FA" w:rsidRDefault="00367A39" w:rsidP="001F13CC">
      <w:pPr>
        <w:tabs>
          <w:tab w:val="left" w:pos="-1080"/>
        </w:tabs>
        <w:ind w:left="2700" w:hanging="540"/>
        <w:rPr>
          <w:rFonts w:ascii="Arial" w:hAnsi="Arial"/>
          <w:lang w:val="es-US"/>
        </w:rPr>
      </w:pPr>
      <w:r w:rsidRPr="00524E7A">
        <w:rPr>
          <w:rFonts w:ascii="Arial" w:hAnsi="Arial"/>
          <w:lang w:val="es-US"/>
        </w:rPr>
        <w:t>xi.</w:t>
      </w:r>
      <w:r w:rsidRPr="00524E7A">
        <w:rPr>
          <w:rFonts w:ascii="Arial" w:hAnsi="Arial"/>
          <w:lang w:val="es-US"/>
        </w:rPr>
        <w:tab/>
      </w:r>
      <w:r w:rsidRPr="008368C9">
        <w:rPr>
          <w:rFonts w:ascii="Arial" w:hAnsi="Arial" w:cs="Arial"/>
          <w:lang w:bidi="es-419"/>
        </w:rPr>
        <w:t>Sepa</w:t>
      </w:r>
      <w:r w:rsidRPr="00524E7A">
        <w:rPr>
          <w:rFonts w:ascii="Arial" w:hAnsi="Arial"/>
          <w:lang w:val="es-US"/>
        </w:rPr>
        <w:t xml:space="preserve"> que los límites de estas coberturas adicionales suelen ser bajos</w:t>
      </w:r>
    </w:p>
    <w:p w14:paraId="28C36690" w14:textId="77777777" w:rsidR="004C77FA" w:rsidRDefault="00367A39" w:rsidP="001F13CC">
      <w:pPr>
        <w:tabs>
          <w:tab w:val="left" w:pos="-1080"/>
        </w:tabs>
        <w:ind w:left="3240" w:hanging="540"/>
        <w:rPr>
          <w:rFonts w:ascii="Arial" w:hAnsi="Arial" w:cs="Arial"/>
        </w:rPr>
      </w:pPr>
      <w:r w:rsidRPr="00524E7A">
        <w:rPr>
          <w:rFonts w:ascii="Arial" w:hAnsi="Arial"/>
          <w:lang w:val="es-US"/>
        </w:rPr>
        <w:t>1)</w:t>
      </w:r>
      <w:r w:rsidRPr="00524E7A">
        <w:rPr>
          <w:rFonts w:ascii="Arial" w:hAnsi="Arial"/>
          <w:lang w:val="es-US"/>
        </w:rPr>
        <w:tab/>
        <w:t>Suelen ser suficientes para una pequeña empresa típica</w:t>
      </w:r>
    </w:p>
    <w:p w14:paraId="6C3528CB" w14:textId="77777777" w:rsidR="004C77FA" w:rsidRDefault="00367A39" w:rsidP="00DA43F3">
      <w:pPr>
        <w:tabs>
          <w:tab w:val="left" w:pos="-1080"/>
        </w:tabs>
        <w:ind w:left="3240" w:right="-216" w:hanging="540"/>
        <w:rPr>
          <w:rFonts w:ascii="Arial" w:hAnsi="Arial" w:cs="Arial"/>
        </w:rPr>
      </w:pPr>
      <w:r w:rsidRPr="00524E7A">
        <w:rPr>
          <w:rFonts w:ascii="Arial" w:hAnsi="Arial"/>
          <w:lang w:val="es-US"/>
        </w:rPr>
        <w:t>2)</w:t>
      </w:r>
      <w:r w:rsidRPr="00524E7A">
        <w:rPr>
          <w:rFonts w:ascii="Arial" w:hAnsi="Arial"/>
          <w:lang w:val="es-US"/>
        </w:rPr>
        <w:tab/>
        <w:t>Pueden aumentarse según las necesidades reales del asegurado</w:t>
      </w:r>
    </w:p>
    <w:p w14:paraId="4E6AD993" w14:textId="77777777" w:rsidR="004C77FA" w:rsidRDefault="004C77FA" w:rsidP="00E50D21">
      <w:pPr>
        <w:tabs>
          <w:tab w:val="left" w:pos="-1080"/>
        </w:tabs>
        <w:ind w:left="2160" w:hanging="540"/>
        <w:rPr>
          <w:rFonts w:ascii="Arial" w:hAnsi="Arial" w:cs="Arial"/>
          <w:strike/>
        </w:rPr>
      </w:pPr>
    </w:p>
    <w:p w14:paraId="7E66C405" w14:textId="77777777" w:rsidR="004C77FA" w:rsidRDefault="00352640" w:rsidP="005D57BB">
      <w:pPr>
        <w:ind w:left="540" w:hanging="540"/>
        <w:rPr>
          <w:rFonts w:ascii="Arial" w:hAnsi="Arial" w:cs="Arial"/>
        </w:rPr>
      </w:pPr>
      <w:r w:rsidRPr="00524E7A">
        <w:rPr>
          <w:rFonts w:ascii="Arial" w:hAnsi="Arial"/>
          <w:lang w:val="es-US"/>
        </w:rPr>
        <w:t>V.</w:t>
      </w:r>
      <w:r w:rsidRPr="00524E7A">
        <w:rPr>
          <w:rFonts w:ascii="Arial" w:hAnsi="Arial"/>
          <w:lang w:val="es-US"/>
        </w:rPr>
        <w:tab/>
        <w:t>Seguros para mascotas</w:t>
      </w:r>
    </w:p>
    <w:p w14:paraId="53D62B37" w14:textId="77777777" w:rsidR="004C77FA" w:rsidRDefault="00367A39" w:rsidP="005C0C56">
      <w:pPr>
        <w:tabs>
          <w:tab w:val="left" w:pos="-1080"/>
        </w:tabs>
        <w:ind w:left="1080" w:hanging="540"/>
        <w:rPr>
          <w:rFonts w:ascii="Arial" w:hAnsi="Arial" w:cs="Arial"/>
          <w:strike/>
          <w:color w:val="000000"/>
          <w:szCs w:val="24"/>
        </w:rPr>
      </w:pPr>
      <w:r w:rsidRPr="00524E7A">
        <w:rPr>
          <w:rFonts w:ascii="Arial" w:hAnsi="Arial"/>
          <w:lang w:val="es-US"/>
        </w:rPr>
        <w:t>A.</w:t>
      </w:r>
      <w:r w:rsidRPr="00524E7A">
        <w:rPr>
          <w:rFonts w:ascii="Arial" w:hAnsi="Arial"/>
          <w:lang w:val="es-US"/>
        </w:rPr>
        <w:tab/>
        <w:t>Definiciones</w:t>
      </w:r>
    </w:p>
    <w:p w14:paraId="1C7661D0" w14:textId="77777777" w:rsidR="004C77FA" w:rsidRDefault="005D57BB" w:rsidP="001E6C9D">
      <w:pPr>
        <w:tabs>
          <w:tab w:val="left" w:pos="-1080"/>
        </w:tabs>
        <w:ind w:left="1620" w:hanging="540"/>
        <w:rPr>
          <w:rFonts w:ascii="Arial" w:hAnsi="Arial"/>
          <w:color w:val="333333"/>
          <w:shd w:val="clear" w:color="auto" w:fill="FFFFFF"/>
          <w:lang w:val="es-US"/>
        </w:rPr>
      </w:pPr>
      <w:r w:rsidRPr="00524E7A">
        <w:rPr>
          <w:rFonts w:ascii="Arial" w:hAnsi="Arial"/>
          <w:lang w:val="es-US"/>
        </w:rPr>
        <w:t>1.</w:t>
      </w:r>
      <w:r w:rsidRPr="00524E7A">
        <w:rPr>
          <w:rFonts w:ascii="Arial" w:hAnsi="Arial"/>
          <w:lang w:val="es-US"/>
        </w:rPr>
        <w:tab/>
      </w:r>
      <w:r w:rsidRPr="008368C9">
        <w:rPr>
          <w:rFonts w:ascii="Arial" w:hAnsi="Arial" w:cs="Arial"/>
          <w:lang w:bidi="es-419"/>
        </w:rPr>
        <w:t>Saber</w:t>
      </w:r>
      <w:r w:rsidRPr="00524E7A">
        <w:rPr>
          <w:rFonts w:ascii="Arial" w:hAnsi="Arial"/>
          <w:lang w:val="es-US"/>
        </w:rPr>
        <w:t xml:space="preserve"> las siguientes definiciones: sección 12880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1C5F4985" w14:textId="77777777" w:rsidR="004C77FA" w:rsidRDefault="00367A39" w:rsidP="001E6C9D">
      <w:pPr>
        <w:tabs>
          <w:tab w:val="left" w:pos="-1080"/>
        </w:tabs>
        <w:ind w:left="2070" w:hanging="450"/>
        <w:rPr>
          <w:rFonts w:ascii="Arial" w:hAnsi="Arial" w:cs="Arial"/>
          <w:szCs w:val="24"/>
          <w:shd w:val="clear" w:color="auto" w:fill="FFFFFF"/>
        </w:rPr>
      </w:pPr>
      <w:r w:rsidRPr="00524E7A">
        <w:rPr>
          <w:rFonts w:ascii="Arial" w:hAnsi="Arial"/>
          <w:shd w:val="clear" w:color="auto" w:fill="FFFFFF"/>
          <w:lang w:val="es-US"/>
        </w:rPr>
        <w:t>a.</w:t>
      </w:r>
      <w:r w:rsidRPr="00524E7A">
        <w:rPr>
          <w:rFonts w:ascii="Arial" w:hAnsi="Arial"/>
          <w:shd w:val="clear" w:color="auto" w:fill="FFFFFF"/>
          <w:lang w:val="es-US"/>
        </w:rPr>
        <w:tab/>
      </w:r>
      <w:r w:rsidRPr="008368C9">
        <w:rPr>
          <w:rFonts w:ascii="Arial" w:hAnsi="Arial" w:cs="Arial"/>
          <w:shd w:val="clear" w:color="auto" w:fill="FFFFFF"/>
          <w:lang w:bidi="es-419"/>
        </w:rPr>
        <w:t>Afección</w:t>
      </w:r>
      <w:r w:rsidRPr="00524E7A">
        <w:rPr>
          <w:rFonts w:ascii="Arial" w:hAnsi="Arial"/>
          <w:shd w:val="clear" w:color="auto" w:fill="FFFFFF"/>
          <w:lang w:val="es-US"/>
        </w:rPr>
        <w:t xml:space="preserve"> crónica</w:t>
      </w:r>
    </w:p>
    <w:p w14:paraId="67CE86D1" w14:textId="77777777" w:rsidR="004C77FA" w:rsidRDefault="00367A39" w:rsidP="001E6C9D">
      <w:pPr>
        <w:tabs>
          <w:tab w:val="left" w:pos="-1080"/>
        </w:tabs>
        <w:ind w:left="2070" w:hanging="450"/>
        <w:rPr>
          <w:rFonts w:ascii="Arial" w:hAnsi="Arial" w:cs="Arial"/>
          <w:szCs w:val="24"/>
          <w:shd w:val="clear" w:color="auto" w:fill="FFFFFF"/>
        </w:rPr>
      </w:pPr>
      <w:r w:rsidRPr="00524E7A">
        <w:rPr>
          <w:rFonts w:ascii="Arial" w:hAnsi="Arial"/>
          <w:shd w:val="clear" w:color="auto" w:fill="FFFFFF"/>
          <w:lang w:val="es-US"/>
        </w:rPr>
        <w:t>b.</w:t>
      </w:r>
      <w:r w:rsidRPr="00524E7A">
        <w:rPr>
          <w:rFonts w:ascii="Arial" w:hAnsi="Arial"/>
          <w:shd w:val="clear" w:color="auto" w:fill="FFFFFF"/>
          <w:lang w:val="es-US"/>
        </w:rPr>
        <w:tab/>
        <w:t>Anomalía o trastorno congénito</w:t>
      </w:r>
    </w:p>
    <w:p w14:paraId="000E3EF4" w14:textId="77777777" w:rsidR="004C77FA" w:rsidRDefault="00367A39" w:rsidP="001E6C9D">
      <w:pPr>
        <w:tabs>
          <w:tab w:val="left" w:pos="-1080"/>
        </w:tabs>
        <w:ind w:left="2070" w:hanging="450"/>
        <w:rPr>
          <w:rFonts w:ascii="Arial" w:hAnsi="Arial" w:cs="Arial"/>
          <w:szCs w:val="24"/>
          <w:shd w:val="clear" w:color="auto" w:fill="FFFFFF"/>
        </w:rPr>
      </w:pPr>
      <w:r w:rsidRPr="00524E7A">
        <w:rPr>
          <w:rFonts w:ascii="Arial" w:hAnsi="Arial"/>
          <w:shd w:val="clear" w:color="auto" w:fill="FFFFFF"/>
          <w:lang w:val="es-US"/>
        </w:rPr>
        <w:t>c.</w:t>
      </w:r>
      <w:r w:rsidRPr="00524E7A">
        <w:rPr>
          <w:rFonts w:ascii="Arial" w:hAnsi="Arial"/>
          <w:shd w:val="clear" w:color="auto" w:fill="FFFFFF"/>
          <w:lang w:val="es-US"/>
        </w:rPr>
        <w:tab/>
        <w:t>Trastorno hereditario</w:t>
      </w:r>
    </w:p>
    <w:p w14:paraId="1B09C956" w14:textId="77777777" w:rsidR="004C77FA" w:rsidRDefault="00367A39" w:rsidP="001E6C9D">
      <w:pPr>
        <w:tabs>
          <w:tab w:val="left" w:pos="-1080"/>
        </w:tabs>
        <w:ind w:left="2070" w:hanging="450"/>
        <w:rPr>
          <w:rFonts w:ascii="Arial" w:hAnsi="Arial" w:cs="Arial"/>
          <w:szCs w:val="24"/>
          <w:shd w:val="clear" w:color="auto" w:fill="FFFFFF"/>
        </w:rPr>
      </w:pPr>
      <w:r w:rsidRPr="00524E7A">
        <w:rPr>
          <w:rFonts w:ascii="Arial" w:hAnsi="Arial"/>
          <w:shd w:val="clear" w:color="auto" w:fill="FFFFFF"/>
          <w:lang w:val="es-US"/>
        </w:rPr>
        <w:t>d.</w:t>
      </w:r>
      <w:r w:rsidRPr="00524E7A">
        <w:rPr>
          <w:rFonts w:ascii="Arial" w:hAnsi="Arial"/>
          <w:shd w:val="clear" w:color="auto" w:fill="FFFFFF"/>
          <w:lang w:val="es-US"/>
        </w:rPr>
        <w:tab/>
      </w:r>
      <w:r w:rsidRPr="008368C9">
        <w:rPr>
          <w:rFonts w:ascii="Arial" w:hAnsi="Arial" w:cs="Arial"/>
          <w:shd w:val="clear" w:color="auto" w:fill="FFFFFF"/>
          <w:lang w:bidi="es-419"/>
        </w:rPr>
        <w:t>Seguro</w:t>
      </w:r>
      <w:r w:rsidRPr="00524E7A">
        <w:rPr>
          <w:rFonts w:ascii="Arial" w:hAnsi="Arial"/>
          <w:shd w:val="clear" w:color="auto" w:fill="FFFFFF"/>
          <w:lang w:val="es-US"/>
        </w:rPr>
        <w:t xml:space="preserve"> para mascotas</w:t>
      </w:r>
    </w:p>
    <w:p w14:paraId="2C3BA2F7" w14:textId="77777777" w:rsidR="004C77FA" w:rsidRDefault="00367A39" w:rsidP="001E6C9D">
      <w:pPr>
        <w:tabs>
          <w:tab w:val="left" w:pos="-1080"/>
        </w:tabs>
        <w:ind w:left="2070" w:hanging="450"/>
        <w:rPr>
          <w:rFonts w:ascii="Arial" w:hAnsi="Arial" w:cs="Arial"/>
          <w:szCs w:val="24"/>
          <w:shd w:val="clear" w:color="auto" w:fill="FFFFFF"/>
        </w:rPr>
      </w:pPr>
      <w:r w:rsidRPr="00524E7A">
        <w:rPr>
          <w:rFonts w:ascii="Arial" w:hAnsi="Arial"/>
          <w:shd w:val="clear" w:color="auto" w:fill="FFFFFF"/>
          <w:lang w:val="es-US"/>
        </w:rPr>
        <w:t>e.</w:t>
      </w:r>
      <w:r w:rsidRPr="00524E7A">
        <w:rPr>
          <w:rFonts w:ascii="Arial" w:hAnsi="Arial"/>
          <w:shd w:val="clear" w:color="auto" w:fill="FFFFFF"/>
          <w:lang w:val="es-US"/>
        </w:rPr>
        <w:tab/>
        <w:t>Enfermedad preexistente</w:t>
      </w:r>
    </w:p>
    <w:p w14:paraId="7E192025" w14:textId="77777777" w:rsidR="004C77FA" w:rsidRDefault="00367A39" w:rsidP="001E6C9D">
      <w:pPr>
        <w:tabs>
          <w:tab w:val="left" w:pos="-1080"/>
        </w:tabs>
        <w:ind w:left="2070" w:hanging="450"/>
        <w:rPr>
          <w:rFonts w:ascii="Arial" w:hAnsi="Arial" w:cs="Arial"/>
          <w:szCs w:val="24"/>
          <w:shd w:val="clear" w:color="auto" w:fill="FFFFFF"/>
        </w:rPr>
      </w:pPr>
      <w:r w:rsidRPr="00524E7A">
        <w:rPr>
          <w:rFonts w:ascii="Arial" w:hAnsi="Arial"/>
          <w:shd w:val="clear" w:color="auto" w:fill="FFFFFF"/>
          <w:lang w:val="es-US"/>
        </w:rPr>
        <w:t>f.</w:t>
      </w:r>
      <w:r w:rsidRPr="00524E7A">
        <w:rPr>
          <w:rFonts w:ascii="Arial" w:hAnsi="Arial"/>
          <w:shd w:val="clear" w:color="auto" w:fill="FFFFFF"/>
          <w:lang w:val="es-US"/>
        </w:rPr>
        <w:tab/>
        <w:t>Veterinario</w:t>
      </w:r>
    </w:p>
    <w:p w14:paraId="1F31B273" w14:textId="77777777" w:rsidR="004C77FA" w:rsidRDefault="00367A39" w:rsidP="001E6C9D">
      <w:pPr>
        <w:tabs>
          <w:tab w:val="left" w:pos="-1080"/>
        </w:tabs>
        <w:ind w:left="2070" w:hanging="450"/>
        <w:rPr>
          <w:rFonts w:ascii="Arial" w:hAnsi="Arial" w:cs="Arial"/>
          <w:szCs w:val="24"/>
          <w:shd w:val="clear" w:color="auto" w:fill="FFFFFF"/>
        </w:rPr>
      </w:pPr>
      <w:r w:rsidRPr="00524E7A">
        <w:rPr>
          <w:rFonts w:ascii="Arial" w:hAnsi="Arial"/>
          <w:shd w:val="clear" w:color="auto" w:fill="FFFFFF"/>
          <w:lang w:val="es-US"/>
        </w:rPr>
        <w:t>g.</w:t>
      </w:r>
      <w:r w:rsidRPr="00524E7A">
        <w:rPr>
          <w:rFonts w:ascii="Arial" w:hAnsi="Arial"/>
          <w:shd w:val="clear" w:color="auto" w:fill="FFFFFF"/>
          <w:lang w:val="es-US"/>
        </w:rPr>
        <w:tab/>
        <w:t>Gastos veterinarios</w:t>
      </w:r>
    </w:p>
    <w:p w14:paraId="66689B8C" w14:textId="77777777" w:rsidR="004C77FA" w:rsidRDefault="00367A39" w:rsidP="001E6C9D">
      <w:pPr>
        <w:tabs>
          <w:tab w:val="left" w:pos="-1080"/>
        </w:tabs>
        <w:ind w:left="2070" w:hanging="450"/>
        <w:rPr>
          <w:rFonts w:ascii="Arial" w:hAnsi="Arial" w:cs="Arial"/>
          <w:szCs w:val="24"/>
          <w:shd w:val="clear" w:color="auto" w:fill="FFFFFF"/>
        </w:rPr>
      </w:pPr>
      <w:r w:rsidRPr="00524E7A">
        <w:rPr>
          <w:rFonts w:ascii="Arial" w:hAnsi="Arial"/>
          <w:shd w:val="clear" w:color="auto" w:fill="FFFFFF"/>
          <w:lang w:val="es-US"/>
        </w:rPr>
        <w:t>h.</w:t>
      </w:r>
      <w:r w:rsidRPr="00524E7A">
        <w:rPr>
          <w:rFonts w:ascii="Arial" w:hAnsi="Arial"/>
          <w:shd w:val="clear" w:color="auto" w:fill="FFFFFF"/>
          <w:lang w:val="es-US"/>
        </w:rPr>
        <w:tab/>
        <w:t>período de espera o afiliación</w:t>
      </w:r>
    </w:p>
    <w:p w14:paraId="56242978" w14:textId="77777777" w:rsidR="004C77FA" w:rsidRDefault="004C77FA" w:rsidP="001F13CC">
      <w:pPr>
        <w:tabs>
          <w:tab w:val="left" w:pos="-1080"/>
        </w:tabs>
        <w:ind w:left="1620" w:hanging="540"/>
        <w:rPr>
          <w:rFonts w:ascii="Arial" w:hAnsi="Arial" w:cs="Arial"/>
          <w:color w:val="333333"/>
          <w:shd w:val="clear" w:color="auto" w:fill="FFFFFF"/>
        </w:rPr>
      </w:pPr>
    </w:p>
    <w:p w14:paraId="734A94FF" w14:textId="77777777" w:rsidR="004C77FA" w:rsidRDefault="00352640" w:rsidP="001F13CC">
      <w:pPr>
        <w:tabs>
          <w:tab w:val="left" w:pos="-1080"/>
        </w:tabs>
        <w:ind w:left="540" w:hanging="540"/>
        <w:rPr>
          <w:rFonts w:ascii="Arial" w:hAnsi="Arial"/>
          <w:lang w:val="es-US"/>
        </w:rPr>
      </w:pPr>
      <w:r w:rsidRPr="00524E7A">
        <w:rPr>
          <w:rFonts w:ascii="Arial" w:hAnsi="Arial"/>
          <w:lang w:val="es-US"/>
        </w:rPr>
        <w:t>V.</w:t>
      </w:r>
      <w:r w:rsidRPr="00524E7A">
        <w:rPr>
          <w:rFonts w:ascii="Arial" w:hAnsi="Arial"/>
          <w:lang w:val="es-US"/>
        </w:rPr>
        <w:tab/>
        <w:t>Seguros para mascotas</w:t>
      </w:r>
    </w:p>
    <w:p w14:paraId="14734053" w14:textId="77777777" w:rsidR="004C77FA" w:rsidRDefault="00C372F9" w:rsidP="005C0C56">
      <w:pPr>
        <w:tabs>
          <w:tab w:val="left" w:pos="-1080"/>
        </w:tabs>
        <w:ind w:left="1080" w:hanging="540"/>
        <w:rPr>
          <w:rFonts w:ascii="Arial" w:hAnsi="Arial"/>
          <w:lang w:val="es-US"/>
        </w:rPr>
      </w:pPr>
      <w:r w:rsidRPr="00524E7A">
        <w:rPr>
          <w:rFonts w:ascii="Arial" w:hAnsi="Arial"/>
          <w:lang w:val="es-US"/>
        </w:rPr>
        <w:t>B.</w:t>
      </w:r>
      <w:r w:rsidRPr="00524E7A">
        <w:rPr>
          <w:rFonts w:ascii="Arial" w:hAnsi="Arial"/>
          <w:lang w:val="es-US"/>
        </w:rPr>
        <w:tab/>
        <w:t>Conceptos básicos del seguro para mascotas</w:t>
      </w:r>
    </w:p>
    <w:p w14:paraId="15DF2A83" w14:textId="77777777" w:rsidR="004C77FA" w:rsidRDefault="00C372F9" w:rsidP="009760C4">
      <w:pPr>
        <w:tabs>
          <w:tab w:val="left" w:pos="-1080"/>
        </w:tabs>
        <w:ind w:left="1620" w:hanging="540"/>
        <w:rPr>
          <w:rFonts w:ascii="Arial" w:hAnsi="Arial" w:cs="Arial"/>
          <w:szCs w:val="24"/>
          <w:shd w:val="clear" w:color="auto" w:fill="FFFFFF"/>
        </w:rPr>
      </w:pPr>
      <w:r w:rsidRPr="00524E7A">
        <w:rPr>
          <w:rFonts w:ascii="Arial" w:hAnsi="Arial"/>
          <w:lang w:val="es-US"/>
        </w:rPr>
        <w:t>1.</w:t>
      </w:r>
      <w:r w:rsidRPr="00524E7A">
        <w:rPr>
          <w:rFonts w:ascii="Arial" w:hAnsi="Arial"/>
          <w:lang w:val="es-US"/>
        </w:rPr>
        <w:tab/>
      </w:r>
      <w:r w:rsidRPr="008368C9">
        <w:rPr>
          <w:rFonts w:ascii="Arial" w:hAnsi="Arial" w:cs="Arial"/>
          <w:lang w:bidi="es-419"/>
        </w:rPr>
        <w:t>Saber</w:t>
      </w:r>
      <w:r w:rsidRPr="00524E7A">
        <w:rPr>
          <w:rFonts w:ascii="Arial" w:hAnsi="Arial"/>
          <w:lang w:val="es-US"/>
        </w:rPr>
        <w:t xml:space="preserve"> que una póliza de seguro para mascotas cubre </w:t>
      </w:r>
      <w:r w:rsidR="00367A39" w:rsidRPr="00524E7A">
        <w:rPr>
          <w:rFonts w:ascii="Arial" w:hAnsi="Arial"/>
          <w:shd w:val="clear" w:color="auto" w:fill="FFFFFF"/>
          <w:lang w:val="es-US"/>
        </w:rPr>
        <w:t xml:space="preserve">gastos veterinarios, que </w:t>
      </w:r>
      <w:r w:rsidR="00367A39" w:rsidRPr="008368C9">
        <w:rPr>
          <w:rFonts w:ascii="Arial" w:hAnsi="Arial" w:cs="Arial"/>
          <w:shd w:val="clear" w:color="auto" w:fill="FFFFFF"/>
          <w:lang w:bidi="es-419"/>
        </w:rPr>
        <w:t>incluye</w:t>
      </w:r>
      <w:r w:rsidRPr="00524E7A">
        <w:rPr>
          <w:rFonts w:ascii="Arial" w:hAnsi="Arial"/>
          <w:lang w:val="es-US"/>
        </w:rPr>
        <w:t xml:space="preserve"> </w:t>
      </w:r>
      <w:r w:rsidR="00367A39" w:rsidRPr="00524E7A">
        <w:rPr>
          <w:rFonts w:ascii="Arial" w:hAnsi="Arial"/>
          <w:shd w:val="clear" w:color="auto" w:fill="FFFFFF"/>
          <w:lang w:val="es-US"/>
        </w:rPr>
        <w:t>los costos asociados con asesoramiento médico, diagnóstico, atención o tratamiento proporcionado por un veterinario, que incluye, entre otros, el costo de los medicamentos recetados por un veterinario, sección 12880(g) del Códig</w:t>
      </w:r>
      <w:r w:rsidR="005B6D02" w:rsidRPr="00524E7A">
        <w:rPr>
          <w:rFonts w:ascii="Arial" w:hAnsi="Arial"/>
          <w:shd w:val="clear" w:color="auto" w:fill="FFFFFF"/>
          <w:lang w:val="es-US"/>
        </w:rPr>
        <w:t xml:space="preserve">o de </w:t>
      </w:r>
      <w:r w:rsidR="00367A39" w:rsidRPr="00524E7A">
        <w:rPr>
          <w:rFonts w:ascii="Arial" w:hAnsi="Arial"/>
          <w:shd w:val="clear" w:color="auto" w:fill="FFFFFF"/>
          <w:lang w:val="es-US"/>
        </w:rPr>
        <w:t>Seguro</w:t>
      </w:r>
      <w:r w:rsidR="005B6D02" w:rsidRPr="00524E7A">
        <w:rPr>
          <w:rFonts w:ascii="Arial" w:hAnsi="Arial"/>
          <w:shd w:val="clear" w:color="auto" w:fill="FFFFFF"/>
          <w:lang w:val="es-US"/>
        </w:rPr>
        <w:t xml:space="preserve">s de </w:t>
      </w:r>
      <w:r w:rsidR="00367A39" w:rsidRPr="00524E7A">
        <w:rPr>
          <w:rFonts w:ascii="Arial" w:hAnsi="Arial"/>
          <w:shd w:val="clear" w:color="auto" w:fill="FFFFFF"/>
          <w:lang w:val="es-US"/>
        </w:rPr>
        <w:t>California</w:t>
      </w:r>
    </w:p>
    <w:p w14:paraId="2D6EAB5F" w14:textId="77777777" w:rsidR="004C77FA" w:rsidRDefault="004C77FA" w:rsidP="001F13CC">
      <w:pPr>
        <w:tabs>
          <w:tab w:val="left" w:pos="-1080"/>
        </w:tabs>
        <w:ind w:left="1620" w:hanging="540"/>
        <w:rPr>
          <w:rFonts w:ascii="Arial" w:hAnsi="Arial" w:cs="Arial"/>
          <w:color w:val="333333"/>
          <w:shd w:val="clear" w:color="auto" w:fill="FFFFFF"/>
        </w:rPr>
      </w:pPr>
    </w:p>
    <w:p w14:paraId="6E69CE97" w14:textId="77777777" w:rsidR="004C77FA" w:rsidRDefault="00352640" w:rsidP="001F13CC">
      <w:pPr>
        <w:tabs>
          <w:tab w:val="left" w:pos="-1080"/>
        </w:tabs>
        <w:ind w:left="540" w:hanging="540"/>
        <w:rPr>
          <w:rFonts w:ascii="Arial" w:hAnsi="Arial"/>
          <w:lang w:val="es-US"/>
        </w:rPr>
      </w:pPr>
      <w:r w:rsidRPr="00524E7A">
        <w:rPr>
          <w:rFonts w:ascii="Arial" w:hAnsi="Arial"/>
          <w:lang w:val="es-US"/>
        </w:rPr>
        <w:t>V.</w:t>
      </w:r>
      <w:r w:rsidRPr="00524E7A">
        <w:rPr>
          <w:rFonts w:ascii="Arial" w:hAnsi="Arial"/>
          <w:lang w:val="es-US"/>
        </w:rPr>
        <w:tab/>
        <w:t>Seguros para mascotas</w:t>
      </w:r>
    </w:p>
    <w:p w14:paraId="3D4977A6" w14:textId="77777777" w:rsidR="004C77FA" w:rsidRDefault="00367A39" w:rsidP="001F13CC">
      <w:pPr>
        <w:tabs>
          <w:tab w:val="left" w:pos="-1080"/>
        </w:tabs>
        <w:ind w:left="1080" w:hanging="540"/>
        <w:rPr>
          <w:rFonts w:ascii="Arial" w:hAnsi="Arial" w:cs="Arial"/>
        </w:rPr>
      </w:pPr>
      <w:r w:rsidRPr="00524E7A">
        <w:rPr>
          <w:rFonts w:ascii="Arial" w:hAnsi="Arial"/>
          <w:lang w:val="es-US"/>
        </w:rPr>
        <w:lastRenderedPageBreak/>
        <w:t>C.</w:t>
      </w:r>
      <w:r w:rsidRPr="00524E7A">
        <w:rPr>
          <w:rFonts w:ascii="Arial" w:hAnsi="Arial"/>
          <w:lang w:val="es-US"/>
        </w:rPr>
        <w:tab/>
      </w:r>
      <w:r w:rsidRPr="00524E7A">
        <w:rPr>
          <w:rFonts w:ascii="Arial" w:hAnsi="Arial"/>
          <w:lang w:val="es-US"/>
        </w:rPr>
        <w:tab/>
        <w:t>Divulgaciones</w:t>
      </w:r>
    </w:p>
    <w:p w14:paraId="37734C87" w14:textId="77777777" w:rsidR="004C77FA" w:rsidRDefault="00367A39" w:rsidP="001F13CC">
      <w:pPr>
        <w:pStyle w:val="NormalWeb"/>
        <w:shd w:val="clear" w:color="auto" w:fill="FFFFFF"/>
        <w:spacing w:before="0" w:beforeAutospacing="0" w:after="0" w:afterAutospacing="0"/>
        <w:ind w:left="1620" w:hanging="547"/>
        <w:textAlignment w:val="baseline"/>
        <w:rPr>
          <w:rFonts w:ascii="Arial" w:hAnsi="Arial" w:cs="Arial"/>
        </w:rPr>
      </w:pPr>
      <w:r w:rsidRPr="00524E7A">
        <w:rPr>
          <w:rFonts w:ascii="Arial" w:hAnsi="Arial"/>
          <w:lang w:val="es-US"/>
        </w:rPr>
        <w:t>1.</w:t>
      </w:r>
      <w:r w:rsidRPr="00524E7A">
        <w:rPr>
          <w:rFonts w:ascii="Arial" w:hAnsi="Arial"/>
          <w:lang w:val="es-US"/>
        </w:rPr>
        <w:tab/>
      </w:r>
      <w:r w:rsidRPr="008368C9">
        <w:rPr>
          <w:rFonts w:ascii="Arial" w:hAnsi="Arial" w:cs="Arial"/>
          <w:lang w:bidi="es-419"/>
        </w:rPr>
        <w:t>Saber</w:t>
      </w:r>
      <w:r w:rsidRPr="00524E7A">
        <w:rPr>
          <w:rFonts w:ascii="Arial" w:hAnsi="Arial"/>
          <w:lang w:val="es-US"/>
        </w:rPr>
        <w:t xml:space="preserve"> que una aseguradora que comercialice seguros para mascotas en California deberá revelar todo lo siguiente a los consumidores:</w:t>
      </w:r>
    </w:p>
    <w:p w14:paraId="383B88E6" w14:textId="77777777" w:rsidR="004C77FA" w:rsidRDefault="00367A39" w:rsidP="001F13CC">
      <w:pPr>
        <w:pStyle w:val="NormalWeb"/>
        <w:shd w:val="clear" w:color="auto" w:fill="FFFFFF"/>
        <w:spacing w:before="0" w:beforeAutospacing="0" w:after="0" w:afterAutospacing="0"/>
        <w:ind w:left="2160" w:hanging="547"/>
        <w:textAlignment w:val="baseline"/>
        <w:rPr>
          <w:rFonts w:ascii="Arial" w:hAnsi="Arial"/>
          <w:lang w:val="es-US"/>
        </w:rPr>
      </w:pPr>
      <w:r w:rsidRPr="00524E7A">
        <w:rPr>
          <w:rFonts w:ascii="Arial" w:hAnsi="Arial"/>
          <w:lang w:val="es-US"/>
        </w:rPr>
        <w:t>a.</w:t>
      </w:r>
      <w:r w:rsidRPr="00524E7A">
        <w:rPr>
          <w:rFonts w:ascii="Arial" w:hAnsi="Arial"/>
          <w:lang w:val="es-US"/>
        </w:rPr>
        <w:tab/>
      </w:r>
      <w:r w:rsidRPr="008368C9">
        <w:rPr>
          <w:rFonts w:ascii="Arial" w:hAnsi="Arial" w:cs="Arial"/>
          <w:lang w:bidi="es-419"/>
        </w:rPr>
        <w:t>Exclusiones</w:t>
      </w:r>
      <w:r w:rsidRPr="00524E7A">
        <w:rPr>
          <w:rFonts w:ascii="Arial" w:hAnsi="Arial"/>
          <w:lang w:val="es-US"/>
        </w:rPr>
        <w:t>, secciones 12880.2 (1)(A) a (D)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14529F8A" w14:textId="77777777" w:rsidR="004C77FA" w:rsidRDefault="00367A39" w:rsidP="007A5ADE">
      <w:pPr>
        <w:pStyle w:val="NormalWeb"/>
        <w:numPr>
          <w:ilvl w:val="0"/>
          <w:numId w:val="31"/>
        </w:numPr>
        <w:shd w:val="clear" w:color="auto" w:fill="FFFFFF"/>
        <w:spacing w:before="0" w:beforeAutospacing="0" w:after="0" w:afterAutospacing="0"/>
        <w:ind w:left="2700" w:hanging="540"/>
        <w:textAlignment w:val="baseline"/>
        <w:rPr>
          <w:rFonts w:ascii="Arial" w:hAnsi="Arial"/>
          <w:lang w:val="es-US"/>
        </w:rPr>
      </w:pPr>
      <w:r w:rsidRPr="00524E7A">
        <w:rPr>
          <w:rFonts w:ascii="Arial" w:hAnsi="Arial"/>
          <w:lang w:val="es-US"/>
        </w:rPr>
        <w:t>una afección preexistente;</w:t>
      </w:r>
    </w:p>
    <w:p w14:paraId="7EE991FB" w14:textId="77777777" w:rsidR="004C77FA" w:rsidRDefault="00556289" w:rsidP="007A5ADE">
      <w:pPr>
        <w:pStyle w:val="NormalWeb"/>
        <w:numPr>
          <w:ilvl w:val="0"/>
          <w:numId w:val="31"/>
        </w:numPr>
        <w:shd w:val="clear" w:color="auto" w:fill="FFFFFF"/>
        <w:spacing w:before="0" w:beforeAutospacing="0" w:after="0" w:afterAutospacing="0"/>
        <w:ind w:left="2700" w:hanging="540"/>
        <w:textAlignment w:val="baseline"/>
        <w:rPr>
          <w:rFonts w:ascii="Arial" w:hAnsi="Arial" w:cs="Arial"/>
        </w:rPr>
      </w:pPr>
      <w:r w:rsidRPr="00524E7A">
        <w:rPr>
          <w:rFonts w:ascii="Arial" w:hAnsi="Arial"/>
          <w:lang w:val="es-US"/>
        </w:rPr>
        <w:t>un trastorno hereditario</w:t>
      </w:r>
    </w:p>
    <w:p w14:paraId="4242A079" w14:textId="77777777" w:rsidR="004C77FA" w:rsidRDefault="00556289" w:rsidP="007A5ADE">
      <w:pPr>
        <w:pStyle w:val="NormalWeb"/>
        <w:numPr>
          <w:ilvl w:val="0"/>
          <w:numId w:val="31"/>
        </w:numPr>
        <w:shd w:val="clear" w:color="auto" w:fill="FFFFFF"/>
        <w:spacing w:before="0" w:beforeAutospacing="0" w:after="0" w:afterAutospacing="0"/>
        <w:ind w:left="2700" w:hanging="540"/>
        <w:textAlignment w:val="baseline"/>
        <w:rPr>
          <w:rFonts w:ascii="Arial" w:hAnsi="Arial" w:cs="Arial"/>
        </w:rPr>
      </w:pPr>
      <w:r w:rsidRPr="00524E7A">
        <w:rPr>
          <w:rFonts w:ascii="Arial" w:hAnsi="Arial"/>
          <w:lang w:val="es-US"/>
        </w:rPr>
        <w:t>una anomalía o trastorno congénito</w:t>
      </w:r>
    </w:p>
    <w:p w14:paraId="258E4DBD" w14:textId="77777777" w:rsidR="004C77FA" w:rsidRDefault="00556289" w:rsidP="007A5ADE">
      <w:pPr>
        <w:pStyle w:val="NormalWeb"/>
        <w:numPr>
          <w:ilvl w:val="0"/>
          <w:numId w:val="31"/>
        </w:numPr>
        <w:shd w:val="clear" w:color="auto" w:fill="FFFFFF"/>
        <w:spacing w:before="0" w:beforeAutospacing="0" w:after="0" w:afterAutospacing="0"/>
        <w:ind w:left="2700" w:hanging="540"/>
        <w:textAlignment w:val="baseline"/>
        <w:rPr>
          <w:rFonts w:ascii="Arial" w:hAnsi="Arial" w:cs="Arial"/>
        </w:rPr>
      </w:pPr>
      <w:r w:rsidRPr="00524E7A">
        <w:rPr>
          <w:rFonts w:ascii="Arial" w:hAnsi="Arial"/>
          <w:lang w:val="es-US"/>
        </w:rPr>
        <w:t>una afección crónica;</w:t>
      </w:r>
    </w:p>
    <w:p w14:paraId="13085E7F" w14:textId="77777777" w:rsidR="004C77FA" w:rsidRDefault="001F5914" w:rsidP="007A5ADE">
      <w:pPr>
        <w:pStyle w:val="NormalWeb"/>
        <w:shd w:val="clear" w:color="auto" w:fill="FFFFFF"/>
        <w:spacing w:before="0" w:beforeAutospacing="0" w:after="0" w:afterAutospacing="0"/>
        <w:ind w:left="2160" w:hanging="540"/>
        <w:textAlignment w:val="baseline"/>
        <w:rPr>
          <w:rFonts w:ascii="Arial" w:hAnsi="Arial" w:cs="Arial"/>
        </w:rPr>
      </w:pPr>
      <w:r w:rsidRPr="00524E7A">
        <w:rPr>
          <w:rFonts w:ascii="Arial" w:hAnsi="Arial"/>
          <w:lang w:val="es-US"/>
        </w:rPr>
        <w:t>b.</w:t>
      </w:r>
      <w:r w:rsidRPr="00524E7A">
        <w:rPr>
          <w:rFonts w:ascii="Arial" w:hAnsi="Arial"/>
          <w:lang w:val="es-US"/>
        </w:rPr>
        <w:tab/>
      </w:r>
      <w:r w:rsidRPr="008368C9">
        <w:rPr>
          <w:rFonts w:ascii="Arial" w:hAnsi="Arial" w:cs="Arial"/>
          <w:lang w:bidi="es-419"/>
        </w:rPr>
        <w:t>Si</w:t>
      </w:r>
      <w:r w:rsidRPr="00524E7A">
        <w:rPr>
          <w:rFonts w:ascii="Arial" w:hAnsi="Arial"/>
          <w:lang w:val="es-US"/>
        </w:rPr>
        <w:t xml:space="preserve"> la póliza incluye cualquier otra exclusión, puede aplicarse la siguiente declaración “Pueden aplicarse otras exclusiones; consulte la sección de exclusiones de la póliza para obtener más información, sección 12880.2(a)(2)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6CB2B236" w14:textId="77777777" w:rsidR="004C77FA" w:rsidRDefault="001F5914" w:rsidP="0095555F">
      <w:pPr>
        <w:pStyle w:val="NormalWeb"/>
        <w:shd w:val="clear" w:color="auto" w:fill="FFFFFF"/>
        <w:spacing w:before="0" w:beforeAutospacing="0" w:after="0" w:afterAutospacing="0"/>
        <w:ind w:left="720" w:firstLine="900"/>
        <w:textAlignment w:val="baseline"/>
        <w:rPr>
          <w:rFonts w:ascii="Arial" w:hAnsi="Arial"/>
          <w:lang w:val="es-US"/>
        </w:rPr>
      </w:pPr>
      <w:r w:rsidRPr="00524E7A">
        <w:rPr>
          <w:rFonts w:ascii="Arial" w:hAnsi="Arial"/>
          <w:lang w:val="es-US"/>
        </w:rPr>
        <w:t>c.</w:t>
      </w:r>
      <w:r w:rsidRPr="00524E7A">
        <w:rPr>
          <w:rFonts w:ascii="Arial" w:hAnsi="Arial"/>
          <w:lang w:val="es-US"/>
        </w:rPr>
        <w:tab/>
        <w:t>cualquier disposición de la póliza que limite la cobertura mediante un</w:t>
      </w:r>
    </w:p>
    <w:p w14:paraId="2778C125" w14:textId="77777777" w:rsidR="004C77FA" w:rsidRDefault="00367A39" w:rsidP="0095555F">
      <w:pPr>
        <w:pStyle w:val="NormalWeb"/>
        <w:shd w:val="clear" w:color="auto" w:fill="FFFFFF"/>
        <w:spacing w:before="0" w:beforeAutospacing="0" w:after="0" w:afterAutospacing="0"/>
        <w:ind w:left="2340" w:hanging="180"/>
        <w:textAlignment w:val="baseline"/>
        <w:rPr>
          <w:rFonts w:ascii="Arial" w:hAnsi="Arial" w:cs="Arial"/>
        </w:rPr>
      </w:pPr>
      <w:r w:rsidRPr="00524E7A">
        <w:rPr>
          <w:rFonts w:ascii="Arial" w:hAnsi="Arial"/>
          <w:lang w:val="es-US"/>
        </w:rPr>
        <w:t xml:space="preserve">período de espera o afiliación, un deducible, un </w:t>
      </w:r>
      <w:proofErr w:type="spellStart"/>
      <w:r>
        <w:rPr>
          <w:rFonts w:ascii="Arial" w:hAnsi="Arial" w:cs="Arial"/>
          <w:lang w:val="es-US"/>
        </w:rPr>
        <w:t>coseguro</w:t>
      </w:r>
      <w:proofErr w:type="spellEnd"/>
      <w:r w:rsidRPr="00524E7A">
        <w:rPr>
          <w:rFonts w:ascii="Arial" w:hAnsi="Arial"/>
          <w:lang w:val="es-US"/>
        </w:rPr>
        <w:t xml:space="preserve"> o un límite anual</w:t>
      </w:r>
      <w:r w:rsidR="009760C4" w:rsidRPr="00524E7A">
        <w:rPr>
          <w:rFonts w:ascii="Arial" w:hAnsi="Arial"/>
          <w:lang w:val="es-US"/>
        </w:rPr>
        <w:t xml:space="preserve"> </w:t>
      </w:r>
      <w:r w:rsidRPr="00524E7A">
        <w:rPr>
          <w:rFonts w:ascii="Arial" w:hAnsi="Arial"/>
          <w:lang w:val="es-US"/>
        </w:rPr>
        <w:t>o vitalicio de la póliza, sección 12880.2 (a)(3) del Códig</w:t>
      </w:r>
      <w:r w:rsidR="005B6D02" w:rsidRPr="00524E7A">
        <w:rPr>
          <w:rFonts w:ascii="Arial" w:hAnsi="Arial"/>
          <w:lang w:val="es-US"/>
        </w:rPr>
        <w:t xml:space="preserve">o de </w:t>
      </w:r>
      <w:r w:rsidR="00415A90" w:rsidRPr="00524E7A">
        <w:rPr>
          <w:rFonts w:ascii="Arial" w:hAnsi="Arial"/>
          <w:lang w:val="es-US"/>
        </w:rPr>
        <w:t>Seguro</w:t>
      </w:r>
      <w:r w:rsidR="005B6D02" w:rsidRPr="00524E7A">
        <w:rPr>
          <w:rFonts w:ascii="Arial" w:hAnsi="Arial"/>
          <w:lang w:val="es-US"/>
        </w:rPr>
        <w:t xml:space="preserve">s de </w:t>
      </w:r>
      <w:r w:rsidR="00415A90" w:rsidRPr="00524E7A">
        <w:rPr>
          <w:rFonts w:ascii="Arial" w:hAnsi="Arial"/>
          <w:lang w:val="es-US"/>
        </w:rPr>
        <w:t>California</w:t>
      </w:r>
    </w:p>
    <w:p w14:paraId="4A342DD3" w14:textId="77777777" w:rsidR="004C77FA" w:rsidRDefault="001F5914" w:rsidP="0095555F">
      <w:pPr>
        <w:pStyle w:val="NormalWeb"/>
        <w:shd w:val="clear" w:color="auto" w:fill="FFFFFF"/>
        <w:spacing w:before="0" w:beforeAutospacing="0" w:after="0" w:afterAutospacing="0"/>
        <w:ind w:left="1620"/>
        <w:textAlignment w:val="baseline"/>
        <w:rPr>
          <w:rFonts w:ascii="Arial" w:hAnsi="Arial"/>
          <w:lang w:val="es-US"/>
        </w:rPr>
      </w:pPr>
      <w:r w:rsidRPr="00524E7A">
        <w:rPr>
          <w:rFonts w:ascii="Arial" w:hAnsi="Arial"/>
          <w:lang w:val="es-US"/>
        </w:rPr>
        <w:t>d.</w:t>
      </w:r>
      <w:r w:rsidRPr="00524E7A">
        <w:rPr>
          <w:rFonts w:ascii="Arial" w:hAnsi="Arial"/>
          <w:lang w:val="es-US"/>
        </w:rPr>
        <w:tab/>
        <w:t>Si la aseguradora reduce la cobertura o aumenta las primas según el historial de reclamacione</w:t>
      </w:r>
      <w:r w:rsidR="005B6D02" w:rsidRPr="00524E7A">
        <w:rPr>
          <w:rFonts w:ascii="Arial" w:hAnsi="Arial"/>
          <w:lang w:val="es-US"/>
        </w:rPr>
        <w:t>s</w:t>
      </w:r>
    </w:p>
    <w:p w14:paraId="722A5F35" w14:textId="77777777" w:rsidR="004C77FA" w:rsidRDefault="00367A39" w:rsidP="0095555F">
      <w:pPr>
        <w:pStyle w:val="NormalWeb"/>
        <w:shd w:val="clear" w:color="auto" w:fill="FFFFFF"/>
        <w:spacing w:before="0" w:beforeAutospacing="0" w:after="0" w:afterAutospacing="0"/>
        <w:ind w:left="1620" w:firstLine="540"/>
        <w:textAlignment w:val="baseline"/>
        <w:rPr>
          <w:rFonts w:ascii="Arial" w:hAnsi="Arial" w:cs="Arial"/>
        </w:rPr>
      </w:pPr>
      <w:r w:rsidRPr="00524E7A">
        <w:rPr>
          <w:rFonts w:ascii="Arial" w:hAnsi="Arial"/>
          <w:lang w:val="es-US"/>
        </w:rPr>
        <w:t>del asegurado, sección 12880.2 (a)(4)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56584752" w14:textId="77777777" w:rsidR="004C77FA" w:rsidRDefault="00A30E20" w:rsidP="00225349">
      <w:pPr>
        <w:pStyle w:val="NormalWeb"/>
        <w:shd w:val="clear" w:color="auto" w:fill="FFFFFF"/>
        <w:spacing w:before="0" w:beforeAutospacing="0" w:after="0" w:afterAutospacing="0"/>
        <w:ind w:left="1620"/>
        <w:textAlignment w:val="baseline"/>
        <w:rPr>
          <w:rFonts w:ascii="Arial" w:hAnsi="Arial"/>
          <w:lang w:val="es-US"/>
        </w:rPr>
      </w:pPr>
      <w:r w:rsidRPr="00524E7A">
        <w:rPr>
          <w:rFonts w:ascii="Arial" w:hAnsi="Arial"/>
          <w:lang w:val="es-US"/>
        </w:rPr>
        <w:t>e.</w:t>
      </w:r>
      <w:r w:rsidRPr="00524E7A">
        <w:rPr>
          <w:rFonts w:ascii="Arial" w:hAnsi="Arial"/>
          <w:lang w:val="es-US"/>
        </w:rPr>
        <w:tab/>
        <w:t>una descripción resumida de la base o fórmula sobre la que la aseguradora</w:t>
      </w:r>
    </w:p>
    <w:p w14:paraId="21866D64" w14:textId="77777777" w:rsidR="004C77FA" w:rsidRDefault="00367A39" w:rsidP="00225349">
      <w:pPr>
        <w:pStyle w:val="NormalWeb"/>
        <w:shd w:val="clear" w:color="auto" w:fill="FFFFFF"/>
        <w:spacing w:before="0" w:beforeAutospacing="0" w:after="0" w:afterAutospacing="0"/>
        <w:ind w:left="2340" w:hanging="180"/>
        <w:textAlignment w:val="baseline"/>
        <w:rPr>
          <w:rFonts w:ascii="Arial" w:hAnsi="Arial" w:cs="Arial"/>
        </w:rPr>
      </w:pPr>
      <w:r w:rsidRPr="00524E7A">
        <w:rPr>
          <w:rFonts w:ascii="Arial" w:hAnsi="Arial"/>
          <w:lang w:val="es-US"/>
        </w:rPr>
        <w:t xml:space="preserve"> determina los pagos de las reclamaciones conforme a una póliza de seguro para mascota</w:t>
      </w:r>
      <w:r w:rsidR="005B6D02" w:rsidRPr="00524E7A">
        <w:rPr>
          <w:rFonts w:ascii="Arial" w:hAnsi="Arial"/>
          <w:lang w:val="es-US"/>
        </w:rPr>
        <w:t xml:space="preserve">s </w:t>
      </w:r>
      <w:r w:rsidRPr="00524E7A">
        <w:rPr>
          <w:rFonts w:ascii="Arial" w:hAnsi="Arial"/>
          <w:lang w:val="es-US"/>
        </w:rPr>
        <w:t>y a través de un enlace en la página principal del sitio web de la aseguradora, sección 12880.2 (c) del Códig</w:t>
      </w:r>
      <w:r w:rsidR="005B6D02" w:rsidRPr="00524E7A">
        <w:rPr>
          <w:rFonts w:ascii="Arial" w:hAnsi="Arial"/>
          <w:lang w:val="es-US"/>
        </w:rPr>
        <w:t xml:space="preserve">o de </w:t>
      </w:r>
      <w:r w:rsidR="00854B04" w:rsidRPr="00524E7A">
        <w:rPr>
          <w:rFonts w:ascii="Arial" w:hAnsi="Arial"/>
          <w:lang w:val="es-US"/>
        </w:rPr>
        <w:t>Seguro</w:t>
      </w:r>
      <w:r w:rsidR="005B6D02" w:rsidRPr="00524E7A">
        <w:rPr>
          <w:rFonts w:ascii="Arial" w:hAnsi="Arial"/>
          <w:lang w:val="es-US"/>
        </w:rPr>
        <w:t xml:space="preserve">s de </w:t>
      </w:r>
      <w:r w:rsidR="00854B04" w:rsidRPr="00524E7A">
        <w:rPr>
          <w:rFonts w:ascii="Arial" w:hAnsi="Arial"/>
          <w:lang w:val="es-US"/>
        </w:rPr>
        <w:t>California</w:t>
      </w:r>
    </w:p>
    <w:p w14:paraId="788B86B7" w14:textId="77777777" w:rsidR="004C77FA" w:rsidRDefault="00BE5D24" w:rsidP="001F13CC">
      <w:pPr>
        <w:pStyle w:val="NormalWeb"/>
        <w:shd w:val="clear" w:color="auto" w:fill="FFFFFF"/>
        <w:spacing w:before="0" w:beforeAutospacing="0" w:after="0" w:afterAutospacing="0"/>
        <w:ind w:left="2160" w:hanging="540"/>
        <w:textAlignment w:val="baseline"/>
        <w:rPr>
          <w:rFonts w:ascii="Arial" w:hAnsi="Arial" w:cs="Arial"/>
        </w:rPr>
      </w:pPr>
      <w:r w:rsidRPr="00524E7A">
        <w:rPr>
          <w:rFonts w:ascii="Arial" w:hAnsi="Arial"/>
          <w:lang w:val="es-US"/>
        </w:rPr>
        <w:t>f.</w:t>
      </w:r>
      <w:r w:rsidRPr="00524E7A">
        <w:rPr>
          <w:rFonts w:ascii="Arial" w:hAnsi="Arial"/>
          <w:lang w:val="es-US"/>
        </w:rPr>
        <w:tab/>
      </w:r>
      <w:r w:rsidRPr="008368C9">
        <w:rPr>
          <w:rFonts w:ascii="Arial" w:hAnsi="Arial" w:cs="Arial"/>
          <w:lang w:bidi="es-419"/>
        </w:rPr>
        <w:t>Una</w:t>
      </w:r>
      <w:r w:rsidRPr="00524E7A">
        <w:rPr>
          <w:rFonts w:ascii="Arial" w:hAnsi="Arial"/>
          <w:lang w:val="es-US"/>
        </w:rPr>
        <w:t xml:space="preserve"> aseguradora de mascotas que utilice una lista de beneficios para determinar el pago de </w:t>
      </w:r>
      <w:r>
        <w:rPr>
          <w:rFonts w:ascii="Arial" w:hAnsi="Arial" w:cs="Arial"/>
          <w:lang w:val="es-US"/>
        </w:rPr>
        <w:t>pérdidas</w:t>
      </w:r>
      <w:r w:rsidRPr="00524E7A">
        <w:rPr>
          <w:rFonts w:ascii="Arial" w:hAnsi="Arial"/>
          <w:lang w:val="es-US"/>
        </w:rPr>
        <w:t xml:space="preserve"> en virtud de una póliza de seguro para mascotas deberá cumplir las dos siguientes condiciones:</w:t>
      </w:r>
    </w:p>
    <w:p w14:paraId="183935D7" w14:textId="77777777" w:rsidR="004C77FA" w:rsidRDefault="00367A39" w:rsidP="001F13CC">
      <w:pPr>
        <w:pStyle w:val="NormalWeb"/>
        <w:shd w:val="clear" w:color="auto" w:fill="FFFFFF"/>
        <w:spacing w:before="0" w:beforeAutospacing="0" w:after="0" w:afterAutospacing="0"/>
        <w:ind w:left="2700" w:hanging="540"/>
        <w:textAlignment w:val="baseline"/>
        <w:rPr>
          <w:rFonts w:ascii="Arial" w:hAnsi="Arial" w:cs="Arial"/>
        </w:rPr>
      </w:pPr>
      <w:r w:rsidRPr="00524E7A">
        <w:rPr>
          <w:rFonts w:ascii="Arial" w:hAnsi="Arial"/>
          <w:lang w:val="es-US"/>
        </w:rPr>
        <w:t>i.</w:t>
      </w:r>
      <w:r w:rsidRPr="00524E7A">
        <w:rPr>
          <w:rFonts w:ascii="Arial" w:hAnsi="Arial"/>
          <w:lang w:val="es-US"/>
        </w:rPr>
        <w:tab/>
      </w:r>
      <w:r w:rsidRPr="008368C9">
        <w:rPr>
          <w:rFonts w:ascii="Arial" w:hAnsi="Arial" w:cs="Arial"/>
          <w:lang w:bidi="es-419"/>
        </w:rPr>
        <w:t>informar</w:t>
      </w:r>
      <w:r w:rsidRPr="00524E7A">
        <w:rPr>
          <w:rFonts w:ascii="Arial" w:hAnsi="Arial"/>
          <w:lang w:val="es-US"/>
        </w:rPr>
        <w:t xml:space="preserve"> claramente en la póliza la lista de beneficios aplicable, sección 12880.2 (d)(1)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75251679" w14:textId="77777777" w:rsidR="004C77FA" w:rsidRDefault="00367A39" w:rsidP="001F13CC">
      <w:pPr>
        <w:pStyle w:val="NormalWeb"/>
        <w:shd w:val="clear" w:color="auto" w:fill="FFFFFF"/>
        <w:spacing w:before="0" w:beforeAutospacing="0" w:after="0" w:afterAutospacing="0"/>
        <w:ind w:left="2700" w:hanging="540"/>
        <w:textAlignment w:val="baseline"/>
        <w:rPr>
          <w:rFonts w:ascii="Arial" w:hAnsi="Arial" w:cs="Arial"/>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t>divulgar todas las listas de beneficios utilizadas por la aseguradora en sus pólizas de seguros para mascotas a través de un enlace en la página principal del sitio web de la aseguradora, sección 12880.2 (d)(2)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59CD7670" w14:textId="77777777" w:rsidR="004C77FA" w:rsidRDefault="00BE5D24" w:rsidP="009760C4">
      <w:pPr>
        <w:pStyle w:val="NormalWeb"/>
        <w:shd w:val="clear" w:color="auto" w:fill="FFFFFF"/>
        <w:spacing w:before="0" w:beforeAutospacing="0" w:after="0" w:afterAutospacing="0"/>
        <w:ind w:left="1620"/>
        <w:textAlignment w:val="baseline"/>
        <w:rPr>
          <w:rFonts w:ascii="Arial" w:hAnsi="Arial" w:cs="Arial"/>
        </w:rPr>
      </w:pPr>
      <w:r w:rsidRPr="00524E7A">
        <w:rPr>
          <w:rFonts w:ascii="Arial" w:hAnsi="Arial"/>
          <w:lang w:val="es-US"/>
        </w:rPr>
        <w:t>g.</w:t>
      </w:r>
      <w:r w:rsidRPr="00524E7A">
        <w:rPr>
          <w:rFonts w:ascii="Arial" w:hAnsi="Arial"/>
          <w:lang w:val="es-US"/>
        </w:rPr>
        <w:tab/>
        <w:t>Una aseguradora de mascotas que determine los pagos de reclamaciones en virtud de una póliza de seguro para mascota</w:t>
      </w:r>
      <w:r w:rsidR="005B6D02" w:rsidRPr="00524E7A">
        <w:rPr>
          <w:rFonts w:ascii="Arial" w:hAnsi="Arial"/>
          <w:lang w:val="es-US"/>
        </w:rPr>
        <w:t xml:space="preserve">s </w:t>
      </w:r>
      <w:r w:rsidR="00367A39" w:rsidRPr="00524E7A">
        <w:rPr>
          <w:rFonts w:ascii="Arial" w:hAnsi="Arial"/>
          <w:lang w:val="es-US"/>
        </w:rPr>
        <w:t>basándose en los honorarios usuales y habituales, o en cualquier otra limitación de reembolso basada en las tarifas vigentes de los proveedores de servicios veterinarios, deberá adoptar las siguientes dos medidas:</w:t>
      </w:r>
    </w:p>
    <w:p w14:paraId="16B1349B" w14:textId="77777777" w:rsidR="004C77FA" w:rsidRDefault="00367A39" w:rsidP="001F13CC">
      <w:pPr>
        <w:pStyle w:val="NormalWeb"/>
        <w:shd w:val="clear" w:color="auto" w:fill="FFFFFF"/>
        <w:spacing w:before="0" w:beforeAutospacing="0" w:after="0" w:afterAutospacing="0"/>
        <w:ind w:left="2700" w:hanging="540"/>
        <w:textAlignment w:val="baseline"/>
        <w:rPr>
          <w:rFonts w:ascii="Arial" w:hAnsi="Arial" w:cs="Arial"/>
        </w:rPr>
      </w:pPr>
      <w:r w:rsidRPr="00524E7A">
        <w:rPr>
          <w:rFonts w:ascii="Arial" w:hAnsi="Arial"/>
          <w:lang w:val="es-US"/>
        </w:rPr>
        <w:t>i.</w:t>
      </w:r>
      <w:r w:rsidRPr="00524E7A">
        <w:rPr>
          <w:rFonts w:ascii="Arial" w:hAnsi="Arial"/>
          <w:lang w:val="es-US"/>
        </w:rPr>
        <w:tab/>
        <w:t xml:space="preserve">incluir en la póliza una disposición de limitación de los honorarios usuales y habituales que describa claramente la base de la aseguradora para determinar los honorarios usuales y habituales y cómo se aplica dicha base para calcular los pagos de las </w:t>
      </w:r>
      <w:r w:rsidRPr="00524E7A">
        <w:rPr>
          <w:rFonts w:ascii="Arial" w:hAnsi="Arial"/>
          <w:lang w:val="es-US"/>
        </w:rPr>
        <w:lastRenderedPageBreak/>
        <w:t>reclamaciones, sección 12880.2 (e)(1)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400819DE" w14:textId="77777777" w:rsidR="004C77FA" w:rsidRDefault="00367A39" w:rsidP="001F13CC">
      <w:pPr>
        <w:pStyle w:val="NormalWeb"/>
        <w:shd w:val="clear" w:color="auto" w:fill="FFFFFF"/>
        <w:spacing w:before="0" w:beforeAutospacing="0" w:after="0" w:afterAutospacing="0"/>
        <w:ind w:left="2700" w:hanging="540"/>
        <w:textAlignment w:val="baseline"/>
        <w:rPr>
          <w:rFonts w:ascii="Arial" w:hAnsi="Arial" w:cs="Arial"/>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t>revelar la base de la aseguradora para determinar los honorarios usuales y habituales a través de un enlace en la página principal del sitio web de la aseguradora, sección 12880.2 (e)(2)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3C7B24B1" w14:textId="77777777" w:rsidR="004C77FA" w:rsidRDefault="007C2BAC" w:rsidP="009760C4">
      <w:pPr>
        <w:pStyle w:val="NormalWeb"/>
        <w:shd w:val="clear" w:color="auto" w:fill="FFFFFF"/>
        <w:spacing w:before="0" w:beforeAutospacing="0" w:after="0" w:afterAutospacing="0"/>
        <w:ind w:left="1620"/>
        <w:textAlignment w:val="baseline"/>
        <w:rPr>
          <w:rFonts w:ascii="Arial" w:hAnsi="Arial"/>
          <w:lang w:val="es-US"/>
        </w:rPr>
      </w:pPr>
      <w:r w:rsidRPr="00524E7A">
        <w:rPr>
          <w:rFonts w:ascii="Arial" w:hAnsi="Arial"/>
          <w:lang w:val="es-US"/>
        </w:rPr>
        <w:t>h.</w:t>
      </w:r>
      <w:r w:rsidRPr="00524E7A">
        <w:rPr>
          <w:rFonts w:ascii="Arial" w:hAnsi="Arial"/>
          <w:lang w:val="es-US"/>
        </w:rPr>
        <w:tab/>
      </w:r>
      <w:r w:rsidRPr="008368C9">
        <w:rPr>
          <w:rFonts w:ascii="Arial" w:hAnsi="Arial" w:cs="Arial"/>
          <w:lang w:bidi="es-419"/>
        </w:rPr>
        <w:t>La</w:t>
      </w:r>
      <w:r w:rsidRPr="00524E7A">
        <w:rPr>
          <w:rFonts w:ascii="Arial" w:hAnsi="Arial"/>
          <w:lang w:val="es-US"/>
        </w:rPr>
        <w:t xml:space="preserve"> aseguradora </w:t>
      </w:r>
      <w:r w:rsidRPr="008368C9">
        <w:rPr>
          <w:rFonts w:ascii="Arial" w:hAnsi="Arial" w:cs="Arial"/>
          <w:lang w:bidi="es-419"/>
        </w:rPr>
        <w:t>creará</w:t>
      </w:r>
      <w:r w:rsidRPr="00524E7A">
        <w:rPr>
          <w:rFonts w:ascii="Arial" w:hAnsi="Arial"/>
          <w:lang w:val="es-US"/>
        </w:rPr>
        <w:t xml:space="preserve"> un resumen de todas las disposiciones de la póliza exigidas en el Códig</w:t>
      </w:r>
      <w:r w:rsidR="005B6D02" w:rsidRPr="00524E7A">
        <w:rPr>
          <w:rFonts w:ascii="Arial" w:hAnsi="Arial"/>
          <w:lang w:val="es-US"/>
        </w:rPr>
        <w:t xml:space="preserve">o de </w:t>
      </w:r>
      <w:r w:rsidR="00367A39" w:rsidRPr="00524E7A">
        <w:rPr>
          <w:rFonts w:ascii="Arial" w:hAnsi="Arial"/>
          <w:lang w:val="es-US"/>
        </w:rPr>
        <w:t>Seguro</w:t>
      </w:r>
      <w:r w:rsidR="005B6D02" w:rsidRPr="00524E7A">
        <w:rPr>
          <w:rFonts w:ascii="Arial" w:hAnsi="Arial"/>
          <w:lang w:val="es-US"/>
        </w:rPr>
        <w:t xml:space="preserve">s de </w:t>
      </w:r>
      <w:r w:rsidR="00367A39" w:rsidRPr="00524E7A">
        <w:rPr>
          <w:rFonts w:ascii="Arial" w:hAnsi="Arial"/>
          <w:lang w:val="es-US"/>
        </w:rPr>
        <w:t>California, sección 12880.2, subdivisiones (a) a (e), ambas inclusive, en un document</w:t>
      </w:r>
      <w:r w:rsidR="005B6D02" w:rsidRPr="00524E7A">
        <w:rPr>
          <w:rFonts w:ascii="Arial" w:hAnsi="Arial"/>
          <w:lang w:val="es-US"/>
        </w:rPr>
        <w:t xml:space="preserve">o </w:t>
      </w:r>
      <w:r w:rsidR="00367A39" w:rsidRPr="00524E7A">
        <w:rPr>
          <w:rFonts w:ascii="Arial" w:hAnsi="Arial"/>
          <w:lang w:val="es-US"/>
        </w:rPr>
        <w:t>aparte titulado “Divulgación por parte de la aseguradora de las disposiciones importantes de la póliza”, sección 12880.2 (f) del Códig</w:t>
      </w:r>
      <w:r w:rsidR="005B6D02" w:rsidRPr="00524E7A">
        <w:rPr>
          <w:rFonts w:ascii="Arial" w:hAnsi="Arial"/>
          <w:lang w:val="es-US"/>
        </w:rPr>
        <w:t xml:space="preserve">o de </w:t>
      </w:r>
      <w:r w:rsidR="00367A39" w:rsidRPr="00524E7A">
        <w:rPr>
          <w:rFonts w:ascii="Arial" w:hAnsi="Arial"/>
          <w:lang w:val="es-US"/>
        </w:rPr>
        <w:t>Seguro</w:t>
      </w:r>
      <w:r w:rsidR="005B6D02" w:rsidRPr="00524E7A">
        <w:rPr>
          <w:rFonts w:ascii="Arial" w:hAnsi="Arial"/>
          <w:lang w:val="es-US"/>
        </w:rPr>
        <w:t xml:space="preserve">s de </w:t>
      </w:r>
      <w:r w:rsidR="00367A39" w:rsidRPr="00524E7A">
        <w:rPr>
          <w:rFonts w:ascii="Arial" w:hAnsi="Arial"/>
          <w:lang w:val="es-US"/>
        </w:rPr>
        <w:t>California</w:t>
      </w:r>
    </w:p>
    <w:p w14:paraId="14112D2C" w14:textId="77777777" w:rsidR="004C77FA" w:rsidRDefault="00B9286C" w:rsidP="007A5ADE">
      <w:pPr>
        <w:pStyle w:val="NormalWeb"/>
        <w:shd w:val="clear" w:color="auto" w:fill="FFFFFF"/>
        <w:spacing w:before="0" w:beforeAutospacing="0" w:after="0" w:afterAutospacing="0"/>
        <w:ind w:left="2700" w:hanging="540"/>
        <w:textAlignment w:val="baseline"/>
        <w:rPr>
          <w:rFonts w:ascii="Arial" w:hAnsi="Arial" w:cs="Arial"/>
        </w:rPr>
      </w:pPr>
      <w:r w:rsidRPr="00524E7A">
        <w:rPr>
          <w:rFonts w:ascii="Arial" w:hAnsi="Arial"/>
          <w:lang w:val="es-US"/>
        </w:rPr>
        <w:t>i.</w:t>
      </w:r>
      <w:r w:rsidRPr="00524E7A">
        <w:rPr>
          <w:rFonts w:ascii="Arial" w:hAnsi="Arial"/>
          <w:lang w:val="es-US"/>
        </w:rPr>
        <w:tab/>
        <w:t>la aseguradora publicará el documento “Divulgación por parte de la aseguradora de las disposiciones importantes de la póliza” exigido en la subdivisión (f) a través de un enlace en la página principal del sitio web de la aseguradora, sección 12880.2 (f)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550B8598" w14:textId="77777777" w:rsidR="004C77FA" w:rsidRDefault="00B9286C" w:rsidP="007A5ADE">
      <w:pPr>
        <w:pStyle w:val="NormalWeb"/>
        <w:shd w:val="clear" w:color="auto" w:fill="FFFFFF"/>
        <w:spacing w:before="0" w:beforeAutospacing="0" w:after="0" w:afterAutospacing="0"/>
        <w:ind w:left="2700" w:hanging="540"/>
        <w:textAlignment w:val="baseline"/>
        <w:rPr>
          <w:rFonts w:ascii="Arial" w:hAnsi="Arial" w:cs="Arial"/>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t>en relación con la emisión de una nueva póliza de seguro para mascotas, la aseguradora proporcionará al consumidor una copia del documento “Divulgación por parte de la aseguradora de las disposiciones importantes de la póliza” exigido de conformidad con la subdivisión (f) en un tipo de letra de al menos 12 puntos, cuando entregue la póliza, sección 12880.2 (h)(1)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431D3B61" w14:textId="77777777" w:rsidR="004C77FA" w:rsidRDefault="00550911" w:rsidP="007A5ADE">
      <w:pPr>
        <w:pStyle w:val="NormalWeb"/>
        <w:shd w:val="clear" w:color="auto" w:fill="FFFFFF"/>
        <w:spacing w:before="0" w:beforeAutospacing="0" w:after="0" w:afterAutospacing="0"/>
        <w:ind w:left="2700" w:hanging="540"/>
        <w:textAlignment w:val="baseline"/>
        <w:rPr>
          <w:rFonts w:ascii="Arial" w:hAnsi="Arial" w:cs="Arial"/>
        </w:rPr>
      </w:pPr>
      <w:proofErr w:type="spellStart"/>
      <w:r w:rsidRPr="00524E7A">
        <w:rPr>
          <w:rFonts w:ascii="Arial" w:hAnsi="Arial"/>
          <w:lang w:val="es-US"/>
        </w:rPr>
        <w:t>iii</w:t>
      </w:r>
      <w:proofErr w:type="spellEnd"/>
      <w:r w:rsidRPr="00524E7A">
        <w:rPr>
          <w:rFonts w:ascii="Arial" w:hAnsi="Arial"/>
          <w:lang w:val="es-US"/>
        </w:rPr>
        <w:t>.</w:t>
      </w:r>
      <w:r w:rsidRPr="00524E7A">
        <w:rPr>
          <w:rFonts w:ascii="Arial" w:hAnsi="Arial"/>
          <w:lang w:val="es-US"/>
        </w:rPr>
        <w:tab/>
        <w:t>además, la póliza de seguro para mascotas deberá llevar claramente impreso o adjunto un aviso en el que se indique que, tras la recepción de la póliza por el propietario, el asegurado podrá devolverla para su cancelación mediante entrega o envío por correo a la aseguradora o al agente a través del cual se adquirió, sección 12880.2 (h)(2)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r>
        <w:rPr>
          <w:rFonts w:ascii="Arial" w:hAnsi="Arial" w:cs="Arial"/>
          <w:lang w:val="es-US"/>
        </w:rPr>
        <w:t>)</w:t>
      </w:r>
    </w:p>
    <w:p w14:paraId="51620D7D" w14:textId="77777777" w:rsidR="004C77FA" w:rsidRDefault="008C6C4F" w:rsidP="007A5ADE">
      <w:pPr>
        <w:ind w:left="3690" w:hanging="630"/>
        <w:rPr>
          <w:rFonts w:ascii="Arial" w:hAnsi="Arial" w:cs="Arial"/>
        </w:rPr>
      </w:pPr>
      <w:r w:rsidRPr="00524E7A">
        <w:rPr>
          <w:rFonts w:ascii="Arial" w:hAnsi="Arial"/>
          <w:lang w:val="es-US"/>
        </w:rPr>
        <w:t>1)</w:t>
      </w:r>
      <w:r w:rsidRPr="00524E7A">
        <w:rPr>
          <w:rFonts w:ascii="Arial" w:hAnsi="Arial"/>
          <w:lang w:val="es-US"/>
        </w:rPr>
        <w:tab/>
        <w:t>El plazo establecido por la aseguradora para la devolución de la póliza deberá indicarse claramente en la notificación, y este período de revisión no será inferior a 30 días; el asegurado podrá devolver la póliza a la aseguradora o al agente a través del cual se adquirió la póliza, sección 12880.2 (h)(2)(A)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21348B15" w14:textId="77777777" w:rsidR="004C77FA" w:rsidRDefault="00D265DD" w:rsidP="007A5ADE">
      <w:pPr>
        <w:pStyle w:val="NormalWeb"/>
        <w:shd w:val="clear" w:color="auto" w:fill="FFFFFF"/>
        <w:spacing w:before="0" w:beforeAutospacing="0" w:after="0" w:afterAutospacing="0"/>
        <w:ind w:left="3690" w:hanging="540"/>
        <w:textAlignment w:val="baseline"/>
        <w:rPr>
          <w:rFonts w:ascii="Arial" w:hAnsi="Arial" w:cs="Arial"/>
        </w:rPr>
      </w:pPr>
      <w:r w:rsidRPr="00524E7A">
        <w:rPr>
          <w:rFonts w:ascii="Arial" w:hAnsi="Arial"/>
          <w:lang w:val="es-US"/>
        </w:rPr>
        <w:t>2)</w:t>
      </w:r>
      <w:r w:rsidRPr="00524E7A">
        <w:rPr>
          <w:rFonts w:ascii="Arial" w:hAnsi="Arial"/>
          <w:lang w:val="es-US"/>
        </w:rPr>
        <w:tab/>
        <w:t>La entrega o el envío por correo de la póliza por parte del asegurado de conformidad con este párrafo anulará la póliza desde el principio, y las partes quedarán igual que si no se hubiera emitido una póliza o un contrato, sección 12880.2 (h)(2)(B)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5C674FCA" w14:textId="77777777" w:rsidR="004C77FA" w:rsidRDefault="00D265DD" w:rsidP="007A5ADE">
      <w:pPr>
        <w:pStyle w:val="NormalWeb"/>
        <w:shd w:val="clear" w:color="auto" w:fill="FFFFFF"/>
        <w:spacing w:before="0" w:beforeAutospacing="0" w:after="0" w:afterAutospacing="0"/>
        <w:ind w:left="3690" w:hanging="540"/>
        <w:textAlignment w:val="baseline"/>
        <w:rPr>
          <w:rFonts w:ascii="Arial" w:hAnsi="Arial" w:cs="Arial"/>
        </w:rPr>
      </w:pPr>
      <w:r w:rsidRPr="00524E7A">
        <w:rPr>
          <w:rFonts w:ascii="Arial" w:hAnsi="Arial"/>
          <w:lang w:val="es-US"/>
        </w:rPr>
        <w:t>3)</w:t>
      </w:r>
      <w:r w:rsidRPr="00524E7A">
        <w:rPr>
          <w:rFonts w:ascii="Arial" w:hAnsi="Arial"/>
          <w:lang w:val="es-US"/>
        </w:rPr>
        <w:tab/>
        <w:t xml:space="preserve">Todas las primas pagadas y las tarifas pagadas para la póliza se reembolsarán al asegurado en un plazo de 30 días a partir de la fecha en que se notifique la cancelación a la </w:t>
      </w:r>
      <w:r w:rsidRPr="00524E7A">
        <w:rPr>
          <w:rFonts w:ascii="Arial" w:hAnsi="Arial"/>
          <w:lang w:val="es-US"/>
        </w:rPr>
        <w:lastRenderedPageBreak/>
        <w:t xml:space="preserve">aseguradora; sin embargo, si la aseguradora ha pagado </w:t>
      </w:r>
      <w:r>
        <w:rPr>
          <w:rFonts w:ascii="Arial" w:hAnsi="Arial" w:cs="Arial"/>
          <w:lang w:val="es-US"/>
        </w:rPr>
        <w:t>alguna pérdida</w:t>
      </w:r>
      <w:r w:rsidRPr="00524E7A">
        <w:rPr>
          <w:rFonts w:ascii="Arial" w:hAnsi="Arial"/>
          <w:lang w:val="es-US"/>
        </w:rPr>
        <w:t xml:space="preserve">, o ha avisado por escrito al asegurado de que se pagará </w:t>
      </w:r>
      <w:r>
        <w:rPr>
          <w:rFonts w:ascii="Arial" w:hAnsi="Arial" w:cs="Arial"/>
          <w:lang w:val="es-US"/>
        </w:rPr>
        <w:t>una pérdida</w:t>
      </w:r>
      <w:r w:rsidRPr="00524E7A">
        <w:rPr>
          <w:rFonts w:ascii="Arial" w:hAnsi="Arial"/>
          <w:lang w:val="es-US"/>
        </w:rPr>
        <w:t xml:space="preserve">, el derecho de revisión de 30 días de conformidad con este párrafo no es aplicable y, en su lugar, las disposiciones de la póliza </w:t>
      </w:r>
      <w:r w:rsidRPr="008368C9">
        <w:rPr>
          <w:rFonts w:ascii="Arial" w:hAnsi="Arial" w:cs="Arial"/>
          <w:lang w:bidi="es-419"/>
        </w:rPr>
        <w:t>relativas</w:t>
      </w:r>
      <w:r w:rsidRPr="00524E7A">
        <w:rPr>
          <w:rFonts w:ascii="Arial" w:hAnsi="Arial"/>
          <w:lang w:val="es-US"/>
        </w:rPr>
        <w:t xml:space="preserve"> a la cancelación se aplicarán a los reembolsos, sección 12880.2 (h)(2)(C)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255094CB" w14:textId="77777777" w:rsidR="004C77FA" w:rsidRDefault="00A34C9C" w:rsidP="009760C4">
      <w:pPr>
        <w:pStyle w:val="NormalWeb"/>
        <w:shd w:val="clear" w:color="auto" w:fill="FFFFFF"/>
        <w:spacing w:before="0" w:beforeAutospacing="0" w:after="0" w:afterAutospacing="0"/>
        <w:ind w:left="1620"/>
        <w:textAlignment w:val="baseline"/>
        <w:rPr>
          <w:rFonts w:ascii="Arial" w:hAnsi="Arial" w:cs="Arial"/>
        </w:rPr>
      </w:pPr>
      <w:r w:rsidRPr="00524E7A">
        <w:rPr>
          <w:rFonts w:ascii="Arial" w:hAnsi="Arial"/>
          <w:lang w:val="es-US"/>
        </w:rPr>
        <w:t>i.</w:t>
      </w:r>
      <w:r w:rsidRPr="00524E7A">
        <w:rPr>
          <w:rFonts w:ascii="Arial" w:hAnsi="Arial"/>
          <w:lang w:val="es-US"/>
        </w:rPr>
        <w:tab/>
      </w:r>
      <w:r w:rsidRPr="008368C9">
        <w:rPr>
          <w:rFonts w:ascii="Arial" w:hAnsi="Arial" w:cs="Arial"/>
          <w:lang w:bidi="es-419"/>
        </w:rPr>
        <w:t>En</w:t>
      </w:r>
      <w:r w:rsidRPr="00524E7A">
        <w:rPr>
          <w:rFonts w:ascii="Arial" w:hAnsi="Arial"/>
          <w:lang w:val="es-US"/>
        </w:rPr>
        <w:t xml:space="preserve"> el momento en que se emita o entregue una póliza de seguro para mascotas al titular </w:t>
      </w:r>
      <w:r w:rsidR="00367A39" w:rsidRPr="00524E7A">
        <w:rPr>
          <w:rFonts w:ascii="Arial" w:hAnsi="Arial"/>
          <w:lang w:val="es-US"/>
        </w:rPr>
        <w:t>de la misma, la aseguradora incluirá una declaración por escrito con toda la información siguiente, impresa en letra negrita de 12 puntos</w:t>
      </w:r>
    </w:p>
    <w:p w14:paraId="180F914C" w14:textId="77777777" w:rsidR="004C77FA" w:rsidRDefault="00A34C9C" w:rsidP="007A5ADE">
      <w:pPr>
        <w:pStyle w:val="NormalWeb"/>
        <w:shd w:val="clear" w:color="auto" w:fill="FFFFFF"/>
        <w:spacing w:before="0" w:beforeAutospacing="0" w:after="0" w:afterAutospacing="0"/>
        <w:ind w:left="2610" w:hanging="450"/>
        <w:textAlignment w:val="baseline"/>
        <w:rPr>
          <w:rFonts w:ascii="Arial" w:hAnsi="Arial" w:cs="Arial"/>
        </w:rPr>
      </w:pPr>
      <w:r w:rsidRPr="00524E7A">
        <w:rPr>
          <w:rFonts w:ascii="Arial" w:hAnsi="Arial"/>
          <w:lang w:val="es-US"/>
        </w:rPr>
        <w:t>i.</w:t>
      </w:r>
      <w:r w:rsidRPr="00524E7A">
        <w:rPr>
          <w:rFonts w:ascii="Arial" w:hAnsi="Arial"/>
          <w:lang w:val="es-US"/>
        </w:rPr>
        <w:tab/>
        <w:t>la dirección postal del departamento, el número de teléfono gratuito establecido de conformidad con la sección 12921.1 del Códig</w:t>
      </w:r>
      <w:r w:rsidR="005B6D02" w:rsidRPr="00524E7A">
        <w:rPr>
          <w:rFonts w:ascii="Arial" w:hAnsi="Arial"/>
          <w:lang w:val="es-US"/>
        </w:rPr>
        <w:t xml:space="preserve">o de </w:t>
      </w:r>
      <w:r w:rsidRPr="00524E7A">
        <w:rPr>
          <w:rFonts w:ascii="Arial" w:hAnsi="Arial"/>
          <w:lang w:val="es-US"/>
        </w:rPr>
        <w:t>Seguros de California y la dirección del sitio web, sección 12880.6 (a)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16FEF77D" w14:textId="77777777" w:rsidR="004C77FA" w:rsidRDefault="00A34C9C" w:rsidP="007A5ADE">
      <w:pPr>
        <w:pStyle w:val="NormalWeb"/>
        <w:shd w:val="clear" w:color="auto" w:fill="FFFFFF"/>
        <w:spacing w:before="0" w:beforeAutospacing="0" w:after="0" w:afterAutospacing="0"/>
        <w:ind w:left="2610" w:hanging="450"/>
        <w:textAlignment w:val="baseline"/>
        <w:rPr>
          <w:rFonts w:ascii="Arial" w:hAnsi="Arial" w:cs="Arial"/>
        </w:rPr>
      </w:pPr>
      <w:proofErr w:type="spellStart"/>
      <w:r w:rsidRPr="00524E7A">
        <w:rPr>
          <w:rFonts w:ascii="Arial" w:hAnsi="Arial"/>
          <w:lang w:val="es-US"/>
        </w:rPr>
        <w:t>ii</w:t>
      </w:r>
      <w:proofErr w:type="spellEnd"/>
      <w:r w:rsidRPr="00524E7A">
        <w:rPr>
          <w:rFonts w:ascii="Arial" w:hAnsi="Arial"/>
          <w:lang w:val="es-US"/>
        </w:rPr>
        <w:t>.</w:t>
      </w:r>
      <w:r w:rsidRPr="00524E7A">
        <w:rPr>
          <w:rFonts w:ascii="Arial" w:hAnsi="Arial"/>
          <w:lang w:val="es-US"/>
        </w:rPr>
        <w:tab/>
        <w:t xml:space="preserve">la dirección y el número de teléfono del servicio de </w:t>
      </w:r>
      <w:r w:rsidRPr="008368C9">
        <w:rPr>
          <w:rFonts w:ascii="Arial" w:hAnsi="Arial" w:cs="Arial"/>
          <w:lang w:bidi="es-419"/>
        </w:rPr>
        <w:t>atención</w:t>
      </w:r>
      <w:r w:rsidRPr="00524E7A">
        <w:rPr>
          <w:rFonts w:ascii="Arial" w:hAnsi="Arial"/>
          <w:lang w:val="es-US"/>
        </w:rPr>
        <w:t xml:space="preserve"> al cliente de la aseguradora o del agente o corredor registrado, sección 12880.6 (b)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327326E8" w14:textId="77777777" w:rsidR="004C77FA" w:rsidRDefault="00A34C9C" w:rsidP="007A5ADE">
      <w:pPr>
        <w:pStyle w:val="NormalWeb"/>
        <w:shd w:val="clear" w:color="auto" w:fill="FFFFFF"/>
        <w:spacing w:before="0" w:beforeAutospacing="0" w:after="0" w:afterAutospacing="0"/>
        <w:ind w:left="2610" w:hanging="450"/>
        <w:textAlignment w:val="baseline"/>
        <w:rPr>
          <w:rFonts w:ascii="Arial" w:hAnsi="Arial" w:cs="Arial"/>
        </w:rPr>
      </w:pPr>
      <w:proofErr w:type="spellStart"/>
      <w:r w:rsidRPr="00524E7A">
        <w:rPr>
          <w:rFonts w:ascii="Arial" w:hAnsi="Arial"/>
          <w:lang w:val="es-US"/>
        </w:rPr>
        <w:t>iii</w:t>
      </w:r>
      <w:proofErr w:type="spellEnd"/>
      <w:r w:rsidRPr="00524E7A">
        <w:rPr>
          <w:rFonts w:ascii="Arial" w:hAnsi="Arial"/>
          <w:lang w:val="es-US"/>
        </w:rPr>
        <w:t>.</w:t>
      </w:r>
      <w:r w:rsidRPr="00524E7A">
        <w:rPr>
          <w:rFonts w:ascii="Arial" w:hAnsi="Arial"/>
          <w:lang w:val="es-US"/>
        </w:rPr>
        <w:tab/>
        <w:t xml:space="preserve">una declaración en la que se indique que solo se debe </w:t>
      </w:r>
      <w:r w:rsidRPr="008368C9">
        <w:rPr>
          <w:rFonts w:ascii="Arial" w:hAnsi="Arial" w:cs="Arial"/>
          <w:lang w:bidi="es-419"/>
        </w:rPr>
        <w:t>contactar</w:t>
      </w:r>
      <w:r w:rsidRPr="00524E7A">
        <w:rPr>
          <w:rFonts w:ascii="Arial" w:hAnsi="Arial"/>
          <w:lang w:val="es-US"/>
        </w:rPr>
        <w:t xml:space="preserve"> con el departamento cuando las conversaciones con la aseguradora, su agente u otro representante no hayan dado lugar a una resolución satisfactoria del problema, sección 12880.6 (c)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04ECE296" w14:textId="77777777" w:rsidR="004C77FA" w:rsidRDefault="00A34C9C" w:rsidP="007A5ADE">
      <w:pPr>
        <w:pStyle w:val="NormalWeb"/>
        <w:shd w:val="clear" w:color="auto" w:fill="FFFFFF"/>
        <w:spacing w:before="0" w:beforeAutospacing="0" w:after="0" w:afterAutospacing="0"/>
        <w:ind w:left="2610" w:hanging="450"/>
        <w:textAlignment w:val="baseline"/>
        <w:rPr>
          <w:rFonts w:ascii="Arial" w:hAnsi="Arial" w:cs="Arial"/>
        </w:rPr>
      </w:pPr>
      <w:proofErr w:type="spellStart"/>
      <w:r w:rsidRPr="00524E7A">
        <w:rPr>
          <w:rFonts w:ascii="Arial" w:hAnsi="Arial"/>
          <w:lang w:val="es-US"/>
        </w:rPr>
        <w:t>iv</w:t>
      </w:r>
      <w:proofErr w:type="spellEnd"/>
      <w:r w:rsidRPr="00524E7A">
        <w:rPr>
          <w:rFonts w:ascii="Arial" w:hAnsi="Arial"/>
          <w:lang w:val="es-US"/>
        </w:rPr>
        <w:t>.</w:t>
      </w:r>
      <w:r w:rsidRPr="00524E7A">
        <w:rPr>
          <w:rFonts w:ascii="Arial" w:hAnsi="Arial"/>
          <w:lang w:val="es-US"/>
        </w:rPr>
        <w:tab/>
        <w:t>si la póliza ha sido emitida o entregada por un agente o corredor, una declaración en la que se aconseje al titular de la póliza que se ponga en contacto con el agente o corredor para obtener ayuda, sección 12880.6 (d)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0EBD4772" w14:textId="77777777" w:rsidR="004C77FA" w:rsidRDefault="004C77FA" w:rsidP="001F13CC">
      <w:pPr>
        <w:pStyle w:val="NormalWeb"/>
        <w:shd w:val="clear" w:color="auto" w:fill="FFFFFF"/>
        <w:spacing w:before="0" w:beforeAutospacing="0" w:after="0" w:afterAutospacing="0"/>
        <w:ind w:left="1080" w:hanging="547"/>
        <w:textAlignment w:val="baseline"/>
        <w:rPr>
          <w:rFonts w:ascii="Arial" w:hAnsi="Arial" w:cs="Arial"/>
        </w:rPr>
      </w:pPr>
    </w:p>
    <w:p w14:paraId="2CAF415C" w14:textId="77777777" w:rsidR="004C77FA" w:rsidRDefault="00352640" w:rsidP="001F13CC">
      <w:pPr>
        <w:pStyle w:val="NormalWeb"/>
        <w:shd w:val="clear" w:color="auto" w:fill="FFFFFF"/>
        <w:spacing w:before="0" w:beforeAutospacing="0" w:after="0" w:afterAutospacing="0"/>
        <w:ind w:left="540" w:hanging="547"/>
        <w:textAlignment w:val="baseline"/>
        <w:rPr>
          <w:rFonts w:ascii="Arial" w:hAnsi="Arial"/>
          <w:lang w:val="es-US"/>
        </w:rPr>
      </w:pPr>
      <w:r w:rsidRPr="00524E7A">
        <w:rPr>
          <w:rFonts w:ascii="Arial" w:hAnsi="Arial"/>
          <w:lang w:val="es-US"/>
        </w:rPr>
        <w:t>V.</w:t>
      </w:r>
      <w:r w:rsidRPr="00524E7A">
        <w:rPr>
          <w:rFonts w:ascii="Arial" w:hAnsi="Arial"/>
          <w:lang w:val="es-US"/>
        </w:rPr>
        <w:tab/>
        <w:t>Seguros para mascotas</w:t>
      </w:r>
    </w:p>
    <w:p w14:paraId="5D6AF495" w14:textId="77777777" w:rsidR="004C77FA" w:rsidRDefault="00367A39" w:rsidP="001F13CC">
      <w:pPr>
        <w:pStyle w:val="NormalWeb"/>
        <w:shd w:val="clear" w:color="auto" w:fill="FFFFFF"/>
        <w:spacing w:before="0" w:beforeAutospacing="0" w:after="0" w:afterAutospacing="0"/>
        <w:ind w:left="1080" w:hanging="547"/>
        <w:textAlignment w:val="baseline"/>
        <w:rPr>
          <w:rFonts w:ascii="Arial" w:hAnsi="Arial" w:cs="Arial"/>
          <w:strike/>
        </w:rPr>
      </w:pPr>
      <w:r w:rsidRPr="00524E7A">
        <w:rPr>
          <w:rFonts w:ascii="Arial" w:hAnsi="Arial"/>
          <w:lang w:val="es-US"/>
        </w:rPr>
        <w:t>D.</w:t>
      </w:r>
      <w:r w:rsidRPr="00524E7A">
        <w:rPr>
          <w:rFonts w:ascii="Arial" w:hAnsi="Arial"/>
          <w:lang w:val="es-US"/>
        </w:rPr>
        <w:tab/>
        <w:t>Procedimientos administrativos</w:t>
      </w:r>
    </w:p>
    <w:p w14:paraId="0D0F4E63" w14:textId="77777777" w:rsidR="004C77FA" w:rsidRDefault="00367A39" w:rsidP="001F13CC">
      <w:pPr>
        <w:pStyle w:val="NormalWeb"/>
        <w:shd w:val="clear" w:color="auto" w:fill="FFFFFF"/>
        <w:spacing w:before="0" w:beforeAutospacing="0" w:after="0" w:afterAutospacing="0"/>
        <w:ind w:left="1620" w:hanging="547"/>
        <w:textAlignment w:val="baseline"/>
        <w:rPr>
          <w:rFonts w:ascii="Arial" w:hAnsi="Arial" w:cs="Arial"/>
        </w:rPr>
      </w:pPr>
      <w:r w:rsidRPr="00524E7A">
        <w:rPr>
          <w:rFonts w:ascii="Arial" w:hAnsi="Arial"/>
          <w:lang w:val="es-US"/>
        </w:rPr>
        <w:t>1.</w:t>
      </w:r>
      <w:r w:rsidRPr="00524E7A">
        <w:rPr>
          <w:rFonts w:ascii="Arial" w:hAnsi="Arial"/>
          <w:lang w:val="es-US"/>
        </w:rPr>
        <w:tab/>
      </w:r>
      <w:r w:rsidRPr="008368C9">
        <w:rPr>
          <w:rFonts w:ascii="Arial" w:hAnsi="Arial" w:cs="Arial"/>
          <w:lang w:bidi="es-419"/>
        </w:rPr>
        <w:t>Saber</w:t>
      </w:r>
      <w:r w:rsidRPr="00524E7A">
        <w:rPr>
          <w:rFonts w:ascii="Arial" w:hAnsi="Arial"/>
          <w:lang w:val="es-US"/>
        </w:rPr>
        <w:t xml:space="preserve"> que cualquier persona sospechosa de infringir alguna de estas secciones está sujeta a una audiencia administrativa, sección 12880.4 del Códig</w:t>
      </w:r>
      <w:r w:rsidR="005B6D02" w:rsidRPr="00524E7A">
        <w:rPr>
          <w:rFonts w:ascii="Arial" w:hAnsi="Arial"/>
          <w:lang w:val="es-US"/>
        </w:rPr>
        <w:t xml:space="preserve">o de </w:t>
      </w:r>
      <w:r w:rsidRPr="00524E7A">
        <w:rPr>
          <w:rFonts w:ascii="Arial" w:hAnsi="Arial"/>
          <w:lang w:val="es-US"/>
        </w:rPr>
        <w:t>Seguro</w:t>
      </w:r>
      <w:r w:rsidR="005B6D02" w:rsidRPr="00524E7A">
        <w:rPr>
          <w:rFonts w:ascii="Arial" w:hAnsi="Arial"/>
          <w:lang w:val="es-US"/>
        </w:rPr>
        <w:t xml:space="preserve">s de </w:t>
      </w:r>
      <w:r w:rsidRPr="00524E7A">
        <w:rPr>
          <w:rFonts w:ascii="Arial" w:hAnsi="Arial"/>
          <w:lang w:val="es-US"/>
        </w:rPr>
        <w:t>California</w:t>
      </w:r>
    </w:p>
    <w:p w14:paraId="1F3EE271" w14:textId="77777777" w:rsidR="004C77FA" w:rsidRDefault="003968CA" w:rsidP="007A5ADE">
      <w:pPr>
        <w:pStyle w:val="NormalWeb"/>
        <w:shd w:val="clear" w:color="auto" w:fill="FFFFFF"/>
        <w:spacing w:before="0" w:beforeAutospacing="0" w:after="0" w:afterAutospacing="0"/>
        <w:ind w:left="2160" w:hanging="540"/>
        <w:textAlignment w:val="baseline"/>
        <w:rPr>
          <w:rFonts w:ascii="Arial" w:hAnsi="Arial" w:cs="Arial"/>
        </w:rPr>
      </w:pPr>
      <w:r w:rsidRPr="00524E7A">
        <w:rPr>
          <w:rFonts w:ascii="Arial" w:hAnsi="Arial"/>
          <w:shd w:val="clear" w:color="auto" w:fill="FFFFFF"/>
          <w:lang w:val="es-US"/>
        </w:rPr>
        <w:t>a.</w:t>
      </w:r>
      <w:r w:rsidRPr="00524E7A">
        <w:rPr>
          <w:rFonts w:ascii="Arial" w:hAnsi="Arial"/>
          <w:shd w:val="clear" w:color="auto" w:fill="FFFFFF"/>
          <w:lang w:val="es-US"/>
        </w:rPr>
        <w:tab/>
      </w:r>
      <w:r w:rsidRPr="008368C9">
        <w:rPr>
          <w:rFonts w:ascii="Arial" w:hAnsi="Arial" w:cs="Arial"/>
          <w:shd w:val="clear" w:color="auto" w:fill="FFFFFF"/>
          <w:lang w:bidi="es-419"/>
        </w:rPr>
        <w:t>Si</w:t>
      </w:r>
      <w:r w:rsidRPr="00524E7A">
        <w:rPr>
          <w:rFonts w:ascii="Arial" w:hAnsi="Arial"/>
          <w:shd w:val="clear" w:color="auto" w:fill="FFFFFF"/>
          <w:lang w:val="es-US"/>
        </w:rPr>
        <w:t xml:space="preserve"> se demuestran infracciones, </w:t>
      </w:r>
      <w:r w:rsidRPr="008368C9">
        <w:rPr>
          <w:rFonts w:ascii="Arial" w:hAnsi="Arial" w:cs="Arial"/>
          <w:shd w:val="clear" w:color="auto" w:fill="FFFFFF"/>
          <w:lang w:bidi="es-419"/>
        </w:rPr>
        <w:t>saber</w:t>
      </w:r>
      <w:r w:rsidRPr="00524E7A">
        <w:rPr>
          <w:rFonts w:ascii="Arial" w:hAnsi="Arial"/>
          <w:shd w:val="clear" w:color="auto" w:fill="FFFFFF"/>
          <w:lang w:val="es-US"/>
        </w:rPr>
        <w:t xml:space="preserve"> cuáles son las multas y cómo pueden imponerse, sección 12880.3 del Códig</w:t>
      </w:r>
      <w:r w:rsidR="005B6D02" w:rsidRPr="00524E7A">
        <w:rPr>
          <w:rFonts w:ascii="Arial" w:hAnsi="Arial"/>
          <w:shd w:val="clear" w:color="auto" w:fill="FFFFFF"/>
          <w:lang w:val="es-US"/>
        </w:rPr>
        <w:t xml:space="preserve">o de </w:t>
      </w:r>
      <w:r w:rsidRPr="00524E7A">
        <w:rPr>
          <w:rFonts w:ascii="Arial" w:hAnsi="Arial"/>
          <w:shd w:val="clear" w:color="auto" w:fill="FFFFFF"/>
          <w:lang w:val="es-US"/>
        </w:rPr>
        <w:t>Seguro</w:t>
      </w:r>
      <w:r w:rsidR="005B6D02" w:rsidRPr="00524E7A">
        <w:rPr>
          <w:rFonts w:ascii="Arial" w:hAnsi="Arial"/>
          <w:shd w:val="clear" w:color="auto" w:fill="FFFFFF"/>
          <w:lang w:val="es-US"/>
        </w:rPr>
        <w:t xml:space="preserve">s de </w:t>
      </w:r>
      <w:r w:rsidRPr="00524E7A">
        <w:rPr>
          <w:rFonts w:ascii="Arial" w:hAnsi="Arial"/>
          <w:shd w:val="clear" w:color="auto" w:fill="FFFFFF"/>
          <w:lang w:val="es-US"/>
        </w:rPr>
        <w:t>California</w:t>
      </w:r>
    </w:p>
    <w:p w14:paraId="0E001B3D" w14:textId="6B35E140" w:rsidR="003C09AF" w:rsidRPr="008368C9" w:rsidRDefault="003C09AF" w:rsidP="007A5ADE">
      <w:pPr>
        <w:pStyle w:val="NormalWeb"/>
        <w:shd w:val="clear" w:color="auto" w:fill="FFFFFF"/>
        <w:spacing w:before="0" w:beforeAutospacing="0" w:after="0" w:afterAutospacing="0"/>
        <w:ind w:left="2160" w:hanging="540"/>
        <w:textAlignment w:val="baseline"/>
        <w:rPr>
          <w:rFonts w:ascii="Arial" w:hAnsi="Arial" w:cs="Arial"/>
        </w:rPr>
      </w:pPr>
    </w:p>
    <w:sectPr w:rsidR="003C09AF" w:rsidRPr="008368C9" w:rsidSect="00E91D02">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008" w:bottom="1008" w:left="1008" w:header="720" w:footer="1008" w:gutter="0"/>
      <w:pgBorders w:offsetFrom="page">
        <w:top w:val="single" w:sz="4" w:space="24" w:color="auto" w:shadow="1"/>
        <w:left w:val="single" w:sz="4" w:space="24" w:color="auto" w:shadow="1"/>
        <w:bottom w:val="single" w:sz="4" w:space="24" w:color="auto" w:shadow="1"/>
        <w:right w:val="single" w:sz="4" w:space="24" w:color="auto" w:shadow="1"/>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ED950" w14:textId="77777777" w:rsidR="00B03DDE" w:rsidRDefault="00B03DDE">
      <w:r>
        <w:separator/>
      </w:r>
    </w:p>
  </w:endnote>
  <w:endnote w:type="continuationSeparator" w:id="0">
    <w:p w14:paraId="1F3C3DC8" w14:textId="77777777" w:rsidR="00B03DDE" w:rsidRDefault="00B03DDE">
      <w:r>
        <w:continuationSeparator/>
      </w:r>
    </w:p>
  </w:endnote>
  <w:endnote w:type="continuationNotice" w:id="1">
    <w:p w14:paraId="60DBE356" w14:textId="77777777" w:rsidR="00B03DDE" w:rsidRDefault="00B03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auto"/>
    <w:notTrueType/>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F4626" w14:textId="77777777" w:rsidR="00380D11" w:rsidRDefault="00380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CFB6D" w14:textId="77777777" w:rsidR="004C77FA" w:rsidRDefault="00A45D3F" w:rsidP="00C06934">
    <w:pPr>
      <w:pStyle w:val="zzTrailerDocName"/>
      <w:rPr>
        <w:rFonts w:ascii="Arial Narrow" w:hAnsi="Arial Narrow"/>
        <w:sz w:val="20"/>
      </w:rPr>
    </w:pPr>
    <w:r w:rsidRPr="00524E7A">
      <w:rPr>
        <w:sz w:val="20"/>
        <w:u w:val="none"/>
        <w:lang w:val="es-US"/>
      </w:rPr>
      <w:t xml:space="preserve"> </w:t>
    </w:r>
    <w:r w:rsidRPr="00524E7A">
      <w:rPr>
        <w:sz w:val="20"/>
        <w:lang w:val="es-US"/>
      </w:rPr>
      <w:t>Revisado el 26 de agosto de 2021</w:t>
    </w:r>
    <w:r w:rsidRPr="00524E7A">
      <w:rPr>
        <w:sz w:val="20"/>
        <w:lang w:val="es-US"/>
      </w:rPr>
      <w:tab/>
    </w:r>
    <w:r w:rsidRPr="00524E7A">
      <w:rPr>
        <w:sz w:val="20"/>
        <w:lang w:val="es-US"/>
      </w:rPr>
      <w:tab/>
    </w:r>
    <w:r w:rsidRPr="00524E7A">
      <w:rPr>
        <w:sz w:val="20"/>
        <w:lang w:val="es-US"/>
      </w:rPr>
      <w:tab/>
    </w:r>
    <w:r w:rsidRPr="00524E7A">
      <w:rPr>
        <w:sz w:val="20"/>
        <w:lang w:val="es-US"/>
      </w:rPr>
      <w:tab/>
      <w:t xml:space="preserve">   </w:t>
    </w:r>
    <w:r w:rsidRPr="00524E7A">
      <w:rPr>
        <w:sz w:val="20"/>
        <w:lang w:val="es-US"/>
      </w:rPr>
      <w:tab/>
    </w:r>
    <w:r w:rsidRPr="00524E7A">
      <w:rPr>
        <w:sz w:val="20"/>
        <w:lang w:val="es-US"/>
      </w:rPr>
      <w:tab/>
    </w:r>
    <w:r w:rsidRPr="00524E7A">
      <w:rPr>
        <w:sz w:val="20"/>
        <w:lang w:val="es-US"/>
      </w:rPr>
      <w:tab/>
    </w:r>
    <w:r w:rsidRPr="00524E7A">
      <w:rPr>
        <w:sz w:val="20"/>
        <w:lang w:val="es-US"/>
      </w:rPr>
      <w:tab/>
      <w:t xml:space="preserve"> </w:t>
    </w:r>
    <w:r w:rsidRPr="00524E7A">
      <w:rPr>
        <w:rStyle w:val="PageNumber"/>
        <w:sz w:val="20"/>
        <w:lang w:val="es-US"/>
      </w:rPr>
      <w:t xml:space="preserve">página </w:t>
    </w:r>
    <w:r w:rsidRPr="00524E7A">
      <w:rPr>
        <w:rStyle w:val="PageNumber"/>
        <w:sz w:val="20"/>
        <w:lang w:val="es-US"/>
      </w:rPr>
      <w:fldChar w:fldCharType="begin"/>
    </w:r>
    <w:r w:rsidRPr="00524E7A">
      <w:rPr>
        <w:rStyle w:val="PageNumber"/>
        <w:sz w:val="20"/>
        <w:lang w:val="es-US"/>
      </w:rPr>
      <w:instrText xml:space="preserve"> PAGE </w:instrText>
    </w:r>
    <w:r w:rsidRPr="00524E7A">
      <w:rPr>
        <w:rStyle w:val="PageNumber"/>
        <w:sz w:val="20"/>
        <w:lang w:val="es-US"/>
      </w:rPr>
      <w:fldChar w:fldCharType="separate"/>
    </w:r>
    <w:r w:rsidRPr="00524E7A">
      <w:rPr>
        <w:rStyle w:val="PageNumber"/>
        <w:sz w:val="20"/>
        <w:lang w:val="es-US"/>
      </w:rPr>
      <w:t>20</w:t>
    </w:r>
    <w:r w:rsidRPr="00524E7A">
      <w:rPr>
        <w:rStyle w:val="PageNumber"/>
        <w:sz w:val="20"/>
        <w:u w:val="none"/>
        <w:lang w:val="es-US"/>
      </w:rPr>
      <w:fldChar w:fldCharType="end"/>
    </w:r>
  </w:p>
  <w:p w14:paraId="573E6674" w14:textId="70CF27FC" w:rsidR="00A45D3F" w:rsidRPr="00470B8E" w:rsidRDefault="00A45D3F" w:rsidP="00C06934">
    <w:pPr>
      <w:pStyle w:val="zzTrailerDocName"/>
      <w:rPr>
        <w:rFonts w:ascii="Arial Narrow" w:hAnsi="Arial Narrow"/>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55EEF" w14:textId="77777777" w:rsidR="00380D11" w:rsidRDefault="00380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6BF81" w14:textId="77777777" w:rsidR="00B03DDE" w:rsidRDefault="00B03DDE">
      <w:r>
        <w:separator/>
      </w:r>
    </w:p>
  </w:footnote>
  <w:footnote w:type="continuationSeparator" w:id="0">
    <w:p w14:paraId="0D29DD92" w14:textId="77777777" w:rsidR="00B03DDE" w:rsidRDefault="00B03DDE">
      <w:r>
        <w:continuationSeparator/>
      </w:r>
    </w:p>
  </w:footnote>
  <w:footnote w:type="continuationNotice" w:id="1">
    <w:p w14:paraId="0256F9B6" w14:textId="77777777" w:rsidR="00B03DDE" w:rsidRDefault="00B03D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EFAE" w14:textId="77777777" w:rsidR="00380D11" w:rsidRDefault="00380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98A67" w14:textId="77777777" w:rsidR="004C77FA" w:rsidRDefault="00A45D3F" w:rsidP="004C77FA">
    <w:pPr>
      <w:pStyle w:val="Title1-Spanish"/>
      <w:rPr>
        <w:rFonts w:cs="Arial"/>
      </w:rPr>
    </w:pPr>
    <w:r w:rsidRPr="00524E7A">
      <w:t>Programa educativo para obtener la licencia</w:t>
    </w:r>
  </w:p>
  <w:p w14:paraId="6DA31B6D" w14:textId="77777777" w:rsidR="004C77FA" w:rsidRDefault="00A45D3F" w:rsidP="004C77FA">
    <w:pPr>
      <w:pStyle w:val="Title1-Spanish"/>
      <w:rPr>
        <w:rFonts w:cs="Arial"/>
      </w:rPr>
    </w:pPr>
    <w:r w:rsidRPr="00524E7A">
      <w:t>Objetivos educativos</w:t>
    </w:r>
  </w:p>
  <w:p w14:paraId="62BB5827" w14:textId="57BE7134" w:rsidR="00A45D3F" w:rsidRPr="004C77FA" w:rsidRDefault="00A45D3F" w:rsidP="00380D11">
    <w:pPr>
      <w:pStyle w:val="Title1-Spanish"/>
      <w:spacing w:after="240"/>
      <w:rPr>
        <w:rFonts w:cs="Arial"/>
        <w:sz w:val="32"/>
      </w:rPr>
    </w:pPr>
    <w:r w:rsidRPr="00524E7A">
      <w:rPr>
        <w:sz w:val="32"/>
      </w:rPr>
      <w:t>Examen de seguros de bienes de California</w:t>
    </w:r>
    <w:bookmarkStart w:id="11" w:name="_GoBack"/>
    <w:bookmarkEnd w:id="1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67A89" w14:textId="77777777" w:rsidR="004C77FA" w:rsidRDefault="004C77FA">
    <w:pPr>
      <w:pStyle w:val="Header"/>
      <w:rPr>
        <w:rFonts w:ascii="Arial" w:hAnsi="Arial"/>
        <w:sz w:val="20"/>
      </w:rPr>
    </w:pPr>
  </w:p>
  <w:p w14:paraId="6407B003" w14:textId="77777777" w:rsidR="004C77FA" w:rsidRDefault="004C77FA">
    <w:pPr>
      <w:pStyle w:val="Header"/>
    </w:pPr>
  </w:p>
  <w:p w14:paraId="21CEB8E8" w14:textId="77777777" w:rsidR="00A45D3F" w:rsidRDefault="00A45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 %1."/>
      <w:lvlJc w:val="left"/>
      <w:pPr>
        <w:tabs>
          <w:tab w:val="num" w:pos="720"/>
        </w:tabs>
      </w:pPr>
      <w:rPr>
        <w:rFonts w:ascii="Arial" w:hAnsi="Arial"/>
        <w:sz w:val="24"/>
      </w:rPr>
    </w:lvl>
  </w:abstractNum>
  <w:abstractNum w:abstractNumId="1" w15:restartNumberingAfterBreak="0">
    <w:nsid w:val="007D6252"/>
    <w:multiLevelType w:val="singleLevel"/>
    <w:tmpl w:val="1E9C9CB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7B0C44"/>
    <w:multiLevelType w:val="hybridMultilevel"/>
    <w:tmpl w:val="80220A5E"/>
    <w:lvl w:ilvl="0" w:tplc="EC16AD26">
      <w:start w:val="1"/>
      <w:numFmt w:val="lowerRoman"/>
      <w:lvlText w:val="%1."/>
      <w:lvlJc w:val="left"/>
      <w:pPr>
        <w:ind w:left="2700" w:hanging="360"/>
      </w:pPr>
      <w:rPr>
        <w:rFonts w:hint="default"/>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01DC1275"/>
    <w:multiLevelType w:val="hybridMultilevel"/>
    <w:tmpl w:val="8146E084"/>
    <w:lvl w:ilvl="0" w:tplc="EB862962">
      <w:start w:val="3"/>
      <w:numFmt w:val="lowerRoman"/>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82762"/>
    <w:multiLevelType w:val="multilevel"/>
    <w:tmpl w:val="ECDC4508"/>
    <w:lvl w:ilvl="0">
      <w:start w:val="1"/>
      <w:numFmt w:val="decimal"/>
      <w:lvlText w:val="%1."/>
      <w:lvlJc w:val="left"/>
      <w:pPr>
        <w:ind w:left="1640" w:hanging="5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76D073C"/>
    <w:multiLevelType w:val="hybridMultilevel"/>
    <w:tmpl w:val="6674FC10"/>
    <w:lvl w:ilvl="0" w:tplc="A15815A8">
      <w:start w:val="15"/>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B5F50"/>
    <w:multiLevelType w:val="hybridMultilevel"/>
    <w:tmpl w:val="B3C4197A"/>
    <w:lvl w:ilvl="0" w:tplc="51C0969E">
      <w:start w:val="1"/>
      <w:numFmt w:val="lowerRoman"/>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7" w15:restartNumberingAfterBreak="0">
    <w:nsid w:val="0D7F662A"/>
    <w:multiLevelType w:val="multilevel"/>
    <w:tmpl w:val="32E86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DE4122C"/>
    <w:multiLevelType w:val="hybridMultilevel"/>
    <w:tmpl w:val="0C4282DE"/>
    <w:lvl w:ilvl="0" w:tplc="D7F439E8">
      <w:start w:val="1631"/>
      <w:numFmt w:val="decimal"/>
      <w:lvlText w:val="%1"/>
      <w:lvlJc w:val="left"/>
      <w:pPr>
        <w:ind w:left="3420" w:hanging="54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0E005643"/>
    <w:multiLevelType w:val="hybridMultilevel"/>
    <w:tmpl w:val="290613CC"/>
    <w:lvl w:ilvl="0" w:tplc="74BE1C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0E5B6310"/>
    <w:multiLevelType w:val="hybridMultilevel"/>
    <w:tmpl w:val="56D82C24"/>
    <w:lvl w:ilvl="0" w:tplc="81203A8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144B450C"/>
    <w:multiLevelType w:val="hybridMultilevel"/>
    <w:tmpl w:val="225A3FD8"/>
    <w:lvl w:ilvl="0" w:tplc="74BE1C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144C6433"/>
    <w:multiLevelType w:val="hybridMultilevel"/>
    <w:tmpl w:val="0ED0B108"/>
    <w:lvl w:ilvl="0" w:tplc="B9CC7070">
      <w:start w:val="1"/>
      <w:numFmt w:val="decimal"/>
      <w:lvlText w:val="%1.)"/>
      <w:lvlJc w:val="left"/>
      <w:pPr>
        <w:ind w:left="3180" w:hanging="48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3" w15:restartNumberingAfterBreak="0">
    <w:nsid w:val="18E702AD"/>
    <w:multiLevelType w:val="hybridMultilevel"/>
    <w:tmpl w:val="F89C1A58"/>
    <w:lvl w:ilvl="0" w:tplc="E8C22122">
      <w:start w:val="1"/>
      <w:numFmt w:val="lowerRoman"/>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1B5412D0"/>
    <w:multiLevelType w:val="hybridMultilevel"/>
    <w:tmpl w:val="1D187444"/>
    <w:lvl w:ilvl="0" w:tplc="21F29882">
      <w:start w:val="1"/>
      <w:numFmt w:val="decimal"/>
      <w:lvlText w:val="%1.)"/>
      <w:lvlJc w:val="left"/>
      <w:pPr>
        <w:ind w:left="3600" w:hanging="90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5" w15:restartNumberingAfterBreak="0">
    <w:nsid w:val="1DA21424"/>
    <w:multiLevelType w:val="hybridMultilevel"/>
    <w:tmpl w:val="E9C24BC8"/>
    <w:lvl w:ilvl="0" w:tplc="1BCA8CA4">
      <w:start w:val="1"/>
      <w:numFmt w:val="decimal"/>
      <w:lvlText w:val="%1.)"/>
      <w:lvlJc w:val="left"/>
      <w:pPr>
        <w:ind w:left="3600" w:hanging="90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6" w15:restartNumberingAfterBreak="0">
    <w:nsid w:val="1FAD5F91"/>
    <w:multiLevelType w:val="hybridMultilevel"/>
    <w:tmpl w:val="EC80756E"/>
    <w:lvl w:ilvl="0" w:tplc="74BE1C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1FB93446"/>
    <w:multiLevelType w:val="hybridMultilevel"/>
    <w:tmpl w:val="88EAF5D0"/>
    <w:lvl w:ilvl="0" w:tplc="BBECFC66">
      <w:start w:val="1"/>
      <w:numFmt w:val="lowerLetter"/>
      <w:lvlText w:val="%1."/>
      <w:lvlJc w:val="left"/>
      <w:pPr>
        <w:ind w:left="1800" w:hanging="360"/>
      </w:pPr>
      <w:rPr>
        <w:rFonts w:hint="default"/>
      </w:rPr>
    </w:lvl>
    <w:lvl w:ilvl="1" w:tplc="E8C22122">
      <w:start w:val="1"/>
      <w:numFmt w:val="lowerRoman"/>
      <w:lvlText w:val="%2."/>
      <w:lvlJc w:val="left"/>
      <w:pPr>
        <w:ind w:left="252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10D184C"/>
    <w:multiLevelType w:val="hybridMultilevel"/>
    <w:tmpl w:val="8F44C99A"/>
    <w:lvl w:ilvl="0" w:tplc="16B6A8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BD4CBC"/>
    <w:multiLevelType w:val="multilevel"/>
    <w:tmpl w:val="58868160"/>
    <w:lvl w:ilvl="0">
      <w:start w:val="1"/>
      <w:numFmt w:val="decimal"/>
      <w:lvlText w:val="%1."/>
      <w:lvlJc w:val="left"/>
      <w:pPr>
        <w:ind w:left="1640" w:hanging="5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0" w15:restartNumberingAfterBreak="0">
    <w:nsid w:val="2C992FFA"/>
    <w:multiLevelType w:val="hybridMultilevel"/>
    <w:tmpl w:val="DE5C1B18"/>
    <w:lvl w:ilvl="0" w:tplc="39A86B1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2CAE53EC"/>
    <w:multiLevelType w:val="hybridMultilevel"/>
    <w:tmpl w:val="23BC4250"/>
    <w:lvl w:ilvl="0" w:tplc="E8C22122">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2F11589A"/>
    <w:multiLevelType w:val="singleLevel"/>
    <w:tmpl w:val="1E9C9CB4"/>
    <w:lvl w:ilvl="0">
      <w:start w:val="1"/>
      <w:numFmt w:val="bullet"/>
      <w:lvlText w:val=""/>
      <w:lvlJc w:val="left"/>
      <w:pPr>
        <w:tabs>
          <w:tab w:val="num" w:pos="1800"/>
        </w:tabs>
        <w:ind w:left="1800" w:hanging="360"/>
      </w:pPr>
      <w:rPr>
        <w:rFonts w:ascii="Symbol" w:hAnsi="Symbol" w:hint="default"/>
      </w:rPr>
    </w:lvl>
  </w:abstractNum>
  <w:abstractNum w:abstractNumId="23" w15:restartNumberingAfterBreak="0">
    <w:nsid w:val="2FF752F1"/>
    <w:multiLevelType w:val="hybridMultilevel"/>
    <w:tmpl w:val="4D8205CE"/>
    <w:lvl w:ilvl="0" w:tplc="EAF8ABDA">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323B4E20"/>
    <w:multiLevelType w:val="hybridMultilevel"/>
    <w:tmpl w:val="B38A341E"/>
    <w:lvl w:ilvl="0" w:tplc="D74C3834">
      <w:start w:val="1"/>
      <w:numFmt w:val="lowerRoman"/>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338111CB"/>
    <w:multiLevelType w:val="hybridMultilevel"/>
    <w:tmpl w:val="B38A341E"/>
    <w:lvl w:ilvl="0" w:tplc="D74C3834">
      <w:start w:val="1"/>
      <w:numFmt w:val="lowerRoman"/>
      <w:lvlText w:val="%1."/>
      <w:lvlJc w:val="left"/>
      <w:pPr>
        <w:ind w:left="288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34211A68"/>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7" w15:restartNumberingAfterBreak="0">
    <w:nsid w:val="34EE5642"/>
    <w:multiLevelType w:val="hybridMultilevel"/>
    <w:tmpl w:val="BEE25B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BF061F"/>
    <w:multiLevelType w:val="hybridMultilevel"/>
    <w:tmpl w:val="BAF6DEA6"/>
    <w:lvl w:ilvl="0" w:tplc="F10E55CA">
      <w:start w:val="1"/>
      <w:numFmt w:val="lowerRoman"/>
      <w:lvlText w:val="%1."/>
      <w:lvlJc w:val="left"/>
      <w:pPr>
        <w:ind w:left="252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485C3574"/>
    <w:multiLevelType w:val="hybridMultilevel"/>
    <w:tmpl w:val="B65208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DF9145F"/>
    <w:multiLevelType w:val="hybridMultilevel"/>
    <w:tmpl w:val="D9681942"/>
    <w:lvl w:ilvl="0" w:tplc="E208E186">
      <w:start w:val="1"/>
      <w:numFmt w:val="lowerRoman"/>
      <w:lvlText w:val="%1."/>
      <w:lvlJc w:val="left"/>
      <w:pPr>
        <w:ind w:left="2790" w:hanging="360"/>
      </w:pPr>
      <w:rPr>
        <w:rFonts w:hint="default"/>
      </w:rPr>
    </w:lvl>
    <w:lvl w:ilvl="1" w:tplc="04090019">
      <w:start w:val="1"/>
      <w:numFmt w:val="lowerLetter"/>
      <w:lvlText w:val="%2."/>
      <w:lvlJc w:val="left"/>
      <w:pPr>
        <w:ind w:left="3510" w:hanging="360"/>
      </w:pPr>
    </w:lvl>
    <w:lvl w:ilvl="2" w:tplc="0409001B">
      <w:start w:val="1"/>
      <w:numFmt w:val="lowerRoman"/>
      <w:lvlText w:val="%3."/>
      <w:lvlJc w:val="right"/>
      <w:pPr>
        <w:ind w:left="4230" w:hanging="180"/>
      </w:pPr>
    </w:lvl>
    <w:lvl w:ilvl="3" w:tplc="0409000F">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1" w15:restartNumberingAfterBreak="0">
    <w:nsid w:val="516C7602"/>
    <w:multiLevelType w:val="hybridMultilevel"/>
    <w:tmpl w:val="71B0CF30"/>
    <w:lvl w:ilvl="0" w:tplc="1F36CC74">
      <w:start w:val="1"/>
      <w:numFmt w:val="lowerRoman"/>
      <w:lvlText w:val="%1)"/>
      <w:lvlJc w:val="left"/>
      <w:pPr>
        <w:ind w:left="3240" w:hanging="360"/>
      </w:pPr>
      <w:rPr>
        <w:rFonts w:ascii="Arial" w:eastAsia="Times New Roman" w:hAnsi="Arial"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57452F34"/>
    <w:multiLevelType w:val="hybridMultilevel"/>
    <w:tmpl w:val="312018D8"/>
    <w:lvl w:ilvl="0" w:tplc="993283DC">
      <w:start w:val="1"/>
      <w:numFmt w:val="lowerRoman"/>
      <w:lvlText w:val="%1."/>
      <w:lvlJc w:val="left"/>
      <w:pPr>
        <w:ind w:left="2880" w:hanging="360"/>
      </w:pPr>
      <w:rPr>
        <w:rFonts w:hint="default"/>
        <w:strike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57797966"/>
    <w:multiLevelType w:val="hybridMultilevel"/>
    <w:tmpl w:val="7318EEBC"/>
    <w:lvl w:ilvl="0" w:tplc="DEA8626A">
      <w:start w:val="1"/>
      <w:numFmt w:val="lowerRoman"/>
      <w:lvlText w:val="%1."/>
      <w:lvlJc w:val="right"/>
      <w:pPr>
        <w:ind w:left="2160" w:hanging="360"/>
      </w:pPr>
    </w:lvl>
    <w:lvl w:ilvl="1" w:tplc="99782CEC">
      <w:start w:val="1"/>
      <w:numFmt w:val="lowerRoman"/>
      <w:lvlText w:val="%2."/>
      <w:lvlJc w:val="left"/>
      <w:pPr>
        <w:ind w:left="2880" w:hanging="360"/>
      </w:pPr>
      <w:rPr>
        <w:rFonts w:hint="default"/>
      </w:rPr>
    </w:lvl>
    <w:lvl w:ilvl="2" w:tplc="57BAE60C">
      <w:start w:val="5"/>
      <w:numFmt w:val="low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57E00808"/>
    <w:multiLevelType w:val="hybridMultilevel"/>
    <w:tmpl w:val="88825190"/>
    <w:lvl w:ilvl="0" w:tplc="E8C22122">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5AE13F54"/>
    <w:multiLevelType w:val="hybridMultilevel"/>
    <w:tmpl w:val="83F0152C"/>
    <w:lvl w:ilvl="0" w:tplc="DD8CDE38">
      <w:start w:val="17"/>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0F1B64"/>
    <w:multiLevelType w:val="hybridMultilevel"/>
    <w:tmpl w:val="0D0A9D6E"/>
    <w:lvl w:ilvl="0" w:tplc="04090011">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7" w15:restartNumberingAfterBreak="0">
    <w:nsid w:val="5C6149F6"/>
    <w:multiLevelType w:val="hybridMultilevel"/>
    <w:tmpl w:val="DE5C1B18"/>
    <w:lvl w:ilvl="0" w:tplc="39A86B1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15:restartNumberingAfterBreak="0">
    <w:nsid w:val="5CF15C7D"/>
    <w:multiLevelType w:val="hybridMultilevel"/>
    <w:tmpl w:val="EEACDF6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15:restartNumberingAfterBreak="0">
    <w:nsid w:val="5FB7285A"/>
    <w:multiLevelType w:val="multilevel"/>
    <w:tmpl w:val="FB9632F0"/>
    <w:lvl w:ilvl="0">
      <w:start w:val="1"/>
      <w:numFmt w:val="lowerLetter"/>
      <w:lvlText w:val="%1."/>
      <w:lvlJc w:val="left"/>
      <w:pPr>
        <w:tabs>
          <w:tab w:val="num" w:pos="1080"/>
        </w:tabs>
        <w:ind w:left="1080" w:hanging="360"/>
      </w:pPr>
      <w:rPr>
        <w:rFonts w:hint="default"/>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15:restartNumberingAfterBreak="0">
    <w:nsid w:val="67586855"/>
    <w:multiLevelType w:val="hybridMultilevel"/>
    <w:tmpl w:val="4F7826D4"/>
    <w:lvl w:ilvl="0" w:tplc="8B3E29F6">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15:restartNumberingAfterBreak="0">
    <w:nsid w:val="681779F4"/>
    <w:multiLevelType w:val="hybridMultilevel"/>
    <w:tmpl w:val="A25667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07748F"/>
    <w:multiLevelType w:val="hybridMultilevel"/>
    <w:tmpl w:val="92869BD6"/>
    <w:lvl w:ilvl="0" w:tplc="0409000F">
      <w:start w:val="1"/>
      <w:numFmt w:val="decimal"/>
      <w:lvlText w:val="%1."/>
      <w:lvlJc w:val="left"/>
      <w:pPr>
        <w:ind w:left="3075" w:hanging="360"/>
      </w:pPr>
      <w:rPr>
        <w:rFonts w:hint="default"/>
      </w:rPr>
    </w:lvl>
    <w:lvl w:ilvl="1" w:tplc="04090019">
      <w:start w:val="1"/>
      <w:numFmt w:val="lowerLetter"/>
      <w:lvlText w:val="%2."/>
      <w:lvlJc w:val="left"/>
      <w:pPr>
        <w:ind w:left="3795" w:hanging="360"/>
      </w:pPr>
    </w:lvl>
    <w:lvl w:ilvl="2" w:tplc="0409001B" w:tentative="1">
      <w:start w:val="1"/>
      <w:numFmt w:val="lowerRoman"/>
      <w:lvlText w:val="%3."/>
      <w:lvlJc w:val="right"/>
      <w:pPr>
        <w:ind w:left="4515" w:hanging="180"/>
      </w:pPr>
    </w:lvl>
    <w:lvl w:ilvl="3" w:tplc="0409000F" w:tentative="1">
      <w:start w:val="1"/>
      <w:numFmt w:val="decimal"/>
      <w:lvlText w:val="%4."/>
      <w:lvlJc w:val="left"/>
      <w:pPr>
        <w:ind w:left="5235" w:hanging="360"/>
      </w:pPr>
    </w:lvl>
    <w:lvl w:ilvl="4" w:tplc="04090019" w:tentative="1">
      <w:start w:val="1"/>
      <w:numFmt w:val="lowerLetter"/>
      <w:lvlText w:val="%5."/>
      <w:lvlJc w:val="left"/>
      <w:pPr>
        <w:ind w:left="5955" w:hanging="360"/>
      </w:pPr>
    </w:lvl>
    <w:lvl w:ilvl="5" w:tplc="0409001B" w:tentative="1">
      <w:start w:val="1"/>
      <w:numFmt w:val="lowerRoman"/>
      <w:lvlText w:val="%6."/>
      <w:lvlJc w:val="right"/>
      <w:pPr>
        <w:ind w:left="6675" w:hanging="180"/>
      </w:pPr>
    </w:lvl>
    <w:lvl w:ilvl="6" w:tplc="0409000F" w:tentative="1">
      <w:start w:val="1"/>
      <w:numFmt w:val="decimal"/>
      <w:lvlText w:val="%7."/>
      <w:lvlJc w:val="left"/>
      <w:pPr>
        <w:ind w:left="7395" w:hanging="360"/>
      </w:pPr>
    </w:lvl>
    <w:lvl w:ilvl="7" w:tplc="04090019" w:tentative="1">
      <w:start w:val="1"/>
      <w:numFmt w:val="lowerLetter"/>
      <w:lvlText w:val="%8."/>
      <w:lvlJc w:val="left"/>
      <w:pPr>
        <w:ind w:left="8115" w:hanging="360"/>
      </w:pPr>
    </w:lvl>
    <w:lvl w:ilvl="8" w:tplc="0409001B" w:tentative="1">
      <w:start w:val="1"/>
      <w:numFmt w:val="lowerRoman"/>
      <w:lvlText w:val="%9."/>
      <w:lvlJc w:val="right"/>
      <w:pPr>
        <w:ind w:left="8835" w:hanging="180"/>
      </w:pPr>
    </w:lvl>
  </w:abstractNum>
  <w:abstractNum w:abstractNumId="43" w15:restartNumberingAfterBreak="0">
    <w:nsid w:val="69DB34F8"/>
    <w:multiLevelType w:val="hybridMultilevel"/>
    <w:tmpl w:val="1CE86FEA"/>
    <w:lvl w:ilvl="0" w:tplc="AC5CB0F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15:restartNumberingAfterBreak="0">
    <w:nsid w:val="6AA34A50"/>
    <w:multiLevelType w:val="hybridMultilevel"/>
    <w:tmpl w:val="7C148A84"/>
    <w:lvl w:ilvl="0" w:tplc="04090017">
      <w:start w:val="1"/>
      <w:numFmt w:val="lowerLetter"/>
      <w:lvlText w:val="%1)"/>
      <w:lvlJc w:val="lef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5" w15:restartNumberingAfterBreak="0">
    <w:nsid w:val="6C8D273C"/>
    <w:multiLevelType w:val="hybridMultilevel"/>
    <w:tmpl w:val="6DF480FE"/>
    <w:lvl w:ilvl="0" w:tplc="4C2CB0C2">
      <w:start w:val="1"/>
      <w:numFmt w:val="upperLetter"/>
      <w:lvlText w:val="%1."/>
      <w:lvlJc w:val="left"/>
      <w:pPr>
        <w:ind w:left="1080" w:hanging="540"/>
      </w:pPr>
      <w:rPr>
        <w:rFonts w:hint="default"/>
        <w:color w:val="00000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15:restartNumberingAfterBreak="0">
    <w:nsid w:val="74106088"/>
    <w:multiLevelType w:val="hybridMultilevel"/>
    <w:tmpl w:val="2D38208C"/>
    <w:lvl w:ilvl="0" w:tplc="8B84C6F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7" w15:restartNumberingAfterBreak="0">
    <w:nsid w:val="77025B9E"/>
    <w:multiLevelType w:val="hybridMultilevel"/>
    <w:tmpl w:val="1C149348"/>
    <w:lvl w:ilvl="0" w:tplc="D584A20E">
      <w:start w:val="1"/>
      <w:numFmt w:val="lowerLetter"/>
      <w:lvlText w:val="%1.)"/>
      <w:lvlJc w:val="left"/>
      <w:pPr>
        <w:ind w:left="3060" w:hanging="360"/>
      </w:pPr>
      <w:rPr>
        <w:rFonts w:ascii="Arial" w:hAnsi="Arial" w:cs="Arial"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8" w15:restartNumberingAfterBreak="0">
    <w:nsid w:val="7F5940AB"/>
    <w:multiLevelType w:val="hybridMultilevel"/>
    <w:tmpl w:val="3F6447B8"/>
    <w:lvl w:ilvl="0" w:tplc="D1B0DCC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startOverride w:val="5"/>
      <w:lvl w:ilvl="0">
        <w:start w:val="5"/>
        <w:numFmt w:val="decimal"/>
        <w:pStyle w:val="Quick1"/>
        <w:lvlText w:val=" %1."/>
        <w:lvlJc w:val="left"/>
      </w:lvl>
    </w:lvlOverride>
  </w:num>
  <w:num w:numId="2">
    <w:abstractNumId w:val="22"/>
  </w:num>
  <w:num w:numId="3">
    <w:abstractNumId w:val="1"/>
  </w:num>
  <w:num w:numId="4">
    <w:abstractNumId w:val="39"/>
  </w:num>
  <w:num w:numId="5">
    <w:abstractNumId w:val="25"/>
  </w:num>
  <w:num w:numId="6">
    <w:abstractNumId w:val="12"/>
  </w:num>
  <w:num w:numId="7">
    <w:abstractNumId w:val="14"/>
  </w:num>
  <w:num w:numId="8">
    <w:abstractNumId w:val="15"/>
  </w:num>
  <w:num w:numId="9">
    <w:abstractNumId w:val="42"/>
  </w:num>
  <w:num w:numId="10">
    <w:abstractNumId w:val="41"/>
  </w:num>
  <w:num w:numId="11">
    <w:abstractNumId w:val="27"/>
  </w:num>
  <w:num w:numId="12">
    <w:abstractNumId w:val="29"/>
  </w:num>
  <w:num w:numId="13">
    <w:abstractNumId w:val="17"/>
  </w:num>
  <w:num w:numId="14">
    <w:abstractNumId w:val="23"/>
  </w:num>
  <w:num w:numId="15">
    <w:abstractNumId w:val="43"/>
  </w:num>
  <w:num w:numId="16">
    <w:abstractNumId w:val="30"/>
  </w:num>
  <w:num w:numId="17">
    <w:abstractNumId w:val="20"/>
  </w:num>
  <w:num w:numId="18">
    <w:abstractNumId w:val="33"/>
  </w:num>
  <w:num w:numId="19">
    <w:abstractNumId w:val="6"/>
  </w:num>
  <w:num w:numId="20">
    <w:abstractNumId w:val="40"/>
  </w:num>
  <w:num w:numId="21">
    <w:abstractNumId w:val="21"/>
  </w:num>
  <w:num w:numId="22">
    <w:abstractNumId w:val="37"/>
  </w:num>
  <w:num w:numId="23">
    <w:abstractNumId w:val="8"/>
  </w:num>
  <w:num w:numId="24">
    <w:abstractNumId w:val="32"/>
  </w:num>
  <w:num w:numId="25">
    <w:abstractNumId w:val="13"/>
  </w:num>
  <w:num w:numId="26">
    <w:abstractNumId w:val="34"/>
  </w:num>
  <w:num w:numId="27">
    <w:abstractNumId w:val="10"/>
  </w:num>
  <w:num w:numId="28">
    <w:abstractNumId w:val="16"/>
  </w:num>
  <w:num w:numId="29">
    <w:abstractNumId w:val="11"/>
  </w:num>
  <w:num w:numId="30">
    <w:abstractNumId w:val="9"/>
  </w:num>
  <w:num w:numId="31">
    <w:abstractNumId w:val="28"/>
  </w:num>
  <w:num w:numId="32">
    <w:abstractNumId w:val="44"/>
  </w:num>
  <w:num w:numId="33">
    <w:abstractNumId w:val="36"/>
  </w:num>
  <w:num w:numId="34">
    <w:abstractNumId w:val="31"/>
  </w:num>
  <w:num w:numId="35">
    <w:abstractNumId w:val="18"/>
  </w:num>
  <w:num w:numId="36">
    <w:abstractNumId w:val="46"/>
  </w:num>
  <w:num w:numId="37">
    <w:abstractNumId w:val="45"/>
  </w:num>
  <w:num w:numId="38">
    <w:abstractNumId w:val="48"/>
  </w:num>
  <w:num w:numId="39">
    <w:abstractNumId w:val="19"/>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7"/>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
  </w:num>
  <w:num w:numId="71">
    <w:abstractNumId w:val="35"/>
  </w:num>
  <w:num w:numId="72">
    <w:abstractNumId w:val="24"/>
  </w:num>
  <w:num w:numId="73">
    <w:abstractNumId w:val="3"/>
  </w:num>
  <w:num w:numId="74">
    <w:abstractNumId w:val="4"/>
  </w:num>
  <w:num w:numId="75">
    <w:abstractNumId w:val="2"/>
  </w:num>
  <w:num w:numId="76">
    <w:abstractNumId w:val="26"/>
  </w:num>
  <w:num w:numId="77">
    <w:abstractNumId w:val="38"/>
  </w:num>
  <w:num w:numId="78">
    <w:abstractNumId w:val="4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419" w:vendorID="64" w:dllVersion="4096" w:nlCheck="1" w:checkStyle="0"/>
  <w:activeWritingStyle w:appName="MSWord" w:lang="es-419" w:vendorID="64" w:dllVersion="0" w:nlCheck="1" w:checkStyle="0"/>
  <w:activeWritingStyle w:appName="MSWord" w:lang="es-CO" w:vendorID="64" w:dllVersion="0" w:nlCheck="1" w:checkStyle="0"/>
  <w:activeWritingStyle w:appName="MSWord" w:lang="en-US" w:vendorID="64" w:dllVersion="0" w:nlCheck="1" w:checkStyle="0"/>
  <w:activeWritingStyle w:appName="MSWord" w:lang="es-US" w:vendorID="64" w:dllVersion="0" w:nlCheck="1" w:checkStyle="0"/>
  <w:activeWritingStyle w:appName="MSWord" w:lang="es-US" w:vendorID="64" w:dllVersion="4096" w:nlCheck="1" w:checkStyle="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ailerSet" w:val="Set"/>
  </w:docVars>
  <w:rsids>
    <w:rsidRoot w:val="00D15D46"/>
    <w:rsid w:val="00001DFB"/>
    <w:rsid w:val="000022E5"/>
    <w:rsid w:val="000112A4"/>
    <w:rsid w:val="000129F9"/>
    <w:rsid w:val="00013345"/>
    <w:rsid w:val="000134E3"/>
    <w:rsid w:val="000151A7"/>
    <w:rsid w:val="00016202"/>
    <w:rsid w:val="00016AD3"/>
    <w:rsid w:val="0002029E"/>
    <w:rsid w:val="0002774A"/>
    <w:rsid w:val="000307B5"/>
    <w:rsid w:val="00032982"/>
    <w:rsid w:val="0003316D"/>
    <w:rsid w:val="000335A6"/>
    <w:rsid w:val="0003402B"/>
    <w:rsid w:val="00034584"/>
    <w:rsid w:val="00034FF6"/>
    <w:rsid w:val="00036A55"/>
    <w:rsid w:val="00036F19"/>
    <w:rsid w:val="0003779B"/>
    <w:rsid w:val="000418F1"/>
    <w:rsid w:val="00044200"/>
    <w:rsid w:val="00047805"/>
    <w:rsid w:val="00052823"/>
    <w:rsid w:val="00052B85"/>
    <w:rsid w:val="0005792D"/>
    <w:rsid w:val="000579EC"/>
    <w:rsid w:val="00060811"/>
    <w:rsid w:val="00061619"/>
    <w:rsid w:val="0006269C"/>
    <w:rsid w:val="00063107"/>
    <w:rsid w:val="0006312B"/>
    <w:rsid w:val="000637F8"/>
    <w:rsid w:val="00064250"/>
    <w:rsid w:val="0006462A"/>
    <w:rsid w:val="00065391"/>
    <w:rsid w:val="0006699B"/>
    <w:rsid w:val="0006726F"/>
    <w:rsid w:val="00067316"/>
    <w:rsid w:val="00071693"/>
    <w:rsid w:val="00072D32"/>
    <w:rsid w:val="00073B9A"/>
    <w:rsid w:val="00076612"/>
    <w:rsid w:val="000804BB"/>
    <w:rsid w:val="0008343D"/>
    <w:rsid w:val="000840FE"/>
    <w:rsid w:val="000868BE"/>
    <w:rsid w:val="00086B07"/>
    <w:rsid w:val="00087BC9"/>
    <w:rsid w:val="00091495"/>
    <w:rsid w:val="00091B2D"/>
    <w:rsid w:val="000939C5"/>
    <w:rsid w:val="000944D2"/>
    <w:rsid w:val="00094902"/>
    <w:rsid w:val="00094F0C"/>
    <w:rsid w:val="000959F0"/>
    <w:rsid w:val="00097A3F"/>
    <w:rsid w:val="000A0AB8"/>
    <w:rsid w:val="000A16CD"/>
    <w:rsid w:val="000A2974"/>
    <w:rsid w:val="000A3A57"/>
    <w:rsid w:val="000A61DC"/>
    <w:rsid w:val="000B1D8D"/>
    <w:rsid w:val="000B254D"/>
    <w:rsid w:val="000B26A3"/>
    <w:rsid w:val="000B2D59"/>
    <w:rsid w:val="000B4DE0"/>
    <w:rsid w:val="000C03D2"/>
    <w:rsid w:val="000C380D"/>
    <w:rsid w:val="000C451F"/>
    <w:rsid w:val="000C4797"/>
    <w:rsid w:val="000C4FD0"/>
    <w:rsid w:val="000C5619"/>
    <w:rsid w:val="000C5740"/>
    <w:rsid w:val="000C65D3"/>
    <w:rsid w:val="000C72C8"/>
    <w:rsid w:val="000C7533"/>
    <w:rsid w:val="000D2128"/>
    <w:rsid w:val="000D372F"/>
    <w:rsid w:val="000D3CFE"/>
    <w:rsid w:val="000E2B3A"/>
    <w:rsid w:val="000E2E3A"/>
    <w:rsid w:val="000E36FD"/>
    <w:rsid w:val="000E3A9D"/>
    <w:rsid w:val="000E5669"/>
    <w:rsid w:val="000E58F6"/>
    <w:rsid w:val="000E6AB3"/>
    <w:rsid w:val="000E7B1D"/>
    <w:rsid w:val="000F2045"/>
    <w:rsid w:val="000F543C"/>
    <w:rsid w:val="00100099"/>
    <w:rsid w:val="0010285C"/>
    <w:rsid w:val="00103E2E"/>
    <w:rsid w:val="0011090F"/>
    <w:rsid w:val="0011117B"/>
    <w:rsid w:val="00111F6F"/>
    <w:rsid w:val="00112D4A"/>
    <w:rsid w:val="00112E8F"/>
    <w:rsid w:val="00113DC1"/>
    <w:rsid w:val="00120BBE"/>
    <w:rsid w:val="001223A0"/>
    <w:rsid w:val="00123388"/>
    <w:rsid w:val="00126AC5"/>
    <w:rsid w:val="00126BE3"/>
    <w:rsid w:val="00126D03"/>
    <w:rsid w:val="001302A2"/>
    <w:rsid w:val="00135E21"/>
    <w:rsid w:val="0013612C"/>
    <w:rsid w:val="00136490"/>
    <w:rsid w:val="00141796"/>
    <w:rsid w:val="00143D7E"/>
    <w:rsid w:val="0014554D"/>
    <w:rsid w:val="0014634C"/>
    <w:rsid w:val="001464A7"/>
    <w:rsid w:val="0015172E"/>
    <w:rsid w:val="00153147"/>
    <w:rsid w:val="00153B2B"/>
    <w:rsid w:val="00154E03"/>
    <w:rsid w:val="00160379"/>
    <w:rsid w:val="001615DB"/>
    <w:rsid w:val="0016253E"/>
    <w:rsid w:val="00165D68"/>
    <w:rsid w:val="00166863"/>
    <w:rsid w:val="00166D22"/>
    <w:rsid w:val="00171871"/>
    <w:rsid w:val="00172EA5"/>
    <w:rsid w:val="00174351"/>
    <w:rsid w:val="001764ED"/>
    <w:rsid w:val="00180E7C"/>
    <w:rsid w:val="00181AAD"/>
    <w:rsid w:val="001823C9"/>
    <w:rsid w:val="00182EF3"/>
    <w:rsid w:val="001833D3"/>
    <w:rsid w:val="00186E70"/>
    <w:rsid w:val="001907D3"/>
    <w:rsid w:val="00194211"/>
    <w:rsid w:val="001A3488"/>
    <w:rsid w:val="001A6765"/>
    <w:rsid w:val="001B3BD8"/>
    <w:rsid w:val="001B608F"/>
    <w:rsid w:val="001C43BD"/>
    <w:rsid w:val="001C4D41"/>
    <w:rsid w:val="001C6212"/>
    <w:rsid w:val="001C6941"/>
    <w:rsid w:val="001D0C4E"/>
    <w:rsid w:val="001D2928"/>
    <w:rsid w:val="001D477D"/>
    <w:rsid w:val="001D4EE7"/>
    <w:rsid w:val="001D5008"/>
    <w:rsid w:val="001D5C7D"/>
    <w:rsid w:val="001D6A92"/>
    <w:rsid w:val="001D6D87"/>
    <w:rsid w:val="001D7345"/>
    <w:rsid w:val="001D7F5D"/>
    <w:rsid w:val="001E50ED"/>
    <w:rsid w:val="001E5145"/>
    <w:rsid w:val="001E6074"/>
    <w:rsid w:val="001E6C9D"/>
    <w:rsid w:val="001F13CC"/>
    <w:rsid w:val="001F38BD"/>
    <w:rsid w:val="001F3A23"/>
    <w:rsid w:val="001F3BDC"/>
    <w:rsid w:val="001F44BF"/>
    <w:rsid w:val="001F47E3"/>
    <w:rsid w:val="001F4CB6"/>
    <w:rsid w:val="001F4F9E"/>
    <w:rsid w:val="001F5914"/>
    <w:rsid w:val="001F5A91"/>
    <w:rsid w:val="001F5B83"/>
    <w:rsid w:val="00201BE3"/>
    <w:rsid w:val="002033C4"/>
    <w:rsid w:val="00204DE5"/>
    <w:rsid w:val="002060D0"/>
    <w:rsid w:val="002060ED"/>
    <w:rsid w:val="00206A26"/>
    <w:rsid w:val="00210138"/>
    <w:rsid w:val="0021049E"/>
    <w:rsid w:val="00210F8E"/>
    <w:rsid w:val="0021169F"/>
    <w:rsid w:val="00211804"/>
    <w:rsid w:val="002122A0"/>
    <w:rsid w:val="00213241"/>
    <w:rsid w:val="00214244"/>
    <w:rsid w:val="002156A5"/>
    <w:rsid w:val="00215D1C"/>
    <w:rsid w:val="00216222"/>
    <w:rsid w:val="00216890"/>
    <w:rsid w:val="002208F5"/>
    <w:rsid w:val="00221C1A"/>
    <w:rsid w:val="00225349"/>
    <w:rsid w:val="00227E24"/>
    <w:rsid w:val="00230472"/>
    <w:rsid w:val="002315B5"/>
    <w:rsid w:val="002331C2"/>
    <w:rsid w:val="002336D0"/>
    <w:rsid w:val="002343FB"/>
    <w:rsid w:val="00234B66"/>
    <w:rsid w:val="00234F75"/>
    <w:rsid w:val="00236928"/>
    <w:rsid w:val="002375D6"/>
    <w:rsid w:val="00237B80"/>
    <w:rsid w:val="00240636"/>
    <w:rsid w:val="00241890"/>
    <w:rsid w:val="002427D6"/>
    <w:rsid w:val="00243683"/>
    <w:rsid w:val="00244C52"/>
    <w:rsid w:val="002459A5"/>
    <w:rsid w:val="002477A5"/>
    <w:rsid w:val="00250A18"/>
    <w:rsid w:val="00251139"/>
    <w:rsid w:val="002512F8"/>
    <w:rsid w:val="00251508"/>
    <w:rsid w:val="00252D76"/>
    <w:rsid w:val="002536FF"/>
    <w:rsid w:val="00262CB7"/>
    <w:rsid w:val="00263AC3"/>
    <w:rsid w:val="002647A2"/>
    <w:rsid w:val="002659D8"/>
    <w:rsid w:val="00265D67"/>
    <w:rsid w:val="002732B0"/>
    <w:rsid w:val="00277905"/>
    <w:rsid w:val="00281A93"/>
    <w:rsid w:val="00284DD4"/>
    <w:rsid w:val="002850FA"/>
    <w:rsid w:val="00287E0D"/>
    <w:rsid w:val="0029372F"/>
    <w:rsid w:val="0029703A"/>
    <w:rsid w:val="00297379"/>
    <w:rsid w:val="00297639"/>
    <w:rsid w:val="002A4440"/>
    <w:rsid w:val="002A5B51"/>
    <w:rsid w:val="002A5B6C"/>
    <w:rsid w:val="002A6634"/>
    <w:rsid w:val="002A6B92"/>
    <w:rsid w:val="002A75BC"/>
    <w:rsid w:val="002A7EA1"/>
    <w:rsid w:val="002A7FB2"/>
    <w:rsid w:val="002B238E"/>
    <w:rsid w:val="002B27B3"/>
    <w:rsid w:val="002B27C6"/>
    <w:rsid w:val="002B2F13"/>
    <w:rsid w:val="002B45A6"/>
    <w:rsid w:val="002B48A9"/>
    <w:rsid w:val="002B54AE"/>
    <w:rsid w:val="002B5527"/>
    <w:rsid w:val="002B734E"/>
    <w:rsid w:val="002C0A59"/>
    <w:rsid w:val="002C0AFC"/>
    <w:rsid w:val="002C1F2A"/>
    <w:rsid w:val="002D06C3"/>
    <w:rsid w:val="002D14AA"/>
    <w:rsid w:val="002D3260"/>
    <w:rsid w:val="002D5130"/>
    <w:rsid w:val="002D7493"/>
    <w:rsid w:val="002E378F"/>
    <w:rsid w:val="002E5354"/>
    <w:rsid w:val="002E6BC8"/>
    <w:rsid w:val="002F020A"/>
    <w:rsid w:val="002F0384"/>
    <w:rsid w:val="002F0D1F"/>
    <w:rsid w:val="002F23F9"/>
    <w:rsid w:val="002F4593"/>
    <w:rsid w:val="002F5030"/>
    <w:rsid w:val="00300459"/>
    <w:rsid w:val="00301176"/>
    <w:rsid w:val="00301ED4"/>
    <w:rsid w:val="00302287"/>
    <w:rsid w:val="00310355"/>
    <w:rsid w:val="00311A95"/>
    <w:rsid w:val="0031262D"/>
    <w:rsid w:val="003164DB"/>
    <w:rsid w:val="0031708E"/>
    <w:rsid w:val="0032167C"/>
    <w:rsid w:val="003246A6"/>
    <w:rsid w:val="003249C4"/>
    <w:rsid w:val="00324D8F"/>
    <w:rsid w:val="00325322"/>
    <w:rsid w:val="00325BA0"/>
    <w:rsid w:val="003273FF"/>
    <w:rsid w:val="003300A4"/>
    <w:rsid w:val="00330325"/>
    <w:rsid w:val="00330753"/>
    <w:rsid w:val="003358F3"/>
    <w:rsid w:val="00336FA4"/>
    <w:rsid w:val="003415C4"/>
    <w:rsid w:val="00345571"/>
    <w:rsid w:val="00346E3F"/>
    <w:rsid w:val="003503EA"/>
    <w:rsid w:val="00352640"/>
    <w:rsid w:val="00353248"/>
    <w:rsid w:val="00353485"/>
    <w:rsid w:val="0035548F"/>
    <w:rsid w:val="00356BBE"/>
    <w:rsid w:val="0035795D"/>
    <w:rsid w:val="00360E29"/>
    <w:rsid w:val="00363C82"/>
    <w:rsid w:val="00364277"/>
    <w:rsid w:val="0036604B"/>
    <w:rsid w:val="003664DF"/>
    <w:rsid w:val="00366536"/>
    <w:rsid w:val="0036681C"/>
    <w:rsid w:val="003668E1"/>
    <w:rsid w:val="00367A39"/>
    <w:rsid w:val="0037157F"/>
    <w:rsid w:val="003745F4"/>
    <w:rsid w:val="0037591E"/>
    <w:rsid w:val="003766E1"/>
    <w:rsid w:val="00377018"/>
    <w:rsid w:val="00380A8C"/>
    <w:rsid w:val="00380D11"/>
    <w:rsid w:val="00382BA7"/>
    <w:rsid w:val="00384CDA"/>
    <w:rsid w:val="00386F4B"/>
    <w:rsid w:val="00390739"/>
    <w:rsid w:val="00391B45"/>
    <w:rsid w:val="003929B2"/>
    <w:rsid w:val="003968CA"/>
    <w:rsid w:val="00396B02"/>
    <w:rsid w:val="00396C71"/>
    <w:rsid w:val="00396FF7"/>
    <w:rsid w:val="003A09F6"/>
    <w:rsid w:val="003A25EA"/>
    <w:rsid w:val="003A3135"/>
    <w:rsid w:val="003A35D4"/>
    <w:rsid w:val="003A3D3F"/>
    <w:rsid w:val="003A43CA"/>
    <w:rsid w:val="003A4632"/>
    <w:rsid w:val="003A48BF"/>
    <w:rsid w:val="003A5844"/>
    <w:rsid w:val="003A5C39"/>
    <w:rsid w:val="003A6313"/>
    <w:rsid w:val="003B468B"/>
    <w:rsid w:val="003B6568"/>
    <w:rsid w:val="003C021F"/>
    <w:rsid w:val="003C09AF"/>
    <w:rsid w:val="003C0DE4"/>
    <w:rsid w:val="003C10D4"/>
    <w:rsid w:val="003C1822"/>
    <w:rsid w:val="003C279C"/>
    <w:rsid w:val="003C37AD"/>
    <w:rsid w:val="003C4948"/>
    <w:rsid w:val="003D04B6"/>
    <w:rsid w:val="003D0DC9"/>
    <w:rsid w:val="003D14D3"/>
    <w:rsid w:val="003D152C"/>
    <w:rsid w:val="003D15F1"/>
    <w:rsid w:val="003D346D"/>
    <w:rsid w:val="003D3A70"/>
    <w:rsid w:val="003D4DC0"/>
    <w:rsid w:val="003D5D3B"/>
    <w:rsid w:val="003E03C1"/>
    <w:rsid w:val="003E1E26"/>
    <w:rsid w:val="003E5612"/>
    <w:rsid w:val="003E7F75"/>
    <w:rsid w:val="003F1479"/>
    <w:rsid w:val="003F29BD"/>
    <w:rsid w:val="003F2C27"/>
    <w:rsid w:val="003F5049"/>
    <w:rsid w:val="003F6B03"/>
    <w:rsid w:val="003F78ED"/>
    <w:rsid w:val="003F7BF5"/>
    <w:rsid w:val="00400896"/>
    <w:rsid w:val="00400D87"/>
    <w:rsid w:val="00403B85"/>
    <w:rsid w:val="00404814"/>
    <w:rsid w:val="0040650C"/>
    <w:rsid w:val="00406E18"/>
    <w:rsid w:val="00411DA7"/>
    <w:rsid w:val="00412ED5"/>
    <w:rsid w:val="004136AE"/>
    <w:rsid w:val="0041397C"/>
    <w:rsid w:val="00414413"/>
    <w:rsid w:val="00415A90"/>
    <w:rsid w:val="00416B87"/>
    <w:rsid w:val="004178CE"/>
    <w:rsid w:val="0042441E"/>
    <w:rsid w:val="00425617"/>
    <w:rsid w:val="00427318"/>
    <w:rsid w:val="004277C4"/>
    <w:rsid w:val="004279A6"/>
    <w:rsid w:val="00430703"/>
    <w:rsid w:val="00430AFD"/>
    <w:rsid w:val="0043179A"/>
    <w:rsid w:val="00431951"/>
    <w:rsid w:val="0043266E"/>
    <w:rsid w:val="00432EC9"/>
    <w:rsid w:val="00436E32"/>
    <w:rsid w:val="0045016E"/>
    <w:rsid w:val="00450447"/>
    <w:rsid w:val="00453E68"/>
    <w:rsid w:val="00454936"/>
    <w:rsid w:val="0046004B"/>
    <w:rsid w:val="00461A55"/>
    <w:rsid w:val="00462DA5"/>
    <w:rsid w:val="0046560F"/>
    <w:rsid w:val="0046571D"/>
    <w:rsid w:val="00466209"/>
    <w:rsid w:val="004678E5"/>
    <w:rsid w:val="00470B8E"/>
    <w:rsid w:val="0047121A"/>
    <w:rsid w:val="0047125E"/>
    <w:rsid w:val="00473AFE"/>
    <w:rsid w:val="00473D34"/>
    <w:rsid w:val="004754AB"/>
    <w:rsid w:val="00476F69"/>
    <w:rsid w:val="004821F7"/>
    <w:rsid w:val="00483607"/>
    <w:rsid w:val="00484F92"/>
    <w:rsid w:val="00485E05"/>
    <w:rsid w:val="004863FB"/>
    <w:rsid w:val="00486FF6"/>
    <w:rsid w:val="00494396"/>
    <w:rsid w:val="0049579E"/>
    <w:rsid w:val="00496CDB"/>
    <w:rsid w:val="004A0808"/>
    <w:rsid w:val="004A0BDB"/>
    <w:rsid w:val="004A1435"/>
    <w:rsid w:val="004A1E3C"/>
    <w:rsid w:val="004A37E1"/>
    <w:rsid w:val="004A405B"/>
    <w:rsid w:val="004A43C0"/>
    <w:rsid w:val="004A6608"/>
    <w:rsid w:val="004A6C91"/>
    <w:rsid w:val="004B26DC"/>
    <w:rsid w:val="004B5764"/>
    <w:rsid w:val="004C18D1"/>
    <w:rsid w:val="004C1F08"/>
    <w:rsid w:val="004C3204"/>
    <w:rsid w:val="004C32B5"/>
    <w:rsid w:val="004C53E3"/>
    <w:rsid w:val="004C5619"/>
    <w:rsid w:val="004C62D5"/>
    <w:rsid w:val="004C660D"/>
    <w:rsid w:val="004C6F3E"/>
    <w:rsid w:val="004C77FA"/>
    <w:rsid w:val="004D100B"/>
    <w:rsid w:val="004D131C"/>
    <w:rsid w:val="004D1BA9"/>
    <w:rsid w:val="004D33F4"/>
    <w:rsid w:val="004D5313"/>
    <w:rsid w:val="004E3F4C"/>
    <w:rsid w:val="004E45CF"/>
    <w:rsid w:val="004E4E62"/>
    <w:rsid w:val="004E7271"/>
    <w:rsid w:val="004E7326"/>
    <w:rsid w:val="004F1DE3"/>
    <w:rsid w:val="004F4B28"/>
    <w:rsid w:val="004F6762"/>
    <w:rsid w:val="004F698D"/>
    <w:rsid w:val="004F7E9B"/>
    <w:rsid w:val="005052C7"/>
    <w:rsid w:val="00505691"/>
    <w:rsid w:val="00506011"/>
    <w:rsid w:val="00507DE1"/>
    <w:rsid w:val="005114D7"/>
    <w:rsid w:val="00523B16"/>
    <w:rsid w:val="0052425E"/>
    <w:rsid w:val="00524E7A"/>
    <w:rsid w:val="00527B09"/>
    <w:rsid w:val="00527D8B"/>
    <w:rsid w:val="00532D9A"/>
    <w:rsid w:val="005334A3"/>
    <w:rsid w:val="00533EC5"/>
    <w:rsid w:val="00534AF6"/>
    <w:rsid w:val="005354ED"/>
    <w:rsid w:val="00535EE3"/>
    <w:rsid w:val="00540178"/>
    <w:rsid w:val="00540299"/>
    <w:rsid w:val="00541D5D"/>
    <w:rsid w:val="00543BCC"/>
    <w:rsid w:val="00544674"/>
    <w:rsid w:val="00544847"/>
    <w:rsid w:val="0054634F"/>
    <w:rsid w:val="00546BC2"/>
    <w:rsid w:val="00546C9D"/>
    <w:rsid w:val="00547FB1"/>
    <w:rsid w:val="00550911"/>
    <w:rsid w:val="00553E16"/>
    <w:rsid w:val="00554F1B"/>
    <w:rsid w:val="00555A3D"/>
    <w:rsid w:val="00556289"/>
    <w:rsid w:val="00557312"/>
    <w:rsid w:val="00561326"/>
    <w:rsid w:val="00561C1B"/>
    <w:rsid w:val="00561EF5"/>
    <w:rsid w:val="00563168"/>
    <w:rsid w:val="00567C1D"/>
    <w:rsid w:val="00567F5A"/>
    <w:rsid w:val="00570E99"/>
    <w:rsid w:val="0057142A"/>
    <w:rsid w:val="00571EE3"/>
    <w:rsid w:val="005736E7"/>
    <w:rsid w:val="00574587"/>
    <w:rsid w:val="00574714"/>
    <w:rsid w:val="00574A10"/>
    <w:rsid w:val="00576CBC"/>
    <w:rsid w:val="00577136"/>
    <w:rsid w:val="00580F0D"/>
    <w:rsid w:val="00582C01"/>
    <w:rsid w:val="00582CA3"/>
    <w:rsid w:val="0058497C"/>
    <w:rsid w:val="00586A82"/>
    <w:rsid w:val="00592002"/>
    <w:rsid w:val="005939E0"/>
    <w:rsid w:val="00594064"/>
    <w:rsid w:val="00596047"/>
    <w:rsid w:val="005A1FF0"/>
    <w:rsid w:val="005A2C1C"/>
    <w:rsid w:val="005A3B43"/>
    <w:rsid w:val="005A3DF7"/>
    <w:rsid w:val="005A5261"/>
    <w:rsid w:val="005A6E38"/>
    <w:rsid w:val="005A76BF"/>
    <w:rsid w:val="005B01F4"/>
    <w:rsid w:val="005B0DA4"/>
    <w:rsid w:val="005B338F"/>
    <w:rsid w:val="005B46F3"/>
    <w:rsid w:val="005B56EB"/>
    <w:rsid w:val="005B6121"/>
    <w:rsid w:val="005B6D02"/>
    <w:rsid w:val="005B7802"/>
    <w:rsid w:val="005B7E9A"/>
    <w:rsid w:val="005C0C56"/>
    <w:rsid w:val="005C1225"/>
    <w:rsid w:val="005C501A"/>
    <w:rsid w:val="005C5467"/>
    <w:rsid w:val="005C6A2A"/>
    <w:rsid w:val="005C7D48"/>
    <w:rsid w:val="005D07F7"/>
    <w:rsid w:val="005D10F0"/>
    <w:rsid w:val="005D21AB"/>
    <w:rsid w:val="005D2ACA"/>
    <w:rsid w:val="005D2CFC"/>
    <w:rsid w:val="005D57BB"/>
    <w:rsid w:val="005D7CA6"/>
    <w:rsid w:val="005E0C7F"/>
    <w:rsid w:val="005E3721"/>
    <w:rsid w:val="005E45AE"/>
    <w:rsid w:val="005E4E46"/>
    <w:rsid w:val="005E4E88"/>
    <w:rsid w:val="005F1989"/>
    <w:rsid w:val="005F1BFA"/>
    <w:rsid w:val="005F4778"/>
    <w:rsid w:val="005F6FE1"/>
    <w:rsid w:val="005F7B5B"/>
    <w:rsid w:val="005F7BC8"/>
    <w:rsid w:val="00601804"/>
    <w:rsid w:val="00603CEA"/>
    <w:rsid w:val="0060615D"/>
    <w:rsid w:val="00606547"/>
    <w:rsid w:val="00607BC6"/>
    <w:rsid w:val="00613BC9"/>
    <w:rsid w:val="006157CA"/>
    <w:rsid w:val="00617AA3"/>
    <w:rsid w:val="006203BA"/>
    <w:rsid w:val="00622A03"/>
    <w:rsid w:val="00623313"/>
    <w:rsid w:val="006262D3"/>
    <w:rsid w:val="006268F4"/>
    <w:rsid w:val="00631537"/>
    <w:rsid w:val="006332F0"/>
    <w:rsid w:val="006346F7"/>
    <w:rsid w:val="00636C73"/>
    <w:rsid w:val="00636E58"/>
    <w:rsid w:val="00640661"/>
    <w:rsid w:val="0064114C"/>
    <w:rsid w:val="006411A0"/>
    <w:rsid w:val="00641D15"/>
    <w:rsid w:val="00643896"/>
    <w:rsid w:val="00645F15"/>
    <w:rsid w:val="0064772A"/>
    <w:rsid w:val="00650911"/>
    <w:rsid w:val="00652E84"/>
    <w:rsid w:val="006553C9"/>
    <w:rsid w:val="00657EB4"/>
    <w:rsid w:val="006609AE"/>
    <w:rsid w:val="00660A4E"/>
    <w:rsid w:val="00661CC7"/>
    <w:rsid w:val="00662BA0"/>
    <w:rsid w:val="006666D7"/>
    <w:rsid w:val="00670ED5"/>
    <w:rsid w:val="00674C58"/>
    <w:rsid w:val="00674D61"/>
    <w:rsid w:val="00676385"/>
    <w:rsid w:val="00677453"/>
    <w:rsid w:val="00677832"/>
    <w:rsid w:val="0068182D"/>
    <w:rsid w:val="0068206D"/>
    <w:rsid w:val="0068226C"/>
    <w:rsid w:val="00683004"/>
    <w:rsid w:val="0068723B"/>
    <w:rsid w:val="00687B1F"/>
    <w:rsid w:val="006903DE"/>
    <w:rsid w:val="00690DFB"/>
    <w:rsid w:val="00690F7F"/>
    <w:rsid w:val="00691585"/>
    <w:rsid w:val="00692E0A"/>
    <w:rsid w:val="0069491D"/>
    <w:rsid w:val="00696429"/>
    <w:rsid w:val="006A3260"/>
    <w:rsid w:val="006A424C"/>
    <w:rsid w:val="006A43AD"/>
    <w:rsid w:val="006A7FC7"/>
    <w:rsid w:val="006B0DEE"/>
    <w:rsid w:val="006B3074"/>
    <w:rsid w:val="006B4B86"/>
    <w:rsid w:val="006B6537"/>
    <w:rsid w:val="006B6805"/>
    <w:rsid w:val="006B6F79"/>
    <w:rsid w:val="006C122F"/>
    <w:rsid w:val="006C35C6"/>
    <w:rsid w:val="006C4481"/>
    <w:rsid w:val="006C57BF"/>
    <w:rsid w:val="006C5DB1"/>
    <w:rsid w:val="006C78B4"/>
    <w:rsid w:val="006D0D8E"/>
    <w:rsid w:val="006D2A23"/>
    <w:rsid w:val="006D2E83"/>
    <w:rsid w:val="006D41D3"/>
    <w:rsid w:val="006D4823"/>
    <w:rsid w:val="006D4979"/>
    <w:rsid w:val="006D4E8F"/>
    <w:rsid w:val="006D6427"/>
    <w:rsid w:val="006D6F0B"/>
    <w:rsid w:val="006E0CD6"/>
    <w:rsid w:val="006E1725"/>
    <w:rsid w:val="006E2CCD"/>
    <w:rsid w:val="006E39DA"/>
    <w:rsid w:val="006E3A52"/>
    <w:rsid w:val="006E5BCA"/>
    <w:rsid w:val="006F15EB"/>
    <w:rsid w:val="006F4D3A"/>
    <w:rsid w:val="006F4F21"/>
    <w:rsid w:val="006F5B3F"/>
    <w:rsid w:val="0070308D"/>
    <w:rsid w:val="007032DA"/>
    <w:rsid w:val="007045E6"/>
    <w:rsid w:val="007047BF"/>
    <w:rsid w:val="00710286"/>
    <w:rsid w:val="00710AED"/>
    <w:rsid w:val="00711065"/>
    <w:rsid w:val="0071142A"/>
    <w:rsid w:val="0071238D"/>
    <w:rsid w:val="00712783"/>
    <w:rsid w:val="00712E08"/>
    <w:rsid w:val="007153CE"/>
    <w:rsid w:val="0071776F"/>
    <w:rsid w:val="00720E54"/>
    <w:rsid w:val="0072119B"/>
    <w:rsid w:val="00722F48"/>
    <w:rsid w:val="0072349B"/>
    <w:rsid w:val="007244A3"/>
    <w:rsid w:val="00727A43"/>
    <w:rsid w:val="00727C2A"/>
    <w:rsid w:val="0073157B"/>
    <w:rsid w:val="00731D6C"/>
    <w:rsid w:val="00732D62"/>
    <w:rsid w:val="00733779"/>
    <w:rsid w:val="00737EF8"/>
    <w:rsid w:val="00740DD0"/>
    <w:rsid w:val="00742288"/>
    <w:rsid w:val="00745737"/>
    <w:rsid w:val="00747BCD"/>
    <w:rsid w:val="007530AB"/>
    <w:rsid w:val="00755504"/>
    <w:rsid w:val="0075670F"/>
    <w:rsid w:val="00756717"/>
    <w:rsid w:val="00757AD7"/>
    <w:rsid w:val="00760A78"/>
    <w:rsid w:val="0076352E"/>
    <w:rsid w:val="00765AF1"/>
    <w:rsid w:val="00765D60"/>
    <w:rsid w:val="00767823"/>
    <w:rsid w:val="00771365"/>
    <w:rsid w:val="00776FCB"/>
    <w:rsid w:val="00781A85"/>
    <w:rsid w:val="00781F01"/>
    <w:rsid w:val="00782B0A"/>
    <w:rsid w:val="00787D64"/>
    <w:rsid w:val="0079130A"/>
    <w:rsid w:val="00792293"/>
    <w:rsid w:val="00793F1C"/>
    <w:rsid w:val="00797C0D"/>
    <w:rsid w:val="007A1046"/>
    <w:rsid w:val="007A5ADE"/>
    <w:rsid w:val="007A70A8"/>
    <w:rsid w:val="007B082C"/>
    <w:rsid w:val="007B18EA"/>
    <w:rsid w:val="007B4336"/>
    <w:rsid w:val="007B5C08"/>
    <w:rsid w:val="007B685B"/>
    <w:rsid w:val="007C0568"/>
    <w:rsid w:val="007C0D8E"/>
    <w:rsid w:val="007C1D8C"/>
    <w:rsid w:val="007C2BAC"/>
    <w:rsid w:val="007C3C54"/>
    <w:rsid w:val="007C60EE"/>
    <w:rsid w:val="007C6513"/>
    <w:rsid w:val="007C6B69"/>
    <w:rsid w:val="007C7552"/>
    <w:rsid w:val="007D2105"/>
    <w:rsid w:val="007D28B3"/>
    <w:rsid w:val="007D3BD9"/>
    <w:rsid w:val="007D49CF"/>
    <w:rsid w:val="007D50FB"/>
    <w:rsid w:val="007D5B61"/>
    <w:rsid w:val="007D7093"/>
    <w:rsid w:val="007E0964"/>
    <w:rsid w:val="007E0C5A"/>
    <w:rsid w:val="007E19F8"/>
    <w:rsid w:val="007E3EB9"/>
    <w:rsid w:val="007E595A"/>
    <w:rsid w:val="007E5E17"/>
    <w:rsid w:val="007E6798"/>
    <w:rsid w:val="007E6B8C"/>
    <w:rsid w:val="007F1130"/>
    <w:rsid w:val="007F2D2F"/>
    <w:rsid w:val="007F421A"/>
    <w:rsid w:val="007F79BE"/>
    <w:rsid w:val="007F7BD8"/>
    <w:rsid w:val="00800CE2"/>
    <w:rsid w:val="0080377E"/>
    <w:rsid w:val="0080465C"/>
    <w:rsid w:val="0081634D"/>
    <w:rsid w:val="00820515"/>
    <w:rsid w:val="00822F2B"/>
    <w:rsid w:val="008234F6"/>
    <w:rsid w:val="0082387D"/>
    <w:rsid w:val="00823A2E"/>
    <w:rsid w:val="00823E96"/>
    <w:rsid w:val="008244B5"/>
    <w:rsid w:val="00830A0C"/>
    <w:rsid w:val="008334F3"/>
    <w:rsid w:val="00833504"/>
    <w:rsid w:val="00834E5A"/>
    <w:rsid w:val="0083619B"/>
    <w:rsid w:val="008368C9"/>
    <w:rsid w:val="008372F4"/>
    <w:rsid w:val="0084030F"/>
    <w:rsid w:val="00844ACC"/>
    <w:rsid w:val="00844BDC"/>
    <w:rsid w:val="008464F1"/>
    <w:rsid w:val="00846E9C"/>
    <w:rsid w:val="008476A9"/>
    <w:rsid w:val="00851540"/>
    <w:rsid w:val="00853283"/>
    <w:rsid w:val="0085367C"/>
    <w:rsid w:val="008542B7"/>
    <w:rsid w:val="00854B04"/>
    <w:rsid w:val="00857F89"/>
    <w:rsid w:val="00862036"/>
    <w:rsid w:val="00862864"/>
    <w:rsid w:val="00862D8A"/>
    <w:rsid w:val="008648E7"/>
    <w:rsid w:val="00870AE0"/>
    <w:rsid w:val="00870F4D"/>
    <w:rsid w:val="008718C2"/>
    <w:rsid w:val="00872063"/>
    <w:rsid w:val="00874E0C"/>
    <w:rsid w:val="00877876"/>
    <w:rsid w:val="00880EB2"/>
    <w:rsid w:val="00881D8C"/>
    <w:rsid w:val="00882C3D"/>
    <w:rsid w:val="0088331A"/>
    <w:rsid w:val="008841E6"/>
    <w:rsid w:val="008843F7"/>
    <w:rsid w:val="00884D6D"/>
    <w:rsid w:val="00885428"/>
    <w:rsid w:val="008876D9"/>
    <w:rsid w:val="00887CB7"/>
    <w:rsid w:val="008911BD"/>
    <w:rsid w:val="00891327"/>
    <w:rsid w:val="00891392"/>
    <w:rsid w:val="00893123"/>
    <w:rsid w:val="008942C8"/>
    <w:rsid w:val="008955F9"/>
    <w:rsid w:val="00895E46"/>
    <w:rsid w:val="00896751"/>
    <w:rsid w:val="008A0A66"/>
    <w:rsid w:val="008A353A"/>
    <w:rsid w:val="008A372B"/>
    <w:rsid w:val="008A4243"/>
    <w:rsid w:val="008A7820"/>
    <w:rsid w:val="008A7C04"/>
    <w:rsid w:val="008A7EBE"/>
    <w:rsid w:val="008B1073"/>
    <w:rsid w:val="008B3A86"/>
    <w:rsid w:val="008B6557"/>
    <w:rsid w:val="008B678F"/>
    <w:rsid w:val="008B6CC4"/>
    <w:rsid w:val="008B76F5"/>
    <w:rsid w:val="008B7DBE"/>
    <w:rsid w:val="008C0E93"/>
    <w:rsid w:val="008C170F"/>
    <w:rsid w:val="008C1A36"/>
    <w:rsid w:val="008C22A3"/>
    <w:rsid w:val="008C36E6"/>
    <w:rsid w:val="008C4F96"/>
    <w:rsid w:val="008C6C4F"/>
    <w:rsid w:val="008D222F"/>
    <w:rsid w:val="008D3299"/>
    <w:rsid w:val="008D7FBB"/>
    <w:rsid w:val="008E0992"/>
    <w:rsid w:val="008E1B58"/>
    <w:rsid w:val="008E292D"/>
    <w:rsid w:val="008E3685"/>
    <w:rsid w:val="008E3692"/>
    <w:rsid w:val="008E41CB"/>
    <w:rsid w:val="008E6EEE"/>
    <w:rsid w:val="008E7840"/>
    <w:rsid w:val="008F17D2"/>
    <w:rsid w:val="008F2D3D"/>
    <w:rsid w:val="008F426B"/>
    <w:rsid w:val="008F69A5"/>
    <w:rsid w:val="008F6A55"/>
    <w:rsid w:val="009000E5"/>
    <w:rsid w:val="00901ECC"/>
    <w:rsid w:val="00904722"/>
    <w:rsid w:val="00906BE6"/>
    <w:rsid w:val="00911115"/>
    <w:rsid w:val="00912ECC"/>
    <w:rsid w:val="0091396E"/>
    <w:rsid w:val="00913F11"/>
    <w:rsid w:val="009165D3"/>
    <w:rsid w:val="009170AE"/>
    <w:rsid w:val="00921B83"/>
    <w:rsid w:val="00921F19"/>
    <w:rsid w:val="00924658"/>
    <w:rsid w:val="009272E8"/>
    <w:rsid w:val="0092743F"/>
    <w:rsid w:val="009307AA"/>
    <w:rsid w:val="009316F9"/>
    <w:rsid w:val="0093175E"/>
    <w:rsid w:val="0093389D"/>
    <w:rsid w:val="00934879"/>
    <w:rsid w:val="00934D45"/>
    <w:rsid w:val="00934DFD"/>
    <w:rsid w:val="009360A0"/>
    <w:rsid w:val="00941D43"/>
    <w:rsid w:val="0094574D"/>
    <w:rsid w:val="009536DF"/>
    <w:rsid w:val="00953A38"/>
    <w:rsid w:val="00954C61"/>
    <w:rsid w:val="00955434"/>
    <w:rsid w:val="0095555F"/>
    <w:rsid w:val="00956A44"/>
    <w:rsid w:val="00956E4A"/>
    <w:rsid w:val="00957850"/>
    <w:rsid w:val="00962DB7"/>
    <w:rsid w:val="00965053"/>
    <w:rsid w:val="00965402"/>
    <w:rsid w:val="00965BA2"/>
    <w:rsid w:val="00966129"/>
    <w:rsid w:val="00971A03"/>
    <w:rsid w:val="009726A5"/>
    <w:rsid w:val="00973461"/>
    <w:rsid w:val="00974734"/>
    <w:rsid w:val="00974C3F"/>
    <w:rsid w:val="00974D7D"/>
    <w:rsid w:val="009760C4"/>
    <w:rsid w:val="009767DB"/>
    <w:rsid w:val="009777C0"/>
    <w:rsid w:val="0098069C"/>
    <w:rsid w:val="009847A1"/>
    <w:rsid w:val="00985129"/>
    <w:rsid w:val="00991FC5"/>
    <w:rsid w:val="009920FD"/>
    <w:rsid w:val="00992619"/>
    <w:rsid w:val="00992CBF"/>
    <w:rsid w:val="0099316B"/>
    <w:rsid w:val="00995398"/>
    <w:rsid w:val="00997AF2"/>
    <w:rsid w:val="009A1E73"/>
    <w:rsid w:val="009A395D"/>
    <w:rsid w:val="009B031F"/>
    <w:rsid w:val="009B095B"/>
    <w:rsid w:val="009B1739"/>
    <w:rsid w:val="009B188D"/>
    <w:rsid w:val="009B3FF1"/>
    <w:rsid w:val="009B4299"/>
    <w:rsid w:val="009B4874"/>
    <w:rsid w:val="009B5444"/>
    <w:rsid w:val="009B5DD1"/>
    <w:rsid w:val="009B60CB"/>
    <w:rsid w:val="009C34C0"/>
    <w:rsid w:val="009C4411"/>
    <w:rsid w:val="009C457B"/>
    <w:rsid w:val="009C59CE"/>
    <w:rsid w:val="009C66BC"/>
    <w:rsid w:val="009C69D9"/>
    <w:rsid w:val="009C6CAE"/>
    <w:rsid w:val="009D365D"/>
    <w:rsid w:val="009D3B96"/>
    <w:rsid w:val="009D4C9F"/>
    <w:rsid w:val="009D51BB"/>
    <w:rsid w:val="009F1A3B"/>
    <w:rsid w:val="009F35BB"/>
    <w:rsid w:val="009F6B82"/>
    <w:rsid w:val="009F75A6"/>
    <w:rsid w:val="00A010CA"/>
    <w:rsid w:val="00A0133D"/>
    <w:rsid w:val="00A02205"/>
    <w:rsid w:val="00A05F97"/>
    <w:rsid w:val="00A07CF0"/>
    <w:rsid w:val="00A12093"/>
    <w:rsid w:val="00A15563"/>
    <w:rsid w:val="00A15E37"/>
    <w:rsid w:val="00A17C9E"/>
    <w:rsid w:val="00A17D85"/>
    <w:rsid w:val="00A20272"/>
    <w:rsid w:val="00A20A22"/>
    <w:rsid w:val="00A2519A"/>
    <w:rsid w:val="00A26FC5"/>
    <w:rsid w:val="00A3004A"/>
    <w:rsid w:val="00A30E20"/>
    <w:rsid w:val="00A320B4"/>
    <w:rsid w:val="00A34C9C"/>
    <w:rsid w:val="00A35664"/>
    <w:rsid w:val="00A35BD5"/>
    <w:rsid w:val="00A36D24"/>
    <w:rsid w:val="00A37702"/>
    <w:rsid w:val="00A37D23"/>
    <w:rsid w:val="00A409D2"/>
    <w:rsid w:val="00A41E7C"/>
    <w:rsid w:val="00A42800"/>
    <w:rsid w:val="00A42E22"/>
    <w:rsid w:val="00A42FFC"/>
    <w:rsid w:val="00A43E60"/>
    <w:rsid w:val="00A44623"/>
    <w:rsid w:val="00A45D3F"/>
    <w:rsid w:val="00A461E7"/>
    <w:rsid w:val="00A5376D"/>
    <w:rsid w:val="00A5532E"/>
    <w:rsid w:val="00A55DFD"/>
    <w:rsid w:val="00A55F1F"/>
    <w:rsid w:val="00A563B9"/>
    <w:rsid w:val="00A5656A"/>
    <w:rsid w:val="00A56FBA"/>
    <w:rsid w:val="00A5794A"/>
    <w:rsid w:val="00A65162"/>
    <w:rsid w:val="00A655EC"/>
    <w:rsid w:val="00A661B3"/>
    <w:rsid w:val="00A667F3"/>
    <w:rsid w:val="00A67549"/>
    <w:rsid w:val="00A70183"/>
    <w:rsid w:val="00A7142F"/>
    <w:rsid w:val="00A72B45"/>
    <w:rsid w:val="00A76FE4"/>
    <w:rsid w:val="00A77900"/>
    <w:rsid w:val="00A8216C"/>
    <w:rsid w:val="00A82F24"/>
    <w:rsid w:val="00A82FA1"/>
    <w:rsid w:val="00A842DE"/>
    <w:rsid w:val="00A86AD5"/>
    <w:rsid w:val="00A87B5C"/>
    <w:rsid w:val="00A93584"/>
    <w:rsid w:val="00A940B8"/>
    <w:rsid w:val="00A96EB1"/>
    <w:rsid w:val="00AA0E81"/>
    <w:rsid w:val="00AA2550"/>
    <w:rsid w:val="00AA3358"/>
    <w:rsid w:val="00AA4074"/>
    <w:rsid w:val="00AA4961"/>
    <w:rsid w:val="00AA4F66"/>
    <w:rsid w:val="00AA59B0"/>
    <w:rsid w:val="00AA60B3"/>
    <w:rsid w:val="00AA6EE0"/>
    <w:rsid w:val="00AA7CD2"/>
    <w:rsid w:val="00AB4494"/>
    <w:rsid w:val="00AB44B5"/>
    <w:rsid w:val="00AB4BDD"/>
    <w:rsid w:val="00AB4E01"/>
    <w:rsid w:val="00AB7E5D"/>
    <w:rsid w:val="00AC0BB1"/>
    <w:rsid w:val="00AC205A"/>
    <w:rsid w:val="00AC41C5"/>
    <w:rsid w:val="00AC5B7C"/>
    <w:rsid w:val="00AC782B"/>
    <w:rsid w:val="00AD14A7"/>
    <w:rsid w:val="00AD1A2D"/>
    <w:rsid w:val="00AD2207"/>
    <w:rsid w:val="00AD29B4"/>
    <w:rsid w:val="00AD4C18"/>
    <w:rsid w:val="00AD58CB"/>
    <w:rsid w:val="00AD5C12"/>
    <w:rsid w:val="00AD60D7"/>
    <w:rsid w:val="00AD66A6"/>
    <w:rsid w:val="00AE0195"/>
    <w:rsid w:val="00AE0BE5"/>
    <w:rsid w:val="00AE15DC"/>
    <w:rsid w:val="00AE1A7A"/>
    <w:rsid w:val="00AE28B3"/>
    <w:rsid w:val="00AE2C32"/>
    <w:rsid w:val="00AE2DF6"/>
    <w:rsid w:val="00AE3FCA"/>
    <w:rsid w:val="00AE60C7"/>
    <w:rsid w:val="00AE6A1A"/>
    <w:rsid w:val="00AF0F5B"/>
    <w:rsid w:val="00AF1AD5"/>
    <w:rsid w:val="00AF25B6"/>
    <w:rsid w:val="00AF5E06"/>
    <w:rsid w:val="00AF5F3B"/>
    <w:rsid w:val="00AF6D56"/>
    <w:rsid w:val="00AF6D57"/>
    <w:rsid w:val="00AF7BD0"/>
    <w:rsid w:val="00AF7DD3"/>
    <w:rsid w:val="00B00965"/>
    <w:rsid w:val="00B01081"/>
    <w:rsid w:val="00B01305"/>
    <w:rsid w:val="00B01904"/>
    <w:rsid w:val="00B03572"/>
    <w:rsid w:val="00B03C08"/>
    <w:rsid w:val="00B03DDE"/>
    <w:rsid w:val="00B076D7"/>
    <w:rsid w:val="00B12772"/>
    <w:rsid w:val="00B1347D"/>
    <w:rsid w:val="00B14734"/>
    <w:rsid w:val="00B14C10"/>
    <w:rsid w:val="00B20288"/>
    <w:rsid w:val="00B21454"/>
    <w:rsid w:val="00B22102"/>
    <w:rsid w:val="00B222C2"/>
    <w:rsid w:val="00B24F27"/>
    <w:rsid w:val="00B25148"/>
    <w:rsid w:val="00B2562E"/>
    <w:rsid w:val="00B262C4"/>
    <w:rsid w:val="00B301CA"/>
    <w:rsid w:val="00B30755"/>
    <w:rsid w:val="00B319AF"/>
    <w:rsid w:val="00B35D89"/>
    <w:rsid w:val="00B36C24"/>
    <w:rsid w:val="00B36FEB"/>
    <w:rsid w:val="00B37150"/>
    <w:rsid w:val="00B4091E"/>
    <w:rsid w:val="00B40E2F"/>
    <w:rsid w:val="00B41D78"/>
    <w:rsid w:val="00B41DF2"/>
    <w:rsid w:val="00B42D1E"/>
    <w:rsid w:val="00B43FE6"/>
    <w:rsid w:val="00B4405F"/>
    <w:rsid w:val="00B45578"/>
    <w:rsid w:val="00B46DC0"/>
    <w:rsid w:val="00B478DE"/>
    <w:rsid w:val="00B52599"/>
    <w:rsid w:val="00B5320A"/>
    <w:rsid w:val="00B5345D"/>
    <w:rsid w:val="00B53708"/>
    <w:rsid w:val="00B55B66"/>
    <w:rsid w:val="00B5658B"/>
    <w:rsid w:val="00B6136D"/>
    <w:rsid w:val="00B615CC"/>
    <w:rsid w:val="00B61CEA"/>
    <w:rsid w:val="00B62335"/>
    <w:rsid w:val="00B62387"/>
    <w:rsid w:val="00B624B3"/>
    <w:rsid w:val="00B73497"/>
    <w:rsid w:val="00B73BD9"/>
    <w:rsid w:val="00B74823"/>
    <w:rsid w:val="00B74C2A"/>
    <w:rsid w:val="00B769A8"/>
    <w:rsid w:val="00B8014A"/>
    <w:rsid w:val="00B81276"/>
    <w:rsid w:val="00B816DC"/>
    <w:rsid w:val="00B83D4A"/>
    <w:rsid w:val="00B8422A"/>
    <w:rsid w:val="00B85473"/>
    <w:rsid w:val="00B861C8"/>
    <w:rsid w:val="00B8659B"/>
    <w:rsid w:val="00B91D99"/>
    <w:rsid w:val="00B9286C"/>
    <w:rsid w:val="00BA046E"/>
    <w:rsid w:val="00BA148F"/>
    <w:rsid w:val="00BA2E27"/>
    <w:rsid w:val="00BA334C"/>
    <w:rsid w:val="00BA7C69"/>
    <w:rsid w:val="00BB09B2"/>
    <w:rsid w:val="00BB1135"/>
    <w:rsid w:val="00BB19E9"/>
    <w:rsid w:val="00BB366F"/>
    <w:rsid w:val="00BB6E0A"/>
    <w:rsid w:val="00BB7A4E"/>
    <w:rsid w:val="00BC0D44"/>
    <w:rsid w:val="00BC1D07"/>
    <w:rsid w:val="00BC285F"/>
    <w:rsid w:val="00BC362C"/>
    <w:rsid w:val="00BC3693"/>
    <w:rsid w:val="00BC3A6D"/>
    <w:rsid w:val="00BC4321"/>
    <w:rsid w:val="00BC5397"/>
    <w:rsid w:val="00BC7A5F"/>
    <w:rsid w:val="00BD00F1"/>
    <w:rsid w:val="00BD1396"/>
    <w:rsid w:val="00BD2A46"/>
    <w:rsid w:val="00BD2F9A"/>
    <w:rsid w:val="00BD3269"/>
    <w:rsid w:val="00BD485A"/>
    <w:rsid w:val="00BD52B4"/>
    <w:rsid w:val="00BD5714"/>
    <w:rsid w:val="00BD5BA4"/>
    <w:rsid w:val="00BD6023"/>
    <w:rsid w:val="00BE1FE8"/>
    <w:rsid w:val="00BE32BF"/>
    <w:rsid w:val="00BE541C"/>
    <w:rsid w:val="00BE5C59"/>
    <w:rsid w:val="00BE5D24"/>
    <w:rsid w:val="00BE6DDC"/>
    <w:rsid w:val="00BE6F0B"/>
    <w:rsid w:val="00BF0282"/>
    <w:rsid w:val="00BF22B8"/>
    <w:rsid w:val="00BF3B57"/>
    <w:rsid w:val="00BF4276"/>
    <w:rsid w:val="00BF4920"/>
    <w:rsid w:val="00BF4F85"/>
    <w:rsid w:val="00BF5FEE"/>
    <w:rsid w:val="00BF71CF"/>
    <w:rsid w:val="00BF788B"/>
    <w:rsid w:val="00BF78BA"/>
    <w:rsid w:val="00BF7D52"/>
    <w:rsid w:val="00C0057D"/>
    <w:rsid w:val="00C01ABC"/>
    <w:rsid w:val="00C06934"/>
    <w:rsid w:val="00C070C9"/>
    <w:rsid w:val="00C07B6A"/>
    <w:rsid w:val="00C10532"/>
    <w:rsid w:val="00C10B7E"/>
    <w:rsid w:val="00C114EE"/>
    <w:rsid w:val="00C1275E"/>
    <w:rsid w:val="00C14160"/>
    <w:rsid w:val="00C14BF1"/>
    <w:rsid w:val="00C20E70"/>
    <w:rsid w:val="00C21C0F"/>
    <w:rsid w:val="00C231B8"/>
    <w:rsid w:val="00C23232"/>
    <w:rsid w:val="00C2381A"/>
    <w:rsid w:val="00C24E6A"/>
    <w:rsid w:val="00C26FF6"/>
    <w:rsid w:val="00C27F1A"/>
    <w:rsid w:val="00C30027"/>
    <w:rsid w:val="00C310C9"/>
    <w:rsid w:val="00C31937"/>
    <w:rsid w:val="00C319FA"/>
    <w:rsid w:val="00C31D25"/>
    <w:rsid w:val="00C33295"/>
    <w:rsid w:val="00C33FE9"/>
    <w:rsid w:val="00C362B1"/>
    <w:rsid w:val="00C372F9"/>
    <w:rsid w:val="00C376C1"/>
    <w:rsid w:val="00C411C4"/>
    <w:rsid w:val="00C41E04"/>
    <w:rsid w:val="00C440B1"/>
    <w:rsid w:val="00C440F7"/>
    <w:rsid w:val="00C46537"/>
    <w:rsid w:val="00C5432A"/>
    <w:rsid w:val="00C57449"/>
    <w:rsid w:val="00C5768A"/>
    <w:rsid w:val="00C60F84"/>
    <w:rsid w:val="00C64713"/>
    <w:rsid w:val="00C663C1"/>
    <w:rsid w:val="00C70C50"/>
    <w:rsid w:val="00C72745"/>
    <w:rsid w:val="00C77374"/>
    <w:rsid w:val="00C77F00"/>
    <w:rsid w:val="00C8106A"/>
    <w:rsid w:val="00C82012"/>
    <w:rsid w:val="00C829EE"/>
    <w:rsid w:val="00C82ED2"/>
    <w:rsid w:val="00C835C6"/>
    <w:rsid w:val="00C84432"/>
    <w:rsid w:val="00C87F1B"/>
    <w:rsid w:val="00C90A62"/>
    <w:rsid w:val="00C90F76"/>
    <w:rsid w:val="00C91A5F"/>
    <w:rsid w:val="00C91B68"/>
    <w:rsid w:val="00C93D8A"/>
    <w:rsid w:val="00C94737"/>
    <w:rsid w:val="00C95B87"/>
    <w:rsid w:val="00C962BE"/>
    <w:rsid w:val="00C96ABF"/>
    <w:rsid w:val="00C96CD8"/>
    <w:rsid w:val="00C97F27"/>
    <w:rsid w:val="00CA0494"/>
    <w:rsid w:val="00CA4986"/>
    <w:rsid w:val="00CA5463"/>
    <w:rsid w:val="00CA60B5"/>
    <w:rsid w:val="00CA6D67"/>
    <w:rsid w:val="00CB0769"/>
    <w:rsid w:val="00CB2137"/>
    <w:rsid w:val="00CB30C4"/>
    <w:rsid w:val="00CB4174"/>
    <w:rsid w:val="00CB4D3C"/>
    <w:rsid w:val="00CB59EB"/>
    <w:rsid w:val="00CB5C24"/>
    <w:rsid w:val="00CC0AB0"/>
    <w:rsid w:val="00CC467A"/>
    <w:rsid w:val="00CC63FE"/>
    <w:rsid w:val="00CC6611"/>
    <w:rsid w:val="00CC681F"/>
    <w:rsid w:val="00CD1499"/>
    <w:rsid w:val="00CD5B9B"/>
    <w:rsid w:val="00CD7D17"/>
    <w:rsid w:val="00CE1F1B"/>
    <w:rsid w:val="00CE2AAB"/>
    <w:rsid w:val="00CE385D"/>
    <w:rsid w:val="00CE43C7"/>
    <w:rsid w:val="00CE6643"/>
    <w:rsid w:val="00CE6F01"/>
    <w:rsid w:val="00CF2222"/>
    <w:rsid w:val="00CF3B36"/>
    <w:rsid w:val="00CF46AF"/>
    <w:rsid w:val="00D026FB"/>
    <w:rsid w:val="00D03231"/>
    <w:rsid w:val="00D0458F"/>
    <w:rsid w:val="00D05029"/>
    <w:rsid w:val="00D10957"/>
    <w:rsid w:val="00D13039"/>
    <w:rsid w:val="00D1322A"/>
    <w:rsid w:val="00D134A7"/>
    <w:rsid w:val="00D14EF2"/>
    <w:rsid w:val="00D15D46"/>
    <w:rsid w:val="00D16626"/>
    <w:rsid w:val="00D20939"/>
    <w:rsid w:val="00D22632"/>
    <w:rsid w:val="00D22EAA"/>
    <w:rsid w:val="00D22FFF"/>
    <w:rsid w:val="00D24544"/>
    <w:rsid w:val="00D24545"/>
    <w:rsid w:val="00D265DD"/>
    <w:rsid w:val="00D26D14"/>
    <w:rsid w:val="00D329CD"/>
    <w:rsid w:val="00D331DB"/>
    <w:rsid w:val="00D3567E"/>
    <w:rsid w:val="00D3799B"/>
    <w:rsid w:val="00D4117C"/>
    <w:rsid w:val="00D43027"/>
    <w:rsid w:val="00D436BA"/>
    <w:rsid w:val="00D43AD6"/>
    <w:rsid w:val="00D44E08"/>
    <w:rsid w:val="00D45898"/>
    <w:rsid w:val="00D45FC6"/>
    <w:rsid w:val="00D535B1"/>
    <w:rsid w:val="00D5578D"/>
    <w:rsid w:val="00D564A2"/>
    <w:rsid w:val="00D56990"/>
    <w:rsid w:val="00D5743B"/>
    <w:rsid w:val="00D57CB3"/>
    <w:rsid w:val="00D6257F"/>
    <w:rsid w:val="00D658A5"/>
    <w:rsid w:val="00D66BE8"/>
    <w:rsid w:val="00D67E7B"/>
    <w:rsid w:val="00D7091A"/>
    <w:rsid w:val="00D70990"/>
    <w:rsid w:val="00D748B9"/>
    <w:rsid w:val="00D76C58"/>
    <w:rsid w:val="00D828C1"/>
    <w:rsid w:val="00D83A27"/>
    <w:rsid w:val="00D83B94"/>
    <w:rsid w:val="00D85AA8"/>
    <w:rsid w:val="00D85B76"/>
    <w:rsid w:val="00D85BF0"/>
    <w:rsid w:val="00D87121"/>
    <w:rsid w:val="00D906A0"/>
    <w:rsid w:val="00D912C7"/>
    <w:rsid w:val="00D91685"/>
    <w:rsid w:val="00D95E7B"/>
    <w:rsid w:val="00D9717F"/>
    <w:rsid w:val="00DA0560"/>
    <w:rsid w:val="00DA2294"/>
    <w:rsid w:val="00DA3EAA"/>
    <w:rsid w:val="00DA3F1C"/>
    <w:rsid w:val="00DA4363"/>
    <w:rsid w:val="00DA43F3"/>
    <w:rsid w:val="00DA48BF"/>
    <w:rsid w:val="00DA7894"/>
    <w:rsid w:val="00DA789F"/>
    <w:rsid w:val="00DB0AAE"/>
    <w:rsid w:val="00DB123B"/>
    <w:rsid w:val="00DB25BD"/>
    <w:rsid w:val="00DB2CF1"/>
    <w:rsid w:val="00DB3B56"/>
    <w:rsid w:val="00DB653D"/>
    <w:rsid w:val="00DB6611"/>
    <w:rsid w:val="00DB68BD"/>
    <w:rsid w:val="00DB7B2A"/>
    <w:rsid w:val="00DC4408"/>
    <w:rsid w:val="00DC51CB"/>
    <w:rsid w:val="00DD00EC"/>
    <w:rsid w:val="00DD1EC7"/>
    <w:rsid w:val="00DD3140"/>
    <w:rsid w:val="00DD43F2"/>
    <w:rsid w:val="00DD462B"/>
    <w:rsid w:val="00DD4DD4"/>
    <w:rsid w:val="00DD5511"/>
    <w:rsid w:val="00DD7B7B"/>
    <w:rsid w:val="00DE0004"/>
    <w:rsid w:val="00DE0481"/>
    <w:rsid w:val="00DE15FB"/>
    <w:rsid w:val="00DE2613"/>
    <w:rsid w:val="00DE3259"/>
    <w:rsid w:val="00DE3D04"/>
    <w:rsid w:val="00DE56BC"/>
    <w:rsid w:val="00DE609F"/>
    <w:rsid w:val="00DE704B"/>
    <w:rsid w:val="00DE73C9"/>
    <w:rsid w:val="00DF0444"/>
    <w:rsid w:val="00DF2BAE"/>
    <w:rsid w:val="00DF3223"/>
    <w:rsid w:val="00E00EE4"/>
    <w:rsid w:val="00E01102"/>
    <w:rsid w:val="00E01FB5"/>
    <w:rsid w:val="00E02393"/>
    <w:rsid w:val="00E05F7D"/>
    <w:rsid w:val="00E07BD8"/>
    <w:rsid w:val="00E100EC"/>
    <w:rsid w:val="00E10B75"/>
    <w:rsid w:val="00E10C42"/>
    <w:rsid w:val="00E116E8"/>
    <w:rsid w:val="00E11C5F"/>
    <w:rsid w:val="00E1226F"/>
    <w:rsid w:val="00E12B63"/>
    <w:rsid w:val="00E13FCC"/>
    <w:rsid w:val="00E1564E"/>
    <w:rsid w:val="00E16E28"/>
    <w:rsid w:val="00E21176"/>
    <w:rsid w:val="00E2370E"/>
    <w:rsid w:val="00E24416"/>
    <w:rsid w:val="00E25515"/>
    <w:rsid w:val="00E255E4"/>
    <w:rsid w:val="00E2588E"/>
    <w:rsid w:val="00E25A58"/>
    <w:rsid w:val="00E27FB0"/>
    <w:rsid w:val="00E319AE"/>
    <w:rsid w:val="00E32F14"/>
    <w:rsid w:val="00E40C25"/>
    <w:rsid w:val="00E447C2"/>
    <w:rsid w:val="00E44BCF"/>
    <w:rsid w:val="00E45825"/>
    <w:rsid w:val="00E4636A"/>
    <w:rsid w:val="00E4673A"/>
    <w:rsid w:val="00E467B0"/>
    <w:rsid w:val="00E46DE3"/>
    <w:rsid w:val="00E504D3"/>
    <w:rsid w:val="00E50D21"/>
    <w:rsid w:val="00E53903"/>
    <w:rsid w:val="00E5584D"/>
    <w:rsid w:val="00E55CCA"/>
    <w:rsid w:val="00E55D11"/>
    <w:rsid w:val="00E56AA0"/>
    <w:rsid w:val="00E608DF"/>
    <w:rsid w:val="00E6143A"/>
    <w:rsid w:val="00E62187"/>
    <w:rsid w:val="00E6286D"/>
    <w:rsid w:val="00E64EEF"/>
    <w:rsid w:val="00E65464"/>
    <w:rsid w:val="00E7066E"/>
    <w:rsid w:val="00E71528"/>
    <w:rsid w:val="00E72495"/>
    <w:rsid w:val="00E73172"/>
    <w:rsid w:val="00E760AD"/>
    <w:rsid w:val="00E77AE3"/>
    <w:rsid w:val="00E77BF5"/>
    <w:rsid w:val="00E838A5"/>
    <w:rsid w:val="00E86386"/>
    <w:rsid w:val="00E902EE"/>
    <w:rsid w:val="00E91D02"/>
    <w:rsid w:val="00E92664"/>
    <w:rsid w:val="00E937E7"/>
    <w:rsid w:val="00E959B5"/>
    <w:rsid w:val="00E960FF"/>
    <w:rsid w:val="00EA0BFB"/>
    <w:rsid w:val="00EA0F77"/>
    <w:rsid w:val="00EA25C9"/>
    <w:rsid w:val="00EA514C"/>
    <w:rsid w:val="00EA66E8"/>
    <w:rsid w:val="00EB1963"/>
    <w:rsid w:val="00EB1DB1"/>
    <w:rsid w:val="00EB55B8"/>
    <w:rsid w:val="00EB5FD4"/>
    <w:rsid w:val="00EB6B27"/>
    <w:rsid w:val="00EC2338"/>
    <w:rsid w:val="00EC2ED8"/>
    <w:rsid w:val="00EC42A2"/>
    <w:rsid w:val="00EC4E9D"/>
    <w:rsid w:val="00EC5711"/>
    <w:rsid w:val="00EC6361"/>
    <w:rsid w:val="00EC6773"/>
    <w:rsid w:val="00ED0350"/>
    <w:rsid w:val="00ED0B68"/>
    <w:rsid w:val="00ED228F"/>
    <w:rsid w:val="00ED3774"/>
    <w:rsid w:val="00ED3B3F"/>
    <w:rsid w:val="00EE03A8"/>
    <w:rsid w:val="00EE5038"/>
    <w:rsid w:val="00EE5A92"/>
    <w:rsid w:val="00EE60A6"/>
    <w:rsid w:val="00EE75B0"/>
    <w:rsid w:val="00EF0853"/>
    <w:rsid w:val="00EF0919"/>
    <w:rsid w:val="00EF2C5D"/>
    <w:rsid w:val="00EF2D9F"/>
    <w:rsid w:val="00EF3966"/>
    <w:rsid w:val="00EF41C5"/>
    <w:rsid w:val="00EF4F7A"/>
    <w:rsid w:val="00EF5AC6"/>
    <w:rsid w:val="00EF5FD1"/>
    <w:rsid w:val="00EF64D7"/>
    <w:rsid w:val="00F01548"/>
    <w:rsid w:val="00F01784"/>
    <w:rsid w:val="00F05412"/>
    <w:rsid w:val="00F068D4"/>
    <w:rsid w:val="00F071D1"/>
    <w:rsid w:val="00F107DF"/>
    <w:rsid w:val="00F11224"/>
    <w:rsid w:val="00F1162D"/>
    <w:rsid w:val="00F1211D"/>
    <w:rsid w:val="00F13194"/>
    <w:rsid w:val="00F146D2"/>
    <w:rsid w:val="00F20F8A"/>
    <w:rsid w:val="00F21A98"/>
    <w:rsid w:val="00F21BBF"/>
    <w:rsid w:val="00F21EA4"/>
    <w:rsid w:val="00F2284B"/>
    <w:rsid w:val="00F2382A"/>
    <w:rsid w:val="00F23A28"/>
    <w:rsid w:val="00F252A4"/>
    <w:rsid w:val="00F2790F"/>
    <w:rsid w:val="00F27C94"/>
    <w:rsid w:val="00F3014C"/>
    <w:rsid w:val="00F3289A"/>
    <w:rsid w:val="00F32ACA"/>
    <w:rsid w:val="00F341FE"/>
    <w:rsid w:val="00F361E7"/>
    <w:rsid w:val="00F3696A"/>
    <w:rsid w:val="00F417B8"/>
    <w:rsid w:val="00F42008"/>
    <w:rsid w:val="00F4277A"/>
    <w:rsid w:val="00F42A04"/>
    <w:rsid w:val="00F44A0B"/>
    <w:rsid w:val="00F44C5A"/>
    <w:rsid w:val="00F46B40"/>
    <w:rsid w:val="00F50045"/>
    <w:rsid w:val="00F54556"/>
    <w:rsid w:val="00F55459"/>
    <w:rsid w:val="00F61E65"/>
    <w:rsid w:val="00F633CF"/>
    <w:rsid w:val="00F63FE7"/>
    <w:rsid w:val="00F67E1C"/>
    <w:rsid w:val="00F70E0F"/>
    <w:rsid w:val="00F71098"/>
    <w:rsid w:val="00F71D53"/>
    <w:rsid w:val="00F72821"/>
    <w:rsid w:val="00F72EE3"/>
    <w:rsid w:val="00F73603"/>
    <w:rsid w:val="00F7721E"/>
    <w:rsid w:val="00F82E71"/>
    <w:rsid w:val="00F836E3"/>
    <w:rsid w:val="00F846E1"/>
    <w:rsid w:val="00F85E33"/>
    <w:rsid w:val="00F874FC"/>
    <w:rsid w:val="00F90176"/>
    <w:rsid w:val="00F92FA9"/>
    <w:rsid w:val="00F92FF1"/>
    <w:rsid w:val="00FA0EC3"/>
    <w:rsid w:val="00FA182B"/>
    <w:rsid w:val="00FA3F10"/>
    <w:rsid w:val="00FA417B"/>
    <w:rsid w:val="00FA6ACE"/>
    <w:rsid w:val="00FB1911"/>
    <w:rsid w:val="00FB3C56"/>
    <w:rsid w:val="00FB637C"/>
    <w:rsid w:val="00FC0777"/>
    <w:rsid w:val="00FC1455"/>
    <w:rsid w:val="00FC1B45"/>
    <w:rsid w:val="00FC1F23"/>
    <w:rsid w:val="00FC3176"/>
    <w:rsid w:val="00FC4D31"/>
    <w:rsid w:val="00FC4FDE"/>
    <w:rsid w:val="00FD3115"/>
    <w:rsid w:val="00FD355A"/>
    <w:rsid w:val="00FD5697"/>
    <w:rsid w:val="00FD7703"/>
    <w:rsid w:val="00FE1560"/>
    <w:rsid w:val="00FE161A"/>
    <w:rsid w:val="00FE4CA0"/>
    <w:rsid w:val="00FE5822"/>
    <w:rsid w:val="00FE7A9A"/>
    <w:rsid w:val="00FF025E"/>
    <w:rsid w:val="00FF364D"/>
    <w:rsid w:val="00FF3826"/>
    <w:rsid w:val="00FF4319"/>
    <w:rsid w:val="00FF6E4B"/>
    <w:rsid w:val="00FF7577"/>
    <w:rsid w:val="00FF7B8C"/>
    <w:rsid w:val="00FF7EF0"/>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E5069F"/>
  <w15:docId w15:val="{1A54DD2C-B00C-4B3C-9DB0-48C8DCD1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419"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qFormat/>
    <w:pPr>
      <w:keepNext/>
      <w:outlineLvl w:val="0"/>
    </w:pPr>
    <w:rPr>
      <w:rFonts w:ascii="Arial" w:hAnsi="Arial"/>
      <w:b/>
      <w:color w:val="000000"/>
      <w:u w:val="single"/>
    </w:rPr>
  </w:style>
  <w:style w:type="paragraph" w:styleId="Heading2">
    <w:name w:val="heading 2"/>
    <w:basedOn w:val="Normal"/>
    <w:next w:val="Normal"/>
    <w:qFormat/>
    <w:pPr>
      <w:keepNext/>
      <w:ind w:left="360" w:hanging="360"/>
      <w:outlineLvl w:val="1"/>
    </w:pPr>
    <w:rPr>
      <w:rFonts w:ascii="Arial" w:hAnsi="Arial"/>
      <w:b/>
      <w:color w:val="000000"/>
      <w:u w:val="single"/>
    </w:rPr>
  </w:style>
  <w:style w:type="paragraph" w:styleId="Heading3">
    <w:name w:val="heading 3"/>
    <w:basedOn w:val="Normal"/>
    <w:next w:val="Normal"/>
    <w:qFormat/>
    <w:pPr>
      <w:keepNext/>
      <w:jc w:val="both"/>
      <w:outlineLvl w:val="2"/>
    </w:pPr>
    <w:rPr>
      <w:rFonts w:ascii="Arial" w:hAnsi="Arial"/>
      <w:b/>
      <w:sz w:val="32"/>
      <w:u w:val="single"/>
    </w:rPr>
  </w:style>
  <w:style w:type="paragraph" w:styleId="Heading4">
    <w:name w:val="heading 4"/>
    <w:basedOn w:val="Normal"/>
    <w:next w:val="Normal"/>
    <w:qFormat/>
    <w:pPr>
      <w:keepNext/>
      <w:jc w:val="center"/>
      <w:outlineLvl w:val="3"/>
    </w:pPr>
    <w:rPr>
      <w:rFonts w:ascii="Arial" w:hAnsi="Arial"/>
      <w:b/>
      <w:i/>
      <w:smallCaps/>
      <w:sz w:val="44"/>
    </w:rPr>
  </w:style>
  <w:style w:type="paragraph" w:styleId="Heading6">
    <w:name w:val="heading 6"/>
    <w:basedOn w:val="Normal"/>
    <w:next w:val="Normal"/>
    <w:qFormat/>
    <w:pPr>
      <w:keepNext/>
      <w:jc w:val="center"/>
      <w:outlineLvl w:val="5"/>
    </w:pPr>
    <w:rPr>
      <w:rFonts w:ascii="Arial" w:hAnsi="Arial"/>
      <w:b/>
      <w:sz w:val="32"/>
    </w:rPr>
  </w:style>
  <w:style w:type="paragraph" w:styleId="Heading7">
    <w:name w:val="heading 7"/>
    <w:basedOn w:val="Normal"/>
    <w:next w:val="Normal"/>
    <w:qFormat/>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numPr>
        <w:numId w:val="1"/>
      </w:numPr>
      <w:ind w:left="720" w:hanging="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1080"/>
      </w:tabs>
      <w:ind w:left="720" w:hanging="810"/>
    </w:pPr>
    <w:rPr>
      <w:rFonts w:ascii="Arial" w:hAnsi="Arial"/>
    </w:rPr>
  </w:style>
  <w:style w:type="paragraph" w:styleId="NormalWeb">
    <w:name w:val="Normal (Web)"/>
    <w:basedOn w:val="Normal"/>
    <w:uiPriority w:val="99"/>
    <w:pPr>
      <w:widowControl/>
      <w:spacing w:before="100" w:beforeAutospacing="1" w:after="100" w:afterAutospacing="1"/>
    </w:pPr>
    <w:rPr>
      <w:rFonts w:ascii="Times New Roman" w:hAnsi="Times New Roman"/>
      <w:snapToGrid/>
      <w:szCs w:val="24"/>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napToGrid/>
      <w:sz w:val="20"/>
      <w:lang w:eastAsia="zh-CN" w:bidi="th-TH"/>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customStyle="1" w:styleId="CharChar1">
    <w:name w:val="Char Char1"/>
    <w:rPr>
      <w:rFonts w:ascii="Courier" w:hAnsi="Courier"/>
      <w:snapToGrid w:val="0"/>
    </w:rPr>
  </w:style>
  <w:style w:type="paragraph" w:styleId="CommentSubject">
    <w:name w:val="annotation subject"/>
    <w:basedOn w:val="CommentText"/>
    <w:next w:val="CommentText"/>
    <w:rPr>
      <w:b/>
      <w:bCs/>
    </w:rPr>
  </w:style>
  <w:style w:type="character" w:customStyle="1" w:styleId="CharChar">
    <w:name w:val="Char Char"/>
    <w:rPr>
      <w:rFonts w:ascii="Courier" w:hAnsi="Courier"/>
      <w:b/>
      <w:bCs/>
      <w:snapToGrid w:val="0"/>
    </w:rPr>
  </w:style>
  <w:style w:type="character" w:styleId="HTMLTypewriter">
    <w:name w:val="HTML Typewriter"/>
    <w:rPr>
      <w:rFonts w:ascii="Courier New" w:eastAsia="Times New Roman" w:hAnsi="Courier New" w:cs="Courier New"/>
      <w:sz w:val="20"/>
      <w:szCs w:val="20"/>
    </w:rPr>
  </w:style>
  <w:style w:type="character" w:styleId="FollowedHyperlink">
    <w:name w:val="FollowedHyperlink"/>
    <w:semiHidden/>
    <w:rPr>
      <w:color w:val="800080"/>
      <w:u w:val="single"/>
    </w:rPr>
  </w:style>
  <w:style w:type="paragraph" w:styleId="BodyText">
    <w:name w:val="Body Text"/>
    <w:basedOn w:val="Normal"/>
    <w:semiHidden/>
    <w:pPr>
      <w:spacing w:after="120"/>
    </w:pPr>
  </w:style>
  <w:style w:type="paragraph" w:styleId="BodyTextIndent2">
    <w:name w:val="Body Text Indent 2"/>
    <w:basedOn w:val="Normal"/>
    <w:semiHidden/>
    <w:pPr>
      <w:tabs>
        <w:tab w:val="left" w:pos="-1080"/>
      </w:tabs>
      <w:ind w:left="720" w:hanging="720"/>
    </w:pPr>
    <w:rPr>
      <w:rFonts w:ascii="Arial" w:hAnsi="Arial"/>
      <w:color w:val="000000"/>
    </w:rPr>
  </w:style>
  <w:style w:type="paragraph" w:styleId="BodyTextIndent3">
    <w:name w:val="Body Text Indent 3"/>
    <w:basedOn w:val="Normal"/>
    <w:semiHidden/>
    <w:pPr>
      <w:tabs>
        <w:tab w:val="left" w:pos="-1080"/>
      </w:tabs>
      <w:ind w:left="1440" w:hanging="720"/>
    </w:pPr>
    <w:rPr>
      <w:rFonts w:ascii="Arial" w:hAnsi="Arial"/>
      <w:color w:val="000000"/>
    </w:rPr>
  </w:style>
  <w:style w:type="paragraph" w:styleId="BlockText">
    <w:name w:val="Block Text"/>
    <w:basedOn w:val="Normal"/>
    <w:semiHidden/>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rFonts w:ascii="Arial" w:hAnsi="Arial"/>
      <w:i/>
    </w:rPr>
  </w:style>
  <w:style w:type="character" w:customStyle="1" w:styleId="content1">
    <w:name w:val="content1"/>
    <w:rPr>
      <w:rFonts w:ascii="Arial" w:hAnsi="Arial" w:cs="Arial" w:hint="default"/>
      <w:b w:val="0"/>
      <w:bCs w:val="0"/>
      <w:strike w:val="0"/>
      <w:dstrike w:val="0"/>
      <w:color w:val="666666"/>
      <w:sz w:val="18"/>
      <w:szCs w:val="18"/>
      <w:u w:val="none"/>
      <w:effect w:val="none"/>
    </w:rPr>
  </w:style>
  <w:style w:type="character" w:styleId="Emphasis">
    <w:name w:val="Emphasis"/>
    <w:qFormat/>
    <w:rsid w:val="0029703A"/>
    <w:rPr>
      <w:b/>
      <w:bCs/>
      <w:i w:val="0"/>
      <w:iCs w:val="0"/>
    </w:rPr>
  </w:style>
  <w:style w:type="table" w:styleId="TableGrid">
    <w:name w:val="Table Grid"/>
    <w:basedOn w:val="TableNormal"/>
    <w:rsid w:val="009B173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4BDD"/>
    <w:pPr>
      <w:ind w:left="720"/>
      <w:contextualSpacing/>
    </w:pPr>
  </w:style>
  <w:style w:type="paragraph" w:styleId="Revision">
    <w:name w:val="Revision"/>
    <w:hidden/>
    <w:uiPriority w:val="99"/>
    <w:semiHidden/>
    <w:rsid w:val="00181AAD"/>
    <w:rPr>
      <w:rFonts w:ascii="Courier" w:hAnsi="Courier"/>
      <w:snapToGrid w:val="0"/>
      <w:sz w:val="24"/>
    </w:rPr>
  </w:style>
  <w:style w:type="paragraph" w:customStyle="1" w:styleId="zzTrailerDocName">
    <w:name w:val="zzTrailerDocName"/>
    <w:basedOn w:val="Heading1"/>
    <w:link w:val="zzTrailerDocNameChar"/>
    <w:rsid w:val="009D51BB"/>
    <w:rPr>
      <w:b w:val="0"/>
      <w:sz w:val="16"/>
    </w:rPr>
  </w:style>
  <w:style w:type="character" w:customStyle="1" w:styleId="Heading1Char">
    <w:name w:val="Heading 1 Char"/>
    <w:basedOn w:val="DefaultParagraphFont"/>
    <w:link w:val="Heading1"/>
    <w:rsid w:val="009D51BB"/>
    <w:rPr>
      <w:rFonts w:ascii="Arial" w:hAnsi="Arial"/>
      <w:b/>
      <w:snapToGrid w:val="0"/>
      <w:color w:val="000000"/>
      <w:sz w:val="24"/>
      <w:u w:val="single"/>
    </w:rPr>
  </w:style>
  <w:style w:type="character" w:customStyle="1" w:styleId="zzTrailerDocNameChar">
    <w:name w:val="zzTrailerDocName Char"/>
    <w:basedOn w:val="Heading1Char"/>
    <w:link w:val="zzTrailerDocName"/>
    <w:rsid w:val="009D51BB"/>
    <w:rPr>
      <w:rFonts w:ascii="Arial" w:hAnsi="Arial"/>
      <w:b w:val="0"/>
      <w:snapToGrid w:val="0"/>
      <w:color w:val="000000"/>
      <w:sz w:val="16"/>
      <w:u w:val="single"/>
    </w:rPr>
  </w:style>
  <w:style w:type="character" w:styleId="UnresolvedMention">
    <w:name w:val="Unresolved Mention"/>
    <w:basedOn w:val="DefaultParagraphFont"/>
    <w:uiPriority w:val="99"/>
    <w:semiHidden/>
    <w:unhideWhenUsed/>
    <w:rsid w:val="00A70183"/>
    <w:rPr>
      <w:color w:val="605E5C"/>
      <w:shd w:val="clear" w:color="auto" w:fill="E1DFDD"/>
    </w:rPr>
  </w:style>
  <w:style w:type="character" w:customStyle="1" w:styleId="CommentTextChar">
    <w:name w:val="Comment Text Char"/>
    <w:basedOn w:val="DefaultParagraphFont"/>
    <w:link w:val="CommentText"/>
    <w:semiHidden/>
    <w:rsid w:val="005E0C7F"/>
    <w:rPr>
      <w:rFonts w:ascii="Courier" w:hAnsi="Courier"/>
      <w:snapToGrid w:val="0"/>
    </w:rPr>
  </w:style>
  <w:style w:type="paragraph" w:customStyle="1" w:styleId="Title1-Spanish">
    <w:name w:val="Title 1 - Spanish"/>
    <w:basedOn w:val="Normal"/>
    <w:link w:val="Title1-SpanishChar"/>
    <w:qFormat/>
    <w:rsid w:val="004C77FA"/>
    <w:pPr>
      <w:jc w:val="center"/>
    </w:pPr>
    <w:rPr>
      <w:rFonts w:ascii="Arial" w:hAnsi="Arial"/>
      <w:sz w:val="44"/>
      <w:lang w:val="es-US"/>
    </w:rPr>
  </w:style>
  <w:style w:type="character" w:customStyle="1" w:styleId="Title1-SpanishChar">
    <w:name w:val="Title 1 - Spanish Char"/>
    <w:basedOn w:val="DefaultParagraphFont"/>
    <w:link w:val="Title1-Spanish"/>
    <w:rsid w:val="004C77FA"/>
    <w:rPr>
      <w:rFonts w:ascii="Arial" w:hAnsi="Arial"/>
      <w:snapToGrid w:val="0"/>
      <w:sz w:val="44"/>
      <w:lang w:val="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197312">
      <w:bodyDiv w:val="1"/>
      <w:marLeft w:val="0"/>
      <w:marRight w:val="0"/>
      <w:marTop w:val="0"/>
      <w:marBottom w:val="0"/>
      <w:divBdr>
        <w:top w:val="none" w:sz="0" w:space="0" w:color="auto"/>
        <w:left w:val="none" w:sz="0" w:space="0" w:color="auto"/>
        <w:bottom w:val="none" w:sz="0" w:space="0" w:color="auto"/>
        <w:right w:val="none" w:sz="0" w:space="0" w:color="auto"/>
      </w:divBdr>
    </w:div>
    <w:div w:id="744454709">
      <w:bodyDiv w:val="1"/>
      <w:marLeft w:val="0"/>
      <w:marRight w:val="0"/>
      <w:marTop w:val="0"/>
      <w:marBottom w:val="0"/>
      <w:divBdr>
        <w:top w:val="none" w:sz="0" w:space="0" w:color="auto"/>
        <w:left w:val="none" w:sz="0" w:space="0" w:color="auto"/>
        <w:bottom w:val="none" w:sz="0" w:space="0" w:color="auto"/>
        <w:right w:val="none" w:sz="0" w:space="0" w:color="auto"/>
      </w:divBdr>
    </w:div>
    <w:div w:id="1511991699">
      <w:bodyDiv w:val="1"/>
      <w:marLeft w:val="0"/>
      <w:marRight w:val="0"/>
      <w:marTop w:val="0"/>
      <w:marBottom w:val="0"/>
      <w:divBdr>
        <w:top w:val="none" w:sz="0" w:space="0" w:color="auto"/>
        <w:left w:val="none" w:sz="0" w:space="0" w:color="auto"/>
        <w:bottom w:val="none" w:sz="0" w:space="0" w:color="auto"/>
        <w:right w:val="none" w:sz="0" w:space="0" w:color="auto"/>
      </w:divBdr>
    </w:div>
    <w:div w:id="1543593456">
      <w:bodyDiv w:val="1"/>
      <w:marLeft w:val="0"/>
      <w:marRight w:val="0"/>
      <w:marTop w:val="0"/>
      <w:marBottom w:val="0"/>
      <w:divBdr>
        <w:top w:val="none" w:sz="0" w:space="0" w:color="auto"/>
        <w:left w:val="none" w:sz="0" w:space="0" w:color="auto"/>
        <w:bottom w:val="none" w:sz="0" w:space="0" w:color="auto"/>
        <w:right w:val="none" w:sz="0" w:space="0" w:color="auto"/>
      </w:divBdr>
    </w:div>
    <w:div w:id="1841844684">
      <w:bodyDiv w:val="1"/>
      <w:marLeft w:val="0"/>
      <w:marRight w:val="0"/>
      <w:marTop w:val="0"/>
      <w:marBottom w:val="0"/>
      <w:divBdr>
        <w:top w:val="none" w:sz="0" w:space="0" w:color="auto"/>
        <w:left w:val="none" w:sz="0" w:space="0" w:color="auto"/>
        <w:bottom w:val="none" w:sz="0" w:space="0" w:color="auto"/>
        <w:right w:val="none" w:sz="0" w:space="0" w:color="auto"/>
      </w:divBdr>
    </w:div>
    <w:div w:id="18738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0200-industry/0020-apply-license/0100-indiv-resident/CandidateInformation.cf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aic.org/prod_serv/QLS-AS-230.pdf" TargetMode="External"/><Relationship Id="rId4" Type="http://schemas.openxmlformats.org/officeDocument/2006/relationships/settings" Target="settings.xml"/><Relationship Id="rId9" Type="http://schemas.openxmlformats.org/officeDocument/2006/relationships/hyperlink" Target="http://www.insurance.ca.gov/01-consumers/120-company/07-lasli/lasli.cf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FF6F1-7BAE-4531-A1C2-9AE77DF4C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35</Pages>
  <Words>11530</Words>
  <Characters>61747</Characters>
  <Application>Microsoft Office Word</Application>
  <DocSecurity>0</DocSecurity>
  <Lines>514</Lines>
  <Paragraphs>146</Paragraphs>
  <ScaleCrop>false</ScaleCrop>
  <HeadingPairs>
    <vt:vector size="2" baseType="variant">
      <vt:variant>
        <vt:lpstr>Title</vt:lpstr>
      </vt:variant>
      <vt:variant>
        <vt:i4>1</vt:i4>
      </vt:variant>
    </vt:vector>
  </HeadingPairs>
  <TitlesOfParts>
    <vt:vector size="1" baseType="lpstr">
      <vt:lpstr>Property EO's - Spanish</vt:lpstr>
    </vt:vector>
  </TitlesOfParts>
  <Company>CA Department of Insurance</Company>
  <LinksUpToDate>false</LinksUpToDate>
  <CharactersWithSpaces>73131</CharactersWithSpaces>
  <SharedDoc>false</SharedDoc>
  <HLinks>
    <vt:vector size="24" baseType="variant">
      <vt:variant>
        <vt:i4>7798835</vt:i4>
      </vt:variant>
      <vt:variant>
        <vt:i4>9</vt:i4>
      </vt:variant>
      <vt:variant>
        <vt:i4>0</vt:i4>
      </vt:variant>
      <vt:variant>
        <vt:i4>5</vt:i4>
      </vt:variant>
      <vt:variant>
        <vt:lpwstr>http://www.insurance.ca.gov/01-consumers/120-company/07-lasli/lasli.cfm</vt:lpwstr>
      </vt:variant>
      <vt:variant>
        <vt:lpwstr/>
      </vt:variant>
      <vt:variant>
        <vt:i4>5046353</vt:i4>
      </vt:variant>
      <vt:variant>
        <vt:i4>6</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4194412</vt:i4>
      </vt:variant>
      <vt:variant>
        <vt:i4>0</vt:i4>
      </vt:variant>
      <vt:variant>
        <vt:i4>0</vt:i4>
      </vt:variant>
      <vt:variant>
        <vt:i4>5</vt:i4>
      </vt:variant>
      <vt:variant>
        <vt:lpwstr>http://candidate.psiexams.com/bulletin/display_bulletin.jsp?ro=yes&amp;actionname=83&amp;bulletinid=506&amp;bulletinurl=.pdf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EO's - Spanish</dc:title>
  <dc:subject>Educational Objectives</dc:subject>
  <dc:creator>CRS</dc:creator>
  <cp:keywords>Property, Educational Objectives, Prelicensing, Spanish</cp:keywords>
  <cp:lastModifiedBy>Galsote, Rebecca</cp:lastModifiedBy>
  <cp:revision>5</cp:revision>
  <cp:lastPrinted>2020-01-17T18:21:00Z</cp:lastPrinted>
  <dcterms:created xsi:type="dcterms:W3CDTF">2023-10-24T23:02:00Z</dcterms:created>
  <dcterms:modified xsi:type="dcterms:W3CDTF">2023-11-29T16:21:00Z</dcterms:modified>
</cp:coreProperties>
</file>