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C077F" w14:textId="77777777" w:rsidR="001875CA" w:rsidRPr="00266EDE" w:rsidRDefault="001875CA" w:rsidP="00266EDE">
      <w:pPr>
        <w:pStyle w:val="Heading1"/>
      </w:pPr>
      <w:r w:rsidRPr="00266EDE">
        <w:t>Pangkalahatang-ideya</w:t>
      </w:r>
    </w:p>
    <w:p w14:paraId="7FF84E8D" w14:textId="77777777" w:rsidR="002B18DD" w:rsidRPr="00002A48" w:rsidRDefault="002B18DD" w:rsidP="002B18DD"/>
    <w:p w14:paraId="73EA78FF" w14:textId="54EC0FB8" w:rsidR="001875CA" w:rsidRPr="00002A48" w:rsidRDefault="00BE4279">
      <w:pPr>
        <w:rPr>
          <w:color w:val="000000"/>
        </w:rPr>
      </w:pPr>
      <w:r>
        <w:rPr>
          <w:lang w:bidi="en-US"/>
        </w:rPr>
        <w:t>A</w:t>
      </w:r>
      <w:r w:rsidR="005312A3" w:rsidRPr="00F16348">
        <w:rPr>
          <w:lang w:bidi="en-US"/>
        </w:rPr>
        <w:t xml:space="preserve">ng Insurance Code ng California (Cal. Ins. Code) at Title 10 of the California Code of Regulations (10 Cal. Code Regs.) section 2187.4 (a) at (B) ay nag-aatas na </w:t>
      </w:r>
      <w:bookmarkStart w:id="0" w:name="OLE_LINK1"/>
      <w:bookmarkStart w:id="1" w:name="OLE_LINK2"/>
      <w:r w:rsidR="005312A3" w:rsidRPr="00F16348">
        <w:rPr>
          <w:lang w:bidi="en-US"/>
        </w:rPr>
        <w:t xml:space="preserve">ang personal </w:t>
      </w:r>
      <w:r>
        <w:rPr>
          <w:lang w:bidi="en-US"/>
        </w:rPr>
        <w:t>lines</w:t>
      </w:r>
      <w:r w:rsidR="005312A3" w:rsidRPr="00F16348">
        <w:rPr>
          <w:lang w:bidi="en-US"/>
        </w:rPr>
        <w:t xml:space="preserve"> ng lisensyado na nais mag-aplay upang maging isang lisensyado sa </w:t>
      </w:r>
      <w:r w:rsidR="00435E58">
        <w:rPr>
          <w:lang w:bidi="en-US"/>
        </w:rPr>
        <w:t>property</w:t>
      </w:r>
      <w:r w:rsidR="005312A3" w:rsidRPr="00F16348">
        <w:rPr>
          <w:lang w:bidi="en-US"/>
        </w:rPr>
        <w:t xml:space="preserve"> at casualty ay kailangan upang makumpleto ang isang minimum na 20 oras ng pangunang pag-aaral sa silid-aralan sa commercial insurance. </w:t>
      </w:r>
      <w:bookmarkEnd w:id="0"/>
      <w:bookmarkEnd w:id="1"/>
      <w:r w:rsidR="001875CA" w:rsidRPr="00002A48">
        <w:rPr>
          <w:color w:val="000000"/>
          <w:lang w:bidi="en-US"/>
        </w:rPr>
        <w:t>Hindi kailangan ng lisensyado na ulitin ang 12</w:t>
      </w:r>
      <w:r>
        <w:rPr>
          <w:color w:val="000000"/>
          <w:lang w:bidi="en-US"/>
        </w:rPr>
        <w:t xml:space="preserve"> </w:t>
      </w:r>
      <w:r w:rsidR="001875CA" w:rsidRPr="00002A48">
        <w:rPr>
          <w:color w:val="000000"/>
          <w:lang w:bidi="en-US"/>
        </w:rPr>
        <w:t>oras ng pangunang pag-aaral sa silid-aralan ng Insurance Code ng California at Etika.</w:t>
      </w:r>
    </w:p>
    <w:p w14:paraId="0530BF8F" w14:textId="77777777" w:rsidR="001875CA" w:rsidRPr="00002A48" w:rsidRDefault="001875CA">
      <w:pPr>
        <w:rPr>
          <w:color w:val="000000"/>
        </w:rPr>
      </w:pPr>
    </w:p>
    <w:p w14:paraId="3A317A3C" w14:textId="5C4D6D8E" w:rsidR="001875CA" w:rsidRPr="00002A48" w:rsidRDefault="001875CA" w:rsidP="00C97B1B">
      <w:pPr>
        <w:rPr>
          <w:color w:val="000000"/>
        </w:rPr>
      </w:pPr>
      <w:r w:rsidRPr="00002A48">
        <w:rPr>
          <w:color w:val="000000"/>
          <w:lang w:bidi="en-US"/>
        </w:rPr>
        <w:t xml:space="preserve">Sa karagdagan, </w:t>
      </w:r>
      <w:r w:rsidR="00BE4279">
        <w:rPr>
          <w:color w:val="000000"/>
          <w:lang w:bidi="en-US"/>
        </w:rPr>
        <w:t xml:space="preserve">ang </w:t>
      </w:r>
      <w:r w:rsidRPr="00002A48">
        <w:rPr>
          <w:color w:val="000000"/>
          <w:lang w:bidi="en-US"/>
        </w:rPr>
        <w:t xml:space="preserve">Cal. Ins. Code section 1677 ay nag-aatas na ang eksaminasyon sa commercial insurance ay sapat na saklaw upang masiyahan ang Komisyoner ng Insurance na ang isang aplikante ay may sapat na kaalaman sa insurance at </w:t>
      </w:r>
      <w:r w:rsidR="00BE4279">
        <w:rPr>
          <w:color w:val="000000"/>
          <w:lang w:bidi="en-US"/>
        </w:rPr>
        <w:t xml:space="preserve">sa </w:t>
      </w:r>
      <w:r w:rsidRPr="00002A48">
        <w:rPr>
          <w:color w:val="000000"/>
          <w:lang w:bidi="en-US"/>
        </w:rPr>
        <w:t>mga batas sa insurance.</w:t>
      </w:r>
    </w:p>
    <w:p w14:paraId="172B2CDC" w14:textId="77777777" w:rsidR="00C97B1B" w:rsidRPr="00002A48" w:rsidRDefault="00C97B1B" w:rsidP="00C97B1B">
      <w:pPr>
        <w:rPr>
          <w:strike/>
          <w:color w:val="000000"/>
        </w:rPr>
      </w:pPr>
    </w:p>
    <w:p w14:paraId="6E64BE53" w14:textId="7F23ED51" w:rsidR="001875CA" w:rsidRPr="00002A48" w:rsidRDefault="001875CA">
      <w:pPr>
        <w:tabs>
          <w:tab w:val="left" w:pos="-1080"/>
        </w:tabs>
        <w:rPr>
          <w:color w:val="000000"/>
        </w:rPr>
      </w:pPr>
      <w:r w:rsidRPr="00002A48">
        <w:rPr>
          <w:color w:val="000000"/>
          <w:lang w:bidi="en-US"/>
        </w:rPr>
        <w:t xml:space="preserve">Kinakailangan ang pangunahing kaalaman sa commercial insurance para malaman </w:t>
      </w:r>
      <w:r w:rsidR="001C6F6E">
        <w:rPr>
          <w:color w:val="000000"/>
          <w:lang w:bidi="en-US"/>
        </w:rPr>
        <w:t>a</w:t>
      </w:r>
      <w:r w:rsidRPr="00002A48">
        <w:rPr>
          <w:color w:val="000000"/>
          <w:lang w:bidi="en-US"/>
        </w:rPr>
        <w:t xml:space="preserve">ng personal lines upang madagdagan ang kanilang awtoridad na kumilos sa kapasidad ng isang ari-arian at </w:t>
      </w:r>
      <w:r w:rsidR="001C6F6E">
        <w:rPr>
          <w:color w:val="000000"/>
          <w:lang w:bidi="en-US"/>
        </w:rPr>
        <w:t>casualty</w:t>
      </w:r>
      <w:r w:rsidRPr="00002A48">
        <w:rPr>
          <w:color w:val="000000"/>
          <w:lang w:bidi="en-US"/>
        </w:rPr>
        <w:t>.</w:t>
      </w:r>
    </w:p>
    <w:p w14:paraId="29E65E28" w14:textId="77777777" w:rsidR="001875CA" w:rsidRPr="00002A4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14:paraId="05B6DC82" w14:textId="77777777" w:rsidR="001875CA" w:rsidRPr="00002A4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color w:val="000000"/>
          <w:lang w:bidi="en-US"/>
        </w:rPr>
        <w:t>(1)</w:t>
      </w:r>
      <w:r w:rsidRPr="00002A48">
        <w:rPr>
          <w:color w:val="000000"/>
          <w:lang w:bidi="en-US"/>
        </w:rPr>
        <w:tab/>
        <w:t>Ang pinaka-espisipiko na kaalaman ay kinakailangan sa mga sumusunod na lugar:</w:t>
      </w:r>
    </w:p>
    <w:p w14:paraId="53360EA3" w14:textId="60990DAC" w:rsidR="001875CA" w:rsidRPr="00002A48" w:rsidRDefault="001875CA"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color w:val="000000"/>
          <w:lang w:bidi="en-US"/>
        </w:rPr>
        <w:t>Komersyal na Ari-arian</w:t>
      </w:r>
    </w:p>
    <w:p w14:paraId="5BDC71E2" w14:textId="77777777" w:rsidR="00C03992" w:rsidRPr="00002A48" w:rsidRDefault="00C03992"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color w:val="000000"/>
          <w:lang w:bidi="en-US"/>
        </w:rPr>
        <w:t>Komersyal na Sasakyan</w:t>
      </w:r>
    </w:p>
    <w:p w14:paraId="3309CFCE" w14:textId="6AAE5D5E" w:rsidR="001875CA" w:rsidRPr="00002A4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color w:val="000000"/>
          <w:lang w:bidi="en-US"/>
        </w:rPr>
        <w:t>Casualty Insurance</w:t>
      </w:r>
    </w:p>
    <w:p w14:paraId="1A75F079" w14:textId="77777777" w:rsidR="001875CA" w:rsidRPr="00002A4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color w:val="000000"/>
          <w:lang w:bidi="en-US"/>
        </w:rPr>
        <w:t>Businessowners Policy (BOP)</w:t>
      </w:r>
    </w:p>
    <w:p w14:paraId="3997153E" w14:textId="3E40CFD7" w:rsidR="001875CA" w:rsidRPr="00D97B33"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lang w:val="nl-NL"/>
        </w:rPr>
      </w:pPr>
      <w:r w:rsidRPr="00D97B33">
        <w:rPr>
          <w:color w:val="000000"/>
          <w:lang w:val="nl-NL" w:bidi="en-US"/>
        </w:rPr>
        <w:t>Mga Patakaran ng Komersyal na Pakete</w:t>
      </w:r>
    </w:p>
    <w:p w14:paraId="7416C9B5" w14:textId="57724C23"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color w:val="000000"/>
          <w:lang w:bidi="en-US"/>
        </w:rPr>
        <w:t>Mga Inland at Ocean Marine Coverage</w:t>
      </w:r>
    </w:p>
    <w:p w14:paraId="29450AF5" w14:textId="56DFBD2B"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color w:val="000000"/>
          <w:lang w:bidi="en-US"/>
        </w:rPr>
        <w:t>Mga Crime Coverage</w:t>
      </w:r>
    </w:p>
    <w:p w14:paraId="58C2298D" w14:textId="60690E62" w:rsidR="001875CA" w:rsidRPr="00002A48" w:rsidRDefault="001A5BA5">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color w:val="000000"/>
          <w:lang w:bidi="en-US"/>
        </w:rPr>
        <w:t>Mga Bono ng Katiyakan at Pangkalahatang Konsepto ng Bono</w:t>
      </w:r>
    </w:p>
    <w:p w14:paraId="2BC0EA2E" w14:textId="205436B6" w:rsidR="00E56928" w:rsidRPr="00002A48" w:rsidRDefault="001875CA" w:rsidP="00E56928">
      <w:pPr>
        <w:widowControl/>
        <w:numPr>
          <w:ilvl w:val="0"/>
          <w:numId w:val="6"/>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color w:val="000000"/>
          <w:lang w:bidi="en-US"/>
        </w:rPr>
        <w:t xml:space="preserve">Mga Patakaran ng </w:t>
      </w:r>
      <w:r w:rsidR="001C6F6E">
        <w:rPr>
          <w:color w:val="000000"/>
          <w:lang w:bidi="en-US"/>
        </w:rPr>
        <w:t>U</w:t>
      </w:r>
      <w:r w:rsidRPr="00002A48">
        <w:rPr>
          <w:color w:val="000000"/>
          <w:lang w:bidi="en-US"/>
        </w:rPr>
        <w:t>mbrella at Labis na Pananagutan</w:t>
      </w:r>
    </w:p>
    <w:p w14:paraId="22E4A607" w14:textId="77777777" w:rsidR="00E56928" w:rsidRPr="00002A48" w:rsidRDefault="00E56928" w:rsidP="00B51C97">
      <w:pPr>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color w:val="000000"/>
        </w:rPr>
      </w:pPr>
    </w:p>
    <w:p w14:paraId="38C220AD" w14:textId="77777777" w:rsidR="00652D93" w:rsidRPr="00002A48" w:rsidRDefault="001875CA" w:rsidP="00652D93">
      <w:pPr>
        <w:widowControl/>
        <w:numPr>
          <w:ilvl w:val="0"/>
          <w:numId w:val="8"/>
        </w:numPr>
        <w:tabs>
          <w:tab w:val="clear" w:pos="1080"/>
          <w:tab w:val="left" w:pos="-108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color w:val="000000"/>
          <w:lang w:bidi="en-US"/>
        </w:rPr>
        <w:t>Sa isang mas mababang antas, ang kaalaman ay kinakailangan ng:</w:t>
      </w:r>
    </w:p>
    <w:p w14:paraId="0A6C674A" w14:textId="5F8272B4"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r w:rsidRPr="00002A48">
        <w:rPr>
          <w:color w:val="000000"/>
          <w:lang w:bidi="en-US"/>
        </w:rPr>
        <w:t>Kompensasyon sa Manggagawa</w:t>
      </w:r>
    </w:p>
    <w:p w14:paraId="7BC33E92" w14:textId="2A775BE1" w:rsidR="001875CA" w:rsidRPr="00002A4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color w:val="000000"/>
          <w:lang w:bidi="en-US"/>
        </w:rPr>
        <w:t>Isang pangkalahatang pang-unawa sa lahat ng iba pang linya ng insurance</w:t>
      </w:r>
    </w:p>
    <w:p w14:paraId="0C446C31" w14:textId="77777777" w:rsidR="00C97B1B" w:rsidRPr="00002A48" w:rsidRDefault="00C97B1B">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u w:val="single"/>
        </w:rPr>
      </w:pPr>
    </w:p>
    <w:p w14:paraId="37F73EBC" w14:textId="66BDAC72" w:rsidR="001875CA" w:rsidRPr="00002A48" w:rsidRDefault="001C6F6E">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Pr>
          <w:lang w:bidi="en-US"/>
        </w:rPr>
        <w:t xml:space="preserve">Ang </w:t>
      </w:r>
      <w:r w:rsidR="00B54340">
        <w:rPr>
          <w:lang w:bidi="en-US"/>
        </w:rPr>
        <w:t>Cal. Ins. Code section 1749.1 (b) ay nagsasaad, sa bahagi</w:t>
      </w:r>
      <w:r>
        <w:rPr>
          <w:lang w:bidi="en-US"/>
        </w:rPr>
        <w:t xml:space="preserve"> nito</w:t>
      </w:r>
      <w:r w:rsidR="00B54340">
        <w:rPr>
          <w:lang w:bidi="en-US"/>
        </w:rPr>
        <w:t xml:space="preserve">, na walang pangunang lisensya o patuloy na kurso sa edukasyon </w:t>
      </w:r>
      <w:r>
        <w:rPr>
          <w:lang w:bidi="en-US"/>
        </w:rPr>
        <w:t>ang</w:t>
      </w:r>
      <w:r w:rsidR="00B54340">
        <w:rPr>
          <w:lang w:bidi="en-US"/>
        </w:rPr>
        <w:t xml:space="preserve"> dapat magsama ng pagsasanay sa pagbebenta, pagsasanay sa pagganyak, pagsasanay sa pagpapabuti ng sarili, o pagsasanay na inaalok ng mga insurer o ahente tungkol sa mga bagong produkto o programa. </w:t>
      </w:r>
      <w:r w:rsidR="00290192">
        <w:rPr>
          <w:lang w:bidi="en-US"/>
        </w:rPr>
        <w:t xml:space="preserve">Dapat ding ibukod </w:t>
      </w:r>
      <w:r w:rsidR="00B54340">
        <w:rPr>
          <w:lang w:bidi="en-US"/>
        </w:rPr>
        <w:t>ng eksaminasyon sa lisensya ang mga bagay na iyon.</w:t>
      </w:r>
    </w:p>
    <w:p w14:paraId="232E8F36" w14:textId="77777777" w:rsidR="001875CA" w:rsidRPr="00266EDE" w:rsidRDefault="00E56928" w:rsidP="00266EDE">
      <w:pPr>
        <w:pStyle w:val="Heading2"/>
      </w:pPr>
      <w:r w:rsidRPr="00002A48">
        <w:rPr>
          <w:u w:val="single"/>
        </w:rPr>
        <w:br w:type="page"/>
      </w:r>
      <w:r w:rsidR="00770B96" w:rsidRPr="00266EDE">
        <w:lastRenderedPageBreak/>
        <w:t>Mga Edukasyunal na Layunin</w:t>
      </w:r>
    </w:p>
    <w:p w14:paraId="4C38C715" w14:textId="77777777" w:rsidR="002B18DD" w:rsidRPr="00002A48" w:rsidRDefault="002B18D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i/>
          <w:color w:val="000000"/>
        </w:rPr>
      </w:pPr>
    </w:p>
    <w:p w14:paraId="393A60DF" w14:textId="1299091A" w:rsidR="001875CA" w:rsidRPr="00002A48" w:rsidRDefault="001875CA" w:rsidP="00E56928">
      <w:pPr>
        <w:tabs>
          <w:tab w:val="left" w:pos="-1080"/>
        </w:tabs>
        <w:ind w:right="720"/>
        <w:rPr>
          <w:color w:val="000000"/>
        </w:rPr>
      </w:pPr>
      <w:r w:rsidRPr="00002A48">
        <w:rPr>
          <w:lang w:bidi="en-US"/>
        </w:rPr>
        <w:t xml:space="preserve">Ang mga edukasyunal na layunin ay nagmula sa balangkas ng kurikulum na nasa </w:t>
      </w:r>
      <w:r w:rsidR="00290192">
        <w:rPr>
          <w:lang w:bidi="en-US"/>
        </w:rPr>
        <w:t>T</w:t>
      </w:r>
      <w:r w:rsidRPr="00002A48">
        <w:rPr>
          <w:lang w:bidi="en-US"/>
        </w:rPr>
        <w:t>itle 10, Chapter 5, Subchapter 1, Article 6.5, section 2187.5 ng California Code of Regulations.</w:t>
      </w:r>
    </w:p>
    <w:p w14:paraId="0FA3289A" w14:textId="77777777" w:rsidR="00E56928" w:rsidRPr="00002A48" w:rsidRDefault="00E56928" w:rsidP="00E56928">
      <w:pPr>
        <w:tabs>
          <w:tab w:val="left" w:pos="-1080"/>
        </w:tabs>
        <w:ind w:right="720"/>
        <w:rPr>
          <w:color w:val="000000"/>
        </w:rPr>
      </w:pPr>
    </w:p>
    <w:p w14:paraId="01594A68" w14:textId="4E6802E5" w:rsidR="001875CA" w:rsidRPr="00002A48" w:rsidRDefault="002B18DD" w:rsidP="00266EDE">
      <w:pPr>
        <w:pStyle w:val="Heading2"/>
      </w:pPr>
      <w:r w:rsidRPr="00002A48">
        <w:t>Ang Eksaminasyon sa Lisensya</w:t>
      </w:r>
    </w:p>
    <w:p w14:paraId="59881C92" w14:textId="77777777" w:rsidR="002B18DD" w:rsidRPr="00002A48" w:rsidRDefault="002B18D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14:paraId="55BCEDFF" w14:textId="6F3878AF" w:rsidR="001875CA" w:rsidRPr="00002A48" w:rsidRDefault="001875CA">
      <w:pPr>
        <w:tabs>
          <w:tab w:val="left" w:pos="-1080"/>
        </w:tabs>
        <w:rPr>
          <w:strike/>
          <w:color w:val="000000"/>
        </w:rPr>
      </w:pPr>
      <w:r w:rsidRPr="00002A48">
        <w:rPr>
          <w:color w:val="000000"/>
          <w:lang w:bidi="en-US"/>
        </w:rPr>
        <w:t>Ang lisensyado ng personal lines na nais mag-aplay upang maging isang lisensyado sa ari-arian at casualty ay kailangang kumuha ng eksaminasyon para sa commercial insurance sa California Department of Insurance (CDI). Ang eksaminasyon sa commercial insurance ay naglalaman ng 60 mga tanong na maraming pagpipilian. Ang mga mag-e</w:t>
      </w:r>
      <w:r w:rsidR="00290192">
        <w:rPr>
          <w:color w:val="000000"/>
          <w:lang w:bidi="en-US"/>
        </w:rPr>
        <w:t>-</w:t>
      </w:r>
      <w:r w:rsidR="00290192" w:rsidRPr="00002A48">
        <w:rPr>
          <w:color w:val="000000"/>
          <w:lang w:bidi="en-US"/>
        </w:rPr>
        <w:t>e</w:t>
      </w:r>
      <w:r w:rsidR="00290192">
        <w:rPr>
          <w:color w:val="000000"/>
          <w:lang w:bidi="en-US"/>
        </w:rPr>
        <w:t>xam</w:t>
      </w:r>
      <w:r w:rsidR="00290192" w:rsidRPr="00002A48">
        <w:rPr>
          <w:color w:val="000000"/>
          <w:lang w:bidi="en-US"/>
        </w:rPr>
        <w:t xml:space="preserve"> </w:t>
      </w:r>
      <w:r w:rsidRPr="00002A48">
        <w:rPr>
          <w:color w:val="000000"/>
          <w:lang w:bidi="en-US"/>
        </w:rPr>
        <w:t>nang walang anumang mga tulong (hal., mga materyales ng sanggunian, mga elektronikong tulong), ay pinapayagan ng isa at kalahati (1 1 ⁄ 2 oras) upang sagutin ang 6 na tanong na maraming pagpipilian na eksaminasyon.</w:t>
      </w:r>
    </w:p>
    <w:p w14:paraId="4C033696" w14:textId="77777777" w:rsidR="001875CA" w:rsidRPr="00002A4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p>
    <w:p w14:paraId="735D2E77" w14:textId="4DEFA18E" w:rsidR="001875CA" w:rsidRPr="00002A48" w:rsidRDefault="00290192" w:rsidP="009925C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Pr>
          <w:color w:val="000000"/>
          <w:lang w:bidi="en-US"/>
        </w:rPr>
        <w:t>Batay a</w:t>
      </w:r>
      <w:r w:rsidRPr="00002A48">
        <w:rPr>
          <w:color w:val="000000"/>
          <w:lang w:bidi="en-US"/>
        </w:rPr>
        <w:t xml:space="preserve">ng </w:t>
      </w:r>
      <w:r w:rsidR="001875CA" w:rsidRPr="00002A48">
        <w:rPr>
          <w:color w:val="000000"/>
          <w:lang w:bidi="en-US"/>
        </w:rPr>
        <w:t xml:space="preserve">lahat ng katanungan sa mga patakaran ng "pamantayan"; ang kasalukuyang mga edisyon ng mga patakaran ng Insurance Services Office (ISO) ay gagamitin bilang pamantayan kung available. </w:t>
      </w:r>
      <w:r>
        <w:rPr>
          <w:color w:val="000000"/>
          <w:lang w:bidi="en-US"/>
        </w:rPr>
        <w:t>Batay a</w:t>
      </w:r>
      <w:r w:rsidRPr="00002A48">
        <w:rPr>
          <w:color w:val="000000"/>
          <w:lang w:bidi="en-US"/>
        </w:rPr>
        <w:t xml:space="preserve">ng </w:t>
      </w:r>
      <w:r w:rsidR="001875CA" w:rsidRPr="00002A48">
        <w:rPr>
          <w:color w:val="000000"/>
          <w:lang w:bidi="en-US"/>
        </w:rPr>
        <w:t xml:space="preserve">mga layunin para sa Section I.B4 – Ang Property Indirect Damage Insurance </w:t>
      </w:r>
      <w:r>
        <w:rPr>
          <w:color w:val="000000"/>
          <w:lang w:bidi="en-US"/>
        </w:rPr>
        <w:t>sa form</w:t>
      </w:r>
      <w:r w:rsidR="001875CA" w:rsidRPr="00002A48">
        <w:rPr>
          <w:color w:val="000000"/>
          <w:lang w:bidi="en-US"/>
        </w:rPr>
        <w:t xml:space="preserve"> ng Business Income Coverage.</w:t>
      </w:r>
    </w:p>
    <w:p w14:paraId="58CC7ADF" w14:textId="77777777" w:rsidR="001875CA" w:rsidRPr="00002A4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p>
    <w:p w14:paraId="159DA7C3" w14:textId="435CD6E5" w:rsidR="00845FF9" w:rsidRDefault="00290192" w:rsidP="00845FF9">
      <w:pPr>
        <w:tabs>
          <w:tab w:val="left" w:pos="-1080"/>
        </w:tabs>
        <w:rPr>
          <w:rFonts w:cs="Arial"/>
          <w:snapToGrid/>
          <w:szCs w:val="24"/>
        </w:rPr>
      </w:pPr>
      <w:bookmarkStart w:id="2" w:name="_Hlk81050625"/>
      <w:r>
        <w:rPr>
          <w:rFonts w:cs="Arial"/>
          <w:szCs w:val="24"/>
          <w:lang w:bidi="en-US"/>
        </w:rPr>
        <w:t>Pinangangasiwaan a</w:t>
      </w:r>
      <w:r w:rsidR="00845FF9">
        <w:rPr>
          <w:rFonts w:cs="Arial"/>
          <w:szCs w:val="24"/>
          <w:lang w:bidi="en-US"/>
        </w:rPr>
        <w:t>ng mga pagsusuri sa CDI sa sentro ng pagsusulit ng CDI sa Los Angeles, sa isa sa mga nagbebenta ng eksaminasyon ng lisensya ng CDI, PSI Services LLC (PSI), mga sentro ng pagsusulit na matatagpuan sa buong California, o isang eksaminasyon sa online na remote proctored na lisensya ng PSI.</w:t>
      </w:r>
      <w:bookmarkEnd w:id="2"/>
    </w:p>
    <w:p w14:paraId="116C4FEF" w14:textId="77777777" w:rsidR="003A0EB0" w:rsidRDefault="003A0EB0" w:rsidP="003A0EB0">
      <w:pPr>
        <w:tabs>
          <w:tab w:val="left" w:pos="-1080"/>
        </w:tabs>
        <w:rPr>
          <w:rFonts w:cs="Arial"/>
          <w:snapToGrid/>
          <w:szCs w:val="24"/>
        </w:rPr>
      </w:pPr>
    </w:p>
    <w:p w14:paraId="034343BE" w14:textId="0F106A28" w:rsidR="003A0EB0" w:rsidRPr="004A1D59" w:rsidRDefault="003A0EB0" w:rsidP="003A0EB0">
      <w:pPr>
        <w:tabs>
          <w:tab w:val="left" w:pos="-1080"/>
        </w:tabs>
        <w:rPr>
          <w:rFonts w:cs="Arial"/>
          <w:snapToGrid/>
          <w:szCs w:val="24"/>
        </w:rPr>
      </w:pPr>
      <w:r w:rsidRPr="00F16348">
        <w:rPr>
          <w:rFonts w:cs="Arial"/>
          <w:szCs w:val="24"/>
          <w:lang w:bidi="en-US"/>
        </w:rPr>
        <w:t xml:space="preserve">Magsisimula ang mga eksaminasyon sa sentro ng pagsusulit ng CDI </w:t>
      </w:r>
      <w:r w:rsidR="00290192">
        <w:rPr>
          <w:rFonts w:cs="Arial"/>
          <w:szCs w:val="24"/>
          <w:lang w:bidi="en-US"/>
        </w:rPr>
        <w:t>ng</w:t>
      </w:r>
      <w:r w:rsidRPr="00F16348">
        <w:rPr>
          <w:rFonts w:cs="Arial"/>
          <w:szCs w:val="24"/>
          <w:lang w:bidi="en-US"/>
        </w:rPr>
        <w:t xml:space="preserve"> 8:30 a.m. (8:00 a.m. </w:t>
      </w:r>
      <w:r w:rsidR="00290192">
        <w:rPr>
          <w:rFonts w:cs="Arial"/>
          <w:szCs w:val="24"/>
          <w:lang w:bidi="en-US"/>
        </w:rPr>
        <w:t>check in</w:t>
      </w:r>
      <w:r w:rsidRPr="00F16348">
        <w:rPr>
          <w:rFonts w:cs="Arial"/>
          <w:szCs w:val="24"/>
          <w:lang w:bidi="en-US"/>
        </w:rPr>
        <w:t xml:space="preserve">) at 1:00 p.m. (12:30 p.m. </w:t>
      </w:r>
      <w:r w:rsidR="00290192">
        <w:rPr>
          <w:rFonts w:cs="Arial"/>
          <w:szCs w:val="24"/>
          <w:lang w:bidi="en-US"/>
        </w:rPr>
        <w:t>check in</w:t>
      </w:r>
      <w:r w:rsidRPr="00F16348">
        <w:rPr>
          <w:rFonts w:cs="Arial"/>
          <w:szCs w:val="24"/>
          <w:lang w:bidi="en-US"/>
        </w:rPr>
        <w:t xml:space="preserve">), Lunes hanggang Biyernes, maliban sa mga </w:t>
      </w:r>
      <w:r w:rsidR="00290192">
        <w:rPr>
          <w:rFonts w:cs="Arial"/>
          <w:szCs w:val="24"/>
          <w:lang w:bidi="en-US"/>
        </w:rPr>
        <w:t>pista opisyal</w:t>
      </w:r>
      <w:r w:rsidR="00290192" w:rsidRPr="00F16348">
        <w:rPr>
          <w:rFonts w:cs="Arial"/>
          <w:szCs w:val="24"/>
          <w:lang w:bidi="en-US"/>
        </w:rPr>
        <w:t xml:space="preserve"> </w:t>
      </w:r>
      <w:r w:rsidRPr="00F16348">
        <w:rPr>
          <w:rFonts w:cs="Arial"/>
          <w:szCs w:val="24"/>
          <w:lang w:bidi="en-US"/>
        </w:rPr>
        <w:t>ng estado:</w:t>
      </w:r>
    </w:p>
    <w:p w14:paraId="468A812D" w14:textId="77777777" w:rsidR="003A0EB0" w:rsidRPr="00936E8D" w:rsidRDefault="003A0EB0" w:rsidP="003A0EB0">
      <w:pPr>
        <w:tabs>
          <w:tab w:val="left" w:pos="-1080"/>
        </w:tabs>
        <w:rPr>
          <w:rFonts w:cs="Arial"/>
          <w:szCs w:val="24"/>
        </w:rPr>
      </w:pPr>
    </w:p>
    <w:tbl>
      <w:tblPr>
        <w:tblW w:w="0" w:type="auto"/>
        <w:tblLayout w:type="fixed"/>
        <w:tblLook w:val="01E0" w:firstRow="1" w:lastRow="1" w:firstColumn="1" w:lastColumn="1" w:noHBand="0" w:noVBand="0"/>
      </w:tblPr>
      <w:tblGrid>
        <w:gridCol w:w="6480"/>
      </w:tblGrid>
      <w:tr w:rsidR="003A0EB0" w:rsidRPr="00936E8D" w14:paraId="4BE42C9B" w14:textId="77777777" w:rsidTr="00AF65E6">
        <w:tc>
          <w:tcPr>
            <w:tcW w:w="6480" w:type="dxa"/>
          </w:tcPr>
          <w:p w14:paraId="4A8A7B2F" w14:textId="1AA099C3" w:rsidR="003A0EB0" w:rsidRPr="00D97B33" w:rsidRDefault="003A0EB0" w:rsidP="00AF65E6">
            <w:pPr>
              <w:tabs>
                <w:tab w:val="left" w:pos="-1080"/>
              </w:tabs>
              <w:spacing w:before="60"/>
              <w:ind w:left="972" w:hanging="720"/>
              <w:rPr>
                <w:rFonts w:cs="Arial"/>
                <w:b/>
                <w:szCs w:val="24"/>
                <w:lang w:val="es-ES"/>
              </w:rPr>
            </w:pPr>
            <w:r w:rsidRPr="00D97B33">
              <w:rPr>
                <w:rFonts w:cs="Arial"/>
                <w:b/>
                <w:szCs w:val="24"/>
                <w:lang w:val="es-ES" w:bidi="en-US"/>
              </w:rPr>
              <w:t>Sentro ng Pagsusulit ng CDI Los Angeles:</w:t>
            </w:r>
          </w:p>
          <w:p w14:paraId="197230E6" w14:textId="77777777" w:rsidR="00290192" w:rsidRPr="00936E8D" w:rsidRDefault="00290192" w:rsidP="00290192">
            <w:pPr>
              <w:tabs>
                <w:tab w:val="left" w:pos="-1080"/>
              </w:tabs>
              <w:ind w:left="972" w:hanging="720"/>
              <w:rPr>
                <w:rFonts w:cs="Arial"/>
                <w:szCs w:val="24"/>
              </w:rPr>
            </w:pPr>
            <w:r>
              <w:rPr>
                <w:rFonts w:cs="Arial"/>
                <w:szCs w:val="24"/>
              </w:rPr>
              <w:t>Ronald Reagan Building</w:t>
            </w:r>
          </w:p>
          <w:p w14:paraId="13491232" w14:textId="0A8F433A" w:rsidR="003A0EB0" w:rsidRPr="00936E8D" w:rsidRDefault="003A0EB0" w:rsidP="009925CC">
            <w:pPr>
              <w:tabs>
                <w:tab w:val="left" w:pos="-1080"/>
              </w:tabs>
              <w:ind w:left="234" w:firstLine="18"/>
              <w:rPr>
                <w:rFonts w:cs="Arial"/>
                <w:snapToGrid/>
                <w:szCs w:val="24"/>
              </w:rPr>
            </w:pPr>
            <w:r>
              <w:rPr>
                <w:rFonts w:cs="Arial"/>
                <w:snapToGrid/>
                <w:szCs w:val="24"/>
                <w:lang w:bidi="en-US"/>
              </w:rPr>
              <w:t>300 South Spring Street, North Tower, Suite 1000</w:t>
            </w:r>
          </w:p>
          <w:p w14:paraId="754BC6BA" w14:textId="77777777" w:rsidR="003A0EB0" w:rsidRPr="00D368D6" w:rsidRDefault="003A0EB0" w:rsidP="00AF65E6">
            <w:pPr>
              <w:tabs>
                <w:tab w:val="left" w:pos="-1080"/>
              </w:tabs>
              <w:ind w:left="972" w:hanging="720"/>
              <w:rPr>
                <w:rFonts w:cs="Arial"/>
                <w:snapToGrid/>
                <w:szCs w:val="24"/>
              </w:rPr>
            </w:pPr>
            <w:r w:rsidRPr="00936E8D">
              <w:rPr>
                <w:rFonts w:cs="Arial"/>
                <w:snapToGrid/>
                <w:szCs w:val="24"/>
                <w:lang w:bidi="en-US"/>
              </w:rPr>
              <w:t>Los Angeles, California 90013</w:t>
            </w:r>
          </w:p>
          <w:p w14:paraId="7713C11B" w14:textId="77777777" w:rsidR="003A0EB0" w:rsidRPr="00936E8D" w:rsidRDefault="003A0EB0" w:rsidP="00AF65E6">
            <w:pPr>
              <w:tabs>
                <w:tab w:val="left" w:pos="-1080"/>
              </w:tabs>
              <w:rPr>
                <w:rFonts w:cs="Arial"/>
                <w:szCs w:val="24"/>
              </w:rPr>
            </w:pPr>
          </w:p>
        </w:tc>
      </w:tr>
    </w:tbl>
    <w:p w14:paraId="0B9023A2" w14:textId="3E1D6A5C" w:rsidR="003465DE" w:rsidRPr="00002A48" w:rsidRDefault="00290192" w:rsidP="003465DE">
      <w:pPr>
        <w:rPr>
          <w:rFonts w:cs="Arial"/>
          <w:szCs w:val="24"/>
        </w:rPr>
      </w:pPr>
      <w:r>
        <w:rPr>
          <w:rFonts w:cs="Arial"/>
          <w:szCs w:val="24"/>
          <w:lang w:bidi="en-US"/>
        </w:rPr>
        <w:t>Matatagpuan a</w:t>
      </w:r>
      <w:r w:rsidRPr="00002A48">
        <w:rPr>
          <w:rFonts w:cs="Arial"/>
          <w:szCs w:val="24"/>
          <w:lang w:bidi="en-US"/>
        </w:rPr>
        <w:t xml:space="preserve">ng </w:t>
      </w:r>
      <w:r w:rsidR="003465DE" w:rsidRPr="00002A48">
        <w:rPr>
          <w:rFonts w:cs="Arial"/>
          <w:szCs w:val="24"/>
          <w:lang w:bidi="en-US"/>
        </w:rPr>
        <w:t>mga sentro ng pagsusulit ng PSI sa mga sumusunod na lokasyon:</w:t>
      </w:r>
    </w:p>
    <w:p w14:paraId="33B3B1DA" w14:textId="77777777" w:rsidR="003465DE" w:rsidRPr="00002A48" w:rsidRDefault="003465DE" w:rsidP="003465DE">
      <w:pPr>
        <w:rPr>
          <w:rFonts w:cs="Arial"/>
          <w:szCs w:val="24"/>
        </w:rPr>
      </w:pPr>
    </w:p>
    <w:tbl>
      <w:tblPr>
        <w:tblW w:w="0" w:type="auto"/>
        <w:tblLook w:val="04A0" w:firstRow="1" w:lastRow="0" w:firstColumn="1" w:lastColumn="0" w:noHBand="0" w:noVBand="1"/>
      </w:tblPr>
      <w:tblGrid>
        <w:gridCol w:w="2562"/>
        <w:gridCol w:w="2553"/>
        <w:gridCol w:w="2564"/>
        <w:gridCol w:w="2545"/>
      </w:tblGrid>
      <w:tr w:rsidR="004B6B40" w:rsidRPr="00002A48" w14:paraId="06D4A41F" w14:textId="77777777" w:rsidTr="005312A3">
        <w:tc>
          <w:tcPr>
            <w:tcW w:w="2562" w:type="dxa"/>
            <w:shd w:val="clear" w:color="auto" w:fill="auto"/>
          </w:tcPr>
          <w:p w14:paraId="0FBAD449" w14:textId="77777777" w:rsidR="004B6B40" w:rsidRPr="00580F0D" w:rsidRDefault="004B6B40" w:rsidP="00AF65E6">
            <w:pPr>
              <w:rPr>
                <w:rFonts w:cs="Arial"/>
                <w:szCs w:val="24"/>
              </w:rPr>
            </w:pPr>
            <w:r w:rsidRPr="00580F0D">
              <w:rPr>
                <w:rFonts w:cs="Arial"/>
                <w:szCs w:val="24"/>
                <w:lang w:bidi="en-US"/>
              </w:rPr>
              <w:t>Agoura Hills</w:t>
            </w:r>
          </w:p>
        </w:tc>
        <w:tc>
          <w:tcPr>
            <w:tcW w:w="2553" w:type="dxa"/>
            <w:shd w:val="clear" w:color="auto" w:fill="auto"/>
          </w:tcPr>
          <w:p w14:paraId="0D6EB111" w14:textId="77777777" w:rsidR="004B6B40" w:rsidRPr="00580F0D" w:rsidRDefault="004B6B40" w:rsidP="00AF65E6">
            <w:pPr>
              <w:rPr>
                <w:rFonts w:cs="Arial"/>
                <w:szCs w:val="24"/>
              </w:rPr>
            </w:pPr>
            <w:r w:rsidRPr="00580F0D">
              <w:rPr>
                <w:rFonts w:cs="Arial"/>
                <w:szCs w:val="24"/>
                <w:lang w:bidi="en-US"/>
              </w:rPr>
              <w:t>Fresno</w:t>
            </w:r>
          </w:p>
        </w:tc>
        <w:tc>
          <w:tcPr>
            <w:tcW w:w="2564" w:type="dxa"/>
            <w:shd w:val="clear" w:color="auto" w:fill="auto"/>
          </w:tcPr>
          <w:p w14:paraId="6A8B83A8" w14:textId="77777777" w:rsidR="004B6B40" w:rsidRPr="00580F0D" w:rsidRDefault="004B6B40" w:rsidP="00AF65E6">
            <w:pPr>
              <w:rPr>
                <w:rFonts w:cs="Arial"/>
                <w:szCs w:val="24"/>
              </w:rPr>
            </w:pPr>
            <w:r w:rsidRPr="00580F0D">
              <w:rPr>
                <w:rFonts w:cs="Arial"/>
                <w:szCs w:val="24"/>
                <w:lang w:bidi="en-US"/>
              </w:rPr>
              <w:t>Sacramento</w:t>
            </w:r>
          </w:p>
        </w:tc>
        <w:tc>
          <w:tcPr>
            <w:tcW w:w="2545" w:type="dxa"/>
            <w:shd w:val="clear" w:color="auto" w:fill="auto"/>
          </w:tcPr>
          <w:p w14:paraId="0546C3DD" w14:textId="77777777" w:rsidR="004B6B40" w:rsidRPr="00580F0D" w:rsidRDefault="00F3197A" w:rsidP="00AF65E6">
            <w:pPr>
              <w:rPr>
                <w:rFonts w:cs="Arial"/>
                <w:szCs w:val="24"/>
              </w:rPr>
            </w:pPr>
            <w:r>
              <w:rPr>
                <w:rFonts w:cs="Arial"/>
                <w:szCs w:val="24"/>
                <w:lang w:bidi="en-US"/>
              </w:rPr>
              <w:t>Santa Rosa</w:t>
            </w:r>
          </w:p>
        </w:tc>
      </w:tr>
      <w:tr w:rsidR="004B6B40" w:rsidRPr="00002A48" w14:paraId="0AF13156" w14:textId="77777777" w:rsidTr="005312A3">
        <w:tc>
          <w:tcPr>
            <w:tcW w:w="2562" w:type="dxa"/>
            <w:shd w:val="clear" w:color="auto" w:fill="auto"/>
          </w:tcPr>
          <w:p w14:paraId="26A8DA88" w14:textId="77777777" w:rsidR="004B6B40" w:rsidRPr="00580F0D" w:rsidRDefault="004B6B40" w:rsidP="00AF65E6">
            <w:pPr>
              <w:rPr>
                <w:rFonts w:cs="Arial"/>
                <w:szCs w:val="24"/>
              </w:rPr>
            </w:pPr>
            <w:r w:rsidRPr="00580F0D">
              <w:rPr>
                <w:rFonts w:cs="Arial"/>
                <w:szCs w:val="24"/>
                <w:lang w:bidi="en-US"/>
              </w:rPr>
              <w:t>Atascadero</w:t>
            </w:r>
          </w:p>
        </w:tc>
        <w:tc>
          <w:tcPr>
            <w:tcW w:w="2553" w:type="dxa"/>
            <w:shd w:val="clear" w:color="auto" w:fill="auto"/>
          </w:tcPr>
          <w:p w14:paraId="36D45FC2" w14:textId="77777777" w:rsidR="004B6B40" w:rsidRPr="00580F0D" w:rsidRDefault="00F3197A" w:rsidP="00AF65E6">
            <w:pPr>
              <w:rPr>
                <w:rFonts w:cs="Arial"/>
                <w:szCs w:val="24"/>
              </w:rPr>
            </w:pPr>
            <w:r>
              <w:rPr>
                <w:rFonts w:cs="Arial"/>
                <w:szCs w:val="24"/>
                <w:lang w:bidi="en-US"/>
              </w:rPr>
              <w:t>Irvine</w:t>
            </w:r>
          </w:p>
        </w:tc>
        <w:tc>
          <w:tcPr>
            <w:tcW w:w="2564" w:type="dxa"/>
            <w:shd w:val="clear" w:color="auto" w:fill="auto"/>
          </w:tcPr>
          <w:p w14:paraId="0C6A72D7" w14:textId="77777777" w:rsidR="004B6B40" w:rsidRPr="00580F0D" w:rsidRDefault="004B6B40" w:rsidP="00AF65E6">
            <w:pPr>
              <w:rPr>
                <w:rFonts w:cs="Arial"/>
                <w:szCs w:val="24"/>
              </w:rPr>
            </w:pPr>
            <w:r w:rsidRPr="00580F0D">
              <w:rPr>
                <w:rFonts w:cs="Arial"/>
                <w:szCs w:val="24"/>
                <w:lang w:bidi="en-US"/>
              </w:rPr>
              <w:t>San Diego</w:t>
            </w:r>
          </w:p>
        </w:tc>
        <w:tc>
          <w:tcPr>
            <w:tcW w:w="2545" w:type="dxa"/>
            <w:shd w:val="clear" w:color="auto" w:fill="auto"/>
          </w:tcPr>
          <w:p w14:paraId="6AC46204" w14:textId="77777777" w:rsidR="004B6B40" w:rsidRPr="00580F0D" w:rsidRDefault="00F3197A" w:rsidP="00AF65E6">
            <w:pPr>
              <w:rPr>
                <w:rFonts w:cs="Arial"/>
                <w:szCs w:val="24"/>
              </w:rPr>
            </w:pPr>
            <w:r>
              <w:rPr>
                <w:rFonts w:cs="Arial"/>
                <w:szCs w:val="24"/>
                <w:lang w:bidi="en-US"/>
              </w:rPr>
              <w:t>Union City</w:t>
            </w:r>
          </w:p>
        </w:tc>
      </w:tr>
      <w:tr w:rsidR="004B6B40" w:rsidRPr="00002A48" w14:paraId="2068ED4F" w14:textId="77777777" w:rsidTr="005312A3">
        <w:tc>
          <w:tcPr>
            <w:tcW w:w="2562" w:type="dxa"/>
            <w:shd w:val="clear" w:color="auto" w:fill="auto"/>
          </w:tcPr>
          <w:p w14:paraId="61FE69B6" w14:textId="77777777" w:rsidR="004B6B40" w:rsidRPr="00580F0D" w:rsidRDefault="004B6B40" w:rsidP="00AF65E6">
            <w:pPr>
              <w:rPr>
                <w:rFonts w:cs="Arial"/>
                <w:szCs w:val="24"/>
              </w:rPr>
            </w:pPr>
            <w:r w:rsidRPr="00580F0D">
              <w:rPr>
                <w:rFonts w:cs="Arial"/>
                <w:szCs w:val="24"/>
                <w:lang w:bidi="en-US"/>
              </w:rPr>
              <w:t>Bakersfield</w:t>
            </w:r>
          </w:p>
        </w:tc>
        <w:tc>
          <w:tcPr>
            <w:tcW w:w="2553" w:type="dxa"/>
            <w:shd w:val="clear" w:color="auto" w:fill="auto"/>
          </w:tcPr>
          <w:p w14:paraId="782A512B" w14:textId="77777777" w:rsidR="004B6B40" w:rsidRPr="00580F0D" w:rsidRDefault="00F3197A" w:rsidP="00AF65E6">
            <w:pPr>
              <w:rPr>
                <w:rFonts w:cs="Arial"/>
                <w:szCs w:val="24"/>
              </w:rPr>
            </w:pPr>
            <w:r>
              <w:rPr>
                <w:rFonts w:cs="Arial"/>
                <w:szCs w:val="24"/>
                <w:lang w:bidi="en-US"/>
              </w:rPr>
              <w:t>Lawndale</w:t>
            </w:r>
          </w:p>
        </w:tc>
        <w:tc>
          <w:tcPr>
            <w:tcW w:w="2564" w:type="dxa"/>
            <w:shd w:val="clear" w:color="auto" w:fill="auto"/>
          </w:tcPr>
          <w:p w14:paraId="0A78C799" w14:textId="77777777" w:rsidR="004B6B40" w:rsidRPr="00580F0D" w:rsidRDefault="004B6B40" w:rsidP="00AF65E6">
            <w:pPr>
              <w:rPr>
                <w:rFonts w:cs="Arial"/>
                <w:szCs w:val="24"/>
              </w:rPr>
            </w:pPr>
            <w:r w:rsidRPr="00580F0D">
              <w:rPr>
                <w:rFonts w:cs="Arial"/>
                <w:szCs w:val="24"/>
                <w:lang w:bidi="en-US"/>
              </w:rPr>
              <w:t>San Francisco</w:t>
            </w:r>
          </w:p>
        </w:tc>
        <w:tc>
          <w:tcPr>
            <w:tcW w:w="2545" w:type="dxa"/>
            <w:shd w:val="clear" w:color="auto" w:fill="auto"/>
          </w:tcPr>
          <w:p w14:paraId="568DFE7D" w14:textId="77777777" w:rsidR="004B6B40" w:rsidRPr="00580F0D" w:rsidRDefault="00F3197A" w:rsidP="00AF65E6">
            <w:pPr>
              <w:rPr>
                <w:rFonts w:cs="Arial"/>
                <w:szCs w:val="24"/>
              </w:rPr>
            </w:pPr>
            <w:r>
              <w:rPr>
                <w:rFonts w:cs="Arial"/>
                <w:szCs w:val="24"/>
                <w:lang w:bidi="en-US"/>
              </w:rPr>
              <w:t>Ventura</w:t>
            </w:r>
          </w:p>
        </w:tc>
      </w:tr>
      <w:tr w:rsidR="004B6B40" w:rsidRPr="00002A48" w14:paraId="29C3BF7D" w14:textId="77777777" w:rsidTr="005312A3">
        <w:tc>
          <w:tcPr>
            <w:tcW w:w="2562" w:type="dxa"/>
            <w:shd w:val="clear" w:color="auto" w:fill="auto"/>
          </w:tcPr>
          <w:p w14:paraId="7464B8C0" w14:textId="77777777" w:rsidR="004B6B40" w:rsidRPr="00580F0D" w:rsidRDefault="00F3197A" w:rsidP="00AF65E6">
            <w:pPr>
              <w:rPr>
                <w:rFonts w:cs="Arial"/>
                <w:szCs w:val="24"/>
              </w:rPr>
            </w:pPr>
            <w:r>
              <w:rPr>
                <w:rFonts w:cs="Arial"/>
                <w:szCs w:val="24"/>
                <w:lang w:bidi="en-US"/>
              </w:rPr>
              <w:t>Carson</w:t>
            </w:r>
          </w:p>
        </w:tc>
        <w:tc>
          <w:tcPr>
            <w:tcW w:w="2553" w:type="dxa"/>
            <w:shd w:val="clear" w:color="auto" w:fill="auto"/>
          </w:tcPr>
          <w:p w14:paraId="5710A1C6" w14:textId="77777777" w:rsidR="004B6B40" w:rsidRPr="00580F0D" w:rsidRDefault="00F3197A" w:rsidP="00AF65E6">
            <w:pPr>
              <w:rPr>
                <w:rFonts w:cs="Arial"/>
                <w:szCs w:val="24"/>
              </w:rPr>
            </w:pPr>
            <w:r>
              <w:rPr>
                <w:rFonts w:cs="Arial"/>
                <w:szCs w:val="24"/>
                <w:lang w:bidi="en-US"/>
              </w:rPr>
              <w:t>Redding</w:t>
            </w:r>
          </w:p>
        </w:tc>
        <w:tc>
          <w:tcPr>
            <w:tcW w:w="2564" w:type="dxa"/>
            <w:shd w:val="clear" w:color="auto" w:fill="auto"/>
          </w:tcPr>
          <w:p w14:paraId="341B04DE" w14:textId="77777777" w:rsidR="004B6B40" w:rsidRPr="00580F0D" w:rsidRDefault="004B6B40" w:rsidP="00AF65E6">
            <w:pPr>
              <w:rPr>
                <w:rFonts w:cs="Arial"/>
                <w:szCs w:val="24"/>
              </w:rPr>
            </w:pPr>
            <w:r w:rsidRPr="00580F0D">
              <w:rPr>
                <w:rFonts w:cs="Arial"/>
                <w:szCs w:val="24"/>
                <w:lang w:bidi="en-US"/>
              </w:rPr>
              <w:t>Santa Clara</w:t>
            </w:r>
          </w:p>
        </w:tc>
        <w:tc>
          <w:tcPr>
            <w:tcW w:w="2545" w:type="dxa"/>
            <w:shd w:val="clear" w:color="auto" w:fill="auto"/>
          </w:tcPr>
          <w:p w14:paraId="0B968D9F" w14:textId="77777777" w:rsidR="004B6B40" w:rsidRPr="00580F0D" w:rsidRDefault="00F3197A" w:rsidP="00AF65E6">
            <w:pPr>
              <w:rPr>
                <w:rFonts w:cs="Arial"/>
                <w:szCs w:val="24"/>
              </w:rPr>
            </w:pPr>
            <w:r>
              <w:rPr>
                <w:rFonts w:cs="Arial"/>
                <w:szCs w:val="24"/>
                <w:lang w:bidi="en-US"/>
              </w:rPr>
              <w:t>Visalia</w:t>
            </w:r>
          </w:p>
        </w:tc>
      </w:tr>
      <w:tr w:rsidR="004B6B40" w:rsidRPr="00002A48" w14:paraId="1B3EDC28" w14:textId="77777777" w:rsidTr="005312A3">
        <w:tc>
          <w:tcPr>
            <w:tcW w:w="2562" w:type="dxa"/>
            <w:shd w:val="clear" w:color="auto" w:fill="auto"/>
          </w:tcPr>
          <w:p w14:paraId="5595F720" w14:textId="77777777" w:rsidR="004B6B40" w:rsidRPr="00580F0D" w:rsidRDefault="00F3197A" w:rsidP="00AF65E6">
            <w:pPr>
              <w:rPr>
                <w:rFonts w:cs="Arial"/>
                <w:szCs w:val="24"/>
              </w:rPr>
            </w:pPr>
            <w:r>
              <w:rPr>
                <w:rFonts w:cs="Arial"/>
                <w:szCs w:val="24"/>
                <w:lang w:bidi="en-US"/>
              </w:rPr>
              <w:t>Diamond Bar</w:t>
            </w:r>
          </w:p>
        </w:tc>
        <w:tc>
          <w:tcPr>
            <w:tcW w:w="2553" w:type="dxa"/>
            <w:shd w:val="clear" w:color="auto" w:fill="auto"/>
          </w:tcPr>
          <w:p w14:paraId="753662DC" w14:textId="77777777" w:rsidR="004B6B40" w:rsidRPr="00580F0D" w:rsidRDefault="004B6B40" w:rsidP="00AF65E6">
            <w:pPr>
              <w:rPr>
                <w:rFonts w:cs="Arial"/>
                <w:szCs w:val="24"/>
              </w:rPr>
            </w:pPr>
            <w:r w:rsidRPr="00580F0D">
              <w:rPr>
                <w:rFonts w:cs="Arial"/>
                <w:szCs w:val="24"/>
                <w:lang w:bidi="en-US"/>
              </w:rPr>
              <w:t>Riverside</w:t>
            </w:r>
          </w:p>
        </w:tc>
        <w:tc>
          <w:tcPr>
            <w:tcW w:w="2564" w:type="dxa"/>
            <w:shd w:val="clear" w:color="auto" w:fill="auto"/>
          </w:tcPr>
          <w:p w14:paraId="427B82C4" w14:textId="77777777" w:rsidR="004B6B40" w:rsidRPr="00580F0D" w:rsidRDefault="004B6B40" w:rsidP="00AF65E6">
            <w:pPr>
              <w:rPr>
                <w:rFonts w:cs="Arial"/>
                <w:szCs w:val="24"/>
              </w:rPr>
            </w:pPr>
            <w:r>
              <w:rPr>
                <w:rFonts w:cs="Arial"/>
                <w:szCs w:val="24"/>
                <w:lang w:bidi="en-US"/>
              </w:rPr>
              <w:t>Santa Fe Springs</w:t>
            </w:r>
          </w:p>
        </w:tc>
        <w:tc>
          <w:tcPr>
            <w:tcW w:w="2545" w:type="dxa"/>
            <w:shd w:val="clear" w:color="auto" w:fill="auto"/>
          </w:tcPr>
          <w:p w14:paraId="175461F6" w14:textId="77777777" w:rsidR="004B6B40" w:rsidRPr="00580F0D" w:rsidRDefault="00F3197A" w:rsidP="00AF65E6">
            <w:pPr>
              <w:rPr>
                <w:rFonts w:cs="Arial"/>
                <w:szCs w:val="24"/>
              </w:rPr>
            </w:pPr>
            <w:r>
              <w:rPr>
                <w:rFonts w:cs="Arial"/>
                <w:szCs w:val="24"/>
                <w:lang w:bidi="en-US"/>
              </w:rPr>
              <w:t>Walnut Creek</w:t>
            </w:r>
          </w:p>
        </w:tc>
      </w:tr>
      <w:tr w:rsidR="004B6B40" w:rsidRPr="00002A48" w14:paraId="7AC7111A" w14:textId="77777777" w:rsidTr="005312A3">
        <w:tc>
          <w:tcPr>
            <w:tcW w:w="2562" w:type="dxa"/>
            <w:shd w:val="clear" w:color="auto" w:fill="auto"/>
          </w:tcPr>
          <w:p w14:paraId="5590B070" w14:textId="77777777" w:rsidR="004B6B40" w:rsidRPr="00580F0D" w:rsidRDefault="004B6B40" w:rsidP="00AF65E6">
            <w:pPr>
              <w:rPr>
                <w:rFonts w:cs="Arial"/>
                <w:szCs w:val="24"/>
              </w:rPr>
            </w:pPr>
          </w:p>
        </w:tc>
        <w:tc>
          <w:tcPr>
            <w:tcW w:w="2553" w:type="dxa"/>
            <w:shd w:val="clear" w:color="auto" w:fill="auto"/>
          </w:tcPr>
          <w:p w14:paraId="2ACDA496" w14:textId="77777777" w:rsidR="004B6B40" w:rsidRPr="00580F0D" w:rsidRDefault="004B6B40" w:rsidP="00AF65E6">
            <w:pPr>
              <w:rPr>
                <w:rFonts w:cs="Arial"/>
                <w:szCs w:val="24"/>
              </w:rPr>
            </w:pPr>
          </w:p>
        </w:tc>
        <w:tc>
          <w:tcPr>
            <w:tcW w:w="2564" w:type="dxa"/>
            <w:shd w:val="clear" w:color="auto" w:fill="auto"/>
          </w:tcPr>
          <w:p w14:paraId="2E2FD78C" w14:textId="77777777" w:rsidR="004B6B40" w:rsidRPr="00580F0D" w:rsidRDefault="004B6B40" w:rsidP="00AF65E6">
            <w:pPr>
              <w:rPr>
                <w:rFonts w:cs="Arial"/>
                <w:szCs w:val="24"/>
              </w:rPr>
            </w:pPr>
          </w:p>
        </w:tc>
        <w:tc>
          <w:tcPr>
            <w:tcW w:w="2545" w:type="dxa"/>
            <w:shd w:val="clear" w:color="auto" w:fill="auto"/>
          </w:tcPr>
          <w:p w14:paraId="7C6CF384" w14:textId="77777777" w:rsidR="004B6B40" w:rsidRPr="00580F0D" w:rsidRDefault="004B6B40" w:rsidP="00AF65E6">
            <w:pPr>
              <w:rPr>
                <w:rFonts w:cs="Arial"/>
                <w:szCs w:val="24"/>
              </w:rPr>
            </w:pPr>
          </w:p>
        </w:tc>
      </w:tr>
    </w:tbl>
    <w:p w14:paraId="2514CF04" w14:textId="7FC05BA3" w:rsidR="00845FF9" w:rsidRDefault="00290192" w:rsidP="00845FF9">
      <w:pPr>
        <w:pStyle w:val="BlockText"/>
        <w:widowControl/>
        <w:tabs>
          <w:tab w:val="clear" w:pos="720"/>
          <w:tab w:val="left" w:pos="0"/>
        </w:tabs>
        <w:ind w:left="0"/>
        <w:jc w:val="left"/>
        <w:rPr>
          <w:i w:val="0"/>
          <w:color w:val="000000"/>
        </w:rPr>
      </w:pPr>
      <w:bookmarkStart w:id="3" w:name="_Hlk81050742"/>
      <w:bookmarkStart w:id="4" w:name="_Hlk71121745"/>
      <w:r>
        <w:rPr>
          <w:i w:val="0"/>
          <w:color w:val="000000"/>
          <w:lang w:bidi="en-US"/>
        </w:rPr>
        <w:t>P</w:t>
      </w:r>
      <w:r w:rsidRPr="00F16348">
        <w:rPr>
          <w:i w:val="0"/>
          <w:color w:val="000000"/>
          <w:lang w:bidi="en-US"/>
        </w:rPr>
        <w:t xml:space="preserve">inangangasiwaan </w:t>
      </w:r>
      <w:r>
        <w:rPr>
          <w:i w:val="0"/>
          <w:color w:val="000000"/>
          <w:lang w:bidi="en-US"/>
        </w:rPr>
        <w:t>a</w:t>
      </w:r>
      <w:r w:rsidR="00845FF9" w:rsidRPr="00F16348">
        <w:rPr>
          <w:i w:val="0"/>
          <w:color w:val="000000"/>
          <w:lang w:bidi="en-US"/>
        </w:rPr>
        <w:t>ng mga online na remote proctored na eksaminasyon sa lisensya</w:t>
      </w:r>
      <w:r>
        <w:rPr>
          <w:i w:val="0"/>
          <w:color w:val="000000"/>
          <w:lang w:bidi="en-US"/>
        </w:rPr>
        <w:t xml:space="preserve"> </w:t>
      </w:r>
      <w:r w:rsidR="00845FF9" w:rsidRPr="00F16348">
        <w:rPr>
          <w:i w:val="0"/>
          <w:color w:val="000000"/>
          <w:lang w:bidi="en-US"/>
        </w:rPr>
        <w:t>sa mga petsa at oras na pinili ng nag-</w:t>
      </w:r>
      <w:r>
        <w:rPr>
          <w:i w:val="0"/>
          <w:color w:val="000000"/>
          <w:lang w:bidi="en-US"/>
        </w:rPr>
        <w:t>e-exam</w:t>
      </w:r>
      <w:r w:rsidRPr="00F16348">
        <w:rPr>
          <w:i w:val="0"/>
          <w:color w:val="000000"/>
          <w:lang w:bidi="en-US"/>
        </w:rPr>
        <w:t xml:space="preserve"> </w:t>
      </w:r>
      <w:r w:rsidR="00845FF9" w:rsidRPr="00F16348">
        <w:rPr>
          <w:i w:val="0"/>
          <w:color w:val="000000"/>
          <w:lang w:bidi="en-US"/>
        </w:rPr>
        <w:t>ng lisensya.</w:t>
      </w:r>
      <w:bookmarkEnd w:id="3"/>
    </w:p>
    <w:p w14:paraId="25A36C4B" w14:textId="77777777" w:rsidR="00845FF9" w:rsidRDefault="00845FF9" w:rsidP="005312A3">
      <w:pPr>
        <w:pStyle w:val="BlockText"/>
        <w:widowControl/>
        <w:tabs>
          <w:tab w:val="clear" w:pos="720"/>
          <w:tab w:val="left" w:pos="0"/>
        </w:tabs>
        <w:ind w:left="0"/>
        <w:jc w:val="left"/>
        <w:rPr>
          <w:i w:val="0"/>
          <w:color w:val="000000"/>
        </w:rPr>
      </w:pPr>
    </w:p>
    <w:p w14:paraId="41E7FFEA" w14:textId="7F6A21E6" w:rsidR="005312A3" w:rsidRPr="00B61CEA" w:rsidRDefault="005312A3" w:rsidP="00266EDE">
      <w:pPr>
        <w:pStyle w:val="Heading2"/>
        <w:rPr>
          <w:i/>
        </w:rPr>
      </w:pPr>
      <w:r w:rsidRPr="00B61CEA">
        <w:t>Candidate Information Bulletin</w:t>
      </w:r>
    </w:p>
    <w:p w14:paraId="7C519C61" w14:textId="77777777" w:rsidR="005312A3" w:rsidRPr="00B61CEA" w:rsidRDefault="005312A3" w:rsidP="005312A3">
      <w:pPr>
        <w:pStyle w:val="BlockText"/>
        <w:widowControl/>
        <w:tabs>
          <w:tab w:val="clear" w:pos="720"/>
          <w:tab w:val="left" w:pos="0"/>
        </w:tabs>
        <w:ind w:left="0"/>
        <w:jc w:val="left"/>
        <w:rPr>
          <w:i w:val="0"/>
          <w:color w:val="000000"/>
        </w:rPr>
      </w:pPr>
    </w:p>
    <w:p w14:paraId="61E9366A" w14:textId="44EE2A45" w:rsidR="005312A3" w:rsidRDefault="005312A3" w:rsidP="005312A3">
      <w:pPr>
        <w:pStyle w:val="BlockText"/>
        <w:widowControl/>
        <w:ind w:left="0"/>
        <w:jc w:val="left"/>
        <w:rPr>
          <w:i w:val="0"/>
          <w:iCs/>
          <w:szCs w:val="24"/>
        </w:rPr>
      </w:pPr>
      <w:r w:rsidRPr="00687B1F">
        <w:rPr>
          <w:i w:val="0"/>
          <w:szCs w:val="24"/>
          <w:lang w:bidi="en-US"/>
        </w:rPr>
        <w:t>Ang Candidate Information Bulletin ay nagbibigay ng detalyadong impormasyon kung paano maghanda para sa isang eksaminasyon sa lisensya, mga kinakailangan sa  edukasyon bago ang paglilisensya, mga pamamaraan sa site ng eksaminasyon, mga sample na katanungan sa eksaminasyon, at mga address para sa mga sentro ng pagsubok ng Los Angeles at PSI ng CDI. Mangyaring repasuhin ang sumusunod na link:</w:t>
      </w:r>
    </w:p>
    <w:p w14:paraId="4AD9600B" w14:textId="77777777" w:rsidR="005312A3" w:rsidRPr="00B61CEA" w:rsidRDefault="005312A3" w:rsidP="005312A3">
      <w:pPr>
        <w:pStyle w:val="BlockText"/>
        <w:widowControl/>
        <w:ind w:left="0"/>
        <w:jc w:val="left"/>
        <w:rPr>
          <w:i w:val="0"/>
        </w:rPr>
      </w:pPr>
    </w:p>
    <w:p w14:paraId="1046502E" w14:textId="77777777" w:rsidR="005312A3" w:rsidRPr="00687B1F" w:rsidRDefault="00266EDE" w:rsidP="005312A3">
      <w:pPr>
        <w:pStyle w:val="BlockText"/>
        <w:widowControl/>
        <w:ind w:left="0"/>
        <w:jc w:val="left"/>
        <w:rPr>
          <w:rFonts w:cs="Arial"/>
          <w:color w:val="000000"/>
        </w:rPr>
      </w:pPr>
      <w:hyperlink r:id="rId8" w:history="1">
        <w:r w:rsidR="005312A3" w:rsidRPr="00687B1F">
          <w:rPr>
            <w:rStyle w:val="Hyperlink"/>
            <w:rFonts w:cs="Arial"/>
            <w:i w:val="0"/>
            <w:lang w:bidi="en-US"/>
          </w:rPr>
          <w:t>http://www.insurance.ca.gov/0200-industry/0020-apply-license/0100-indiv-resident/CandidateInformation.cfm</w:t>
        </w:r>
      </w:hyperlink>
    </w:p>
    <w:bookmarkEnd w:id="4"/>
    <w:p w14:paraId="747EA171" w14:textId="77777777" w:rsidR="005312A3" w:rsidRDefault="005312A3" w:rsidP="00F868C4">
      <w:pPr>
        <w:rPr>
          <w:rFonts w:cs="Arial"/>
          <w:szCs w:val="24"/>
        </w:rPr>
      </w:pPr>
    </w:p>
    <w:p w14:paraId="46D3239B" w14:textId="4EB5F017" w:rsidR="005312A3" w:rsidRPr="005312A3" w:rsidRDefault="003465DE" w:rsidP="005312A3">
      <w:pPr>
        <w:rPr>
          <w:rFonts w:cs="Arial"/>
          <w:color w:val="000000"/>
        </w:rPr>
      </w:pPr>
      <w:r w:rsidRPr="00002A48">
        <w:rPr>
          <w:rFonts w:cs="Arial"/>
          <w:color w:val="000000"/>
          <w:szCs w:val="24"/>
          <w:lang w:bidi="en-US"/>
        </w:rPr>
        <w:t>Para sa karagdagang impormasyon sa mga eksaminasyon sa lisensya (ibig sabihin, pag-iskedyul ng online na eksaminasyon, mga kinakailangan sa fingerprint, pagpasok sa eksaminasyon</w:t>
      </w:r>
      <w:r w:rsidRPr="00002A48">
        <w:rPr>
          <w:rFonts w:cs="Arial"/>
          <w:color w:val="000080"/>
          <w:szCs w:val="24"/>
          <w:lang w:bidi="en-US"/>
        </w:rPr>
        <w:t xml:space="preserve">, </w:t>
      </w:r>
      <w:r w:rsidRPr="00002A48">
        <w:rPr>
          <w:rFonts w:cs="Arial"/>
          <w:color w:val="000000"/>
          <w:szCs w:val="24"/>
          <w:lang w:bidi="en-US"/>
        </w:rPr>
        <w:t xml:space="preserve">mga </w:t>
      </w:r>
      <w:r w:rsidR="00290192">
        <w:rPr>
          <w:rFonts w:cs="Arial"/>
          <w:color w:val="000000"/>
          <w:szCs w:val="24"/>
          <w:lang w:bidi="en-US"/>
        </w:rPr>
        <w:t>form</w:t>
      </w:r>
      <w:r w:rsidR="00290192" w:rsidRPr="00002A48">
        <w:rPr>
          <w:rFonts w:cs="Arial"/>
          <w:color w:val="000000"/>
          <w:szCs w:val="24"/>
          <w:lang w:bidi="en-US"/>
        </w:rPr>
        <w:t xml:space="preserve"> </w:t>
      </w:r>
      <w:r w:rsidRPr="00002A48">
        <w:rPr>
          <w:rFonts w:cs="Arial"/>
          <w:color w:val="000000"/>
          <w:szCs w:val="24"/>
          <w:lang w:bidi="en-US"/>
        </w:rPr>
        <w:t xml:space="preserve">ng pagkakakilanlan, i-tsek ang iyong naka-iskedyul na petsa ng eksaminasyon, i-tsek ang iyong mga resulta </w:t>
      </w:r>
      <w:r w:rsidR="00290192">
        <w:rPr>
          <w:rFonts w:cs="Arial"/>
          <w:color w:val="000000"/>
          <w:szCs w:val="24"/>
          <w:lang w:bidi="en-US"/>
        </w:rPr>
        <w:t>ng</w:t>
      </w:r>
      <w:r w:rsidRPr="00002A48">
        <w:rPr>
          <w:rFonts w:cs="Arial"/>
          <w:color w:val="000000"/>
          <w:szCs w:val="24"/>
          <w:lang w:bidi="en-US"/>
        </w:rPr>
        <w:t xml:space="preserve"> eksaminasyon), mangyaring repasuhin ang sumusunod na link: </w:t>
      </w:r>
      <w:bookmarkStart w:id="5" w:name="_Hlk71121708"/>
      <w:r w:rsidR="005312A3" w:rsidRPr="005312A3">
        <w:rPr>
          <w:rFonts w:ascii="Courier" w:eastAsia="Courier" w:hAnsi="Courier" w:cs="Courier"/>
          <w:lang w:bidi="en-US"/>
        </w:rPr>
        <w:fldChar w:fldCharType="begin"/>
      </w:r>
      <w:r w:rsidR="005312A3" w:rsidRPr="005312A3">
        <w:rPr>
          <w:rFonts w:ascii="Courier" w:eastAsia="Courier" w:hAnsi="Courier" w:cs="Courier"/>
          <w:lang w:bidi="en-US"/>
        </w:rPr>
        <w:instrText xml:space="preserve"> HYPERLINK "http://www.insurance.ca.gov/0200-industry/0010-producer-online-services/0200-exam-info/index.cfm" \o "blocked::http://www.insurance.ca.gov/0200-industry/0010-producer-online-services/0200-exam-info/index.cfm" </w:instrText>
      </w:r>
      <w:r w:rsidR="005312A3" w:rsidRPr="005312A3">
        <w:rPr>
          <w:rFonts w:ascii="Courier" w:eastAsia="Courier" w:hAnsi="Courier" w:cs="Courier"/>
          <w:lang w:bidi="en-US"/>
        </w:rPr>
        <w:fldChar w:fldCharType="separate"/>
      </w:r>
      <w:r w:rsidR="005312A3" w:rsidRPr="005312A3">
        <w:rPr>
          <w:rFonts w:cs="Arial"/>
          <w:color w:val="0000FF"/>
          <w:szCs w:val="24"/>
          <w:u w:val="single"/>
          <w:lang w:bidi="en-US"/>
        </w:rPr>
        <w:t>http://www.insurance.ca.gov/0200-industry/0010-producer-online-services/0200-exam-info/index.cfm</w:t>
      </w:r>
      <w:r w:rsidR="005312A3" w:rsidRPr="005312A3">
        <w:rPr>
          <w:rFonts w:cs="Arial"/>
          <w:color w:val="0000FF"/>
          <w:szCs w:val="24"/>
          <w:u w:val="single"/>
          <w:lang w:bidi="en-US"/>
        </w:rPr>
        <w:fldChar w:fldCharType="end"/>
      </w:r>
    </w:p>
    <w:bookmarkEnd w:id="5"/>
    <w:p w14:paraId="2D09BAF7" w14:textId="77777777" w:rsidR="003465DE" w:rsidRPr="00002A48" w:rsidRDefault="003465DE" w:rsidP="003465DE">
      <w:pPr>
        <w:rPr>
          <w:rFonts w:cs="Arial"/>
          <w:szCs w:val="24"/>
        </w:rPr>
      </w:pPr>
    </w:p>
    <w:p w14:paraId="69565E69" w14:textId="1137F825" w:rsidR="003465DE" w:rsidRPr="00002A48" w:rsidRDefault="003465DE" w:rsidP="00A368F9">
      <w:pPr>
        <w:rPr>
          <w:rFonts w:cs="Arial"/>
          <w:szCs w:val="24"/>
        </w:rPr>
      </w:pPr>
    </w:p>
    <w:p w14:paraId="64287B64" w14:textId="77777777" w:rsidR="001875CA" w:rsidRPr="00266EDE" w:rsidRDefault="00C928E4" w:rsidP="00266EDE">
      <w:pPr>
        <w:pStyle w:val="Heading3"/>
      </w:pPr>
      <w:r w:rsidRPr="00002A48">
        <w:rPr>
          <w:vertAlign w:val="superscript"/>
        </w:rPr>
        <w:br w:type="page"/>
      </w:r>
      <w:r w:rsidR="00770B96" w:rsidRPr="00266EDE">
        <w:lastRenderedPageBreak/>
        <w:t>Talaan ng mga Nilalaman</w:t>
      </w:r>
    </w:p>
    <w:p w14:paraId="00129D99" w14:textId="77777777" w:rsidR="001875CA" w:rsidRPr="00002A48" w:rsidRDefault="001875CA">
      <w:pPr>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p>
    <w:p w14:paraId="6534AA21" w14:textId="2D3FA20E" w:rsidR="001875CA" w:rsidRPr="00002A48" w:rsidRDefault="001875CA" w:rsidP="006B037B">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r w:rsidRPr="00002A48">
        <w:rPr>
          <w:color w:val="000000"/>
          <w:szCs w:val="24"/>
          <w:lang w:bidi="en-US"/>
        </w:rPr>
        <w:t xml:space="preserve">I. </w:t>
      </w:r>
      <w:r w:rsidRPr="00002A48">
        <w:rPr>
          <w:color w:val="000000"/>
          <w:szCs w:val="24"/>
          <w:lang w:bidi="en-US"/>
        </w:rPr>
        <w:tab/>
        <w:t>Commercial Insurance Coverages (100 porsiyento ng mga katanungan sa eksaminasyon)</w:t>
      </w:r>
    </w:p>
    <w:p w14:paraId="306FB2FF" w14:textId="77777777" w:rsidR="001875CA" w:rsidRPr="00002A48" w:rsidRDefault="001875CA" w:rsidP="006B037B">
      <w:pPr>
        <w:widowControl/>
        <w:tabs>
          <w:tab w:val="left" w:pos="-108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color w:val="000000"/>
          <w:szCs w:val="24"/>
          <w:lang w:bidi="en-US"/>
        </w:rPr>
        <w:t>A.</w:t>
      </w:r>
      <w:r w:rsidRPr="00002A48">
        <w:rPr>
          <w:color w:val="000000"/>
          <w:szCs w:val="24"/>
          <w:lang w:bidi="en-US"/>
        </w:rPr>
        <w:tab/>
        <w:t>Insurance Services Office (ISO) Commercial Lines Insurance Programs</w:t>
      </w:r>
    </w:p>
    <w:p w14:paraId="48329D2E" w14:textId="77777777" w:rsidR="001875CA" w:rsidRPr="00002A48" w:rsidRDefault="001875CA" w:rsidP="006B037B">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color w:val="000000"/>
          <w:szCs w:val="24"/>
          <w:lang w:bidi="en-US"/>
        </w:rPr>
        <w:t>B.</w:t>
      </w:r>
      <w:r w:rsidRPr="00002A48">
        <w:rPr>
          <w:color w:val="000000"/>
          <w:szCs w:val="24"/>
          <w:lang w:bidi="en-US"/>
        </w:rPr>
        <w:tab/>
        <w:t>Property Insurance</w:t>
      </w:r>
    </w:p>
    <w:p w14:paraId="27D647DA" w14:textId="77777777" w:rsidR="00266EDE"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lang w:bidi="en-US"/>
        </w:rPr>
      </w:pPr>
      <w:r w:rsidRPr="00002A48">
        <w:rPr>
          <w:color w:val="000000"/>
          <w:szCs w:val="24"/>
          <w:lang w:bidi="en-US"/>
        </w:rPr>
        <w:t>C.</w:t>
      </w:r>
      <w:r w:rsidRPr="00002A48">
        <w:rPr>
          <w:color w:val="000000"/>
          <w:szCs w:val="24"/>
          <w:lang w:bidi="en-US"/>
        </w:rPr>
        <w:tab/>
        <w:t>Casualty Insurance</w:t>
      </w:r>
    </w:p>
    <w:p w14:paraId="0ECF4D6B" w14:textId="2E73B43D" w:rsidR="001875CA" w:rsidRPr="00002A48"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color w:val="000000"/>
          <w:szCs w:val="24"/>
          <w:lang w:bidi="en-US"/>
        </w:rPr>
        <w:t>D.</w:t>
      </w:r>
      <w:r w:rsidRPr="00002A48">
        <w:rPr>
          <w:color w:val="000000"/>
          <w:szCs w:val="24"/>
          <w:lang w:bidi="en-US"/>
        </w:rPr>
        <w:tab/>
        <w:t>Businessowners Policy (BOP)</w:t>
      </w:r>
    </w:p>
    <w:p w14:paraId="41D9B0B4" w14:textId="77777777" w:rsidR="001875CA" w:rsidRPr="00002A48"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p>
    <w:p w14:paraId="575CB105" w14:textId="334B8DBE" w:rsidR="001875CA" w:rsidRPr="00002A48" w:rsidRDefault="0013743B" w:rsidP="006B037B">
      <w:pPr>
        <w:widowControl/>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color w:val="000000"/>
        </w:rPr>
      </w:pPr>
      <w:r w:rsidRPr="00002A48">
        <w:rPr>
          <w:color w:val="000000"/>
          <w:szCs w:val="24"/>
          <w:lang w:bidi="en-US"/>
        </w:rPr>
        <w:br w:type="page"/>
      </w:r>
      <w:r w:rsidR="006B037B" w:rsidRPr="00002A48">
        <w:rPr>
          <w:color w:val="000000"/>
          <w:lang w:bidi="en-US"/>
        </w:rPr>
        <w:lastRenderedPageBreak/>
        <w:t>I.</w:t>
      </w:r>
      <w:r w:rsidR="006B037B" w:rsidRPr="00002A48">
        <w:rPr>
          <w:color w:val="000000"/>
          <w:lang w:bidi="en-US"/>
        </w:rPr>
        <w:tab/>
        <w:t>Commercial Insurance</w:t>
      </w:r>
    </w:p>
    <w:p w14:paraId="2B832309" w14:textId="77777777" w:rsidR="00266EDE"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lang w:bidi="en-US"/>
        </w:rPr>
      </w:pPr>
      <w:r w:rsidRPr="00002A48">
        <w:rPr>
          <w:color w:val="000000"/>
          <w:lang w:bidi="en-US"/>
        </w:rPr>
        <w:t>A.</w:t>
      </w:r>
      <w:r w:rsidRPr="00002A48">
        <w:rPr>
          <w:color w:val="000000"/>
          <w:lang w:bidi="en-US"/>
        </w:rPr>
        <w:tab/>
        <w:t>Programa sa Commercial Package Policy (CPP)</w:t>
      </w:r>
    </w:p>
    <w:p w14:paraId="0CFAE1C5" w14:textId="628F38CE" w:rsidR="001875CA" w:rsidRPr="00002A4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1.</w:t>
      </w:r>
      <w:r w:rsidRPr="00002A48">
        <w:rPr>
          <w:color w:val="000000"/>
          <w:lang w:bidi="en-US"/>
        </w:rPr>
        <w:tab/>
        <w:t>Magawang tukuyin:</w:t>
      </w:r>
    </w:p>
    <w:p w14:paraId="0FB4027C" w14:textId="1256DE9E" w:rsidR="001875CA" w:rsidRPr="00002A4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isang paglalarawan ng modular na konsepto tulad ng ginamit sa CPP</w:t>
      </w:r>
    </w:p>
    <w:p w14:paraId="07D00034" w14:textId="0D64F867" w:rsidR="001875CA" w:rsidRPr="00002A4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b.</w:t>
      </w:r>
      <w:r w:rsidRPr="00002A48">
        <w:rPr>
          <w:color w:val="000000"/>
          <w:lang w:bidi="en-US"/>
        </w:rPr>
        <w:tab/>
        <w:t>ang pangunahing karaniwang mga module na ginagamit sa lahat ng</w:t>
      </w:r>
      <w:r w:rsidR="00290192">
        <w:rPr>
          <w:color w:val="000000"/>
          <w:lang w:bidi="en-US"/>
        </w:rPr>
        <w:t xml:space="preserve"> </w:t>
      </w:r>
      <w:r w:rsidRPr="00002A48">
        <w:rPr>
          <w:color w:val="000000"/>
          <w:lang w:bidi="en-US"/>
        </w:rPr>
        <w:t>patakaran</w:t>
      </w:r>
    </w:p>
    <w:p w14:paraId="51A4845C" w14:textId="759A502C"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c.</w:t>
      </w:r>
      <w:r w:rsidRPr="00002A48">
        <w:rPr>
          <w:color w:val="000000"/>
          <w:lang w:bidi="en-US"/>
        </w:rPr>
        <w:tab/>
        <w:t>ang pinakamababa</w:t>
      </w:r>
      <w:r w:rsidR="00CA5771">
        <w:rPr>
          <w:color w:val="000000"/>
          <w:lang w:bidi="en-US"/>
        </w:rPr>
        <w:t>ng</w:t>
      </w:r>
      <w:r w:rsidRPr="00002A48">
        <w:rPr>
          <w:color w:val="000000"/>
          <w:lang w:bidi="en-US"/>
        </w:rPr>
        <w:t xml:space="preserve"> mga kinakailangan para sa isang patakaran sa pakete (mga module at coverage)</w:t>
      </w:r>
    </w:p>
    <w:p w14:paraId="2F76A37A" w14:textId="35940841"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d.</w:t>
      </w:r>
      <w:r w:rsidRPr="00002A48">
        <w:rPr>
          <w:color w:val="000000"/>
          <w:lang w:bidi="en-US"/>
        </w:rPr>
        <w:tab/>
        <w:t>ang mga pakinabang sa mga insured</w:t>
      </w:r>
    </w:p>
    <w:p w14:paraId="756A41EE" w14:textId="3C029023" w:rsidR="003E3F54" w:rsidRPr="00002A4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e.</w:t>
      </w:r>
      <w:r w:rsidRPr="00002A48">
        <w:rPr>
          <w:color w:val="000000"/>
          <w:lang w:bidi="en-US"/>
        </w:rPr>
        <w:tab/>
        <w:t xml:space="preserve">na ang iba't ibang mga </w:t>
      </w:r>
      <w:r w:rsidR="003D0773">
        <w:rPr>
          <w:color w:val="000000"/>
          <w:lang w:bidi="en-US"/>
        </w:rPr>
        <w:t>coverage</w:t>
      </w:r>
      <w:r w:rsidR="003D0773" w:rsidRPr="00002A48">
        <w:rPr>
          <w:color w:val="000000"/>
          <w:lang w:bidi="en-US"/>
        </w:rPr>
        <w:t xml:space="preserve"> </w:t>
      </w:r>
      <w:r w:rsidRPr="00002A48">
        <w:rPr>
          <w:color w:val="000000"/>
          <w:lang w:bidi="en-US"/>
        </w:rPr>
        <w:t>ay maaaring isulat sa isang monoline na batayan</w:t>
      </w:r>
    </w:p>
    <w:p w14:paraId="087033A9" w14:textId="2CE0C2F3" w:rsidR="001875CA" w:rsidRPr="00002A4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2.</w:t>
      </w:r>
      <w:r w:rsidRPr="00002A48">
        <w:rPr>
          <w:color w:val="000000"/>
          <w:lang w:bidi="en-US"/>
        </w:rPr>
        <w:tab/>
        <w:t>Mga elemento ng CPP:</w:t>
      </w:r>
    </w:p>
    <w:p w14:paraId="1E82B4EC" w14:textId="77777777" w:rsidR="00266EDE" w:rsidRDefault="006743A3"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bidi="en-US"/>
        </w:rPr>
      </w:pPr>
      <w:r w:rsidRPr="00002A48">
        <w:rPr>
          <w:color w:val="000000"/>
          <w:lang w:bidi="en-US"/>
        </w:rPr>
        <w:t>a.</w:t>
      </w:r>
      <w:r w:rsidRPr="00002A48">
        <w:rPr>
          <w:color w:val="000000"/>
          <w:lang w:bidi="en-US"/>
        </w:rPr>
        <w:tab/>
        <w:t>mga deklarasyon</w:t>
      </w:r>
    </w:p>
    <w:p w14:paraId="214AE28C" w14:textId="60E3CED5" w:rsidR="00524844" w:rsidRPr="00002A48" w:rsidRDefault="00524844"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color w:val="000000"/>
          <w:lang w:bidi="en-US"/>
        </w:rPr>
        <w:t>i.</w:t>
      </w:r>
      <w:r>
        <w:rPr>
          <w:color w:val="000000"/>
          <w:lang w:bidi="en-US"/>
        </w:rPr>
        <w:tab/>
        <w:t>magawang makilala ang unang pinangalanang insured mula sa iba pang mga insured</w:t>
      </w:r>
    </w:p>
    <w:p w14:paraId="50E1CBC8" w14:textId="76AD9EDB" w:rsidR="006743A3" w:rsidRPr="00002A48" w:rsidRDefault="00F022A6" w:rsidP="00002A48">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b.</w:t>
      </w:r>
      <w:r w:rsidRPr="00002A48">
        <w:rPr>
          <w:color w:val="000000"/>
          <w:lang w:bidi="en-US"/>
        </w:rPr>
        <w:tab/>
        <w:t>magawang tukuyin ang mga karaniwang kondisyon ng patakaran: pagkansela, pagbabago/eksaminasyon ng iyong mga libro at rekord/inspeksyon at surbey/premium/paglipat ng mga karapatan at tungkulin</w:t>
      </w:r>
    </w:p>
    <w:p w14:paraId="015396F8" w14:textId="630E1E77" w:rsidR="00F022A6" w:rsidRPr="00002A48" w:rsidRDefault="00F022A6" w:rsidP="00002A48">
      <w:pPr>
        <w:widowControl/>
        <w:tabs>
          <w:tab w:val="left" w:pos="27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magawang tukuyin at malaman ang kahalagahan ng pang-unawa sa mga pag-endorso ng pagbabago ng California</w:t>
      </w:r>
    </w:p>
    <w:p w14:paraId="7ED35D5D" w14:textId="2FB39D03" w:rsidR="001875CA" w:rsidRPr="00002A48" w:rsidRDefault="000301C0" w:rsidP="006B037B">
      <w:pPr>
        <w:tabs>
          <w:tab w:val="left" w:pos="-1080"/>
          <w:tab w:val="left" w:pos="1620"/>
        </w:tabs>
        <w:ind w:left="1620" w:hanging="540"/>
      </w:pPr>
      <w:r w:rsidRPr="00002A48">
        <w:rPr>
          <w:lang w:bidi="en-US"/>
        </w:rPr>
        <w:t>3.</w:t>
      </w:r>
      <w:r w:rsidRPr="00002A48">
        <w:rPr>
          <w:lang w:bidi="en-US"/>
        </w:rPr>
        <w:tab/>
        <w:t>Magawang makilala ang mga gamit ng “ikaw,” “iyo,” at “kami”</w:t>
      </w:r>
    </w:p>
    <w:p w14:paraId="0DB1BE9D" w14:textId="496054C6" w:rsidR="001875CA" w:rsidRPr="00002A48" w:rsidRDefault="000E1933" w:rsidP="006B037B">
      <w:pPr>
        <w:tabs>
          <w:tab w:val="left" w:pos="-1080"/>
          <w:tab w:val="left" w:pos="2160"/>
        </w:tabs>
        <w:ind w:left="2160" w:hanging="540"/>
      </w:pPr>
      <w:r w:rsidRPr="00002A48">
        <w:rPr>
          <w:lang w:bidi="en-US"/>
        </w:rPr>
        <w:t>a.</w:t>
      </w:r>
      <w:r w:rsidRPr="00002A48">
        <w:rPr>
          <w:lang w:bidi="en-US"/>
        </w:rPr>
        <w:tab/>
        <w:t>ang “ikaw” a</w:t>
      </w:r>
      <w:r w:rsidR="00CA5771">
        <w:rPr>
          <w:lang w:bidi="en-US"/>
        </w:rPr>
        <w:t>t</w:t>
      </w:r>
      <w:r w:rsidRPr="00002A48">
        <w:rPr>
          <w:lang w:bidi="en-US"/>
        </w:rPr>
        <w:t xml:space="preserve"> “iyo” ay tumutukoy sa pinangalanang insured</w:t>
      </w:r>
    </w:p>
    <w:p w14:paraId="5E18A457" w14:textId="77777777" w:rsidR="00266EDE" w:rsidRDefault="00346F8B" w:rsidP="006B037B">
      <w:pPr>
        <w:tabs>
          <w:tab w:val="left" w:pos="-1080"/>
          <w:tab w:val="left" w:pos="2160"/>
        </w:tabs>
        <w:ind w:left="2160" w:hanging="540"/>
        <w:rPr>
          <w:lang w:bidi="en-US"/>
        </w:rPr>
      </w:pPr>
      <w:r>
        <w:rPr>
          <w:lang w:bidi="en-US"/>
        </w:rPr>
        <w:t>b.</w:t>
      </w:r>
      <w:r>
        <w:rPr>
          <w:lang w:bidi="en-US"/>
        </w:rPr>
        <w:tab/>
        <w:t>ang “kami,” “amin,” a</w:t>
      </w:r>
      <w:r w:rsidR="00CA5771">
        <w:rPr>
          <w:lang w:bidi="en-US"/>
        </w:rPr>
        <w:t>t</w:t>
      </w:r>
      <w:r>
        <w:rPr>
          <w:lang w:bidi="en-US"/>
        </w:rPr>
        <w:t xml:space="preserve"> “namin” ay tumutukoy sa insurer</w:t>
      </w:r>
    </w:p>
    <w:p w14:paraId="12104668" w14:textId="176378A9" w:rsidR="001875CA" w:rsidRPr="00002A4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u w:val="single"/>
        </w:rPr>
      </w:pPr>
    </w:p>
    <w:p w14:paraId="39E91EFC" w14:textId="77777777" w:rsidR="00266EDE" w:rsidRDefault="006B037B" w:rsidP="006B037B">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bidi="en-US"/>
        </w:rPr>
      </w:pPr>
      <w:r w:rsidRPr="00002A48">
        <w:rPr>
          <w:color w:val="000000"/>
          <w:lang w:bidi="en-US"/>
        </w:rPr>
        <w:t>I.</w:t>
      </w:r>
      <w:r w:rsidRPr="00002A48">
        <w:rPr>
          <w:color w:val="000000"/>
          <w:lang w:bidi="en-US"/>
        </w:rPr>
        <w:tab/>
        <w:t>Commercial Insurance</w:t>
      </w:r>
    </w:p>
    <w:p w14:paraId="130737E5" w14:textId="7265793D" w:rsidR="001875CA" w:rsidRPr="00002A48"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color w:val="000000"/>
          <w:lang w:bidi="en-US"/>
        </w:rPr>
        <w:t>B.</w:t>
      </w:r>
      <w:r w:rsidRPr="00002A48">
        <w:rPr>
          <w:color w:val="000000"/>
          <w:lang w:bidi="en-US"/>
        </w:rPr>
        <w:tab/>
        <w:t>Property Insurance</w:t>
      </w:r>
    </w:p>
    <w:p w14:paraId="719CE56F" w14:textId="77777777" w:rsidR="00266EDE" w:rsidRDefault="00F01BBF"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lang w:val="nl-NL" w:bidi="en-US"/>
        </w:rPr>
      </w:pPr>
      <w:r w:rsidRPr="00D97B33">
        <w:rPr>
          <w:color w:val="000000"/>
          <w:lang w:val="nl-NL" w:bidi="en-US"/>
        </w:rPr>
        <w:t>1.</w:t>
      </w:r>
      <w:r w:rsidRPr="00D97B33">
        <w:rPr>
          <w:color w:val="000000"/>
          <w:lang w:val="nl-NL" w:bidi="en-US"/>
        </w:rPr>
        <w:tab/>
        <w:t>Komersyal na ari-arian</w:t>
      </w:r>
    </w:p>
    <w:p w14:paraId="431DD489" w14:textId="3F566CE8" w:rsidR="001875CA" w:rsidRPr="00D97B33" w:rsidRDefault="00A073E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nl-NL"/>
        </w:rPr>
      </w:pPr>
      <w:r w:rsidRPr="00D97B33">
        <w:rPr>
          <w:color w:val="000000"/>
          <w:lang w:val="nl-NL" w:bidi="en-US"/>
        </w:rPr>
        <w:t>a.</w:t>
      </w:r>
      <w:r w:rsidRPr="00D97B33">
        <w:rPr>
          <w:color w:val="000000"/>
          <w:lang w:val="nl-NL" w:bidi="en-US"/>
        </w:rPr>
        <w:tab/>
        <w:t>mga pangkalahatang konsepto</w:t>
      </w:r>
    </w:p>
    <w:p w14:paraId="3AAE27C8" w14:textId="77777777" w:rsidR="00266EDE" w:rsidRDefault="00614ABB"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bidi="en-US"/>
        </w:rPr>
      </w:pPr>
      <w:r w:rsidRPr="00002A48">
        <w:rPr>
          <w:color w:val="000000"/>
          <w:lang w:bidi="en-US"/>
        </w:rPr>
        <w:t>b.</w:t>
      </w:r>
      <w:r w:rsidRPr="00002A48">
        <w:rPr>
          <w:color w:val="000000"/>
          <w:lang w:bidi="en-US"/>
        </w:rPr>
        <w:tab/>
      </w:r>
      <w:r w:rsidR="00CA5771">
        <w:rPr>
          <w:color w:val="000000"/>
          <w:lang w:bidi="en-US"/>
        </w:rPr>
        <w:t>Form</w:t>
      </w:r>
      <w:r w:rsidR="00CA5771" w:rsidRPr="00002A48">
        <w:rPr>
          <w:color w:val="000000"/>
          <w:lang w:bidi="en-US"/>
        </w:rPr>
        <w:t xml:space="preserve"> </w:t>
      </w:r>
      <w:r w:rsidRPr="00002A48">
        <w:rPr>
          <w:color w:val="000000"/>
          <w:lang w:bidi="en-US"/>
        </w:rPr>
        <w:t>ng Building and Personal Property (BPP) coverage</w:t>
      </w:r>
    </w:p>
    <w:p w14:paraId="4D4C7258" w14:textId="2B1AB568" w:rsidR="001875CA" w:rsidRPr="00002A48" w:rsidRDefault="00137BE3" w:rsidP="006B037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 xml:space="preserve">magawang kumilala ng mga pangunahing uri ng </w:t>
      </w:r>
      <w:r w:rsidR="003D0773">
        <w:rPr>
          <w:color w:val="000000"/>
          <w:lang w:bidi="en-US"/>
        </w:rPr>
        <w:t>saklaw</w:t>
      </w:r>
      <w:r w:rsidR="003D0773" w:rsidRPr="00002A48">
        <w:rPr>
          <w:color w:val="000000"/>
          <w:lang w:bidi="en-US"/>
        </w:rPr>
        <w:t xml:space="preserve"> </w:t>
      </w:r>
      <w:r w:rsidRPr="00002A48">
        <w:rPr>
          <w:color w:val="000000"/>
          <w:lang w:bidi="en-US"/>
        </w:rPr>
        <w:t>na ari-arian at ang batayan ng pagpapahalaga para sa:</w:t>
      </w:r>
    </w:p>
    <w:p w14:paraId="08CB850C" w14:textId="21F03484" w:rsidR="001875CA" w:rsidRPr="00002A48" w:rsidRDefault="00A93F91"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 xml:space="preserve">Mga Gusali </w:t>
      </w:r>
      <w:r w:rsidR="001875CA" w:rsidRPr="00002A48">
        <w:rPr>
          <w:smallCaps/>
          <w:color w:val="000000"/>
          <w:lang w:bidi="en-US"/>
        </w:rPr>
        <w:t>(</w:t>
      </w:r>
      <w:r w:rsidRPr="00002A48">
        <w:rPr>
          <w:color w:val="000000"/>
          <w:lang w:bidi="en-US"/>
        </w:rPr>
        <w:t>hindi karapat-dapat ang mga tirahan</w:t>
      </w:r>
      <w:r w:rsidR="001875CA" w:rsidRPr="00002A48">
        <w:rPr>
          <w:smallCaps/>
          <w:color w:val="000000"/>
          <w:lang w:bidi="en-US"/>
        </w:rPr>
        <w:t>)</w:t>
      </w:r>
    </w:p>
    <w:p w14:paraId="02BBC021" w14:textId="155775C3" w:rsidR="001875CA" w:rsidRPr="00002A48" w:rsidRDefault="00137BE3"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Personal na ari-arian ng negosyo ng insured, kabilang ang mga pagpapabuti at pagpapaganda</w:t>
      </w:r>
    </w:p>
    <w:p w14:paraId="77C67040" w14:textId="53D446A7" w:rsidR="0085588B" w:rsidRPr="00002A48" w:rsidRDefault="0085588B"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i/>
          <w:color w:val="000000"/>
        </w:rPr>
      </w:pPr>
      <w:r w:rsidRPr="00002A48">
        <w:rPr>
          <w:color w:val="000000"/>
          <w:lang w:bidi="en-US"/>
        </w:rPr>
        <w:t>3)</w:t>
      </w:r>
      <w:r w:rsidRPr="00002A48">
        <w:rPr>
          <w:color w:val="000000"/>
          <w:lang w:bidi="en-US"/>
        </w:rPr>
        <w:tab/>
        <w:t>Mga pagpapabuti at pagpapaganda ng mga nangungupahan</w:t>
      </w:r>
    </w:p>
    <w:p w14:paraId="12CD4549" w14:textId="2C355B75" w:rsidR="001875CA" w:rsidRPr="00002A48" w:rsidRDefault="005871A2" w:rsidP="00F01BBF">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4)</w:t>
      </w:r>
      <w:r w:rsidRPr="00002A48">
        <w:rPr>
          <w:color w:val="000000"/>
          <w:lang w:bidi="en-US"/>
        </w:rPr>
        <w:tab/>
        <w:t>Personal na ari-arian ng iba: na nasa pangangalaga, kustodiya, at kontrol ng insured, ngunit hindi habang nasa transit sa kontinental ng Estados Unidos</w:t>
      </w:r>
    </w:p>
    <w:p w14:paraId="67E7B9A4" w14:textId="24FCB337" w:rsidR="001875CA" w:rsidRPr="00002A48" w:rsidRDefault="00137BE3" w:rsidP="00002A48">
      <w:pPr>
        <w:tabs>
          <w:tab w:val="left" w:pos="-1080"/>
          <w:tab w:val="left" w:pos="1440"/>
          <w:tab w:val="left" w:pos="2700"/>
        </w:tabs>
        <w:ind w:left="2700" w:hanging="540"/>
      </w:pPr>
      <w:r w:rsidRPr="00002A48">
        <w:rPr>
          <w:lang w:bidi="en-US"/>
        </w:rPr>
        <w:t>ii.</w:t>
      </w:r>
      <w:r w:rsidRPr="00002A48">
        <w:rPr>
          <w:lang w:bidi="en-US"/>
        </w:rPr>
        <w:tab/>
        <w:t xml:space="preserve">magawang tukuyin ang layunin ng isang </w:t>
      </w:r>
      <w:r w:rsidR="00CA5771">
        <w:rPr>
          <w:lang w:bidi="en-US"/>
        </w:rPr>
        <w:t>form</w:t>
      </w:r>
      <w:r w:rsidR="00CA5771" w:rsidRPr="00002A48">
        <w:rPr>
          <w:lang w:bidi="en-US"/>
        </w:rPr>
        <w:t xml:space="preserve"> </w:t>
      </w:r>
      <w:r w:rsidRPr="00002A48">
        <w:rPr>
          <w:lang w:bidi="en-US"/>
        </w:rPr>
        <w:t>sa pag-uulat ng halaga</w:t>
      </w:r>
    </w:p>
    <w:p w14:paraId="0FAA4D9E" w14:textId="77777777" w:rsidR="00266EDE" w:rsidRDefault="00F01BBF" w:rsidP="00002A48">
      <w:pPr>
        <w:tabs>
          <w:tab w:val="left" w:pos="-1080"/>
          <w:tab w:val="left" w:pos="3240"/>
        </w:tabs>
        <w:ind w:left="3240" w:hanging="540"/>
        <w:rPr>
          <w:lang w:bidi="en-US"/>
        </w:rPr>
      </w:pPr>
      <w:r w:rsidRPr="00002A48">
        <w:rPr>
          <w:lang w:bidi="en-US"/>
        </w:rPr>
        <w:t>1)</w:t>
      </w:r>
      <w:r w:rsidRPr="00002A48">
        <w:rPr>
          <w:lang w:bidi="en-US"/>
        </w:rPr>
        <w:tab/>
        <w:t xml:space="preserve">Malaman na ang </w:t>
      </w:r>
      <w:r w:rsidR="00CA5771">
        <w:rPr>
          <w:lang w:bidi="en-US"/>
        </w:rPr>
        <w:t>form</w:t>
      </w:r>
      <w:r w:rsidRPr="00002A48">
        <w:rPr>
          <w:lang w:bidi="en-US"/>
        </w:rPr>
        <w:t xml:space="preserve"> sa pag-uulat ng halaga ay maaaring gamitin upang baguhin ang insurance na ibinibigay ng </w:t>
      </w:r>
      <w:r w:rsidR="00CA5771">
        <w:rPr>
          <w:lang w:bidi="en-US"/>
        </w:rPr>
        <w:t>form</w:t>
      </w:r>
      <w:r w:rsidR="00CA5771" w:rsidRPr="00002A48">
        <w:rPr>
          <w:lang w:bidi="en-US"/>
        </w:rPr>
        <w:t xml:space="preserve"> </w:t>
      </w:r>
      <w:r w:rsidRPr="00002A48">
        <w:rPr>
          <w:lang w:bidi="en-US"/>
        </w:rPr>
        <w:t xml:space="preserve">sa </w:t>
      </w:r>
      <w:r w:rsidRPr="00002A48">
        <w:rPr>
          <w:lang w:bidi="en-US"/>
        </w:rPr>
        <w:lastRenderedPageBreak/>
        <w:t>coverage ng gusali at personal na ari-arian</w:t>
      </w:r>
    </w:p>
    <w:p w14:paraId="5B56B3F7" w14:textId="77777777" w:rsidR="00266EDE" w:rsidRDefault="00F01BBF" w:rsidP="00002A48">
      <w:pPr>
        <w:tabs>
          <w:tab w:val="left" w:pos="-1080"/>
          <w:tab w:val="left" w:pos="3240"/>
        </w:tabs>
        <w:ind w:left="3240" w:hanging="540"/>
        <w:rPr>
          <w:lang w:bidi="en-US"/>
        </w:rPr>
      </w:pPr>
      <w:r w:rsidRPr="00002A48">
        <w:rPr>
          <w:lang w:bidi="en-US"/>
        </w:rPr>
        <w:t>2)</w:t>
      </w:r>
      <w:r w:rsidRPr="00002A48">
        <w:rPr>
          <w:lang w:bidi="en-US"/>
        </w:rPr>
        <w:tab/>
        <w:t>Malaman na 75 porsiyento ang pinakamaraming babayaran kung ang insured ay hindi gumawa ng mga kinakailangang ulat ng halaga</w:t>
      </w:r>
    </w:p>
    <w:p w14:paraId="51C36927" w14:textId="13706EC8" w:rsidR="001875CA" w:rsidRPr="00002A48" w:rsidRDefault="00137BE3" w:rsidP="00002A48">
      <w:pPr>
        <w:pStyle w:val="BodyText"/>
        <w:widowControl/>
        <w:tabs>
          <w:tab w:val="clear" w:pos="-10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jc w:val="left"/>
        <w:rPr>
          <w:color w:val="000000"/>
        </w:rPr>
      </w:pPr>
      <w:r w:rsidRPr="00002A48">
        <w:rPr>
          <w:color w:val="000000"/>
          <w:lang w:bidi="en-US"/>
        </w:rPr>
        <w:t>iii.</w:t>
      </w:r>
      <w:r w:rsidRPr="00002A48">
        <w:rPr>
          <w:color w:val="000000"/>
          <w:lang w:bidi="en-US"/>
        </w:rPr>
        <w:tab/>
        <w:t>mga karagdagang coverage at pagpapalawig ng coverage:</w:t>
      </w:r>
    </w:p>
    <w:p w14:paraId="2961658C" w14:textId="77777777" w:rsidR="00266EDE" w:rsidRDefault="00137BE3" w:rsidP="00845FF9">
      <w:pPr>
        <w:widowControl/>
        <w:tabs>
          <w:tab w:val="left" w:pos="18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bidi="en-US"/>
        </w:rPr>
      </w:pPr>
      <w:r w:rsidRPr="00002A48">
        <w:rPr>
          <w:color w:val="000000"/>
          <w:lang w:bidi="en-US"/>
        </w:rPr>
        <w:t>1)</w:t>
      </w:r>
      <w:r w:rsidRPr="00002A48">
        <w:rPr>
          <w:color w:val="000000"/>
          <w:lang w:bidi="en-US"/>
        </w:rPr>
        <w:tab/>
        <w:t>Pag-endorso ng bakanteng permit</w:t>
      </w:r>
    </w:p>
    <w:p w14:paraId="04DFFD48" w14:textId="2842E53F" w:rsidR="001875CA" w:rsidRPr="00002A48" w:rsidRDefault="00DD32D7"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002A48">
        <w:rPr>
          <w:color w:val="000000"/>
          <w:lang w:bidi="en-US"/>
        </w:rPr>
        <w:t>i)</w:t>
      </w:r>
      <w:r w:rsidRPr="00002A48">
        <w:rPr>
          <w:color w:val="000000"/>
          <w:lang w:bidi="en-US"/>
        </w:rPr>
        <w:tab/>
        <w:t>ang isang gusali ay itinuturing na bakante kapag walang sapat na personal na ari-arian ng negosyo na naroroon upang magsagawa ng mga nakagawiang operasyon at/o 70 porsiyento ng kabuuang square footage ay hindi inuupahan o ginagamit upang magsagawa ng mga nakagawiang operasyon</w:t>
      </w:r>
    </w:p>
    <w:p w14:paraId="20046EBA" w14:textId="3BF23F5B" w:rsidR="001875CA" w:rsidRDefault="00DD32D7" w:rsidP="00845FF9">
      <w:pPr>
        <w:widowControl/>
        <w:tabs>
          <w:tab w:val="left" w:pos="720"/>
          <w:tab w:val="left" w:pos="144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pPr>
      <w:r w:rsidRPr="00002A48">
        <w:rPr>
          <w:color w:val="000000"/>
          <w:lang w:bidi="en-US"/>
        </w:rPr>
        <w:t>ii)</w:t>
      </w:r>
      <w:r w:rsidRPr="00002A48">
        <w:rPr>
          <w:color w:val="000000"/>
          <w:lang w:bidi="en-US"/>
        </w:rPr>
        <w:tab/>
        <w:t xml:space="preserve">ang mga peligro ng bandalismo at pagtatangkang pagnanakaw, pagtagas ng sprinkler, at pagkabasag ng salamin ng gusali ay hindi </w:t>
      </w:r>
      <w:r w:rsidR="003D0773">
        <w:rPr>
          <w:color w:val="000000"/>
          <w:lang w:bidi="en-US"/>
        </w:rPr>
        <w:t>saklaw</w:t>
      </w:r>
      <w:r w:rsidR="003D0773" w:rsidRPr="00002A48">
        <w:rPr>
          <w:color w:val="000000"/>
          <w:lang w:bidi="en-US"/>
        </w:rPr>
        <w:t xml:space="preserve"> </w:t>
      </w:r>
      <w:r w:rsidRPr="00002A48">
        <w:rPr>
          <w:color w:val="000000"/>
          <w:lang w:bidi="en-US"/>
        </w:rPr>
        <w:t>kung mananatiling bakante ang insured na gusali nang higit sa 60 na araw</w:t>
      </w:r>
    </w:p>
    <w:p w14:paraId="3C129447" w14:textId="77777777" w:rsidR="00266EDE" w:rsidRDefault="00A8155E" w:rsidP="00845FF9">
      <w:pPr>
        <w:tabs>
          <w:tab w:val="left" w:pos="-1080"/>
        </w:tabs>
        <w:ind w:left="3780" w:hanging="540"/>
        <w:rPr>
          <w:color w:val="000000"/>
          <w:lang w:bidi="en-US"/>
        </w:rPr>
      </w:pPr>
      <w:r>
        <w:rPr>
          <w:color w:val="000000"/>
          <w:lang w:bidi="en-US"/>
        </w:rPr>
        <w:t>iii)</w:t>
      </w:r>
      <w:r>
        <w:rPr>
          <w:color w:val="000000"/>
          <w:lang w:bidi="en-US"/>
        </w:rPr>
        <w:tab/>
        <w:t xml:space="preserve">Kapag idinagdag ang pag-endorso ng bakanteng permit sa isang </w:t>
      </w:r>
      <w:r w:rsidR="00CA5771">
        <w:rPr>
          <w:color w:val="000000"/>
          <w:lang w:bidi="en-US"/>
        </w:rPr>
        <w:t xml:space="preserve">form </w:t>
      </w:r>
      <w:r>
        <w:rPr>
          <w:color w:val="000000"/>
          <w:lang w:bidi="en-US"/>
        </w:rPr>
        <w:t xml:space="preserve">ng </w:t>
      </w:r>
      <w:r w:rsidR="00CA5771">
        <w:rPr>
          <w:color w:val="000000"/>
          <w:lang w:bidi="en-US"/>
        </w:rPr>
        <w:t xml:space="preserve">coverage sa </w:t>
      </w:r>
      <w:r>
        <w:rPr>
          <w:color w:val="000000"/>
          <w:lang w:bidi="en-US"/>
        </w:rPr>
        <w:t>gusali at personal na ari-arian, ang pagbubukod ng bakante ay iuurong sa panahon ng patakaran</w:t>
      </w:r>
    </w:p>
    <w:p w14:paraId="7BA16842" w14:textId="18818686" w:rsidR="00BE48EE" w:rsidRPr="00002A48" w:rsidRDefault="00BE48EE" w:rsidP="00002A48">
      <w:pPr>
        <w:tabs>
          <w:tab w:val="left" w:pos="-1080"/>
          <w:tab w:val="left" w:pos="2160"/>
        </w:tabs>
        <w:ind w:left="2160" w:hanging="540"/>
      </w:pPr>
      <w:r w:rsidRPr="00002A48">
        <w:rPr>
          <w:lang w:bidi="en-US"/>
        </w:rPr>
        <w:t>c.</w:t>
      </w:r>
      <w:r w:rsidRPr="00002A48">
        <w:rPr>
          <w:lang w:bidi="en-US"/>
        </w:rPr>
        <w:tab/>
        <w:t>co-insurance</w:t>
      </w:r>
    </w:p>
    <w:p w14:paraId="7A29A2A9" w14:textId="5B69854D" w:rsidR="001875CA" w:rsidRPr="00002A48" w:rsidRDefault="004E554A" w:rsidP="00002A48">
      <w:pPr>
        <w:widowControl/>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rPr>
          <w:color w:val="000000"/>
        </w:rPr>
      </w:pPr>
      <w:r w:rsidRPr="00002A48">
        <w:rPr>
          <w:color w:val="000000"/>
          <w:lang w:bidi="en-US"/>
        </w:rPr>
        <w:t>i.</w:t>
      </w:r>
      <w:r w:rsidRPr="00002A48">
        <w:rPr>
          <w:color w:val="000000"/>
          <w:lang w:bidi="en-US"/>
        </w:rPr>
        <w:tab/>
        <w:t>magawang:</w:t>
      </w:r>
    </w:p>
    <w:p w14:paraId="2A5222CF" w14:textId="21C92D76" w:rsidR="001875CA" w:rsidRPr="00002A48" w:rsidRDefault="00137BE3" w:rsidP="00002A48">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Tukuyin ang mga dahilan para sa co-insurance at ang mga bentaha/d</w:t>
      </w:r>
      <w:r w:rsidR="00CA5771">
        <w:rPr>
          <w:color w:val="000000"/>
          <w:lang w:bidi="en-US"/>
        </w:rPr>
        <w:t>i</w:t>
      </w:r>
      <w:r w:rsidRPr="00002A48">
        <w:rPr>
          <w:color w:val="000000"/>
          <w:lang w:bidi="en-US"/>
        </w:rPr>
        <w:t>sbentaha nito sa insured</w:t>
      </w:r>
    </w:p>
    <w:p w14:paraId="2C0E2AF4" w14:textId="36214712" w:rsidR="001875CA" w:rsidRPr="00002A48" w:rsidRDefault="00137BE3" w:rsidP="00845FF9">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Kalkulahin ang co-insurance dahil nalalapat ito sa isang inilarawan na pagkawala</w:t>
      </w:r>
    </w:p>
    <w:p w14:paraId="36929E9E" w14:textId="1EF2CC38" w:rsidR="00F01BBF" w:rsidRPr="00002A48" w:rsidRDefault="007A0B96" w:rsidP="00002A48">
      <w:pPr>
        <w:tabs>
          <w:tab w:val="left" w:pos="-1080"/>
          <w:tab w:val="left" w:pos="2700"/>
        </w:tabs>
        <w:ind w:left="2700" w:hanging="540"/>
      </w:pPr>
      <w:r w:rsidRPr="00002A48">
        <w:rPr>
          <w:lang w:bidi="en-US"/>
        </w:rPr>
        <w:t>ii.</w:t>
      </w:r>
      <w:r w:rsidRPr="00002A48">
        <w:rPr>
          <w:lang w:bidi="en-US"/>
        </w:rPr>
        <w:tab/>
        <w:t>magawang makilala para sa mga layunin ng co-insurance na ang patas na halaga ng merkado ay maaaring magamit upang matukoy ang aktwal na halaga ng pera ng isang komersyal na gusali para sa layunin ng paglalapat ng isang probisyon ng co-insurance</w:t>
      </w:r>
    </w:p>
    <w:p w14:paraId="31DBF448" w14:textId="58CD9F4C" w:rsidR="00350A3C" w:rsidRPr="00002A48" w:rsidRDefault="00350A3C" w:rsidP="00002A48">
      <w:pPr>
        <w:tabs>
          <w:tab w:val="left" w:pos="-1080"/>
          <w:tab w:val="left" w:pos="2160"/>
        </w:tabs>
        <w:ind w:left="2160" w:hanging="540"/>
      </w:pPr>
      <w:r w:rsidRPr="00002A48">
        <w:rPr>
          <w:lang w:bidi="en-US"/>
        </w:rPr>
        <w:t>d.</w:t>
      </w:r>
      <w:r w:rsidRPr="00002A48">
        <w:rPr>
          <w:lang w:bidi="en-US"/>
        </w:rPr>
        <w:tab/>
        <w:t>May hawak ng mortgage</w:t>
      </w:r>
    </w:p>
    <w:p w14:paraId="5E3742AD" w14:textId="390D9C91" w:rsidR="00350A3C" w:rsidRPr="00002A48" w:rsidRDefault="00350A3C" w:rsidP="00845FF9">
      <w:pPr>
        <w:tabs>
          <w:tab w:val="left" w:pos="-1080"/>
          <w:tab w:val="left" w:pos="2700"/>
        </w:tabs>
        <w:ind w:left="2700" w:hanging="540"/>
        <w:rPr>
          <w:color w:val="000000"/>
          <w:u w:val="single"/>
        </w:rPr>
      </w:pPr>
      <w:r w:rsidRPr="00002A48">
        <w:rPr>
          <w:lang w:bidi="en-US"/>
        </w:rPr>
        <w:t>i.</w:t>
      </w:r>
      <w:r w:rsidRPr="00002A48">
        <w:rPr>
          <w:lang w:bidi="en-US"/>
        </w:rPr>
        <w:tab/>
        <w:t>magawang makilala ang mga sitwasyon kung saan protektado ang mga karapatan ng isang may hawak ng mortgage, kahit na tinanggihan ang paghahabol ng isang insured</w:t>
      </w:r>
    </w:p>
    <w:p w14:paraId="0905BC7F" w14:textId="3DE1BE1E" w:rsidR="001875CA" w:rsidRPr="00002A48" w:rsidRDefault="003244FE" w:rsidP="002D36ED">
      <w:pPr>
        <w:tabs>
          <w:tab w:val="left" w:pos="-1080"/>
          <w:tab w:val="left" w:pos="2160"/>
        </w:tabs>
        <w:ind w:left="2160" w:hanging="540"/>
        <w:rPr>
          <w:color w:val="000000"/>
          <w:u w:val="single"/>
        </w:rPr>
      </w:pPr>
      <w:r w:rsidRPr="00002A48">
        <w:rPr>
          <w:color w:val="000000"/>
          <w:lang w:bidi="en-US"/>
        </w:rPr>
        <w:t>e.</w:t>
      </w:r>
      <w:r w:rsidRPr="00002A48">
        <w:rPr>
          <w:color w:val="000000"/>
          <w:lang w:bidi="en-US"/>
        </w:rPr>
        <w:tab/>
        <w:t xml:space="preserve">(mga) </w:t>
      </w:r>
      <w:r w:rsidR="00CA5771">
        <w:rPr>
          <w:color w:val="000000"/>
          <w:lang w:bidi="en-US"/>
        </w:rPr>
        <w:t>form</w:t>
      </w:r>
      <w:r w:rsidRPr="00002A48">
        <w:rPr>
          <w:color w:val="000000"/>
          <w:lang w:bidi="en-US"/>
        </w:rPr>
        <w:t xml:space="preserve"> ng mga dahilan ng pagkawala</w:t>
      </w:r>
    </w:p>
    <w:p w14:paraId="3C1CF8DA" w14:textId="18474BDC" w:rsidR="001875CA" w:rsidRPr="00002A48" w:rsidRDefault="00137BE3" w:rsidP="00F01BBF">
      <w:pPr>
        <w:tabs>
          <w:tab w:val="left" w:pos="-1080"/>
          <w:tab w:val="left" w:pos="2700"/>
        </w:tabs>
        <w:ind w:left="2700" w:hanging="540"/>
      </w:pPr>
      <w:r w:rsidRPr="00002A48">
        <w:rPr>
          <w:color w:val="000000"/>
          <w:lang w:bidi="en-US"/>
        </w:rPr>
        <w:t>i.</w:t>
      </w:r>
      <w:r w:rsidRPr="00002A48">
        <w:rPr>
          <w:color w:val="000000"/>
          <w:lang w:bidi="en-US"/>
        </w:rPr>
        <w:tab/>
        <w:t xml:space="preserve">magawang tukuyin ang layunin ng mga dahilan ng pagkawala (pangunahin, malawak, at espesyal) na mga </w:t>
      </w:r>
      <w:r w:rsidR="00CA5771">
        <w:rPr>
          <w:color w:val="000000"/>
          <w:lang w:bidi="en-US"/>
        </w:rPr>
        <w:t>form</w:t>
      </w:r>
      <w:r w:rsidR="00CA5771" w:rsidRPr="00002A48">
        <w:rPr>
          <w:color w:val="000000"/>
          <w:lang w:bidi="en-US"/>
        </w:rPr>
        <w:t xml:space="preserve"> </w:t>
      </w:r>
      <w:r w:rsidRPr="00002A48">
        <w:rPr>
          <w:color w:val="000000"/>
          <w:lang w:bidi="en-US"/>
        </w:rPr>
        <w:t>at ang mga pangunahing pagkakaiba sa pagitan ng mga peligro na insured</w:t>
      </w:r>
      <w:r w:rsidRPr="00002A48">
        <w:rPr>
          <w:color w:val="000000"/>
          <w:lang w:bidi="en-US"/>
        </w:rPr>
        <w:tab/>
      </w:r>
    </w:p>
    <w:p w14:paraId="3E839D2F" w14:textId="0235EAED" w:rsidR="001875CA" w:rsidRPr="00002A48" w:rsidRDefault="00137BE3" w:rsidP="00F01BBF">
      <w:pPr>
        <w:tabs>
          <w:tab w:val="left" w:pos="-1080"/>
          <w:tab w:val="left" w:pos="2700"/>
        </w:tabs>
        <w:ind w:left="2700" w:hanging="540"/>
        <w:rPr>
          <w:caps/>
          <w:snapToGrid/>
          <w:u w:val="single"/>
        </w:rPr>
      </w:pPr>
      <w:r w:rsidRPr="00002A48">
        <w:rPr>
          <w:snapToGrid/>
          <w:lang w:bidi="en-US"/>
        </w:rPr>
        <w:t>ii.</w:t>
      </w:r>
      <w:r w:rsidRPr="00002A48">
        <w:rPr>
          <w:snapToGrid/>
          <w:lang w:bidi="en-US"/>
        </w:rPr>
        <w:tab/>
        <w:t>malaman na ang karamihan sa mga pagbubukod ay nakapaloob sa mga dahilan ng</w:t>
      </w:r>
      <w:r w:rsidR="00CA5771">
        <w:rPr>
          <w:snapToGrid/>
          <w:lang w:bidi="en-US"/>
        </w:rPr>
        <w:t xml:space="preserve"> </w:t>
      </w:r>
      <w:r w:rsidRPr="00002A48">
        <w:rPr>
          <w:snapToGrid/>
          <w:lang w:bidi="en-US"/>
        </w:rPr>
        <w:t xml:space="preserve">(mga) </w:t>
      </w:r>
      <w:r w:rsidR="00CA5771">
        <w:rPr>
          <w:snapToGrid/>
          <w:lang w:bidi="en-US"/>
        </w:rPr>
        <w:t>form</w:t>
      </w:r>
      <w:r w:rsidR="00CA5771" w:rsidRPr="00002A48">
        <w:rPr>
          <w:snapToGrid/>
          <w:lang w:bidi="en-US"/>
        </w:rPr>
        <w:t xml:space="preserve"> </w:t>
      </w:r>
      <w:r w:rsidRPr="00002A48">
        <w:rPr>
          <w:snapToGrid/>
          <w:lang w:bidi="en-US"/>
        </w:rPr>
        <w:t>ng pagkawala ng patakaran sa komersyal na ari-arian</w:t>
      </w:r>
    </w:p>
    <w:p w14:paraId="5A31F3AE" w14:textId="6A206F61" w:rsidR="001875CA" w:rsidRPr="00002A48" w:rsidRDefault="000122D9" w:rsidP="00002A48">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lastRenderedPageBreak/>
        <w:t>iii.</w:t>
      </w:r>
      <w:r w:rsidRPr="00002A48">
        <w:rPr>
          <w:color w:val="000000"/>
          <w:lang w:bidi="en-US"/>
        </w:rPr>
        <w:tab/>
        <w:t>magawang tukuyin ang mga sumusunod na ibinukod na sanhi ng pagkawala:</w:t>
      </w:r>
    </w:p>
    <w:p w14:paraId="495E51B9" w14:textId="1C27630B" w:rsidR="001875CA" w:rsidRPr="00002A48" w:rsidRDefault="00D87312"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Ordinansa o batas</w:t>
      </w:r>
    </w:p>
    <w:p w14:paraId="4271F52E" w14:textId="1D2FFC64" w:rsidR="001875CA" w:rsidRPr="00002A48" w:rsidRDefault="00D87312" w:rsidP="00DF5BCD">
      <w:pPr>
        <w:widowControl/>
        <w:tabs>
          <w:tab w:val="left" w:pos="720"/>
          <w:tab w:val="left" w:pos="144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u w:val="single"/>
        </w:rPr>
      </w:pPr>
      <w:r w:rsidRPr="00002A48">
        <w:rPr>
          <w:color w:val="000000"/>
          <w:lang w:bidi="en-US"/>
        </w:rPr>
        <w:t>2)</w:t>
      </w:r>
      <w:r w:rsidRPr="00002A48">
        <w:rPr>
          <w:color w:val="000000"/>
          <w:lang w:bidi="en-US"/>
        </w:rPr>
        <w:tab/>
        <w:t>Paggalaw ng lupa (hal., malaman na ang pagbubukod ng paggalaw ng lupa ay nalalapat sa pagguho ng lupa, paghupa ng minahan, at panginginig ng lupa na sanhi ng pagsabog ng bulkan)</w:t>
      </w:r>
    </w:p>
    <w:p w14:paraId="28D7D0C9" w14:textId="69823BD2" w:rsidR="001875CA" w:rsidRDefault="00D87312" w:rsidP="00DF5BCD">
      <w:pPr>
        <w:tabs>
          <w:tab w:val="left" w:pos="-1080"/>
          <w:tab w:val="left" w:pos="3240"/>
        </w:tabs>
        <w:ind w:left="3240" w:hanging="540"/>
      </w:pPr>
      <w:r w:rsidRPr="00002A48">
        <w:rPr>
          <w:color w:val="000000"/>
          <w:lang w:bidi="en-US"/>
        </w:rPr>
        <w:t>3)</w:t>
      </w:r>
      <w:r w:rsidRPr="00002A48">
        <w:rPr>
          <w:color w:val="000000"/>
          <w:lang w:bidi="en-US"/>
        </w:rPr>
        <w:tab/>
        <w:t xml:space="preserve">Tubig (hal., alamin ang pagbubukod ng pinsala sa tubig sa mga sanhi ng pagkawala ang espesyal na </w:t>
      </w:r>
      <w:r w:rsidR="00CA5771">
        <w:rPr>
          <w:color w:val="000000"/>
          <w:lang w:bidi="en-US"/>
        </w:rPr>
        <w:t xml:space="preserve">form </w:t>
      </w:r>
      <w:r w:rsidRPr="00002A48">
        <w:rPr>
          <w:color w:val="000000"/>
          <w:lang w:bidi="en-US"/>
        </w:rPr>
        <w:t>ay nalalapat sa backup ng alkantarilya, mga malalaking alon, at baha)</w:t>
      </w:r>
    </w:p>
    <w:p w14:paraId="7A717825" w14:textId="77777777" w:rsidR="000579E4" w:rsidRPr="000579E4" w:rsidRDefault="000579E4" w:rsidP="000579E4">
      <w:pPr>
        <w:tabs>
          <w:tab w:val="left" w:pos="-1080"/>
          <w:tab w:val="left" w:pos="1440"/>
          <w:tab w:val="left" w:pos="2700"/>
        </w:tabs>
        <w:ind w:left="2700" w:hanging="540"/>
        <w:rPr>
          <w:color w:val="000000"/>
        </w:rPr>
      </w:pPr>
      <w:r w:rsidRPr="000579E4">
        <w:rPr>
          <w:color w:val="000000"/>
          <w:lang w:bidi="en-US"/>
        </w:rPr>
        <w:t>iv.</w:t>
      </w:r>
      <w:r w:rsidRPr="000579E4">
        <w:rPr>
          <w:color w:val="000000"/>
          <w:lang w:bidi="en-US"/>
        </w:rPr>
        <w:tab/>
        <w:t>malaman na ang karamihan sa mga pagbubukod ay maaaring iurong sa pamamagitan ng pagbabayad ng isang karagdagang premium upang magdagdag ng mga pag-endorso sa patakaran</w:t>
      </w:r>
    </w:p>
    <w:p w14:paraId="6E1B2E6E" w14:textId="083BDAEB" w:rsidR="001875CA" w:rsidRPr="00D97B33" w:rsidRDefault="00B4056E" w:rsidP="00F01B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it-IT"/>
        </w:rPr>
      </w:pPr>
      <w:r w:rsidRPr="00D97B33">
        <w:rPr>
          <w:color w:val="000000"/>
          <w:lang w:val="it-IT" w:bidi="en-US"/>
        </w:rPr>
        <w:t>f.</w:t>
      </w:r>
      <w:r w:rsidRPr="00D97B33">
        <w:rPr>
          <w:color w:val="000000"/>
          <w:lang w:val="it-IT" w:bidi="en-US"/>
        </w:rPr>
        <w:tab/>
        <w:t>insurance sa hindi direktang pinsala sa ari-arian</w:t>
      </w:r>
    </w:p>
    <w:p w14:paraId="23D13011" w14:textId="1182C805" w:rsidR="001875CA" w:rsidRPr="00D97B33"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it-IT"/>
        </w:rPr>
      </w:pPr>
      <w:r w:rsidRPr="00D97B33">
        <w:rPr>
          <w:color w:val="000000"/>
          <w:lang w:val="it-IT" w:bidi="en-US"/>
        </w:rPr>
        <w:t>i.</w:t>
      </w:r>
      <w:r w:rsidRPr="00D97B33">
        <w:rPr>
          <w:color w:val="000000"/>
          <w:lang w:val="it-IT" w:bidi="en-US"/>
        </w:rPr>
        <w:tab/>
        <w:t xml:space="preserve">magawang makilala ang mga kahulugan ng kita ng negosyo at dagdag na gastos at na ang pareho ay </w:t>
      </w:r>
      <w:r w:rsidR="003D0773">
        <w:rPr>
          <w:rFonts w:cs="Arial"/>
          <w:lang w:bidi="en-US"/>
        </w:rPr>
        <w:t>saklaw</w:t>
      </w:r>
      <w:r w:rsidRPr="00D97B33">
        <w:rPr>
          <w:color w:val="000000"/>
          <w:lang w:val="it-IT" w:bidi="en-US"/>
        </w:rPr>
        <w:t xml:space="preserve"> ng </w:t>
      </w:r>
      <w:r w:rsidR="00CA5771">
        <w:rPr>
          <w:color w:val="000000"/>
          <w:lang w:val="it-IT" w:bidi="en-US"/>
        </w:rPr>
        <w:t>form</w:t>
      </w:r>
      <w:r w:rsidR="00CA5771" w:rsidRPr="00D97B33">
        <w:rPr>
          <w:color w:val="000000"/>
          <w:lang w:val="it-IT" w:bidi="en-US"/>
        </w:rPr>
        <w:t xml:space="preserve"> </w:t>
      </w:r>
      <w:r w:rsidRPr="00D97B33">
        <w:rPr>
          <w:color w:val="000000"/>
          <w:lang w:val="it-IT" w:bidi="en-US"/>
        </w:rPr>
        <w:t>ng business income (at dagdag na gastos) coverage</w:t>
      </w:r>
    </w:p>
    <w:p w14:paraId="2B2DCAA1" w14:textId="71F9AE36" w:rsidR="001875CA" w:rsidRPr="00D97B33"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it-IT"/>
        </w:rPr>
      </w:pPr>
      <w:r w:rsidRPr="00D97B33">
        <w:rPr>
          <w:color w:val="000000"/>
          <w:lang w:val="it-IT" w:bidi="en-US"/>
        </w:rPr>
        <w:t>ii.</w:t>
      </w:r>
      <w:r w:rsidRPr="00D97B33">
        <w:rPr>
          <w:color w:val="000000"/>
          <w:lang w:val="it-IT" w:bidi="en-US"/>
        </w:rPr>
        <w:tab/>
        <w:t xml:space="preserve">magawang tukuyin na ang coverage ay </w:t>
      </w:r>
      <w:r w:rsidR="00CA5771">
        <w:rPr>
          <w:color w:val="000000"/>
          <w:lang w:val="it-IT" w:bidi="en-US"/>
        </w:rPr>
        <w:t>nagiging epektibo</w:t>
      </w:r>
      <w:r w:rsidR="00CA5771" w:rsidRPr="00D97B33">
        <w:rPr>
          <w:color w:val="000000"/>
          <w:lang w:val="it-IT" w:bidi="en-US"/>
        </w:rPr>
        <w:t xml:space="preserve"> </w:t>
      </w:r>
      <w:r w:rsidRPr="00D97B33">
        <w:rPr>
          <w:color w:val="000000"/>
          <w:lang w:val="it-IT" w:bidi="en-US"/>
        </w:rPr>
        <w:t xml:space="preserve">lamang kung mayroong direktang pisikal na pagkawala sa pag-aari sa inilarawan na lugar sa pamamagitan ng isang </w:t>
      </w:r>
      <w:r w:rsidR="003D0773">
        <w:rPr>
          <w:rFonts w:cs="Arial"/>
          <w:lang w:bidi="en-US"/>
        </w:rPr>
        <w:t>saklaw</w:t>
      </w:r>
      <w:r w:rsidRPr="00D97B33">
        <w:rPr>
          <w:color w:val="000000"/>
          <w:lang w:val="it-IT" w:bidi="en-US"/>
        </w:rPr>
        <w:t xml:space="preserve"> na peligro</w:t>
      </w:r>
    </w:p>
    <w:p w14:paraId="5AFFAAA2" w14:textId="00217F3A" w:rsidR="001875CA" w:rsidRPr="00D97B33" w:rsidRDefault="00C35635" w:rsidP="002E133A">
      <w:pPr>
        <w:widowControl/>
        <w:tabs>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it-IT"/>
        </w:rPr>
      </w:pPr>
      <w:r w:rsidRPr="00D97B33">
        <w:rPr>
          <w:color w:val="000000"/>
          <w:lang w:val="it-IT" w:bidi="en-US"/>
        </w:rPr>
        <w:t>iii.</w:t>
      </w:r>
      <w:r w:rsidRPr="00D97B33">
        <w:rPr>
          <w:color w:val="000000"/>
          <w:lang w:val="it-IT" w:bidi="en-US"/>
        </w:rPr>
        <w:tab/>
        <w:t>magawang makilala ang mga sitwasyon kung saan kakailanganin ng isang negosyo ang business income at/o extra expense coverage</w:t>
      </w:r>
    </w:p>
    <w:p w14:paraId="1D41EADC" w14:textId="129D3B8A" w:rsidR="001875CA" w:rsidRPr="00D97B33" w:rsidRDefault="00C35635">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u w:val="single"/>
          <w:lang w:val="it-IT"/>
        </w:rPr>
      </w:pPr>
      <w:r w:rsidRPr="00D97B33">
        <w:rPr>
          <w:lang w:val="it-IT" w:bidi="en-US"/>
        </w:rPr>
        <w:t>iv.</w:t>
      </w:r>
      <w:r w:rsidRPr="00D97B33">
        <w:rPr>
          <w:lang w:val="it-IT" w:bidi="en-US"/>
        </w:rPr>
        <w:tab/>
        <w:t xml:space="preserve">ipinapakita ng deklarasyon ng kita sa negosyo kung aling mga sanhi ng pagkawala ang </w:t>
      </w:r>
      <w:r w:rsidR="003D0773">
        <w:rPr>
          <w:rFonts w:cs="Arial"/>
          <w:lang w:bidi="en-US"/>
        </w:rPr>
        <w:t>saklaw</w:t>
      </w:r>
    </w:p>
    <w:p w14:paraId="04DBC3E1" w14:textId="6D650789" w:rsidR="001875CA" w:rsidRPr="00D97B33" w:rsidRDefault="00C35635" w:rsidP="002E133A">
      <w:pPr>
        <w:widowControl/>
        <w:tabs>
          <w:tab w:val="left" w:pos="720"/>
          <w:tab w:val="left" w:pos="135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it-IT"/>
        </w:rPr>
      </w:pPr>
      <w:r w:rsidRPr="00D97B33">
        <w:rPr>
          <w:color w:val="000000"/>
          <w:lang w:val="it-IT" w:bidi="en-US"/>
        </w:rPr>
        <w:t>v.</w:t>
      </w:r>
      <w:r w:rsidRPr="00D97B33">
        <w:rPr>
          <w:color w:val="000000"/>
          <w:lang w:val="it-IT" w:bidi="en-US"/>
        </w:rPr>
        <w:tab/>
        <w:t>magawang tukuyin ang mga sitwasyon kung saan ang isang negosyo ay mangangailangan ng coverage para sa kita ng negosyo mula sa mga nakadependeng ari-arian</w:t>
      </w:r>
    </w:p>
    <w:p w14:paraId="7DF64CED" w14:textId="2488A4F7" w:rsidR="001875CA" w:rsidRPr="00D97B33" w:rsidRDefault="00C35635" w:rsidP="002E133A">
      <w:pPr>
        <w:tabs>
          <w:tab w:val="left" w:pos="-1080"/>
          <w:tab w:val="left" w:pos="2700"/>
        </w:tabs>
        <w:ind w:left="2700" w:hanging="540"/>
        <w:rPr>
          <w:lang w:val="it-IT"/>
        </w:rPr>
      </w:pPr>
      <w:r w:rsidRPr="00D97B33">
        <w:rPr>
          <w:lang w:val="it-IT" w:bidi="en-US"/>
        </w:rPr>
        <w:t>vi.</w:t>
      </w:r>
      <w:r w:rsidRPr="00D97B33">
        <w:rPr>
          <w:lang w:val="it-IT" w:bidi="en-US"/>
        </w:rPr>
        <w:tab/>
        <w:t>maunawaan ang mga pagkakaiba sa pagitan ng labis na mga pangangailangan sa gastos at pagpapabilis (pagkagambala sa negosyo) na coverage</w:t>
      </w:r>
    </w:p>
    <w:p w14:paraId="6CF21728" w14:textId="484ABCB3" w:rsidR="000579E4" w:rsidRPr="00D97B33" w:rsidRDefault="000579E4" w:rsidP="000579E4">
      <w:pPr>
        <w:tabs>
          <w:tab w:val="left" w:pos="-1080"/>
          <w:tab w:val="left" w:pos="1440"/>
        </w:tabs>
        <w:ind w:left="2700" w:hanging="540"/>
        <w:rPr>
          <w:color w:val="000000"/>
          <w:u w:val="single"/>
          <w:lang w:val="it-IT"/>
        </w:rPr>
      </w:pPr>
      <w:r w:rsidRPr="00D97B33">
        <w:rPr>
          <w:color w:val="000000"/>
          <w:lang w:val="it-IT" w:bidi="en-US"/>
        </w:rPr>
        <w:t>vii.</w:t>
      </w:r>
      <w:r w:rsidRPr="00D97B33">
        <w:rPr>
          <w:color w:val="000000"/>
          <w:lang w:val="it-IT" w:bidi="en-US"/>
        </w:rPr>
        <w:tab/>
        <w:t>ang coverage ng pagkagambala sa negosyo ay maaaring ibukod ang ilang mga panganib tulad ng virus at/o pandemya; maaaring mabili ang coverage para sa karagdagang premium</w:t>
      </w:r>
    </w:p>
    <w:p w14:paraId="1E6F4B80" w14:textId="42CED5DF" w:rsidR="001875CA" w:rsidRPr="00002A48" w:rsidRDefault="00B4056E" w:rsidP="002E13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g.</w:t>
      </w:r>
      <w:r w:rsidRPr="00002A48">
        <w:rPr>
          <w:color w:val="000000"/>
          <w:lang w:bidi="en-US"/>
        </w:rPr>
        <w:tab/>
        <w:t>iba pang mga coverage ng pag-endorso</w:t>
      </w:r>
    </w:p>
    <w:p w14:paraId="2EB02B9E" w14:textId="3501E298" w:rsidR="001875CA" w:rsidRPr="00002A48" w:rsidRDefault="00C35635"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 xml:space="preserve">magawang tukuyin kung bakit maaaring gamitin ang mga sumusunod na </w:t>
      </w:r>
      <w:r w:rsidR="00CA5771">
        <w:rPr>
          <w:color w:val="000000"/>
          <w:lang w:bidi="en-US"/>
        </w:rPr>
        <w:t>form</w:t>
      </w:r>
      <w:r w:rsidR="00CA5771" w:rsidRPr="00002A48">
        <w:rPr>
          <w:color w:val="000000"/>
          <w:lang w:bidi="en-US"/>
        </w:rPr>
        <w:t xml:space="preserve"> </w:t>
      </w:r>
      <w:r w:rsidRPr="00002A48">
        <w:rPr>
          <w:color w:val="000000"/>
          <w:lang w:bidi="en-US"/>
        </w:rPr>
        <w:t>o opsyon sa coverage:</w:t>
      </w:r>
    </w:p>
    <w:p w14:paraId="37861621" w14:textId="6DC4620E" w:rsidR="001875CA" w:rsidRPr="00002A48" w:rsidRDefault="00B4056E" w:rsidP="002E133A">
      <w:pPr>
        <w:widowControl/>
        <w:tabs>
          <w:tab w:val="left" w:pos="720"/>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Interes sa pangungupahan</w:t>
      </w:r>
    </w:p>
    <w:p w14:paraId="2E0BBFA3" w14:textId="42E81EBC" w:rsidR="001875CA" w:rsidRPr="00002A48" w:rsidRDefault="00B4056E" w:rsidP="00845FF9">
      <w:pPr>
        <w:widowControl/>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Blanket, espisipiko, o naka-iskedyul na insurance at napagkasunduang halaga</w:t>
      </w:r>
    </w:p>
    <w:p w14:paraId="13C3AD47" w14:textId="25DA7268" w:rsidR="001875CA" w:rsidRPr="00002A48"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3)</w:t>
      </w:r>
      <w:r w:rsidRPr="00002A48">
        <w:rPr>
          <w:color w:val="000000"/>
          <w:lang w:bidi="en-US"/>
        </w:rPr>
        <w:tab/>
        <w:t>Coverage ng ordinansa o batas</w:t>
      </w:r>
    </w:p>
    <w:p w14:paraId="3BF92254" w14:textId="77777777" w:rsidR="00266EDE"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bidi="en-US"/>
        </w:rPr>
      </w:pPr>
      <w:r w:rsidRPr="00002A48">
        <w:rPr>
          <w:color w:val="000000"/>
          <w:lang w:bidi="en-US"/>
        </w:rPr>
        <w:t>4)</w:t>
      </w:r>
      <w:r w:rsidRPr="00002A48">
        <w:rPr>
          <w:color w:val="000000"/>
          <w:lang w:bidi="en-US"/>
        </w:rPr>
        <w:tab/>
        <w:t>Glass</w:t>
      </w:r>
    </w:p>
    <w:p w14:paraId="7B473129" w14:textId="2FCF3A37" w:rsidR="001875CA" w:rsidRPr="00002A48" w:rsidRDefault="00B4056E" w:rsidP="002E133A">
      <w:pPr>
        <w:tabs>
          <w:tab w:val="left" w:pos="-1080"/>
          <w:tab w:val="left" w:pos="3330"/>
        </w:tabs>
        <w:ind w:left="3240" w:hanging="540"/>
        <w:rPr>
          <w:u w:val="single"/>
        </w:rPr>
      </w:pPr>
      <w:r w:rsidRPr="00002A48">
        <w:rPr>
          <w:lang w:bidi="en-US"/>
        </w:rPr>
        <w:t>5)</w:t>
      </w:r>
      <w:r w:rsidRPr="00002A48">
        <w:rPr>
          <w:lang w:bidi="en-US"/>
        </w:rPr>
        <w:tab/>
        <w:t>Pinalawig na panahon ng indemnity</w:t>
      </w:r>
    </w:p>
    <w:p w14:paraId="1A830FB1" w14:textId="77777777" w:rsidR="00266EDE" w:rsidRDefault="00B4056E" w:rsidP="00D25D77">
      <w:pPr>
        <w:tabs>
          <w:tab w:val="left" w:pos="-1080"/>
          <w:tab w:val="left" w:pos="3330"/>
        </w:tabs>
        <w:ind w:left="3240" w:hanging="540"/>
        <w:rPr>
          <w:lang w:bidi="en-US"/>
        </w:rPr>
      </w:pPr>
      <w:r w:rsidRPr="00002A48">
        <w:rPr>
          <w:lang w:bidi="en-US"/>
        </w:rPr>
        <w:lastRenderedPageBreak/>
        <w:t>6)</w:t>
      </w:r>
      <w:r w:rsidRPr="00002A48">
        <w:rPr>
          <w:lang w:bidi="en-US"/>
        </w:rPr>
        <w:tab/>
        <w:t>Terorismo</w:t>
      </w:r>
    </w:p>
    <w:p w14:paraId="3241F312" w14:textId="5FA6BBE4" w:rsidR="000579E4" w:rsidRPr="00AB127D" w:rsidRDefault="000579E4" w:rsidP="00D25D77">
      <w:pPr>
        <w:tabs>
          <w:tab w:val="left" w:pos="-1080"/>
          <w:tab w:val="left" w:pos="3330"/>
        </w:tabs>
        <w:ind w:left="3240" w:hanging="540"/>
      </w:pPr>
      <w:r w:rsidRPr="00AB127D">
        <w:rPr>
          <w:lang w:bidi="en-US"/>
        </w:rPr>
        <w:t>7)</w:t>
      </w:r>
      <w:r w:rsidRPr="00AB127D">
        <w:rPr>
          <w:lang w:bidi="en-US"/>
        </w:rPr>
        <w:tab/>
      </w:r>
      <w:r w:rsidR="00CA5771">
        <w:rPr>
          <w:lang w:bidi="en-US"/>
        </w:rPr>
        <w:t>Form</w:t>
      </w:r>
      <w:r w:rsidR="00CA5771" w:rsidRPr="00AB127D">
        <w:rPr>
          <w:lang w:bidi="en-US"/>
        </w:rPr>
        <w:t xml:space="preserve"> </w:t>
      </w:r>
      <w:r w:rsidRPr="00AB127D">
        <w:rPr>
          <w:lang w:bidi="en-US"/>
        </w:rPr>
        <w:t>ng “Panganib ng Tagabuo”</w:t>
      </w:r>
    </w:p>
    <w:p w14:paraId="30259404" w14:textId="77777777" w:rsidR="00C35635" w:rsidRPr="00002A4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2CAC3858" w14:textId="77777777" w:rsidR="00C35635" w:rsidRPr="00002A4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65FA481B" w14:textId="28F25039" w:rsidR="00C35635" w:rsidRPr="00002A48" w:rsidRDefault="00C35635" w:rsidP="002E13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color w:val="000000"/>
          <w:lang w:bidi="en-US"/>
        </w:rPr>
        <w:t>B.</w:t>
      </w:r>
      <w:r w:rsidRPr="00002A48">
        <w:rPr>
          <w:color w:val="000000"/>
          <w:lang w:bidi="en-US"/>
        </w:rPr>
        <w:tab/>
        <w:t>Property Insurance</w:t>
      </w:r>
    </w:p>
    <w:p w14:paraId="4DAD203B" w14:textId="6F87822F" w:rsidR="00DD62F7" w:rsidRPr="00002A48" w:rsidRDefault="009C178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2.</w:t>
      </w:r>
      <w:r w:rsidRPr="00002A48">
        <w:rPr>
          <w:color w:val="000000"/>
          <w:lang w:bidi="en-US"/>
        </w:rPr>
        <w:tab/>
        <w:t>Inland marine (IM)</w:t>
      </w:r>
    </w:p>
    <w:p w14:paraId="05BA4AE8" w14:textId="72FC60E9" w:rsidR="00DD62F7" w:rsidRPr="00002A4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magawang tukuyin:</w:t>
      </w:r>
    </w:p>
    <w:p w14:paraId="56D86718" w14:textId="0F72CD37"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bakit maaaring kailanganin ng isang insured ang IM coverage</w:t>
      </w:r>
    </w:p>
    <w:p w14:paraId="12FED03F" w14:textId="77777777" w:rsidR="00266EDE"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bidi="en-US"/>
        </w:rPr>
      </w:pPr>
      <w:r w:rsidRPr="00002A48">
        <w:rPr>
          <w:color w:val="000000"/>
          <w:lang w:bidi="en-US"/>
        </w:rPr>
        <w:t>ii.</w:t>
      </w:r>
      <w:r w:rsidRPr="00002A48">
        <w:rPr>
          <w:color w:val="000000"/>
          <w:lang w:bidi="en-US"/>
        </w:rPr>
        <w:tab/>
        <w:t xml:space="preserve">mga karaniwang uri ng ari-arian na insured gamit ang bahagi ng IM commercial package </w:t>
      </w:r>
      <w:r w:rsidR="003D0773">
        <w:rPr>
          <w:color w:val="000000"/>
          <w:lang w:bidi="en-US"/>
        </w:rPr>
        <w:t>na patakaran ng</w:t>
      </w:r>
      <w:r w:rsidR="003D0773" w:rsidRPr="00002A48">
        <w:rPr>
          <w:color w:val="000000"/>
          <w:lang w:bidi="en-US"/>
        </w:rPr>
        <w:t xml:space="preserve"> </w:t>
      </w:r>
      <w:r w:rsidRPr="00002A48">
        <w:rPr>
          <w:color w:val="000000"/>
          <w:lang w:bidi="en-US"/>
        </w:rPr>
        <w:t>coverage (hal., transit, kargamento, o kagamitan)</w:t>
      </w:r>
    </w:p>
    <w:p w14:paraId="2EAAE0BC" w14:textId="30FDC86D" w:rsidR="003A47D5" w:rsidRPr="00002A48" w:rsidRDefault="003A47D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iii.</w:t>
      </w:r>
      <w:r w:rsidRPr="00002A48">
        <w:rPr>
          <w:color w:val="000000"/>
          <w:lang w:bidi="en-US"/>
        </w:rPr>
        <w:tab/>
        <w:t>malaman kung ano ang isang bill ng pagkarga at ang layunin nito</w:t>
      </w:r>
    </w:p>
    <w:p w14:paraId="7721AE4E" w14:textId="77777777" w:rsidR="00266EDE"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bidi="en-US"/>
        </w:rPr>
      </w:pPr>
      <w:r w:rsidRPr="00002A48">
        <w:rPr>
          <w:color w:val="000000"/>
          <w:lang w:bidi="en-US"/>
        </w:rPr>
        <w:t>b.</w:t>
      </w:r>
      <w:r w:rsidRPr="00002A48">
        <w:rPr>
          <w:color w:val="000000"/>
          <w:lang w:bidi="en-US"/>
        </w:rPr>
        <w:tab/>
        <w:t xml:space="preserve">para sa mga naihain na </w:t>
      </w:r>
      <w:r w:rsidR="00CA5771">
        <w:rPr>
          <w:color w:val="000000"/>
          <w:lang w:bidi="en-US"/>
        </w:rPr>
        <w:t>form</w:t>
      </w:r>
      <w:r w:rsidRPr="00002A48">
        <w:rPr>
          <w:color w:val="000000"/>
          <w:lang w:bidi="en-US"/>
        </w:rPr>
        <w:t>, magawang tukuyin:</w:t>
      </w:r>
    </w:p>
    <w:p w14:paraId="782863C2" w14:textId="5487C1C6"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 xml:space="preserve">ang mga peligro na karaniwang insured </w:t>
      </w:r>
      <w:r w:rsidR="00DD62F7" w:rsidRPr="00002A48">
        <w:rPr>
          <w:smallCaps/>
          <w:color w:val="000000"/>
          <w:lang w:bidi="en-US"/>
        </w:rPr>
        <w:t>“</w:t>
      </w:r>
      <w:r w:rsidRPr="00002A48">
        <w:rPr>
          <w:color w:val="000000"/>
          <w:lang w:bidi="en-US"/>
        </w:rPr>
        <w:t>mga bukas na peligro</w:t>
      </w:r>
      <w:r w:rsidR="00DD62F7" w:rsidRPr="00002A48">
        <w:rPr>
          <w:smallCaps/>
          <w:color w:val="000000"/>
          <w:lang w:bidi="en-US"/>
        </w:rPr>
        <w:t>”</w:t>
      </w:r>
    </w:p>
    <w:p w14:paraId="40880B07" w14:textId="1CA7187B" w:rsidR="00DD62F7" w:rsidRPr="00002A4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w:t>
      </w:r>
      <w:r w:rsidRPr="00002A48">
        <w:rPr>
          <w:color w:val="000000"/>
          <w:lang w:bidi="en-US"/>
        </w:rPr>
        <w:tab/>
        <w:t>ang pinakakaraniwang mga pagbubukod</w:t>
      </w:r>
    </w:p>
    <w:p w14:paraId="3E1BE7A1" w14:textId="2964B0D5" w:rsidR="00DD62F7" w:rsidRPr="00002A48" w:rsidRDefault="00275E25" w:rsidP="002E133A">
      <w:pPr>
        <w:tabs>
          <w:tab w:val="left" w:pos="-1080"/>
          <w:tab w:val="left" w:pos="2160"/>
        </w:tabs>
        <w:ind w:left="2160" w:hanging="540"/>
      </w:pPr>
      <w:r w:rsidRPr="00002A48">
        <w:rPr>
          <w:lang w:bidi="en-US"/>
        </w:rPr>
        <w:t>c.</w:t>
      </w:r>
      <w:r w:rsidRPr="00002A48">
        <w:rPr>
          <w:lang w:bidi="en-US"/>
        </w:rPr>
        <w:tab/>
        <w:t>ang mga pangunahing dahilan para sa pagkokonsidera ng isang elektronikong patakaran sa pagproseso ng data</w:t>
      </w:r>
    </w:p>
    <w:p w14:paraId="4F91EE65" w14:textId="77777777" w:rsidR="00C35635" w:rsidRPr="00002A48" w:rsidRDefault="00C35635" w:rsidP="002E133A">
      <w:pPr>
        <w:tabs>
          <w:tab w:val="left" w:pos="-1080"/>
          <w:tab w:val="left" w:pos="540"/>
          <w:tab w:val="left" w:pos="2160"/>
        </w:tabs>
        <w:ind w:left="2160" w:hanging="540"/>
      </w:pPr>
    </w:p>
    <w:p w14:paraId="2C73698A" w14:textId="77777777" w:rsidR="00C35635" w:rsidRPr="00002A4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62A4AC98" w14:textId="77777777" w:rsidR="00C35635" w:rsidRPr="00002A48" w:rsidRDefault="00C35635" w:rsidP="002E133A">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color w:val="000000"/>
          <w:lang w:bidi="en-US"/>
        </w:rPr>
        <w:t>B.</w:t>
      </w:r>
      <w:r w:rsidRPr="00002A48">
        <w:rPr>
          <w:color w:val="000000"/>
          <w:lang w:bidi="en-US"/>
        </w:rPr>
        <w:tab/>
        <w:t>Property Insurance</w:t>
      </w:r>
    </w:p>
    <w:p w14:paraId="627E3EC6" w14:textId="58A20540" w:rsidR="00DD62F7" w:rsidRPr="00002A48" w:rsidRDefault="00275E25" w:rsidP="002E133A">
      <w:pPr>
        <w:tabs>
          <w:tab w:val="left" w:pos="-1080"/>
        </w:tabs>
        <w:ind w:left="1620" w:hanging="540"/>
        <w:rPr>
          <w:u w:val="single"/>
        </w:rPr>
      </w:pPr>
      <w:r w:rsidRPr="00002A48">
        <w:rPr>
          <w:color w:val="000000"/>
          <w:lang w:bidi="en-US"/>
        </w:rPr>
        <w:t>3.</w:t>
      </w:r>
      <w:r w:rsidRPr="00002A48">
        <w:rPr>
          <w:color w:val="000000"/>
          <w:lang w:bidi="en-US"/>
        </w:rPr>
        <w:tab/>
        <w:t>Coverage ng proteksyon sa pagkasira ng kagamitan (aka: boiler at makinarya)</w:t>
      </w:r>
    </w:p>
    <w:p w14:paraId="479B3635" w14:textId="2D7E060B" w:rsidR="00A2610B" w:rsidRPr="00002A48" w:rsidRDefault="00275E25" w:rsidP="00266EDE">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color w:val="000000"/>
        </w:rPr>
      </w:pPr>
      <w:r w:rsidRPr="00002A48">
        <w:rPr>
          <w:color w:val="000000"/>
          <w:lang w:bidi="en-US"/>
        </w:rPr>
        <w:t>a.</w:t>
      </w:r>
      <w:r w:rsidRPr="00002A48">
        <w:rPr>
          <w:color w:val="000000"/>
          <w:lang w:bidi="en-US"/>
        </w:rPr>
        <w:tab/>
        <w:t xml:space="preserve">magawang tukuyin kung bakit maaaring kailanganin ng isang insured ang coverage kahit na mayroon silang commercial property insurance na may Mga Sanhi ng Pagkawala – Espesyal na </w:t>
      </w:r>
      <w:r w:rsidR="00CA5771">
        <w:rPr>
          <w:color w:val="000000"/>
          <w:lang w:bidi="en-US"/>
        </w:rPr>
        <w:t>Form</w:t>
      </w:r>
    </w:p>
    <w:p w14:paraId="3CD98023" w14:textId="77777777" w:rsidR="003A47D5" w:rsidRPr="00002A48" w:rsidRDefault="003A47D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7F15A4FD" w14:textId="77777777" w:rsidR="003A47D5" w:rsidRPr="00002A48" w:rsidRDefault="003A47D5" w:rsidP="002E133A">
      <w:pPr>
        <w:widowControl/>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color w:val="000000"/>
          <w:lang w:bidi="en-US"/>
        </w:rPr>
        <w:t>B.</w:t>
      </w:r>
      <w:r w:rsidRPr="00002A48">
        <w:rPr>
          <w:color w:val="000000"/>
          <w:lang w:bidi="en-US"/>
        </w:rPr>
        <w:tab/>
        <w:t>Property Insurance</w:t>
      </w:r>
    </w:p>
    <w:p w14:paraId="7C677BC9" w14:textId="15D7CFEB" w:rsidR="009C1785" w:rsidRPr="00002A48" w:rsidRDefault="00275E2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4.</w:t>
      </w:r>
      <w:r w:rsidRPr="00002A48">
        <w:rPr>
          <w:color w:val="000000"/>
          <w:lang w:bidi="en-US"/>
        </w:rPr>
        <w:tab/>
        <w:t>Komersyal na krimen</w:t>
      </w:r>
    </w:p>
    <w:p w14:paraId="2904D438" w14:textId="6B288BBF"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magawang pag-iba-ibahin sa pagitan ng "</w:t>
      </w:r>
      <w:r w:rsidR="00435E58">
        <w:rPr>
          <w:color w:val="000000"/>
          <w:lang w:bidi="en-US"/>
        </w:rPr>
        <w:t xml:space="preserve">palihim na </w:t>
      </w:r>
      <w:r w:rsidRPr="00002A48">
        <w:rPr>
          <w:color w:val="000000"/>
          <w:lang w:bidi="en-US"/>
        </w:rPr>
        <w:t>pagnanakaw," "panloloob," at "</w:t>
      </w:r>
      <w:r w:rsidR="00435E58">
        <w:rPr>
          <w:color w:val="000000"/>
          <w:lang w:bidi="en-US"/>
        </w:rPr>
        <w:t>lantarang pagnanakaw</w:t>
      </w:r>
      <w:r w:rsidRPr="00002A48">
        <w:rPr>
          <w:color w:val="000000"/>
          <w:lang w:bidi="en-US"/>
        </w:rPr>
        <w:t>" gaya ng tinukoy sa mga kontrata ng crime insurance</w:t>
      </w:r>
    </w:p>
    <w:p w14:paraId="394E281C" w14:textId="07E7B00F"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color w:val="000000"/>
          <w:lang w:bidi="en-US"/>
        </w:rPr>
        <w:t>b.</w:t>
      </w:r>
      <w:r w:rsidRPr="00002A48">
        <w:rPr>
          <w:color w:val="000000"/>
          <w:lang w:bidi="en-US"/>
        </w:rPr>
        <w:tab/>
        <w:t>magawang tukuyin ang mga sumusunod na coverage ng krimen at kilalanin kung bakit kailangang bilhin ng negosyo ang mga ito:</w:t>
      </w:r>
    </w:p>
    <w:p w14:paraId="066583C1" w14:textId="5E59E505" w:rsidR="009C1785" w:rsidRPr="00002A48" w:rsidRDefault="003A47D5" w:rsidP="00D372C7">
      <w:pPr>
        <w:tabs>
          <w:tab w:val="left" w:pos="-1080"/>
          <w:tab w:val="left" w:pos="2700"/>
        </w:tabs>
        <w:ind w:left="2700" w:hanging="540"/>
        <w:rPr>
          <w:u w:val="single"/>
        </w:rPr>
      </w:pPr>
      <w:r w:rsidRPr="00002A48">
        <w:rPr>
          <w:lang w:bidi="en-US"/>
        </w:rPr>
        <w:t>i.</w:t>
      </w:r>
      <w:r w:rsidRPr="00002A48">
        <w:rPr>
          <w:lang w:bidi="en-US"/>
        </w:rPr>
        <w:tab/>
        <w:t>pagnanakaw ng empleyado</w:t>
      </w:r>
    </w:p>
    <w:p w14:paraId="7F7C44D2" w14:textId="39B3EC26" w:rsidR="009C1785" w:rsidRPr="00002A48" w:rsidRDefault="003A47D5" w:rsidP="00D372C7">
      <w:pPr>
        <w:tabs>
          <w:tab w:val="left" w:pos="-1080"/>
          <w:tab w:val="left" w:pos="2700"/>
        </w:tabs>
        <w:ind w:left="2700" w:hanging="540"/>
      </w:pPr>
      <w:r w:rsidRPr="00002A48">
        <w:rPr>
          <w:lang w:bidi="en-US"/>
        </w:rPr>
        <w:t>ii.</w:t>
      </w:r>
      <w:r w:rsidRPr="00002A48">
        <w:rPr>
          <w:lang w:bidi="en-US"/>
        </w:rPr>
        <w:tab/>
        <w:t>nakaw na pera at mga seguridad</w:t>
      </w:r>
    </w:p>
    <w:p w14:paraId="5D6937F4" w14:textId="68E797E8" w:rsidR="000E0501" w:rsidRPr="00002A48" w:rsidRDefault="00D60A23" w:rsidP="00002A48">
      <w:pPr>
        <w:numPr>
          <w:ilvl w:val="0"/>
          <w:numId w:val="15"/>
        </w:numPr>
        <w:tabs>
          <w:tab w:val="left" w:pos="-1080"/>
          <w:tab w:val="left" w:pos="3240"/>
        </w:tabs>
      </w:pPr>
      <w:r>
        <w:rPr>
          <w:lang w:bidi="en-US"/>
        </w:rPr>
        <w:t>Sa loob ng lugar</w:t>
      </w:r>
    </w:p>
    <w:p w14:paraId="28947BA9" w14:textId="0E7E67CC" w:rsidR="000E0501" w:rsidRPr="00002A48" w:rsidRDefault="00D60A23" w:rsidP="00002A48">
      <w:pPr>
        <w:numPr>
          <w:ilvl w:val="0"/>
          <w:numId w:val="15"/>
        </w:numPr>
        <w:tabs>
          <w:tab w:val="left" w:pos="-1080"/>
          <w:tab w:val="left" w:pos="3240"/>
        </w:tabs>
      </w:pPr>
      <w:r>
        <w:rPr>
          <w:lang w:bidi="en-US"/>
        </w:rPr>
        <w:t>Sa labas ng lugar</w:t>
      </w:r>
    </w:p>
    <w:p w14:paraId="6358CB13" w14:textId="0D860604" w:rsidR="009C1785" w:rsidRPr="00002A4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c.</w:t>
      </w:r>
      <w:r w:rsidRPr="00002A48">
        <w:rPr>
          <w:color w:val="000000"/>
          <w:lang w:bidi="en-US"/>
        </w:rPr>
        <w:tab/>
        <w:t xml:space="preserve">magawang pag-iba-ibahin sa pagitan ng pagtuklas at nananatili ang pagkawala na mga </w:t>
      </w:r>
      <w:r w:rsidR="00CA5771">
        <w:rPr>
          <w:color w:val="000000"/>
          <w:lang w:bidi="en-US"/>
        </w:rPr>
        <w:t>form</w:t>
      </w:r>
    </w:p>
    <w:p w14:paraId="60737915" w14:textId="69A18305" w:rsidR="009C1785" w:rsidRPr="00002A48" w:rsidRDefault="003A47D5" w:rsidP="00D372C7">
      <w:pPr>
        <w:tabs>
          <w:tab w:val="left" w:pos="-1080"/>
          <w:tab w:val="left" w:pos="2700"/>
        </w:tabs>
        <w:ind w:left="2700" w:hanging="540"/>
      </w:pPr>
      <w:r w:rsidRPr="00002A48">
        <w:rPr>
          <w:lang w:bidi="en-US"/>
        </w:rPr>
        <w:t>i.</w:t>
      </w:r>
      <w:r w:rsidRPr="00002A48">
        <w:rPr>
          <w:lang w:bidi="en-US"/>
        </w:rPr>
        <w:tab/>
        <w:t xml:space="preserve">isang </w:t>
      </w:r>
      <w:r w:rsidR="00CA5771">
        <w:rPr>
          <w:color w:val="000000"/>
          <w:lang w:bidi="en-US"/>
        </w:rPr>
        <w:t>form</w:t>
      </w:r>
      <w:r w:rsidRPr="00002A48">
        <w:rPr>
          <w:lang w:bidi="en-US"/>
        </w:rPr>
        <w:t xml:space="preserve"> ng patakaran sa "pagtuklas" ang nagbabayad para sa mga pagkalugi na natukoy sa panahon ng patakaran kahit na nangyari ang pagkawala bago ang petsa ng bisa ng patakaran</w:t>
      </w:r>
    </w:p>
    <w:p w14:paraId="48F90B05" w14:textId="742C402A" w:rsidR="009C1785" w:rsidRDefault="003A47D5" w:rsidP="00D372C7">
      <w:pPr>
        <w:tabs>
          <w:tab w:val="left" w:pos="-1080"/>
          <w:tab w:val="left" w:pos="2700"/>
        </w:tabs>
        <w:ind w:left="2700" w:hanging="540"/>
      </w:pPr>
      <w:r w:rsidRPr="00002A48">
        <w:rPr>
          <w:lang w:bidi="en-US"/>
        </w:rPr>
        <w:lastRenderedPageBreak/>
        <w:t>ii.</w:t>
      </w:r>
      <w:r w:rsidRPr="00002A48">
        <w:rPr>
          <w:lang w:bidi="en-US"/>
        </w:rPr>
        <w:tab/>
        <w:t xml:space="preserve">binabayaran ng isang </w:t>
      </w:r>
      <w:r w:rsidR="00CA5771">
        <w:rPr>
          <w:color w:val="000000"/>
          <w:lang w:bidi="en-US"/>
        </w:rPr>
        <w:t>form</w:t>
      </w:r>
      <w:r w:rsidRPr="00002A48">
        <w:rPr>
          <w:lang w:bidi="en-US"/>
        </w:rPr>
        <w:t xml:space="preserve"> ng patakarang “nananatili ang pagkawala” ang mga pagkalugi na naganap sa panahon ng patakaran at natuklasan hanggang isang taon pagkatapos ng patakaran</w:t>
      </w:r>
    </w:p>
    <w:p w14:paraId="1528AA57" w14:textId="77777777" w:rsidR="00237556" w:rsidRPr="00002A48" w:rsidRDefault="00237556" w:rsidP="00D372C7">
      <w:pPr>
        <w:tabs>
          <w:tab w:val="left" w:pos="-1080"/>
          <w:tab w:val="left" w:pos="2700"/>
        </w:tabs>
        <w:ind w:left="2700" w:hanging="540"/>
        <w:rPr>
          <w:u w:val="single"/>
        </w:rPr>
      </w:pPr>
      <w:r>
        <w:rPr>
          <w:lang w:bidi="en-US"/>
        </w:rPr>
        <w:t>iii.</w:t>
      </w:r>
      <w:r>
        <w:rPr>
          <w:lang w:bidi="en-US"/>
        </w:rPr>
        <w:tab/>
        <w:t>ang mga kilos ng ilang partikular na tao, kabilang ang mga opisyal, direktor, empleyado, at mga independiyenteng kontratista, ay maaaring hindi kasama sa coverage</w:t>
      </w:r>
    </w:p>
    <w:p w14:paraId="41AA0EFA" w14:textId="77777777" w:rsidR="001875CA" w:rsidRPr="00002A48" w:rsidRDefault="001875C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340D66BC" w14:textId="77777777" w:rsidR="00687AA3" w:rsidRPr="00002A48" w:rsidRDefault="00687AA3" w:rsidP="00687AA3">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012B12F1" w14:textId="56BAA870" w:rsidR="00687AA3" w:rsidRPr="00002A48" w:rsidRDefault="00687AA3" w:rsidP="00687AA3">
      <w:pPr>
        <w:tabs>
          <w:tab w:val="left" w:pos="-1080"/>
          <w:tab w:val="left" w:pos="1080"/>
        </w:tabs>
        <w:ind w:left="1080" w:hanging="540"/>
      </w:pPr>
      <w:r>
        <w:rPr>
          <w:lang w:bidi="en-US"/>
        </w:rPr>
        <w:t>B.</w:t>
      </w:r>
      <w:r>
        <w:rPr>
          <w:lang w:bidi="en-US"/>
        </w:rPr>
        <w:tab/>
        <w:t>Property Insurance</w:t>
      </w:r>
    </w:p>
    <w:p w14:paraId="6C825674" w14:textId="77777777" w:rsidR="00687AA3" w:rsidRPr="00002A48" w:rsidRDefault="00687AA3" w:rsidP="00687AA3">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color w:val="000000"/>
          <w:lang w:bidi="en-US"/>
        </w:rPr>
        <w:t>5.</w:t>
      </w:r>
      <w:r>
        <w:rPr>
          <w:color w:val="000000"/>
          <w:lang w:bidi="en-US"/>
        </w:rPr>
        <w:tab/>
        <w:t>Lupang sakahan</w:t>
      </w:r>
    </w:p>
    <w:p w14:paraId="5F3B951A" w14:textId="090A0700" w:rsidR="00687AA3" w:rsidRPr="00002A4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magawang tukuyin na ang insurance sa lupang sakahan ay maaaring isulat bilang monoline o patakaran ng pakete na nagbibigay ng:</w:t>
      </w:r>
    </w:p>
    <w:p w14:paraId="0BD400A8" w14:textId="60BB5254"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pareho sa mga personal at commercial coverage</w:t>
      </w:r>
    </w:p>
    <w:p w14:paraId="5F29EA52" w14:textId="60A673EE"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w:t>
      </w:r>
      <w:r w:rsidRPr="00002A48">
        <w:rPr>
          <w:color w:val="000000"/>
          <w:lang w:bidi="en-US"/>
        </w:rPr>
        <w:tab/>
        <w:t>coverage</w:t>
      </w:r>
      <w:r w:rsidR="00435E58">
        <w:rPr>
          <w:color w:val="000000"/>
          <w:lang w:bidi="en-US"/>
        </w:rPr>
        <w:t xml:space="preserve"> sa pananagutan at ari-arian</w:t>
      </w:r>
    </w:p>
    <w:p w14:paraId="660F3BF4" w14:textId="6CBA6838" w:rsidR="00687AA3" w:rsidRPr="00002A4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b.</w:t>
      </w:r>
      <w:r w:rsidRPr="00002A48">
        <w:rPr>
          <w:color w:val="000000"/>
          <w:lang w:bidi="en-US"/>
        </w:rPr>
        <w:tab/>
        <w:t>tungkol sa Federal Crop Insurance Program (FCIP), magawang tukuyin:</w:t>
      </w:r>
    </w:p>
    <w:p w14:paraId="717BFC9E" w14:textId="0ECF8F5F"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r>
      <w:r w:rsidR="00435E58">
        <w:rPr>
          <w:color w:val="000000"/>
          <w:lang w:bidi="en-US"/>
        </w:rPr>
        <w:t xml:space="preserve">kung </w:t>
      </w:r>
      <w:r w:rsidRPr="00002A48">
        <w:rPr>
          <w:color w:val="000000"/>
          <w:lang w:bidi="en-US"/>
        </w:rPr>
        <w:t>bakit maaaring kailanganin ang coverage</w:t>
      </w:r>
    </w:p>
    <w:p w14:paraId="3C9738B4" w14:textId="48145715"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w:t>
      </w:r>
      <w:r w:rsidRPr="00002A48">
        <w:rPr>
          <w:color w:val="000000"/>
          <w:lang w:bidi="en-US"/>
        </w:rPr>
        <w:tab/>
        <w:t>ang mga pangunahing peligro na karaniwang insured</w:t>
      </w:r>
    </w:p>
    <w:p w14:paraId="10671C3F" w14:textId="4F5DA628" w:rsidR="00687AA3" w:rsidRPr="00002A4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iii.</w:t>
      </w:r>
      <w:r w:rsidRPr="00002A48">
        <w:rPr>
          <w:color w:val="000000"/>
          <w:lang w:bidi="en-US"/>
        </w:rPr>
        <w:tab/>
        <w:t>ang papel ng pamahalaang pederal</w:t>
      </w:r>
    </w:p>
    <w:p w14:paraId="5EB361F8" w14:textId="77777777" w:rsidR="00687AA3" w:rsidRPr="00002A48" w:rsidRDefault="00687AA3" w:rsidP="00687AA3">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p>
    <w:p w14:paraId="22C25311" w14:textId="77777777" w:rsidR="00687AA3" w:rsidRPr="00002A48" w:rsidRDefault="00687AA3" w:rsidP="00687AA3">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13F98334" w14:textId="77777777" w:rsidR="00687AA3" w:rsidRPr="00002A48" w:rsidRDefault="00687AA3" w:rsidP="00687AA3">
      <w:pPr>
        <w:tabs>
          <w:tab w:val="left" w:pos="-1080"/>
          <w:tab w:val="left" w:pos="1080"/>
        </w:tabs>
        <w:ind w:left="1080" w:hanging="540"/>
      </w:pPr>
      <w:r>
        <w:rPr>
          <w:lang w:bidi="en-US"/>
        </w:rPr>
        <w:t>B.</w:t>
      </w:r>
      <w:r>
        <w:rPr>
          <w:lang w:bidi="en-US"/>
        </w:rPr>
        <w:tab/>
        <w:t>Property Insurance</w:t>
      </w:r>
    </w:p>
    <w:p w14:paraId="662B1511" w14:textId="463D28BA" w:rsidR="00687AA3" w:rsidRPr="00002A48" w:rsidRDefault="00687AA3" w:rsidP="00687AA3">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color w:val="000000"/>
          <w:lang w:bidi="en-US"/>
        </w:rPr>
        <w:t>6.</w:t>
      </w:r>
      <w:r>
        <w:rPr>
          <w:color w:val="000000"/>
          <w:lang w:bidi="en-US"/>
        </w:rPr>
        <w:tab/>
        <w:t>Tungkol sa National Flood Insurance Program (NFIP), magawang tukuyin:</w:t>
      </w:r>
    </w:p>
    <w:p w14:paraId="1DD40957" w14:textId="56BC2B17" w:rsidR="00687AA3" w:rsidRPr="00002A4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002A48">
        <w:rPr>
          <w:lang w:bidi="en-US"/>
        </w:rPr>
        <w:t>a.</w:t>
      </w:r>
      <w:r w:rsidRPr="00002A48">
        <w:rPr>
          <w:lang w:bidi="en-US"/>
        </w:rPr>
        <w:tab/>
        <w:t>ang kahulugan ng baha</w:t>
      </w:r>
    </w:p>
    <w:p w14:paraId="6A77121D" w14:textId="0BCDF40A" w:rsidR="00687AA3" w:rsidRPr="00002A4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b.</w:t>
      </w:r>
      <w:r w:rsidRPr="00002A48">
        <w:rPr>
          <w:color w:val="000000"/>
          <w:lang w:bidi="en-US"/>
        </w:rPr>
        <w:tab/>
        <w:t>ang prinsipal na komersyal na mga flood coverage</w:t>
      </w:r>
    </w:p>
    <w:p w14:paraId="74FED59F" w14:textId="5F1CAB25" w:rsidR="00687AA3" w:rsidRPr="00002A4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c.</w:t>
      </w:r>
      <w:r w:rsidRPr="00002A48">
        <w:rPr>
          <w:color w:val="000000"/>
          <w:lang w:bidi="en-US"/>
        </w:rPr>
        <w:tab/>
        <w:t>hindi available ang kita ng negosyo at labis na gastos</w:t>
      </w:r>
    </w:p>
    <w:p w14:paraId="6F5634F6" w14:textId="184372CE" w:rsidR="00687AA3" w:rsidRPr="00002A4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d.</w:t>
      </w:r>
      <w:r w:rsidRPr="00002A48">
        <w:rPr>
          <w:color w:val="000000"/>
          <w:lang w:bidi="en-US"/>
        </w:rPr>
        <w:tab/>
        <w:t>ang mga gumagawa ay walang hawak na awtoridad</w:t>
      </w:r>
    </w:p>
    <w:p w14:paraId="593AB97A" w14:textId="5A5ADC57" w:rsidR="00687AA3" w:rsidRPr="00002A48" w:rsidRDefault="00687AA3" w:rsidP="00687AA3">
      <w:pPr>
        <w:tabs>
          <w:tab w:val="left" w:pos="-1080"/>
          <w:tab w:val="left" w:pos="2160"/>
        </w:tabs>
        <w:ind w:left="2160" w:hanging="540"/>
      </w:pPr>
      <w:r w:rsidRPr="00002A48">
        <w:rPr>
          <w:lang w:bidi="en-US"/>
        </w:rPr>
        <w:t>e.</w:t>
      </w:r>
      <w:r w:rsidRPr="00002A48">
        <w:rPr>
          <w:lang w:bidi="en-US"/>
        </w:rPr>
        <w:tab/>
        <w:t>para makapaglagay ng flood insurance sa pamamagitan ng NFIP, dapat kumpletuhin ng isang gumagawa ang kinakailangang kurso sa pagsasanay bago isumite ang unang aplikasyon</w:t>
      </w:r>
    </w:p>
    <w:p w14:paraId="3CEA5DC1" w14:textId="77777777" w:rsidR="00687AA3" w:rsidRDefault="00687AA3"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54BF7DB6" w14:textId="77777777" w:rsidR="00266EDE" w:rsidRDefault="002E133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bidi="en-US"/>
        </w:rPr>
      </w:pPr>
      <w:r w:rsidRPr="00002A48">
        <w:rPr>
          <w:color w:val="000000"/>
          <w:lang w:bidi="en-US"/>
        </w:rPr>
        <w:t>I.</w:t>
      </w:r>
      <w:r w:rsidRPr="00002A48">
        <w:rPr>
          <w:color w:val="000000"/>
          <w:lang w:bidi="en-US"/>
        </w:rPr>
        <w:tab/>
        <w:t>Commercial Insurance</w:t>
      </w:r>
    </w:p>
    <w:p w14:paraId="68F7A771" w14:textId="6228DD52" w:rsidR="001875CA" w:rsidRPr="00002A48" w:rsidRDefault="001875CA" w:rsidP="00D372C7">
      <w:pPr>
        <w:tabs>
          <w:tab w:val="left" w:pos="-1080"/>
          <w:tab w:val="left" w:pos="1080"/>
        </w:tabs>
        <w:ind w:left="1080" w:hanging="540"/>
      </w:pPr>
      <w:r w:rsidRPr="00002A48">
        <w:rPr>
          <w:lang w:bidi="en-US"/>
        </w:rPr>
        <w:t>C.</w:t>
      </w:r>
      <w:r w:rsidRPr="00002A48">
        <w:rPr>
          <w:lang w:bidi="en-US"/>
        </w:rPr>
        <w:tab/>
        <w:t>Casualty Insurance</w:t>
      </w:r>
    </w:p>
    <w:p w14:paraId="7FDF893E" w14:textId="33502F21" w:rsidR="009D5FBB" w:rsidRPr="00002A48" w:rsidRDefault="009D5FBB" w:rsidP="004D5D61">
      <w:pPr>
        <w:tabs>
          <w:tab w:val="left" w:pos="-1080"/>
        </w:tabs>
        <w:ind w:left="1620" w:hanging="540"/>
      </w:pPr>
      <w:r w:rsidRPr="00002A48">
        <w:rPr>
          <w:lang w:bidi="en-US"/>
        </w:rPr>
        <w:t>1.</w:t>
      </w:r>
      <w:r w:rsidRPr="00002A48">
        <w:rPr>
          <w:lang w:bidi="en-US"/>
        </w:rPr>
        <w:tab/>
        <w:t xml:space="preserve">Ang mga </w:t>
      </w:r>
      <w:r w:rsidR="00CA5771">
        <w:rPr>
          <w:color w:val="000000"/>
          <w:lang w:bidi="en-US"/>
        </w:rPr>
        <w:t>form</w:t>
      </w:r>
      <w:r w:rsidRPr="00002A48">
        <w:rPr>
          <w:lang w:bidi="en-US"/>
        </w:rPr>
        <w:t xml:space="preserve"> ng Commercial General Liability (CGL) coverage – paglitaw at mga ginawang paghahabol. Magawang tukuyin:</w:t>
      </w:r>
    </w:p>
    <w:p w14:paraId="3DA0FEA4" w14:textId="715F0CF8" w:rsidR="009D5FBB" w:rsidRPr="00002A48" w:rsidRDefault="009D5FBB" w:rsidP="00002A48">
      <w:pPr>
        <w:tabs>
          <w:tab w:val="left" w:pos="-1080"/>
          <w:tab w:val="left" w:pos="2070"/>
        </w:tabs>
        <w:ind w:left="2070" w:hanging="450"/>
      </w:pPr>
      <w:r w:rsidRPr="00002A48">
        <w:rPr>
          <w:lang w:bidi="en-US"/>
        </w:rPr>
        <w:t>a.</w:t>
      </w:r>
      <w:r w:rsidRPr="00002A48">
        <w:rPr>
          <w:lang w:bidi="en-US"/>
        </w:rPr>
        <w:tab/>
        <w:t>ang pagkakaiba sa coverage ay nag-uudyok sa pagitan ng isang patakaran sa paglitaw at isang patakaran sa ginawa ng paghahabol</w:t>
      </w:r>
    </w:p>
    <w:p w14:paraId="6455C1CD" w14:textId="015B6515" w:rsidR="009D5FBB" w:rsidRPr="00002A48" w:rsidRDefault="009D5FBB" w:rsidP="00002A48">
      <w:pPr>
        <w:tabs>
          <w:tab w:val="left" w:pos="-1080"/>
          <w:tab w:val="left" w:pos="2070"/>
        </w:tabs>
        <w:ind w:left="2070" w:hanging="450"/>
      </w:pPr>
      <w:r w:rsidRPr="00002A48">
        <w:rPr>
          <w:lang w:bidi="en-US"/>
        </w:rPr>
        <w:t>b.</w:t>
      </w:r>
      <w:r w:rsidRPr="00002A48">
        <w:rPr>
          <w:lang w:bidi="en-US"/>
        </w:rPr>
        <w:tab/>
        <w:t>kung bakit isinulat ang ilang partikular na patakaran sa batayan ng paghahabol</w:t>
      </w:r>
    </w:p>
    <w:p w14:paraId="48F8C8B6" w14:textId="77777777" w:rsidR="009D5FBB" w:rsidRPr="00002A48" w:rsidRDefault="009D5FBB" w:rsidP="00002A48">
      <w:pPr>
        <w:tabs>
          <w:tab w:val="left" w:pos="-1080"/>
          <w:tab w:val="left" w:pos="2070"/>
        </w:tabs>
        <w:ind w:left="2070" w:hanging="450"/>
      </w:pPr>
      <w:r w:rsidRPr="00002A48">
        <w:rPr>
          <w:lang w:bidi="en-US"/>
        </w:rPr>
        <w:t>c.</w:t>
      </w:r>
      <w:r w:rsidRPr="00002A48">
        <w:rPr>
          <w:lang w:bidi="en-US"/>
        </w:rPr>
        <w:tab/>
        <w:t>ang mga kahulugan ng mga sumusunod na termino:</w:t>
      </w:r>
    </w:p>
    <w:p w14:paraId="0B38D5E5" w14:textId="3E8EEDDC" w:rsidR="009D5FBB" w:rsidRPr="00002A48" w:rsidRDefault="009D5FBB" w:rsidP="00002A48">
      <w:pPr>
        <w:tabs>
          <w:tab w:val="left" w:pos="-1080"/>
          <w:tab w:val="left" w:pos="2700"/>
        </w:tabs>
        <w:ind w:left="2700" w:hanging="540"/>
      </w:pPr>
      <w:r w:rsidRPr="00002A48">
        <w:rPr>
          <w:lang w:bidi="en-US"/>
        </w:rPr>
        <w:t>i.</w:t>
      </w:r>
      <w:r w:rsidRPr="00002A48">
        <w:rPr>
          <w:lang w:bidi="en-US"/>
        </w:rPr>
        <w:tab/>
        <w:t>retroaktibong petsa</w:t>
      </w:r>
    </w:p>
    <w:p w14:paraId="1E727BA0" w14:textId="3EA42566" w:rsidR="009D5FBB" w:rsidRPr="00002A48" w:rsidRDefault="009D5FBB" w:rsidP="00002A48">
      <w:pPr>
        <w:tabs>
          <w:tab w:val="left" w:pos="-1080"/>
          <w:tab w:val="left" w:pos="2700"/>
        </w:tabs>
        <w:ind w:left="2700" w:hanging="540"/>
      </w:pPr>
      <w:r w:rsidRPr="00002A48">
        <w:rPr>
          <w:lang w:bidi="en-US"/>
        </w:rPr>
        <w:t>ii.</w:t>
      </w:r>
      <w:r w:rsidRPr="00002A48">
        <w:rPr>
          <w:lang w:bidi="en-US"/>
        </w:rPr>
        <w:tab/>
        <w:t>naunang coverage ng mga pagkilos (hindi espesipiko ang petsa ng retro)</w:t>
      </w:r>
    </w:p>
    <w:p w14:paraId="28FD5CE7" w14:textId="04EDB232" w:rsidR="009D5FBB" w:rsidRPr="00002A48" w:rsidRDefault="009D5FBB" w:rsidP="00002A48">
      <w:pPr>
        <w:tabs>
          <w:tab w:val="left" w:pos="-1080"/>
          <w:tab w:val="left" w:pos="2700"/>
        </w:tabs>
        <w:ind w:left="2700" w:hanging="540"/>
      </w:pPr>
      <w:r w:rsidRPr="00002A48">
        <w:rPr>
          <w:lang w:bidi="en-US"/>
        </w:rPr>
        <w:lastRenderedPageBreak/>
        <w:t>iii.</w:t>
      </w:r>
      <w:r w:rsidRPr="00002A48">
        <w:rPr>
          <w:lang w:bidi="en-US"/>
        </w:rPr>
        <w:tab/>
        <w:t>tail coverage (mini, midi, at maxi (SERP))</w:t>
      </w:r>
    </w:p>
    <w:p w14:paraId="1AE1D11A" w14:textId="2879AC0A" w:rsidR="009D5FBB" w:rsidRPr="00002A48" w:rsidRDefault="009D5FBB" w:rsidP="00002A48">
      <w:pPr>
        <w:tabs>
          <w:tab w:val="left" w:pos="-1080"/>
          <w:tab w:val="left" w:pos="2700"/>
        </w:tabs>
        <w:ind w:left="2700" w:hanging="540"/>
      </w:pPr>
      <w:r w:rsidRPr="00002A48">
        <w:rPr>
          <w:lang w:bidi="en-US"/>
        </w:rPr>
        <w:t>iv.</w:t>
      </w:r>
      <w:r w:rsidRPr="00002A48">
        <w:rPr>
          <w:lang w:bidi="en-US"/>
        </w:rPr>
        <w:tab/>
        <w:t>pangunahing pinalawig na panahon ng pag-uulat, na magsisimula kapag natapos ang panahon ng patakaran at na-actvate kapag nakansela o hindi na-renew ang patakaran</w:t>
      </w:r>
    </w:p>
    <w:p w14:paraId="641F9B59" w14:textId="31198B70" w:rsidR="001875CA" w:rsidRPr="00002A48" w:rsidRDefault="00872B1B" w:rsidP="00D372C7">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2.</w:t>
      </w:r>
      <w:r w:rsidRPr="00002A48">
        <w:rPr>
          <w:color w:val="000000"/>
          <w:lang w:bidi="en-US"/>
        </w:rPr>
        <w:tab/>
        <w:t>CGL</w:t>
      </w:r>
    </w:p>
    <w:p w14:paraId="2B979B6C" w14:textId="7688D1B4" w:rsidR="001875CA" w:rsidRPr="00002A48" w:rsidRDefault="002F0EA8"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pangkalahatang konsepto; magawang tukuyin:</w:t>
      </w:r>
    </w:p>
    <w:p w14:paraId="72323BE6" w14:textId="67718052" w:rsidR="001875CA" w:rsidRDefault="003A47D5"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ang terminong pangkalahatang pananagutan</w:t>
      </w:r>
    </w:p>
    <w:p w14:paraId="0C30D334" w14:textId="0854BB9C" w:rsidR="001875CA"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color w:val="000000"/>
          <w:lang w:bidi="en-US"/>
        </w:rPr>
        <w:t>ii.</w:t>
      </w:r>
      <w:r>
        <w:rPr>
          <w:color w:val="000000"/>
          <w:lang w:bidi="en-US"/>
        </w:rPr>
        <w:tab/>
        <w:t>pangkalahatang uri ng pagkawala sa mga pagkakalantad ng insured o umalis para sa iba pang mga patakaran upang i-insure</w:t>
      </w:r>
    </w:p>
    <w:p w14:paraId="4823340D" w14:textId="20F0E238" w:rsidR="001875CA" w:rsidRPr="00002A48"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color w:val="000000"/>
          <w:lang w:bidi="en-US"/>
        </w:rPr>
        <w:t>iii.</w:t>
      </w:r>
      <w:r>
        <w:rPr>
          <w:color w:val="000000"/>
          <w:lang w:bidi="en-US"/>
        </w:rPr>
        <w:tab/>
        <w:t>ang mga uri ng mga limitasyon na nakalista sa mga deklarasyon at mga limitasyon ng section ng insurance at kung paano ito nalalapat</w:t>
      </w:r>
    </w:p>
    <w:p w14:paraId="0990BF7A" w14:textId="262CCA60" w:rsidR="00594276" w:rsidRPr="00002A48" w:rsidRDefault="006F45AD" w:rsidP="006F45AD">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Pr>
          <w:lang w:bidi="en-US"/>
        </w:rPr>
        <w:t>b.</w:t>
      </w:r>
      <w:r>
        <w:rPr>
          <w:lang w:bidi="en-US"/>
        </w:rPr>
        <w:tab/>
      </w:r>
      <w:r w:rsidR="00CA5771">
        <w:rPr>
          <w:color w:val="000000"/>
          <w:lang w:bidi="en-US"/>
        </w:rPr>
        <w:t>Form</w:t>
      </w:r>
      <w:r>
        <w:rPr>
          <w:lang w:bidi="en-US"/>
        </w:rPr>
        <w:t xml:space="preserve"> ng CGL coverage (pangyayari)</w:t>
      </w:r>
    </w:p>
    <w:p w14:paraId="110E5C40" w14:textId="1F5C7FFF" w:rsidR="001C569A" w:rsidRPr="00002A48" w:rsidRDefault="000141A2" w:rsidP="000141A2">
      <w:pPr>
        <w:tabs>
          <w:tab w:val="left" w:pos="-1080"/>
          <w:tab w:val="left" w:pos="720"/>
          <w:tab w:val="left" w:pos="2700"/>
        </w:tabs>
        <w:ind w:left="2700" w:hanging="540"/>
        <w:rPr>
          <w:color w:val="000000"/>
        </w:rPr>
      </w:pPr>
      <w:r>
        <w:rPr>
          <w:color w:val="000000"/>
          <w:lang w:bidi="en-US"/>
        </w:rPr>
        <w:t>i.</w:t>
      </w:r>
      <w:r>
        <w:rPr>
          <w:color w:val="000000"/>
          <w:lang w:bidi="en-US"/>
        </w:rPr>
        <w:tab/>
        <w:t xml:space="preserve">batay sa </w:t>
      </w:r>
      <w:r w:rsidR="00CA5771">
        <w:rPr>
          <w:color w:val="000000"/>
          <w:lang w:bidi="en-US"/>
        </w:rPr>
        <w:t>form</w:t>
      </w:r>
      <w:r>
        <w:rPr>
          <w:color w:val="000000"/>
          <w:lang w:bidi="en-US"/>
        </w:rPr>
        <w:t xml:space="preserve"> sa coverage ng pangkalahatang pananagutan ng komersyal, magawang tukuyin at ilapat:</w:t>
      </w:r>
    </w:p>
    <w:p w14:paraId="6EF5CE2D" w14:textId="0E38CEB8" w:rsidR="001C569A" w:rsidRPr="00002A48" w:rsidRDefault="000141A2" w:rsidP="000141A2">
      <w:pPr>
        <w:tabs>
          <w:tab w:val="left" w:pos="3240"/>
        </w:tabs>
        <w:ind w:left="3780" w:hanging="1080"/>
        <w:rPr>
          <w:strike/>
          <w:color w:val="000000"/>
        </w:rPr>
      </w:pPr>
      <w:r>
        <w:rPr>
          <w:lang w:bidi="en-US"/>
        </w:rPr>
        <w:t>1)</w:t>
      </w:r>
      <w:r>
        <w:rPr>
          <w:lang w:bidi="en-US"/>
        </w:rPr>
        <w:tab/>
        <w:t>Ang kasunduan sa insurance para sa mga coverage na A, B, at C</w:t>
      </w:r>
    </w:p>
    <w:p w14:paraId="66F386C3" w14:textId="77777777" w:rsidR="001C569A" w:rsidRPr="00002A48" w:rsidRDefault="000141A2" w:rsidP="00594276">
      <w:pPr>
        <w:widowControl/>
        <w:tabs>
          <w:tab w:val="left" w:pos="720"/>
          <w:tab w:val="left" w:pos="1440"/>
          <w:tab w:val="left" w:pos="216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color w:val="000000"/>
          <w:lang w:bidi="en-US"/>
        </w:rPr>
        <w:t>i)</w:t>
      </w:r>
      <w:r>
        <w:rPr>
          <w:color w:val="000000"/>
          <w:lang w:bidi="en-US"/>
        </w:rPr>
        <w:tab/>
        <w:t>ang mga kahulugan ng:</w:t>
      </w:r>
    </w:p>
    <w:p w14:paraId="2785CEC4" w14:textId="772332F7" w:rsidR="001C569A" w:rsidRPr="00002A48" w:rsidRDefault="00220C84" w:rsidP="00594276">
      <w:pPr>
        <w:widowControl/>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540"/>
      </w:pPr>
      <w:r>
        <w:rPr>
          <w:lang w:bidi="en-US"/>
        </w:rPr>
        <w:t>a)</w:t>
      </w:r>
      <w:r>
        <w:rPr>
          <w:lang w:bidi="en-US"/>
        </w:rPr>
        <w:tab/>
        <w:t>pangyayari</w:t>
      </w:r>
    </w:p>
    <w:p w14:paraId="535A0C92" w14:textId="1C6735BA" w:rsidR="001C569A" w:rsidRPr="00002A48" w:rsidRDefault="00220C84" w:rsidP="00594276">
      <w:pPr>
        <w:tabs>
          <w:tab w:val="left" w:pos="-1080"/>
          <w:tab w:val="left" w:pos="2790"/>
          <w:tab w:val="left" w:pos="4320"/>
        </w:tabs>
        <w:ind w:left="4320" w:hanging="540"/>
      </w:pPr>
      <w:r>
        <w:rPr>
          <w:lang w:bidi="en-US"/>
        </w:rPr>
        <w:t>b)</w:t>
      </w:r>
      <w:r>
        <w:rPr>
          <w:lang w:bidi="en-US"/>
        </w:rPr>
        <w:tab/>
        <w:t>mga produkto-nakumpleto ang mga operasyon</w:t>
      </w:r>
    </w:p>
    <w:p w14:paraId="40A10EF0" w14:textId="3E84EE1F" w:rsidR="001C569A" w:rsidRPr="00002A48" w:rsidRDefault="00220C84" w:rsidP="00594276">
      <w:pPr>
        <w:tabs>
          <w:tab w:val="left" w:pos="-1080"/>
          <w:tab w:val="left" w:pos="2790"/>
          <w:tab w:val="left" w:pos="4320"/>
        </w:tabs>
        <w:ind w:left="4320" w:hanging="540"/>
      </w:pPr>
      <w:r>
        <w:rPr>
          <w:lang w:bidi="en-US"/>
        </w:rPr>
        <w:t>c)</w:t>
      </w:r>
      <w:r>
        <w:rPr>
          <w:lang w:bidi="en-US"/>
        </w:rPr>
        <w:tab/>
        <w:t>insured na kontrata</w:t>
      </w:r>
    </w:p>
    <w:p w14:paraId="7DC6D51D" w14:textId="0CAFF507" w:rsidR="001C569A" w:rsidRPr="00002A48" w:rsidRDefault="00220C84" w:rsidP="00594276">
      <w:pPr>
        <w:tabs>
          <w:tab w:val="left" w:pos="-1080"/>
          <w:tab w:val="left" w:pos="2790"/>
          <w:tab w:val="left" w:pos="4320"/>
        </w:tabs>
        <w:ind w:left="4320" w:hanging="540"/>
      </w:pPr>
      <w:r>
        <w:rPr>
          <w:lang w:bidi="en-US"/>
        </w:rPr>
        <w:t>d)</w:t>
      </w:r>
      <w:r>
        <w:rPr>
          <w:lang w:bidi="en-US"/>
        </w:rPr>
        <w:tab/>
        <w:t>teritoryo ng coverage</w:t>
      </w:r>
    </w:p>
    <w:p w14:paraId="4FEAC820" w14:textId="5557D83F" w:rsidR="001C569A" w:rsidRPr="00002A48" w:rsidRDefault="00220C84" w:rsidP="00594276">
      <w:pPr>
        <w:tabs>
          <w:tab w:val="left" w:pos="-1080"/>
          <w:tab w:val="left" w:pos="2790"/>
          <w:tab w:val="left" w:pos="4320"/>
        </w:tabs>
        <w:ind w:left="4320" w:hanging="540"/>
      </w:pPr>
      <w:r>
        <w:rPr>
          <w:lang w:bidi="en-US"/>
        </w:rPr>
        <w:t>e)</w:t>
      </w:r>
      <w:r>
        <w:rPr>
          <w:lang w:bidi="en-US"/>
        </w:rPr>
        <w:tab/>
        <w:t>personal at pag-anunsyo sa pinsala</w:t>
      </w:r>
    </w:p>
    <w:p w14:paraId="7D0C4093" w14:textId="260FC666" w:rsidR="001C569A" w:rsidRPr="00002A48" w:rsidRDefault="00220C84" w:rsidP="00594276">
      <w:pPr>
        <w:tabs>
          <w:tab w:val="left" w:pos="-1080"/>
          <w:tab w:val="left" w:pos="2790"/>
          <w:tab w:val="left" w:pos="4320"/>
        </w:tabs>
        <w:ind w:left="4320" w:hanging="540"/>
      </w:pPr>
      <w:r>
        <w:rPr>
          <w:lang w:bidi="en-US"/>
        </w:rPr>
        <w:t>f)</w:t>
      </w:r>
      <w:r>
        <w:rPr>
          <w:lang w:bidi="en-US"/>
        </w:rPr>
        <w:tab/>
        <w:t>pinsala sa katawan</w:t>
      </w:r>
    </w:p>
    <w:p w14:paraId="5A163625" w14:textId="1D9A3FC6" w:rsidR="001C569A" w:rsidRPr="00002A48" w:rsidRDefault="00220C84" w:rsidP="00594276">
      <w:pPr>
        <w:tabs>
          <w:tab w:val="left" w:pos="-1080"/>
          <w:tab w:val="left" w:pos="2790"/>
          <w:tab w:val="left" w:pos="4320"/>
        </w:tabs>
        <w:ind w:left="4320" w:hanging="540"/>
      </w:pPr>
      <w:r>
        <w:rPr>
          <w:lang w:bidi="en-US"/>
        </w:rPr>
        <w:t>g</w:t>
      </w:r>
      <w:r w:rsidR="00266EDE">
        <w:rPr>
          <w:lang w:bidi="en-US"/>
        </w:rPr>
        <w:t>)</w:t>
      </w:r>
      <w:r>
        <w:rPr>
          <w:lang w:bidi="en-US"/>
        </w:rPr>
        <w:tab/>
        <w:t>pinsala sa ari-ariam</w:t>
      </w:r>
    </w:p>
    <w:p w14:paraId="21281544" w14:textId="6138078E" w:rsidR="001C569A" w:rsidRPr="00002A48" w:rsidRDefault="00220C84" w:rsidP="00594276">
      <w:pPr>
        <w:tabs>
          <w:tab w:val="left" w:pos="-1080"/>
          <w:tab w:val="left" w:pos="2790"/>
          <w:tab w:val="left" w:pos="4320"/>
        </w:tabs>
        <w:ind w:left="4320" w:hanging="540"/>
      </w:pPr>
      <w:r>
        <w:rPr>
          <w:lang w:bidi="en-US"/>
        </w:rPr>
        <w:t>h)</w:t>
      </w:r>
      <w:r>
        <w:rPr>
          <w:lang w:bidi="en-US"/>
        </w:rPr>
        <w:tab/>
        <w:t>mga kagamitan sa sasakyan at mobil</w:t>
      </w:r>
    </w:p>
    <w:p w14:paraId="19C493CB" w14:textId="3D86B32B" w:rsidR="001C569A" w:rsidRPr="00002A48" w:rsidRDefault="00220C84" w:rsidP="00594276">
      <w:pPr>
        <w:tabs>
          <w:tab w:val="left" w:pos="-1080"/>
          <w:tab w:val="left" w:pos="2790"/>
          <w:tab w:val="left" w:pos="4320"/>
        </w:tabs>
        <w:ind w:left="4320" w:hanging="540"/>
      </w:pPr>
      <w:r>
        <w:rPr>
          <w:lang w:bidi="en-US"/>
        </w:rPr>
        <w:t>i)</w:t>
      </w:r>
      <w:r>
        <w:rPr>
          <w:lang w:bidi="en-US"/>
        </w:rPr>
        <w:tab/>
        <w:t>empleyado</w:t>
      </w:r>
    </w:p>
    <w:p w14:paraId="25668E2B" w14:textId="739457A1" w:rsidR="001C569A" w:rsidRPr="00002A48" w:rsidRDefault="00220C84" w:rsidP="00594276">
      <w:pPr>
        <w:tabs>
          <w:tab w:val="left" w:pos="-1080"/>
          <w:tab w:val="left" w:pos="2790"/>
          <w:tab w:val="left" w:pos="4320"/>
        </w:tabs>
        <w:ind w:left="4320" w:hanging="540"/>
      </w:pPr>
      <w:r>
        <w:rPr>
          <w:lang w:bidi="en-US"/>
        </w:rPr>
        <w:t>j)</w:t>
      </w:r>
      <w:r>
        <w:rPr>
          <w:lang w:bidi="en-US"/>
        </w:rPr>
        <w:tab/>
        <w:t>inupahang empleyado</w:t>
      </w:r>
    </w:p>
    <w:p w14:paraId="6A68BCAB" w14:textId="1CF2A19E" w:rsidR="001C569A" w:rsidRDefault="00220C84" w:rsidP="00594276">
      <w:pPr>
        <w:tabs>
          <w:tab w:val="left" w:pos="-1080"/>
          <w:tab w:val="left" w:pos="2790"/>
          <w:tab w:val="left" w:pos="4320"/>
        </w:tabs>
        <w:ind w:left="4320" w:hanging="540"/>
      </w:pPr>
      <w:r>
        <w:rPr>
          <w:lang w:bidi="en-US"/>
        </w:rPr>
        <w:t>k)</w:t>
      </w:r>
      <w:r>
        <w:rPr>
          <w:lang w:bidi="en-US"/>
        </w:rPr>
        <w:tab/>
        <w:t>pansamantalang empleayado</w:t>
      </w:r>
    </w:p>
    <w:p w14:paraId="4F1ADD0A" w14:textId="77777777" w:rsidR="00AF65E6" w:rsidRPr="00002A48" w:rsidRDefault="00AF65E6" w:rsidP="00594276">
      <w:pPr>
        <w:tabs>
          <w:tab w:val="left" w:pos="-1080"/>
          <w:tab w:val="left" w:pos="2790"/>
          <w:tab w:val="left" w:pos="4320"/>
        </w:tabs>
        <w:ind w:left="4320" w:hanging="540"/>
      </w:pPr>
      <w:r>
        <w:rPr>
          <w:lang w:bidi="en-US"/>
        </w:rPr>
        <w:t>i.)</w:t>
      </w:r>
      <w:r>
        <w:rPr>
          <w:lang w:bidi="en-US"/>
        </w:rPr>
        <w:tab/>
        <w:t>independyenteng kontraktor, subkontraktor</w:t>
      </w:r>
    </w:p>
    <w:p w14:paraId="549E9835" w14:textId="4229EC4D" w:rsidR="001C569A" w:rsidRPr="00002A48" w:rsidRDefault="003A47D5" w:rsidP="00594276">
      <w:pPr>
        <w:widowControl/>
        <w:tabs>
          <w:tab w:val="left" w:pos="720"/>
          <w:tab w:val="left" w:pos="1440"/>
          <w:tab w:val="left" w:pos="2160"/>
          <w:tab w:val="left" w:pos="279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Magawang tukuyin ang epekto ng mga sumusunod na pagbubukod:</w:t>
      </w:r>
    </w:p>
    <w:p w14:paraId="6341FF58" w14:textId="534B4CFE" w:rsidR="001C569A" w:rsidRPr="00D97B33"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it-IT"/>
        </w:rPr>
      </w:pPr>
      <w:r w:rsidRPr="00D97B33">
        <w:rPr>
          <w:color w:val="000000"/>
          <w:lang w:val="it-IT" w:bidi="en-US"/>
        </w:rPr>
        <w:t>i)</w:t>
      </w:r>
      <w:r w:rsidRPr="00D97B33">
        <w:rPr>
          <w:color w:val="000000"/>
          <w:lang w:val="it-IT" w:bidi="en-US"/>
        </w:rPr>
        <w:tab/>
        <w:t>pananagutan sa alak</w:t>
      </w:r>
    </w:p>
    <w:p w14:paraId="75EDC7DB" w14:textId="450AE0D7" w:rsidR="001C569A" w:rsidRPr="00D97B33"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it-IT"/>
        </w:rPr>
      </w:pPr>
      <w:r w:rsidRPr="00D97B33">
        <w:rPr>
          <w:color w:val="000000"/>
          <w:lang w:val="it-IT" w:bidi="en-US"/>
        </w:rPr>
        <w:t>ii)</w:t>
      </w:r>
      <w:r w:rsidRPr="00D97B33">
        <w:rPr>
          <w:color w:val="000000"/>
          <w:lang w:val="it-IT" w:bidi="en-US"/>
        </w:rPr>
        <w:tab/>
        <w:t>kompensasyon sa manggagawa</w:t>
      </w:r>
    </w:p>
    <w:p w14:paraId="3E19042F" w14:textId="08030276" w:rsidR="001C569A" w:rsidRPr="00D97B33"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it-IT"/>
        </w:rPr>
      </w:pPr>
      <w:r w:rsidRPr="00D97B33">
        <w:rPr>
          <w:color w:val="000000"/>
          <w:lang w:val="it-IT" w:bidi="en-US"/>
        </w:rPr>
        <w:t>iii)</w:t>
      </w:r>
      <w:r w:rsidRPr="00D97B33">
        <w:rPr>
          <w:color w:val="000000"/>
          <w:lang w:val="it-IT" w:bidi="en-US"/>
        </w:rPr>
        <w:tab/>
        <w:t>polusyon</w:t>
      </w:r>
    </w:p>
    <w:p w14:paraId="60C26101" w14:textId="77D6D587" w:rsidR="001C569A" w:rsidRPr="00D97B33"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it-IT"/>
        </w:rPr>
      </w:pPr>
      <w:r w:rsidRPr="00D97B33">
        <w:rPr>
          <w:color w:val="000000"/>
          <w:lang w:val="it-IT" w:bidi="en-US"/>
        </w:rPr>
        <w:t>iv)</w:t>
      </w:r>
      <w:r w:rsidRPr="00D97B33">
        <w:rPr>
          <w:color w:val="000000"/>
          <w:lang w:val="it-IT" w:bidi="en-US"/>
        </w:rPr>
        <w:tab/>
        <w:t>kotse, sasakyang panghimpapawid, at sasakyang pandagat</w:t>
      </w:r>
    </w:p>
    <w:p w14:paraId="1C104CB7" w14:textId="79E1D030" w:rsidR="001C569A" w:rsidRPr="00D97B33"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lang w:val="it-IT"/>
        </w:rPr>
      </w:pPr>
      <w:r w:rsidRPr="00D97B33">
        <w:rPr>
          <w:color w:val="000000"/>
          <w:lang w:val="it-IT" w:bidi="en-US"/>
        </w:rPr>
        <w:t>v)</w:t>
      </w:r>
      <w:r w:rsidRPr="00D97B33">
        <w:rPr>
          <w:color w:val="000000"/>
          <w:lang w:val="it-IT" w:bidi="en-US"/>
        </w:rPr>
        <w:tab/>
        <w:t>pangangalaga, kustodiya, at kontrol – pinsala sa ari-arian</w:t>
      </w:r>
    </w:p>
    <w:p w14:paraId="1B29035C" w14:textId="77777777" w:rsidR="00266EDE" w:rsidRDefault="00C36123" w:rsidP="00594276">
      <w:pPr>
        <w:tabs>
          <w:tab w:val="left" w:pos="-1080"/>
          <w:tab w:val="left" w:pos="2790"/>
          <w:tab w:val="left" w:pos="3780"/>
        </w:tabs>
        <w:ind w:left="3780" w:hanging="540"/>
        <w:rPr>
          <w:lang w:val="it-IT" w:bidi="en-US"/>
        </w:rPr>
      </w:pPr>
      <w:r w:rsidRPr="00D97B33">
        <w:rPr>
          <w:lang w:val="it-IT" w:bidi="en-US"/>
        </w:rPr>
        <w:t>vi)</w:t>
      </w:r>
      <w:r w:rsidRPr="00D97B33">
        <w:rPr>
          <w:lang w:val="it-IT" w:bidi="en-US"/>
        </w:rPr>
        <w:tab/>
        <w:t>pagbawi sa pagbubukod</w:t>
      </w:r>
    </w:p>
    <w:p w14:paraId="347F9E12" w14:textId="514690AC" w:rsidR="001C569A" w:rsidRPr="00D97B33" w:rsidRDefault="00C6263D" w:rsidP="00594276">
      <w:pPr>
        <w:tabs>
          <w:tab w:val="left" w:pos="-1080"/>
          <w:tab w:val="left" w:pos="2790"/>
          <w:tab w:val="left" w:pos="3780"/>
        </w:tabs>
        <w:ind w:left="3780" w:hanging="540"/>
        <w:rPr>
          <w:sz w:val="20"/>
          <w:lang w:val="it-IT"/>
        </w:rPr>
      </w:pPr>
      <w:r w:rsidRPr="00D97B33">
        <w:rPr>
          <w:lang w:val="it-IT" w:bidi="en-US"/>
        </w:rPr>
        <w:t>vii)</w:t>
      </w:r>
      <w:r w:rsidRPr="00D97B33">
        <w:rPr>
          <w:lang w:val="it-IT" w:bidi="en-US"/>
        </w:rPr>
        <w:tab/>
        <w:t>inaasahan at inilaan</w:t>
      </w:r>
    </w:p>
    <w:p w14:paraId="1EDFE797" w14:textId="641F7FB5" w:rsidR="001C569A" w:rsidRPr="00D97B33" w:rsidRDefault="00C6263D" w:rsidP="00594276">
      <w:pPr>
        <w:tabs>
          <w:tab w:val="left" w:pos="-1080"/>
          <w:tab w:val="left" w:pos="2790"/>
          <w:tab w:val="left" w:pos="3780"/>
        </w:tabs>
        <w:ind w:left="3780" w:hanging="540"/>
        <w:rPr>
          <w:lang w:val="it-IT"/>
        </w:rPr>
      </w:pPr>
      <w:r w:rsidRPr="00D97B33">
        <w:rPr>
          <w:lang w:val="it-IT" w:bidi="en-US"/>
        </w:rPr>
        <w:t>viii)</w:t>
      </w:r>
      <w:r w:rsidRPr="00D97B33">
        <w:rPr>
          <w:lang w:val="it-IT" w:bidi="en-US"/>
        </w:rPr>
        <w:tab/>
        <w:t>pananagutan sa mga kasanayan sa trabaho</w:t>
      </w:r>
    </w:p>
    <w:p w14:paraId="0EC45789" w14:textId="1412A458" w:rsidR="001C569A" w:rsidRPr="00D97B33" w:rsidRDefault="00C6263D" w:rsidP="00594276">
      <w:pPr>
        <w:tabs>
          <w:tab w:val="left" w:pos="-1080"/>
          <w:tab w:val="left" w:pos="2790"/>
          <w:tab w:val="left" w:pos="3780"/>
        </w:tabs>
        <w:ind w:left="3780" w:hanging="540"/>
        <w:rPr>
          <w:lang w:val="it-IT"/>
        </w:rPr>
      </w:pPr>
      <w:r w:rsidRPr="00D97B33">
        <w:rPr>
          <w:lang w:val="it-IT" w:bidi="en-US"/>
        </w:rPr>
        <w:t>ix)</w:t>
      </w:r>
      <w:r w:rsidRPr="00D97B33">
        <w:rPr>
          <w:lang w:val="it-IT" w:bidi="en-US"/>
        </w:rPr>
        <w:tab/>
        <w:t>pagbubukod sa terorismo</w:t>
      </w:r>
    </w:p>
    <w:p w14:paraId="1D5EE7C8" w14:textId="2C4FCE3F" w:rsidR="001C569A" w:rsidRPr="00D97B33" w:rsidRDefault="00C6263D" w:rsidP="00594276">
      <w:pPr>
        <w:tabs>
          <w:tab w:val="left" w:pos="-1080"/>
          <w:tab w:val="left" w:pos="720"/>
          <w:tab w:val="left" w:pos="2790"/>
          <w:tab w:val="left" w:pos="3780"/>
        </w:tabs>
        <w:ind w:left="3780" w:hanging="540"/>
        <w:rPr>
          <w:lang w:val="it-IT"/>
        </w:rPr>
      </w:pPr>
      <w:r w:rsidRPr="00D97B33">
        <w:rPr>
          <w:lang w:val="it-IT" w:bidi="en-US"/>
        </w:rPr>
        <w:t>x)</w:t>
      </w:r>
      <w:r w:rsidRPr="00D97B33">
        <w:rPr>
          <w:lang w:val="it-IT" w:bidi="en-US"/>
        </w:rPr>
        <w:tab/>
        <w:t>mga pagbubukod ng mikrobyal na bagay</w:t>
      </w:r>
    </w:p>
    <w:p w14:paraId="5CEEA24B" w14:textId="7B0E53A2" w:rsidR="001875CA" w:rsidRPr="00D97B33" w:rsidRDefault="00D53D59"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it-IT"/>
        </w:rPr>
      </w:pPr>
      <w:r w:rsidRPr="00D97B33">
        <w:rPr>
          <w:color w:val="000000"/>
          <w:lang w:val="it-IT" w:bidi="en-US"/>
        </w:rPr>
        <w:t>c.</w:t>
      </w:r>
      <w:r w:rsidRPr="00D97B33">
        <w:rPr>
          <w:color w:val="000000"/>
          <w:lang w:val="it-IT" w:bidi="en-US"/>
        </w:rPr>
        <w:tab/>
        <w:t>propesyonal na pananagutan at mga kamalian at kakulangan:</w:t>
      </w:r>
    </w:p>
    <w:p w14:paraId="49D511C1" w14:textId="3AA7192D" w:rsidR="001875CA" w:rsidRPr="00D97B33" w:rsidRDefault="00D53D59"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i/>
          <w:color w:val="000000"/>
          <w:lang w:val="it-IT"/>
        </w:rPr>
      </w:pPr>
      <w:r w:rsidRPr="00D97B33">
        <w:rPr>
          <w:color w:val="000000"/>
          <w:lang w:val="it-IT" w:bidi="en-US"/>
        </w:rPr>
        <w:lastRenderedPageBreak/>
        <w:t>i.</w:t>
      </w:r>
      <w:r w:rsidRPr="00D97B33">
        <w:rPr>
          <w:color w:val="000000"/>
          <w:lang w:val="it-IT" w:bidi="en-US"/>
        </w:rPr>
        <w:tab/>
        <w:t xml:space="preserve">na ang ilang mga pagkalugi sa propesyonal na pananagutan ay hindi </w:t>
      </w:r>
      <w:r w:rsidR="003D0773">
        <w:rPr>
          <w:rFonts w:cs="Arial"/>
          <w:lang w:bidi="en-US"/>
        </w:rPr>
        <w:t>saklaw</w:t>
      </w:r>
      <w:r w:rsidRPr="00D97B33">
        <w:rPr>
          <w:color w:val="000000"/>
          <w:lang w:val="it-IT" w:bidi="en-US"/>
        </w:rPr>
        <w:t xml:space="preserve"> sa ilalim ng mga patakaran ng CGL</w:t>
      </w:r>
    </w:p>
    <w:p w14:paraId="0E16F248" w14:textId="069B24FD" w:rsidR="001875CA" w:rsidRPr="00D97B33" w:rsidRDefault="00B3368C" w:rsidP="00206D37">
      <w:pPr>
        <w:tabs>
          <w:tab w:val="left" w:pos="-1080"/>
          <w:tab w:val="left" w:pos="3240"/>
        </w:tabs>
        <w:ind w:left="3240" w:hanging="540"/>
        <w:rPr>
          <w:lang w:val="it-IT"/>
        </w:rPr>
      </w:pPr>
      <w:r w:rsidRPr="00D97B33">
        <w:rPr>
          <w:lang w:val="it-IT" w:bidi="en-US"/>
        </w:rPr>
        <w:t>1)</w:t>
      </w:r>
      <w:r w:rsidRPr="00D97B33">
        <w:rPr>
          <w:lang w:val="it-IT" w:bidi="en-US"/>
        </w:rPr>
        <w:tab/>
        <w:t>Dahil sa mga nalalapat na pagbubukod</w:t>
      </w:r>
    </w:p>
    <w:p w14:paraId="21596D7B" w14:textId="14F3975B" w:rsidR="001875CA" w:rsidRPr="00D97B33" w:rsidRDefault="00B3368C" w:rsidP="00206D37">
      <w:pPr>
        <w:tabs>
          <w:tab w:val="left" w:pos="-1080"/>
          <w:tab w:val="left" w:pos="3240"/>
        </w:tabs>
        <w:ind w:left="3240" w:hanging="540"/>
        <w:rPr>
          <w:lang w:val="it-IT"/>
        </w:rPr>
      </w:pPr>
      <w:r w:rsidRPr="00D97B33">
        <w:rPr>
          <w:lang w:val="it-IT" w:bidi="en-US"/>
        </w:rPr>
        <w:t>2)</w:t>
      </w:r>
      <w:r w:rsidRPr="00D97B33">
        <w:rPr>
          <w:lang w:val="it-IT" w:bidi="en-US"/>
        </w:rPr>
        <w:tab/>
        <w:t>Dahil ang pagkawala ay hindi sangkot sa:</w:t>
      </w:r>
    </w:p>
    <w:p w14:paraId="7EC9B96F" w14:textId="19965808" w:rsidR="001875CA" w:rsidRPr="00D97B33" w:rsidRDefault="00C6263D" w:rsidP="00206D37">
      <w:pPr>
        <w:tabs>
          <w:tab w:val="left" w:pos="-1080"/>
          <w:tab w:val="left" w:pos="3780"/>
        </w:tabs>
        <w:ind w:left="3780" w:hanging="540"/>
        <w:rPr>
          <w:lang w:val="it-IT"/>
        </w:rPr>
      </w:pPr>
      <w:r w:rsidRPr="00D97B33">
        <w:rPr>
          <w:lang w:val="it-IT" w:bidi="en-US"/>
        </w:rPr>
        <w:t>i)</w:t>
      </w:r>
      <w:r w:rsidRPr="00D97B33">
        <w:rPr>
          <w:lang w:val="it-IT" w:bidi="en-US"/>
        </w:rPr>
        <w:tab/>
        <w:t>pinsala sa katawan</w:t>
      </w:r>
    </w:p>
    <w:p w14:paraId="1BDBC88B" w14:textId="37BBFB3B" w:rsidR="001875CA" w:rsidRPr="00D97B33" w:rsidRDefault="00C6263D" w:rsidP="00206D37">
      <w:pPr>
        <w:tabs>
          <w:tab w:val="left" w:pos="-1080"/>
          <w:tab w:val="left" w:pos="3780"/>
        </w:tabs>
        <w:ind w:left="3780" w:hanging="540"/>
        <w:rPr>
          <w:lang w:val="pt-BR"/>
        </w:rPr>
      </w:pPr>
      <w:r w:rsidRPr="00D97B33">
        <w:rPr>
          <w:lang w:val="pt-BR" w:bidi="en-US"/>
        </w:rPr>
        <w:t>ii)</w:t>
      </w:r>
      <w:r w:rsidRPr="00D97B33">
        <w:rPr>
          <w:lang w:val="pt-BR" w:bidi="en-US"/>
        </w:rPr>
        <w:tab/>
        <w:t>pinsala sa ari-ariam</w:t>
      </w:r>
    </w:p>
    <w:p w14:paraId="59A941A7" w14:textId="41A1D57C" w:rsidR="001875CA" w:rsidRPr="00D97B33" w:rsidRDefault="005169DE" w:rsidP="00206D37">
      <w:pPr>
        <w:tabs>
          <w:tab w:val="left" w:pos="-1080"/>
          <w:tab w:val="left" w:pos="3780"/>
        </w:tabs>
        <w:ind w:left="3780" w:hanging="540"/>
        <w:rPr>
          <w:lang w:val="pt-BR"/>
        </w:rPr>
      </w:pPr>
      <w:r w:rsidRPr="00D97B33">
        <w:rPr>
          <w:lang w:val="pt-BR" w:bidi="en-US"/>
        </w:rPr>
        <w:t>iii)</w:t>
      </w:r>
      <w:r w:rsidRPr="00D97B33">
        <w:rPr>
          <w:lang w:val="pt-BR" w:bidi="en-US"/>
        </w:rPr>
        <w:tab/>
        <w:t>personal na pinsala</w:t>
      </w:r>
    </w:p>
    <w:p w14:paraId="4D48969C" w14:textId="7887C1B9" w:rsidR="001875CA" w:rsidRPr="00D97B33" w:rsidRDefault="005169DE" w:rsidP="00206D37">
      <w:pPr>
        <w:tabs>
          <w:tab w:val="left" w:pos="-1080"/>
          <w:tab w:val="left" w:pos="3780"/>
        </w:tabs>
        <w:ind w:left="3780" w:hanging="540"/>
        <w:rPr>
          <w:i/>
          <w:lang w:val="pt-BR"/>
        </w:rPr>
      </w:pPr>
      <w:r w:rsidRPr="00D97B33">
        <w:rPr>
          <w:lang w:val="pt-BR" w:bidi="en-US"/>
        </w:rPr>
        <w:t>iv)</w:t>
      </w:r>
      <w:r w:rsidRPr="00D97B33">
        <w:rPr>
          <w:lang w:val="pt-BR" w:bidi="en-US"/>
        </w:rPr>
        <w:tab/>
        <w:t>pinsala sa pag-aanunsyo</w:t>
      </w:r>
    </w:p>
    <w:p w14:paraId="74C6AA92" w14:textId="0B1FC195" w:rsidR="001875CA" w:rsidRPr="00D97B33" w:rsidRDefault="00B3368C" w:rsidP="00206D37">
      <w:pPr>
        <w:widowControl/>
        <w:tabs>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ii.</w:t>
      </w:r>
      <w:r w:rsidRPr="00D97B33">
        <w:rPr>
          <w:color w:val="000000"/>
          <w:lang w:val="pt-BR" w:bidi="en-US"/>
        </w:rPr>
        <w:tab/>
        <w:t>mga hanapbuhay na karaniwang insured sa ilalim ng mga patakaran sa propesyonal na pananagutan</w:t>
      </w:r>
    </w:p>
    <w:p w14:paraId="048AA352" w14:textId="377DAE63" w:rsidR="001875CA" w:rsidRPr="00D97B33" w:rsidRDefault="00B3368C"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iii.</w:t>
      </w:r>
      <w:r w:rsidRPr="00D97B33">
        <w:rPr>
          <w:color w:val="000000"/>
          <w:lang w:val="pt-BR" w:bidi="en-US"/>
        </w:rPr>
        <w:tab/>
        <w:t xml:space="preserve">ano ang </w:t>
      </w:r>
      <w:r w:rsidR="003D0773">
        <w:rPr>
          <w:rFonts w:cs="Arial"/>
          <w:lang w:bidi="en-US"/>
        </w:rPr>
        <w:t>saklaw</w:t>
      </w:r>
      <w:r w:rsidRPr="00D97B33">
        <w:rPr>
          <w:color w:val="000000"/>
          <w:lang w:val="pt-BR" w:bidi="en-US"/>
        </w:rPr>
        <w:t xml:space="preserve"> ng mga patakaran sa pananagutan ng propesyonal na hindi saklaw ng isang patakaran ng CGL</w:t>
      </w:r>
    </w:p>
    <w:p w14:paraId="55A83311" w14:textId="28844F55" w:rsidR="001875CA" w:rsidRPr="00D97B33" w:rsidRDefault="00B3368C" w:rsidP="00206D37">
      <w:pPr>
        <w:tabs>
          <w:tab w:val="left" w:pos="-1080"/>
          <w:tab w:val="left" w:pos="2700"/>
        </w:tabs>
        <w:ind w:left="2700" w:hanging="540"/>
        <w:rPr>
          <w:lang w:val="pt-BR"/>
        </w:rPr>
      </w:pPr>
      <w:r w:rsidRPr="00D97B33">
        <w:rPr>
          <w:lang w:val="pt-BR" w:bidi="en-US"/>
        </w:rPr>
        <w:t>iv.</w:t>
      </w:r>
      <w:r w:rsidRPr="00D97B33">
        <w:rPr>
          <w:lang w:val="pt-BR" w:bidi="en-US"/>
        </w:rPr>
        <w:tab/>
        <w:t>ang mga nag-trigger ng coverage na karaniwan sa propesyonal na pananagutan:</w:t>
      </w:r>
    </w:p>
    <w:p w14:paraId="30BBE872" w14:textId="4919649F" w:rsidR="001875CA" w:rsidRPr="00D97B33" w:rsidRDefault="00B3368C" w:rsidP="00206D37">
      <w:pPr>
        <w:tabs>
          <w:tab w:val="left" w:pos="-1080"/>
          <w:tab w:val="left" w:pos="3240"/>
        </w:tabs>
        <w:ind w:left="3240" w:hanging="540"/>
        <w:rPr>
          <w:lang w:val="pt-BR"/>
        </w:rPr>
      </w:pPr>
      <w:r w:rsidRPr="00D97B33">
        <w:rPr>
          <w:lang w:val="pt-BR" w:bidi="en-US"/>
        </w:rPr>
        <w:t>1)</w:t>
      </w:r>
      <w:r w:rsidRPr="00D97B33">
        <w:rPr>
          <w:lang w:val="pt-BR" w:bidi="en-US"/>
        </w:rPr>
        <w:tab/>
        <w:t>Mga ginawang paghahabol</w:t>
      </w:r>
    </w:p>
    <w:p w14:paraId="33D12C04" w14:textId="4391D3E7" w:rsidR="001875CA" w:rsidRPr="00D97B33" w:rsidRDefault="00B3368C" w:rsidP="00206D37">
      <w:pPr>
        <w:tabs>
          <w:tab w:val="left" w:pos="-1080"/>
          <w:tab w:val="left" w:pos="3240"/>
        </w:tabs>
        <w:ind w:left="3240" w:hanging="540"/>
        <w:rPr>
          <w:lang w:val="pt-BR"/>
        </w:rPr>
      </w:pPr>
      <w:r w:rsidRPr="00D97B33">
        <w:rPr>
          <w:lang w:val="pt-BR" w:bidi="en-US"/>
        </w:rPr>
        <w:t>2)</w:t>
      </w:r>
      <w:r w:rsidRPr="00D97B33">
        <w:rPr>
          <w:lang w:val="pt-BR" w:bidi="en-US"/>
        </w:rPr>
        <w:tab/>
        <w:t>Mga ginawang paghahabol at iniulat</w:t>
      </w:r>
    </w:p>
    <w:p w14:paraId="7A925DAE" w14:textId="2ADC0433" w:rsidR="00206D37" w:rsidRPr="00D97B33" w:rsidRDefault="00B3368C" w:rsidP="00206D37">
      <w:pPr>
        <w:tabs>
          <w:tab w:val="left" w:pos="-1080"/>
          <w:tab w:val="left" w:pos="3240"/>
        </w:tabs>
        <w:ind w:left="3240" w:hanging="540"/>
        <w:rPr>
          <w:lang w:val="pt-BR"/>
        </w:rPr>
      </w:pPr>
      <w:r w:rsidRPr="00D97B33">
        <w:rPr>
          <w:lang w:val="pt-BR" w:bidi="en-US"/>
        </w:rPr>
        <w:t>3)</w:t>
      </w:r>
      <w:r w:rsidRPr="00D97B33">
        <w:rPr>
          <w:lang w:val="pt-BR" w:bidi="en-US"/>
        </w:rPr>
        <w:tab/>
        <w:t>Pangyayari (napakabihira)</w:t>
      </w:r>
    </w:p>
    <w:p w14:paraId="5C20E04F" w14:textId="03806E32" w:rsidR="001875CA" w:rsidRPr="00D97B33" w:rsidRDefault="00B3368C" w:rsidP="00206D37">
      <w:pPr>
        <w:tabs>
          <w:tab w:val="left" w:pos="-1080"/>
          <w:tab w:val="left" w:pos="2700"/>
        </w:tabs>
        <w:ind w:left="2700" w:hanging="540"/>
        <w:rPr>
          <w:lang w:val="pt-BR"/>
        </w:rPr>
      </w:pPr>
      <w:r w:rsidRPr="00D97B33">
        <w:rPr>
          <w:lang w:val="pt-BR" w:bidi="en-US"/>
        </w:rPr>
        <w:t>v.</w:t>
      </w:r>
      <w:r w:rsidRPr="00D97B33">
        <w:rPr>
          <w:lang w:val="pt-BR" w:bidi="en-US"/>
        </w:rPr>
        <w:tab/>
        <w:t>ang probisyon ng pagtatanggol sa isang patakaran sa pananagutan ng propesyonal at kung paano ito naiiba sa probisyon ng pagtatanggol sa isang patakaran ng CGL:</w:t>
      </w:r>
    </w:p>
    <w:p w14:paraId="744A1987" w14:textId="0E58A3C9" w:rsidR="001875CA" w:rsidRPr="00D97B33" w:rsidRDefault="00B3368C" w:rsidP="00206D37">
      <w:pPr>
        <w:tabs>
          <w:tab w:val="left" w:pos="-1080"/>
          <w:tab w:val="left" w:pos="3240"/>
        </w:tabs>
        <w:ind w:left="3240" w:hanging="540"/>
        <w:rPr>
          <w:lang w:val="pt-BR"/>
        </w:rPr>
      </w:pPr>
      <w:r w:rsidRPr="00D97B33">
        <w:rPr>
          <w:lang w:val="pt-BR" w:bidi="en-US"/>
        </w:rPr>
        <w:t>1)</w:t>
      </w:r>
      <w:r w:rsidRPr="00D97B33">
        <w:rPr>
          <w:lang w:val="pt-BR" w:bidi="en-US"/>
        </w:rPr>
        <w:tab/>
        <w:t>Ang pagkakalantad ng mga employer sa pagkawala</w:t>
      </w:r>
    </w:p>
    <w:p w14:paraId="59C24049" w14:textId="27D44746" w:rsidR="001875CA" w:rsidRPr="00D97B33" w:rsidRDefault="00B3368C" w:rsidP="00206D37">
      <w:pPr>
        <w:tabs>
          <w:tab w:val="left" w:pos="-1080"/>
          <w:tab w:val="left" w:pos="3240"/>
        </w:tabs>
        <w:ind w:left="3240" w:hanging="540"/>
        <w:rPr>
          <w:lang w:val="pt-BR"/>
        </w:rPr>
      </w:pPr>
      <w:r w:rsidRPr="00D97B33">
        <w:rPr>
          <w:lang w:val="pt-BR" w:bidi="en-US"/>
        </w:rPr>
        <w:t>2)</w:t>
      </w:r>
      <w:r w:rsidRPr="00D97B33">
        <w:rPr>
          <w:lang w:val="pt-BR" w:bidi="en-US"/>
        </w:rPr>
        <w:tab/>
        <w:t>Mga karaniwang peligro na insured</w:t>
      </w:r>
    </w:p>
    <w:p w14:paraId="0C290E42" w14:textId="5D56A7FC" w:rsidR="001875CA" w:rsidRPr="00D97B33" w:rsidRDefault="00B3368C" w:rsidP="00206D37">
      <w:pPr>
        <w:tabs>
          <w:tab w:val="left" w:pos="-1080"/>
          <w:tab w:val="left" w:pos="3240"/>
        </w:tabs>
        <w:ind w:left="3240" w:hanging="540"/>
        <w:rPr>
          <w:lang w:val="pt-BR"/>
        </w:rPr>
      </w:pPr>
      <w:r w:rsidRPr="00D97B33">
        <w:rPr>
          <w:lang w:val="pt-BR" w:bidi="en-US"/>
        </w:rPr>
        <w:t>3)</w:t>
      </w:r>
      <w:r w:rsidRPr="00D97B33">
        <w:rPr>
          <w:lang w:val="pt-BR" w:bidi="en-US"/>
        </w:rPr>
        <w:tab/>
        <w:t>Sino ang insured</w:t>
      </w:r>
    </w:p>
    <w:p w14:paraId="1E14B65F" w14:textId="5AB3948D" w:rsidR="001875CA" w:rsidRPr="00D97B33" w:rsidRDefault="00B3368C" w:rsidP="00206D37">
      <w:pPr>
        <w:tabs>
          <w:tab w:val="left" w:pos="-1080"/>
          <w:tab w:val="left" w:pos="3240"/>
        </w:tabs>
        <w:ind w:left="3240" w:hanging="540"/>
        <w:rPr>
          <w:lang w:val="pt-BR"/>
        </w:rPr>
      </w:pPr>
      <w:r w:rsidRPr="00D97B33">
        <w:rPr>
          <w:lang w:val="pt-BR" w:bidi="en-US"/>
        </w:rPr>
        <w:t>4)</w:t>
      </w:r>
      <w:r w:rsidRPr="00D97B33">
        <w:rPr>
          <w:lang w:val="pt-BR" w:bidi="en-US"/>
        </w:rPr>
        <w:tab/>
        <w:t>Anong mga pagkalugi ang hindi kasama</w:t>
      </w:r>
    </w:p>
    <w:p w14:paraId="1BA51D6D" w14:textId="395415D4" w:rsidR="001875CA" w:rsidRPr="00D97B33" w:rsidRDefault="00B3368C" w:rsidP="00206D37">
      <w:pPr>
        <w:tabs>
          <w:tab w:val="left" w:pos="-1080"/>
          <w:tab w:val="left" w:pos="3240"/>
        </w:tabs>
        <w:ind w:left="3240" w:hanging="540"/>
        <w:rPr>
          <w:lang w:val="pt-BR"/>
        </w:rPr>
      </w:pPr>
      <w:r w:rsidRPr="00D97B33">
        <w:rPr>
          <w:lang w:val="pt-BR" w:bidi="en-US"/>
        </w:rPr>
        <w:t>5)</w:t>
      </w:r>
      <w:r w:rsidRPr="00D97B33">
        <w:rPr>
          <w:lang w:val="pt-BR" w:bidi="en-US"/>
        </w:rPr>
        <w:tab/>
        <w:t>Pananagutan sa mga kasanayan sa trabaho</w:t>
      </w:r>
    </w:p>
    <w:p w14:paraId="286699F1" w14:textId="5C0EBE36" w:rsidR="00887068" w:rsidRPr="00D97B33" w:rsidRDefault="00B3368C" w:rsidP="00206D37">
      <w:pPr>
        <w:tabs>
          <w:tab w:val="left" w:pos="-1080"/>
          <w:tab w:val="left" w:pos="3240"/>
        </w:tabs>
        <w:ind w:left="3240" w:hanging="540"/>
        <w:rPr>
          <w:lang w:val="pt-BR"/>
        </w:rPr>
      </w:pPr>
      <w:r w:rsidRPr="00D97B33">
        <w:rPr>
          <w:lang w:val="pt-BR" w:bidi="en-US"/>
        </w:rPr>
        <w:t>6)</w:t>
      </w:r>
      <w:r w:rsidRPr="00D97B33">
        <w:rPr>
          <w:lang w:val="pt-BR" w:bidi="en-US"/>
        </w:rPr>
        <w:tab/>
        <w:t>Pananagutan ng katiwala</w:t>
      </w:r>
    </w:p>
    <w:p w14:paraId="032C8700" w14:textId="62D36301" w:rsidR="001875CA" w:rsidRPr="00D97B33" w:rsidRDefault="00B3368C"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pt-BR"/>
        </w:rPr>
      </w:pPr>
      <w:r w:rsidRPr="00D97B33">
        <w:rPr>
          <w:lang w:val="pt-BR" w:bidi="en-US"/>
        </w:rPr>
        <w:t>d.</w:t>
      </w:r>
      <w:r w:rsidRPr="00D97B33">
        <w:rPr>
          <w:lang w:val="pt-BR" w:bidi="en-US"/>
        </w:rPr>
        <w:tab/>
        <w:t>pananagutan ng pamamahala (mga direktor at opisyal):</w:t>
      </w:r>
    </w:p>
    <w:p w14:paraId="5E43B34F" w14:textId="47C3B65E" w:rsidR="001875CA" w:rsidRPr="00D97B33" w:rsidRDefault="00B3368C" w:rsidP="00206D37">
      <w:pPr>
        <w:tabs>
          <w:tab w:val="left" w:pos="-1080"/>
          <w:tab w:val="left" w:pos="2700"/>
        </w:tabs>
        <w:ind w:left="2700" w:hanging="540"/>
        <w:rPr>
          <w:lang w:val="pt-BR"/>
        </w:rPr>
      </w:pPr>
      <w:r w:rsidRPr="00D97B33">
        <w:rPr>
          <w:lang w:val="pt-BR" w:bidi="en-US"/>
        </w:rPr>
        <w:t>i.</w:t>
      </w:r>
      <w:r w:rsidRPr="00D97B33">
        <w:rPr>
          <w:lang w:val="pt-BR" w:bidi="en-US"/>
        </w:rPr>
        <w:tab/>
        <w:t>pananagutan ng mga direktor at opisyal:</w:t>
      </w:r>
    </w:p>
    <w:p w14:paraId="6642D343" w14:textId="299C0B09" w:rsidR="001875CA" w:rsidRPr="00D97B33" w:rsidRDefault="00B3368C" w:rsidP="00206D37">
      <w:pPr>
        <w:tabs>
          <w:tab w:val="left" w:pos="-1080"/>
          <w:tab w:val="left" w:pos="3240"/>
        </w:tabs>
        <w:ind w:left="3240" w:hanging="540"/>
        <w:rPr>
          <w:lang w:val="pt-BR"/>
        </w:rPr>
      </w:pPr>
      <w:r w:rsidRPr="00D97B33">
        <w:rPr>
          <w:lang w:val="pt-BR" w:bidi="en-US"/>
        </w:rPr>
        <w:t>1)</w:t>
      </w:r>
      <w:r w:rsidRPr="00D97B33">
        <w:rPr>
          <w:lang w:val="pt-BR" w:bidi="en-US"/>
        </w:rPr>
        <w:tab/>
        <w:t>Iba't ibang pagkawala ng exposure para sa kumikita at hindi kumikita na organisasyon</w:t>
      </w:r>
    </w:p>
    <w:p w14:paraId="2CAFA1F5" w14:textId="1F35B06F" w:rsidR="001875CA" w:rsidRPr="00D97B33" w:rsidRDefault="00B3368C" w:rsidP="00206D37">
      <w:pPr>
        <w:tabs>
          <w:tab w:val="left" w:pos="-1080"/>
          <w:tab w:val="left" w:pos="3240"/>
        </w:tabs>
        <w:ind w:left="3240" w:hanging="540"/>
        <w:rPr>
          <w:lang w:val="pt-BR"/>
        </w:rPr>
      </w:pPr>
      <w:r w:rsidRPr="00D97B33">
        <w:rPr>
          <w:lang w:val="pt-BR" w:bidi="en-US"/>
        </w:rPr>
        <w:t>2)</w:t>
      </w:r>
      <w:r w:rsidRPr="00D97B33">
        <w:rPr>
          <w:lang w:val="pt-BR" w:bidi="en-US"/>
        </w:rPr>
        <w:tab/>
        <w:t>Tatlong karaniwang kasunduan sa insurance</w:t>
      </w:r>
    </w:p>
    <w:p w14:paraId="68E50E11" w14:textId="6B97DA0A" w:rsidR="001875CA" w:rsidRPr="00D97B33" w:rsidRDefault="00B3368C" w:rsidP="00206D37">
      <w:pPr>
        <w:tabs>
          <w:tab w:val="left" w:pos="-1080"/>
          <w:tab w:val="left" w:pos="3240"/>
        </w:tabs>
        <w:ind w:left="3240" w:hanging="540"/>
        <w:rPr>
          <w:lang w:val="pt-BR"/>
        </w:rPr>
      </w:pPr>
      <w:r w:rsidRPr="00D97B33">
        <w:rPr>
          <w:lang w:val="pt-BR" w:bidi="en-US"/>
        </w:rPr>
        <w:t>3)</w:t>
      </w:r>
      <w:r w:rsidRPr="00D97B33">
        <w:rPr>
          <w:lang w:val="pt-BR" w:bidi="en-US"/>
        </w:rPr>
        <w:tab/>
      </w:r>
      <w:r w:rsidR="00435E58">
        <w:rPr>
          <w:lang w:val="pt-BR" w:bidi="en-US"/>
        </w:rPr>
        <w:t>Kung s</w:t>
      </w:r>
      <w:r w:rsidR="00435E58" w:rsidRPr="00D97B33">
        <w:rPr>
          <w:lang w:val="pt-BR" w:bidi="en-US"/>
        </w:rPr>
        <w:t xml:space="preserve">ino </w:t>
      </w:r>
      <w:r w:rsidRPr="00D97B33">
        <w:rPr>
          <w:lang w:val="pt-BR" w:bidi="en-US"/>
        </w:rPr>
        <w:t>ang insured</w:t>
      </w:r>
    </w:p>
    <w:p w14:paraId="365988C1" w14:textId="1841AECD" w:rsidR="001875CA" w:rsidRPr="00D97B33" w:rsidRDefault="00B3368C" w:rsidP="00206D37">
      <w:pPr>
        <w:tabs>
          <w:tab w:val="left" w:pos="-1080"/>
          <w:tab w:val="left" w:pos="3240"/>
        </w:tabs>
        <w:ind w:left="3240" w:hanging="540"/>
        <w:rPr>
          <w:lang w:val="pt-BR"/>
        </w:rPr>
      </w:pPr>
      <w:r w:rsidRPr="00D97B33">
        <w:rPr>
          <w:lang w:val="pt-BR" w:bidi="en-US"/>
        </w:rPr>
        <w:t>4)</w:t>
      </w:r>
      <w:r w:rsidRPr="00D97B33">
        <w:rPr>
          <w:lang w:val="pt-BR" w:bidi="en-US"/>
        </w:rPr>
        <w:tab/>
        <w:t>Mga pagbubukod sa loob ng isang patakaran</w:t>
      </w:r>
    </w:p>
    <w:p w14:paraId="23E02124" w14:textId="5F4BF413" w:rsidR="001875CA" w:rsidRPr="00D97B33" w:rsidRDefault="00206D37" w:rsidP="00206D37">
      <w:pPr>
        <w:tabs>
          <w:tab w:val="left" w:pos="-1080"/>
          <w:tab w:val="left" w:pos="2700"/>
        </w:tabs>
        <w:ind w:left="2700" w:hanging="540"/>
        <w:rPr>
          <w:lang w:val="pt-BR"/>
        </w:rPr>
      </w:pPr>
      <w:r w:rsidRPr="00D97B33">
        <w:rPr>
          <w:lang w:val="pt-BR" w:bidi="en-US"/>
        </w:rPr>
        <w:t>ii.</w:t>
      </w:r>
      <w:r w:rsidRPr="00D97B33">
        <w:rPr>
          <w:lang w:val="pt-BR" w:bidi="en-US"/>
        </w:rPr>
        <w:tab/>
        <w:t>pananagutan sa mga kasanayan sa pagtatrabaho:</w:t>
      </w:r>
    </w:p>
    <w:p w14:paraId="6864316D" w14:textId="4E4420DB" w:rsidR="001875CA" w:rsidRPr="00D97B33" w:rsidRDefault="00B3368C" w:rsidP="00206D37">
      <w:pPr>
        <w:tabs>
          <w:tab w:val="left" w:pos="-1080"/>
          <w:tab w:val="left" w:pos="3240"/>
        </w:tabs>
        <w:ind w:left="3240" w:hanging="540"/>
        <w:rPr>
          <w:lang w:val="pt-BR"/>
        </w:rPr>
      </w:pPr>
      <w:r w:rsidRPr="00D97B33">
        <w:rPr>
          <w:lang w:val="pt-BR" w:bidi="en-US"/>
        </w:rPr>
        <w:t>1)</w:t>
      </w:r>
      <w:r w:rsidRPr="00D97B33">
        <w:rPr>
          <w:lang w:val="pt-BR" w:bidi="en-US"/>
        </w:rPr>
        <w:tab/>
      </w:r>
      <w:r w:rsidR="00435E58">
        <w:rPr>
          <w:lang w:val="pt-BR" w:bidi="en-US"/>
        </w:rPr>
        <w:t>Kung s</w:t>
      </w:r>
      <w:r w:rsidR="00435E58" w:rsidRPr="00D97B33">
        <w:rPr>
          <w:lang w:val="pt-BR" w:bidi="en-US"/>
        </w:rPr>
        <w:t xml:space="preserve">ino </w:t>
      </w:r>
      <w:r w:rsidRPr="00D97B33">
        <w:rPr>
          <w:lang w:val="pt-BR" w:bidi="en-US"/>
        </w:rPr>
        <w:t xml:space="preserve">ang hindi </w:t>
      </w:r>
      <w:r w:rsidR="003D0773">
        <w:rPr>
          <w:rFonts w:cs="Arial"/>
          <w:lang w:bidi="en-US"/>
        </w:rPr>
        <w:t>saklaw</w:t>
      </w:r>
    </w:p>
    <w:p w14:paraId="66C90A26" w14:textId="26AD58A9" w:rsidR="001875CA" w:rsidRPr="00D97B33" w:rsidRDefault="00B3368C" w:rsidP="00206D37">
      <w:pPr>
        <w:tabs>
          <w:tab w:val="left" w:pos="-1080"/>
          <w:tab w:val="left" w:pos="3240"/>
        </w:tabs>
        <w:ind w:left="3240" w:hanging="540"/>
        <w:rPr>
          <w:lang w:val="pt-BR"/>
        </w:rPr>
      </w:pPr>
      <w:r w:rsidRPr="00D97B33">
        <w:rPr>
          <w:lang w:val="pt-BR" w:bidi="en-US"/>
        </w:rPr>
        <w:t>2)</w:t>
      </w:r>
      <w:r w:rsidRPr="00D97B33">
        <w:rPr>
          <w:lang w:val="pt-BR" w:bidi="en-US"/>
        </w:rPr>
        <w:tab/>
      </w:r>
      <w:r w:rsidR="00435E58">
        <w:rPr>
          <w:lang w:val="pt-BR" w:bidi="en-US"/>
        </w:rPr>
        <w:t>Kung a</w:t>
      </w:r>
      <w:r w:rsidR="00435E58" w:rsidRPr="00D97B33">
        <w:rPr>
          <w:lang w:val="pt-BR" w:bidi="en-US"/>
        </w:rPr>
        <w:t xml:space="preserve">nong </w:t>
      </w:r>
      <w:r w:rsidRPr="00D97B33">
        <w:rPr>
          <w:lang w:val="pt-BR" w:bidi="en-US"/>
        </w:rPr>
        <w:t>mga pagkalugi ang hindi kasama</w:t>
      </w:r>
    </w:p>
    <w:p w14:paraId="49972EB1" w14:textId="25F87FDE" w:rsidR="00764105" w:rsidRPr="00D97B33" w:rsidRDefault="00764105" w:rsidP="00206D37">
      <w:pPr>
        <w:tabs>
          <w:tab w:val="left" w:pos="-1080"/>
          <w:tab w:val="left" w:pos="3240"/>
        </w:tabs>
        <w:ind w:left="3240" w:hanging="540"/>
        <w:rPr>
          <w:lang w:val="pt-BR"/>
        </w:rPr>
      </w:pPr>
      <w:r w:rsidRPr="00D97B33">
        <w:rPr>
          <w:lang w:val="pt-BR" w:bidi="en-US"/>
        </w:rPr>
        <w:t>3)</w:t>
      </w:r>
      <w:r w:rsidRPr="00D97B33">
        <w:rPr>
          <w:lang w:val="pt-BR" w:bidi="en-US"/>
        </w:rPr>
        <w:tab/>
        <w:t>Available din ang pananagutan sa pamamahala bilang isang hanay ng coverage at idinisenyo para sa mga pagkakalantad na hindi saklaw ng CGL, kabilang ang D&amp;O, EPLI (kabilang ang sekswal na maling pag-uugali), E&amp;O, katiwala, pangingidnap at pagpapatubos, at pananagutan sa cyber</w:t>
      </w:r>
    </w:p>
    <w:p w14:paraId="47E722CD" w14:textId="07CE8AA5" w:rsidR="00573364" w:rsidRPr="00D97B33" w:rsidRDefault="00573364" w:rsidP="00206D37">
      <w:pPr>
        <w:tabs>
          <w:tab w:val="left" w:pos="-1080"/>
          <w:tab w:val="left" w:pos="2160"/>
        </w:tabs>
        <w:ind w:left="2160" w:hanging="540"/>
        <w:rPr>
          <w:color w:val="000000"/>
          <w:lang w:val="pt-BR"/>
        </w:rPr>
      </w:pPr>
      <w:r w:rsidRPr="00D97B33">
        <w:rPr>
          <w:color w:val="000000"/>
          <w:lang w:val="pt-BR" w:bidi="en-US"/>
        </w:rPr>
        <w:t>e.</w:t>
      </w:r>
      <w:r w:rsidRPr="00D97B33">
        <w:rPr>
          <w:color w:val="000000"/>
          <w:lang w:val="pt-BR" w:bidi="en-US"/>
        </w:rPr>
        <w:tab/>
        <w:t>pananagutan sa mga kasanayan sa pagtatrabaho:</w:t>
      </w:r>
    </w:p>
    <w:p w14:paraId="092EFEE6" w14:textId="19A99903" w:rsidR="008725A4" w:rsidRPr="00D97B33" w:rsidRDefault="00573364" w:rsidP="00206D37">
      <w:pPr>
        <w:tabs>
          <w:tab w:val="left" w:pos="-1080"/>
          <w:tab w:val="left" w:pos="2700"/>
        </w:tabs>
        <w:ind w:left="2700" w:hanging="540"/>
        <w:rPr>
          <w:color w:val="000000"/>
          <w:lang w:val="pt-BR"/>
        </w:rPr>
      </w:pPr>
      <w:r w:rsidRPr="00D97B33">
        <w:rPr>
          <w:color w:val="000000"/>
          <w:lang w:val="pt-BR" w:bidi="en-US"/>
        </w:rPr>
        <w:lastRenderedPageBreak/>
        <w:t>i.</w:t>
      </w:r>
      <w:r w:rsidRPr="00D97B33">
        <w:rPr>
          <w:color w:val="000000"/>
          <w:lang w:val="pt-BR" w:bidi="en-US"/>
        </w:rPr>
        <w:tab/>
        <w:t>ang kahulugan ng mga paghahabol na kasama ang nakasulat na hinihingi para sa pananalapi o hindi sa pananalapi na kaginhawaan</w:t>
      </w:r>
    </w:p>
    <w:p w14:paraId="6AF56AA9" w14:textId="6598ACD2" w:rsidR="00573364" w:rsidRPr="00D97B33" w:rsidRDefault="008725A4" w:rsidP="00206D37">
      <w:pPr>
        <w:tabs>
          <w:tab w:val="left" w:pos="-1080"/>
          <w:tab w:val="left" w:pos="2700"/>
        </w:tabs>
        <w:ind w:left="2700" w:hanging="540"/>
        <w:rPr>
          <w:color w:val="000000"/>
          <w:lang w:val="it-IT"/>
        </w:rPr>
      </w:pPr>
      <w:r w:rsidRPr="00D97B33">
        <w:rPr>
          <w:color w:val="000000"/>
          <w:lang w:val="it-IT" w:bidi="en-US"/>
        </w:rPr>
        <w:t>ii.</w:t>
      </w:r>
      <w:r w:rsidRPr="00D97B33">
        <w:rPr>
          <w:color w:val="000000"/>
          <w:lang w:val="it-IT" w:bidi="en-US"/>
        </w:rPr>
        <w:tab/>
        <w:t>mga pagsisiyasat sa administratibo o regulasyon, kabilang ang mga singil sa Komisyon ng EEO</w:t>
      </w:r>
    </w:p>
    <w:p w14:paraId="6409BC92" w14:textId="2258449C" w:rsidR="00573364" w:rsidRPr="00D97B33" w:rsidRDefault="00573364" w:rsidP="00206D37">
      <w:pPr>
        <w:tabs>
          <w:tab w:val="left" w:pos="-1080"/>
          <w:tab w:val="left" w:pos="2700"/>
        </w:tabs>
        <w:ind w:left="2700" w:hanging="540"/>
        <w:rPr>
          <w:color w:val="000000"/>
          <w:lang w:val="it-IT"/>
        </w:rPr>
      </w:pPr>
      <w:r w:rsidRPr="00D97B33">
        <w:rPr>
          <w:color w:val="000000"/>
          <w:lang w:val="it-IT" w:bidi="en-US"/>
        </w:rPr>
        <w:t>iii.</w:t>
      </w:r>
      <w:r w:rsidRPr="00D97B33">
        <w:rPr>
          <w:color w:val="000000"/>
          <w:lang w:val="it-IT" w:bidi="en-US"/>
        </w:rPr>
        <w:tab/>
        <w:t xml:space="preserve">mga pinsala na kinabibilangan ng interes bago at pagkatapos ng hatol pagpaparusa, halimbawa, </w:t>
      </w:r>
      <w:r w:rsidR="005C22B3">
        <w:rPr>
          <w:color w:val="000000"/>
          <w:lang w:val="it-IT" w:bidi="en-US"/>
        </w:rPr>
        <w:t>tinuos</w:t>
      </w:r>
      <w:r w:rsidR="005C22B3" w:rsidRPr="00D97B33">
        <w:rPr>
          <w:color w:val="000000"/>
          <w:lang w:val="it-IT" w:bidi="en-US"/>
        </w:rPr>
        <w:t xml:space="preserve"> </w:t>
      </w:r>
      <w:r w:rsidRPr="00D97B33">
        <w:rPr>
          <w:color w:val="000000"/>
          <w:lang w:val="it-IT" w:bidi="en-US"/>
        </w:rPr>
        <w:t xml:space="preserve">at pinaraming mga pinsala hanggang sa limitasyon ng pananagutan, kung saan insurable; ang pinaka-kanais-nais na </w:t>
      </w:r>
      <w:r w:rsidR="005C22B3">
        <w:rPr>
          <w:color w:val="000000"/>
          <w:lang w:val="it-IT" w:bidi="en-US"/>
        </w:rPr>
        <w:t>lengguwahe</w:t>
      </w:r>
      <w:r w:rsidR="005C22B3" w:rsidRPr="00D97B33">
        <w:rPr>
          <w:color w:val="000000"/>
          <w:lang w:val="it-IT" w:bidi="en-US"/>
        </w:rPr>
        <w:t xml:space="preserve"> </w:t>
      </w:r>
      <w:r w:rsidRPr="00D97B33">
        <w:rPr>
          <w:color w:val="000000"/>
          <w:lang w:val="it-IT" w:bidi="en-US"/>
        </w:rPr>
        <w:t>ng hurisdiksyon ay nalalapat</w:t>
      </w:r>
    </w:p>
    <w:p w14:paraId="64940B86" w14:textId="47C22149" w:rsidR="00573364" w:rsidRPr="00D97B33" w:rsidRDefault="00573364" w:rsidP="00206D37">
      <w:pPr>
        <w:tabs>
          <w:tab w:val="left" w:pos="-1080"/>
          <w:tab w:val="left" w:pos="2700"/>
        </w:tabs>
        <w:ind w:left="2700" w:hanging="540"/>
        <w:rPr>
          <w:color w:val="000000"/>
          <w:lang w:val="it-IT"/>
        </w:rPr>
      </w:pPr>
      <w:r w:rsidRPr="00D97B33">
        <w:rPr>
          <w:color w:val="000000"/>
          <w:lang w:val="it-IT" w:bidi="en-US"/>
        </w:rPr>
        <w:t>iv.</w:t>
      </w:r>
      <w:r w:rsidRPr="00D97B33">
        <w:rPr>
          <w:color w:val="000000"/>
          <w:lang w:val="it-IT" w:bidi="en-US"/>
        </w:rPr>
        <w:tab/>
        <w:t>ang malawak na kahulugan ng (mga) maling kilos kasama, ngunit hindi limitado sa, diskriminasyon, panliligalig, maling demosyon, kabiguang mag-hire o magpromote, pagalit o nakakasakit na kapaligiran sa trabaho na nakagagambala sa pagganap ng trabaho, pagwawakas, at paghihiganti</w:t>
      </w:r>
    </w:p>
    <w:p w14:paraId="1E8AEF65" w14:textId="7D83C316" w:rsidR="00573364" w:rsidRPr="00D97B33" w:rsidRDefault="00573364" w:rsidP="00206D37">
      <w:pPr>
        <w:tabs>
          <w:tab w:val="left" w:pos="-1080"/>
          <w:tab w:val="left" w:pos="2700"/>
        </w:tabs>
        <w:ind w:left="2700" w:hanging="540"/>
        <w:rPr>
          <w:color w:val="000000"/>
          <w:lang w:val="it-IT"/>
        </w:rPr>
      </w:pPr>
      <w:r w:rsidRPr="00D97B33">
        <w:rPr>
          <w:color w:val="000000"/>
          <w:lang w:val="it-IT" w:bidi="en-US"/>
        </w:rPr>
        <w:t>v.</w:t>
      </w:r>
      <w:r w:rsidRPr="00D97B33">
        <w:rPr>
          <w:color w:val="000000"/>
          <w:lang w:val="it-IT" w:bidi="en-US"/>
        </w:rPr>
        <w:tab/>
        <w:t>kasama sa pagbubukod ng pinsala sa katawan ang pag-ukit para sa emosyonal na pagkabalisa, paghihirap sa isip, paninirang-puri, pagsalakay sa pagkapribado o pagpapahiya</w:t>
      </w:r>
    </w:p>
    <w:p w14:paraId="530EB5C1" w14:textId="42E00D77" w:rsidR="00573364" w:rsidRPr="00D97B33" w:rsidRDefault="00573364" w:rsidP="00206D37">
      <w:pPr>
        <w:tabs>
          <w:tab w:val="left" w:pos="-1080"/>
          <w:tab w:val="left" w:pos="2700"/>
        </w:tabs>
        <w:ind w:left="2700" w:hanging="540"/>
        <w:rPr>
          <w:color w:val="000000"/>
          <w:lang w:val="it-IT"/>
        </w:rPr>
      </w:pPr>
      <w:r w:rsidRPr="00D97B33">
        <w:rPr>
          <w:color w:val="000000"/>
          <w:lang w:val="it-IT" w:bidi="en-US"/>
        </w:rPr>
        <w:t>vi.</w:t>
      </w:r>
      <w:r w:rsidRPr="00D97B33">
        <w:rPr>
          <w:color w:val="000000"/>
          <w:lang w:val="it-IT" w:bidi="en-US"/>
        </w:rPr>
        <w:tab/>
        <w:t>mapanlinlang o sinasadyang kilos ng isang employer o mga ahente nito, at maunawaan na walang pagbubukod para sa mga naturang kilos</w:t>
      </w:r>
    </w:p>
    <w:p w14:paraId="765F9290" w14:textId="77777777" w:rsidR="009219FA" w:rsidRPr="00D97B33" w:rsidRDefault="009219FA" w:rsidP="00206D37">
      <w:pPr>
        <w:tabs>
          <w:tab w:val="left" w:pos="-1080"/>
          <w:tab w:val="left" w:pos="2700"/>
        </w:tabs>
        <w:ind w:left="2700" w:hanging="540"/>
        <w:rPr>
          <w:color w:val="000000"/>
          <w:lang w:val="it-IT"/>
        </w:rPr>
      </w:pPr>
    </w:p>
    <w:p w14:paraId="4B869C44" w14:textId="77777777" w:rsidR="00BD7822" w:rsidRPr="00002A48" w:rsidRDefault="00BD7822" w:rsidP="00206D37">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0625C395" w14:textId="418D422E" w:rsidR="00BD7822" w:rsidRPr="00002A48" w:rsidRDefault="007F7208" w:rsidP="00206D37">
      <w:pPr>
        <w:tabs>
          <w:tab w:val="left" w:pos="-1080"/>
          <w:tab w:val="left" w:pos="1080"/>
        </w:tabs>
        <w:ind w:left="1080" w:hanging="540"/>
      </w:pPr>
      <w:r w:rsidRPr="00002A48">
        <w:rPr>
          <w:lang w:bidi="en-US"/>
        </w:rPr>
        <w:t>C.</w:t>
      </w:r>
      <w:r w:rsidRPr="00002A48">
        <w:rPr>
          <w:lang w:bidi="en-US"/>
        </w:rPr>
        <w:tab/>
        <w:t>Casualty Insurance</w:t>
      </w:r>
    </w:p>
    <w:p w14:paraId="71CCEDAA" w14:textId="4D59208B" w:rsidR="00B21996" w:rsidRDefault="00873B45" w:rsidP="008E061C">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color w:val="000000"/>
          <w:lang w:bidi="en-US"/>
        </w:rPr>
        <w:t>3.</w:t>
      </w:r>
      <w:r>
        <w:rPr>
          <w:color w:val="000000"/>
          <w:lang w:bidi="en-US"/>
        </w:rPr>
        <w:tab/>
        <w:t xml:space="preserve">Komersyal na </w:t>
      </w:r>
      <w:r w:rsidR="005C22B3">
        <w:rPr>
          <w:color w:val="000000"/>
          <w:lang w:bidi="en-US"/>
        </w:rPr>
        <w:t>sasakyan</w:t>
      </w:r>
      <w:r>
        <w:rPr>
          <w:color w:val="000000"/>
          <w:lang w:bidi="en-US"/>
        </w:rPr>
        <w:t xml:space="preserve">. Magawang tukuyin at kilalanin ang mga pagkakaiba ng patakaran at coverage sa pagitan ng garahe, </w:t>
      </w:r>
      <w:r w:rsidR="005C22B3">
        <w:rPr>
          <w:color w:val="000000"/>
          <w:lang w:bidi="en-US"/>
        </w:rPr>
        <w:t>pang-negosyo</w:t>
      </w:r>
      <w:r>
        <w:rPr>
          <w:color w:val="000000"/>
          <w:lang w:bidi="en-US"/>
        </w:rPr>
        <w:t xml:space="preserve">ng </w:t>
      </w:r>
      <w:r w:rsidR="005C22B3">
        <w:rPr>
          <w:color w:val="000000"/>
          <w:lang w:bidi="en-US"/>
        </w:rPr>
        <w:t>sasakyan</w:t>
      </w:r>
      <w:r>
        <w:rPr>
          <w:color w:val="000000"/>
          <w:lang w:bidi="en-US"/>
        </w:rPr>
        <w:t xml:space="preserve">, at mga </w:t>
      </w:r>
      <w:r w:rsidR="00CA5771">
        <w:rPr>
          <w:color w:val="000000"/>
          <w:lang w:bidi="en-US"/>
        </w:rPr>
        <w:t>form</w:t>
      </w:r>
      <w:r>
        <w:rPr>
          <w:color w:val="000000"/>
          <w:lang w:bidi="en-US"/>
        </w:rPr>
        <w:t xml:space="preserve"> ng tagadala ng motor</w:t>
      </w:r>
    </w:p>
    <w:p w14:paraId="5DC677FC" w14:textId="5370724F" w:rsidR="00AF65E6" w:rsidRDefault="00AF65E6" w:rsidP="00BF1D0B">
      <w:pPr>
        <w:widowControl/>
        <w:tabs>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90"/>
        <w:rPr>
          <w:color w:val="000000"/>
        </w:rPr>
      </w:pPr>
      <w:r>
        <w:rPr>
          <w:color w:val="000000"/>
          <w:lang w:bidi="en-US"/>
        </w:rPr>
        <w:t>a.</w:t>
      </w:r>
      <w:r>
        <w:rPr>
          <w:color w:val="000000"/>
          <w:lang w:bidi="en-US"/>
        </w:rPr>
        <w:tab/>
        <w:t>patakaran sa garahe.</w:t>
      </w:r>
    </w:p>
    <w:p w14:paraId="2F70B6F9" w14:textId="77ADB6E1" w:rsidR="00AF65E6" w:rsidRDefault="00AF65E6" w:rsidP="00BF1D0B">
      <w:pPr>
        <w:widowControl/>
        <w:tabs>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color w:val="000000"/>
          <w:lang w:bidi="en-US"/>
        </w:rPr>
        <w:t>i. available ang coverage para sa mga pampublikong tindahan ng pag-aayos, dealer, dumalo sa mga paradahan, at anumang iba pang sitwasyon kung saan maaaring imaneho ng pangkalahatang publiko ang sasakyan ng negosyo, o kapag ang mga negosyo ay may pangangalaga, kustodiya, o kontrol sa mga sasakyan ng ibang tao</w:t>
      </w:r>
    </w:p>
    <w:p w14:paraId="12284BAC" w14:textId="475CC3F0" w:rsidR="00AF65E6" w:rsidRDefault="00AF65E6" w:rsidP="00BF1D0B">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firstLine="180"/>
        <w:rPr>
          <w:color w:val="000000"/>
        </w:rPr>
      </w:pPr>
      <w:r>
        <w:rPr>
          <w:color w:val="000000"/>
          <w:lang w:bidi="en-US"/>
        </w:rPr>
        <w:t>ii.</w:t>
      </w:r>
      <w:r w:rsidR="00266EDE">
        <w:rPr>
          <w:color w:val="000000"/>
          <w:lang w:bidi="en-US"/>
        </w:rPr>
        <w:t xml:space="preserve"> </w:t>
      </w:r>
      <w:r>
        <w:rPr>
          <w:color w:val="000000"/>
          <w:lang w:bidi="en-US"/>
        </w:rPr>
        <w:t>coverage ng pananagutan ng garahe ang mga operasyon ng garahe, at magawang tukuyin:</w:t>
      </w:r>
    </w:p>
    <w:p w14:paraId="2EEBB777" w14:textId="0D25F6DE" w:rsidR="00705D18" w:rsidRPr="00705D18" w:rsidRDefault="00705D18" w:rsidP="00F45679">
      <w:pPr>
        <w:tabs>
          <w:tab w:val="left" w:pos="-1080"/>
        </w:tabs>
        <w:ind w:left="3600" w:hanging="540"/>
        <w:rPr>
          <w:color w:val="000000"/>
        </w:rPr>
      </w:pPr>
      <w:r w:rsidRPr="00705D18">
        <w:rPr>
          <w:color w:val="000000"/>
          <w:lang w:bidi="en-US"/>
        </w:rPr>
        <w:t>1)</w:t>
      </w:r>
      <w:r w:rsidRPr="00705D18">
        <w:rPr>
          <w:color w:val="000000"/>
          <w:lang w:bidi="en-US"/>
        </w:rPr>
        <w:tab/>
        <w:t>ang kahulugan ng mga operasyon sa garahe</w:t>
      </w:r>
    </w:p>
    <w:p w14:paraId="39309545" w14:textId="77777777" w:rsidR="00266EDE" w:rsidRDefault="00705D18" w:rsidP="00F45679">
      <w:pPr>
        <w:tabs>
          <w:tab w:val="left" w:pos="-1080"/>
        </w:tabs>
        <w:ind w:left="3600" w:hanging="540"/>
        <w:rPr>
          <w:color w:val="000000"/>
          <w:lang w:bidi="en-US"/>
        </w:rPr>
      </w:pPr>
      <w:r w:rsidRPr="00705D18">
        <w:rPr>
          <w:color w:val="000000"/>
          <w:lang w:bidi="en-US"/>
        </w:rPr>
        <w:t>2)</w:t>
      </w:r>
      <w:r w:rsidRPr="00705D18">
        <w:rPr>
          <w:color w:val="000000"/>
          <w:lang w:bidi="en-US"/>
        </w:rPr>
        <w:tab/>
        <w:t>ang apat na pangunahing mga coverage na ibinigay ng pananagutan sa garahe</w:t>
      </w:r>
    </w:p>
    <w:p w14:paraId="64801E35" w14:textId="0F7290FB" w:rsidR="00705D18" w:rsidRPr="00705D18" w:rsidRDefault="00705D18" w:rsidP="00F45679">
      <w:pPr>
        <w:tabs>
          <w:tab w:val="left" w:pos="-1080"/>
          <w:tab w:val="left" w:pos="2160"/>
        </w:tabs>
        <w:ind w:left="3600" w:hanging="540"/>
        <w:rPr>
          <w:color w:val="000000"/>
        </w:rPr>
      </w:pPr>
      <w:r w:rsidRPr="00705D18">
        <w:rPr>
          <w:color w:val="000000"/>
          <w:lang w:bidi="en-US"/>
        </w:rPr>
        <w:t>3)</w:t>
      </w:r>
      <w:r w:rsidRPr="00705D18">
        <w:rPr>
          <w:color w:val="000000"/>
          <w:lang w:bidi="en-US"/>
        </w:rPr>
        <w:tab/>
        <w:t xml:space="preserve">mga dahilan para sa pag-i-insurance sa pananagutan ng garahe sa halip na gumamit ng pangkalahatang pananagutan kasama ang komersyal na </w:t>
      </w:r>
      <w:r w:rsidR="005C22B3">
        <w:rPr>
          <w:color w:val="000000"/>
          <w:lang w:bidi="en-US"/>
        </w:rPr>
        <w:t>sasakyan</w:t>
      </w:r>
      <w:r w:rsidR="005C22B3" w:rsidRPr="00705D18">
        <w:rPr>
          <w:color w:val="000000"/>
          <w:lang w:bidi="en-US"/>
        </w:rPr>
        <w:t xml:space="preserve"> </w:t>
      </w:r>
      <w:r w:rsidRPr="00705D18">
        <w:rPr>
          <w:color w:val="000000"/>
          <w:lang w:bidi="en-US"/>
        </w:rPr>
        <w:t>na coverage</w:t>
      </w:r>
    </w:p>
    <w:p w14:paraId="2213C45A" w14:textId="615621C9" w:rsidR="00705D18" w:rsidRPr="00705D18" w:rsidRDefault="00705D18" w:rsidP="00845FF9">
      <w:pPr>
        <w:ind w:left="4140" w:hanging="540"/>
        <w:rPr>
          <w:color w:val="000000"/>
        </w:rPr>
      </w:pPr>
      <w:r w:rsidRPr="00705D18">
        <w:rPr>
          <w:color w:val="000000"/>
          <w:lang w:bidi="en-US"/>
        </w:rPr>
        <w:t>i)</w:t>
      </w:r>
      <w:r w:rsidRPr="00705D18">
        <w:rPr>
          <w:color w:val="000000"/>
          <w:lang w:bidi="en-US"/>
        </w:rPr>
        <w:tab/>
        <w:t xml:space="preserve">magawang kilalanin sa pagitan ng mga pagkalugi na </w:t>
      </w:r>
      <w:r w:rsidR="003D0773">
        <w:rPr>
          <w:rFonts w:cs="Arial"/>
          <w:lang w:bidi="en-US"/>
        </w:rPr>
        <w:t>saklaw</w:t>
      </w:r>
      <w:r w:rsidRPr="00705D18">
        <w:rPr>
          <w:color w:val="000000"/>
          <w:lang w:bidi="en-US"/>
        </w:rPr>
        <w:t xml:space="preserve"> ng legal na pananagutan ng mga tagabantay ng garahe at direktang coverage ng mga tagabantay ng </w:t>
      </w:r>
      <w:r w:rsidRPr="00705D18">
        <w:rPr>
          <w:color w:val="000000"/>
          <w:lang w:bidi="en-US"/>
        </w:rPr>
        <w:lastRenderedPageBreak/>
        <w:t>garahe (pangunahin o labis)</w:t>
      </w:r>
    </w:p>
    <w:p w14:paraId="6B607627" w14:textId="34392578" w:rsidR="00B21996" w:rsidRPr="00002A48" w:rsidRDefault="00705D18"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Pr>
          <w:color w:val="000000"/>
          <w:lang w:bidi="en-US"/>
        </w:rPr>
        <w:t>b.</w:t>
      </w:r>
      <w:r>
        <w:rPr>
          <w:color w:val="000000"/>
          <w:lang w:bidi="en-US"/>
        </w:rPr>
        <w:tab/>
        <w:t>Business Auto Policy</w:t>
      </w:r>
      <w:r w:rsidR="007D1F2A">
        <w:rPr>
          <w:lang w:bidi="en-US"/>
        </w:rPr>
        <w:t xml:space="preserve"> </w:t>
      </w:r>
      <w:r w:rsidR="00B21996" w:rsidRPr="00002A48">
        <w:rPr>
          <w:smallCaps/>
          <w:lang w:bidi="en-US"/>
        </w:rPr>
        <w:t xml:space="preserve"> (BAP) </w:t>
      </w:r>
      <w:r w:rsidR="007D1F2A">
        <w:rPr>
          <w:lang w:bidi="en-US"/>
        </w:rPr>
        <w:t>; magawang tukuyin:</w:t>
      </w:r>
    </w:p>
    <w:p w14:paraId="6EA19E9E" w14:textId="5FE59F7F" w:rsidR="00B21996" w:rsidRPr="00002A48"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r>
      <w:r w:rsidR="005C22B3">
        <w:rPr>
          <w:color w:val="000000"/>
          <w:lang w:bidi="en-US"/>
        </w:rPr>
        <w:t xml:space="preserve">kung </w:t>
      </w:r>
      <w:r w:rsidRPr="00002A48">
        <w:rPr>
          <w:color w:val="000000"/>
          <w:lang w:bidi="en-US"/>
        </w:rPr>
        <w:t>bakit ang mga sumusunod na coverage ay maaaring kailanganin ng isang insured:</w:t>
      </w:r>
    </w:p>
    <w:p w14:paraId="494EF554" w14:textId="405B15A1" w:rsidR="00B21996" w:rsidRPr="00002A48" w:rsidRDefault="008E061C"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 xml:space="preserve">Mga pagmamay-aring </w:t>
      </w:r>
      <w:r w:rsidR="005C22B3">
        <w:rPr>
          <w:color w:val="000000"/>
          <w:lang w:bidi="en-US"/>
        </w:rPr>
        <w:t>sasakyan</w:t>
      </w:r>
    </w:p>
    <w:p w14:paraId="752680F0" w14:textId="015993C4" w:rsidR="00B21996" w:rsidRPr="00002A48" w:rsidRDefault="00BD7822"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 xml:space="preserve">Mga inupahang </w:t>
      </w:r>
      <w:r w:rsidR="005C22B3">
        <w:rPr>
          <w:color w:val="000000"/>
          <w:lang w:bidi="en-US"/>
        </w:rPr>
        <w:t>sasakyan</w:t>
      </w:r>
    </w:p>
    <w:p w14:paraId="612D66D4" w14:textId="6486643F" w:rsidR="00B21996" w:rsidRPr="00002A48" w:rsidRDefault="00BD7822"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3)</w:t>
      </w:r>
      <w:r w:rsidRPr="00002A48">
        <w:rPr>
          <w:color w:val="000000"/>
          <w:lang w:bidi="en-US"/>
        </w:rPr>
        <w:tab/>
        <w:t xml:space="preserve">Walang pag-aaring mga </w:t>
      </w:r>
      <w:r w:rsidR="005C22B3">
        <w:rPr>
          <w:color w:val="000000"/>
          <w:lang w:bidi="en-US"/>
        </w:rPr>
        <w:t>sasakyan</w:t>
      </w:r>
    </w:p>
    <w:p w14:paraId="25CEC5BC" w14:textId="07674B3B" w:rsidR="00B21996" w:rsidRPr="00002A48"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w:t>
      </w:r>
      <w:r w:rsidRPr="00002A48">
        <w:rPr>
          <w:color w:val="000000"/>
          <w:lang w:bidi="en-US"/>
        </w:rPr>
        <w:tab/>
        <w:t xml:space="preserve">ang bawat isa sa mga sumusunod na simbolo na ginamit upang tukuyin ang mga </w:t>
      </w:r>
      <w:r w:rsidR="003D0773">
        <w:rPr>
          <w:rFonts w:cs="Arial"/>
          <w:lang w:bidi="en-US"/>
        </w:rPr>
        <w:t>saklaw</w:t>
      </w:r>
      <w:r w:rsidRPr="00002A48">
        <w:rPr>
          <w:color w:val="000000"/>
          <w:lang w:bidi="en-US"/>
        </w:rPr>
        <w:t xml:space="preserve"> na </w:t>
      </w:r>
      <w:r w:rsidR="005C22B3">
        <w:rPr>
          <w:color w:val="000000"/>
          <w:lang w:bidi="en-US"/>
        </w:rPr>
        <w:t>sasakyan</w:t>
      </w:r>
      <w:r w:rsidRPr="00002A48">
        <w:rPr>
          <w:color w:val="000000"/>
          <w:lang w:bidi="en-US"/>
        </w:rPr>
        <w:t xml:space="preserve"> sa mga pahina ng deklarasyon ng BAP: 1, 2, 3, 4, 7, 8, 9, at 19</w:t>
      </w:r>
    </w:p>
    <w:p w14:paraId="0884744C" w14:textId="0D247B92" w:rsidR="00B21996" w:rsidRPr="00002A48" w:rsidRDefault="00BD7822" w:rsidP="008E061C">
      <w:pPr>
        <w:tabs>
          <w:tab w:val="left" w:pos="-1080"/>
          <w:tab w:val="left" w:pos="2700"/>
        </w:tabs>
        <w:ind w:left="2700" w:hanging="540"/>
        <w:rPr>
          <w:u w:val="single"/>
        </w:rPr>
      </w:pPr>
      <w:r w:rsidRPr="00002A48">
        <w:rPr>
          <w:lang w:bidi="en-US"/>
        </w:rPr>
        <w:t>iii.</w:t>
      </w:r>
      <w:r w:rsidRPr="00002A48">
        <w:rPr>
          <w:lang w:bidi="en-US"/>
        </w:rPr>
        <w:tab/>
        <w:t>ang “sino ang insured” na probisyon ng patakaran</w:t>
      </w:r>
    </w:p>
    <w:p w14:paraId="5C6E4786" w14:textId="77777777" w:rsidR="00B21996" w:rsidRPr="00002A48"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iv.</w:t>
      </w:r>
      <w:r w:rsidRPr="00002A48">
        <w:rPr>
          <w:color w:val="000000"/>
          <w:lang w:bidi="en-US"/>
        </w:rPr>
        <w:tab/>
        <w:t>ang epekto ng mga sumusunod na pagbubukod at alternatibong pamamaraan ng pagbibigay ng insurance coverage:</w:t>
      </w:r>
    </w:p>
    <w:p w14:paraId="0DBAB733" w14:textId="2029F8F6" w:rsidR="00B21996" w:rsidRPr="00002A48" w:rsidRDefault="002D33DE" w:rsidP="00F45679">
      <w:pPr>
        <w:widowContro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1)</w:t>
      </w:r>
      <w:r w:rsidRPr="00002A48">
        <w:rPr>
          <w:color w:val="000000"/>
          <w:lang w:bidi="en-US"/>
        </w:rPr>
        <w:tab/>
        <w:t>Kompensasyon sa Manggagawa</w:t>
      </w:r>
    </w:p>
    <w:p w14:paraId="4F12D8FF" w14:textId="0540B582" w:rsidR="00B21996" w:rsidRPr="00002A4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2)</w:t>
      </w:r>
      <w:r w:rsidRPr="00002A48">
        <w:rPr>
          <w:color w:val="000000"/>
          <w:lang w:bidi="en-US"/>
        </w:rPr>
        <w:tab/>
        <w:t>“Mga produkto”at “Nakumpletong Operasyon”</w:t>
      </w:r>
    </w:p>
    <w:p w14:paraId="211B94B1" w14:textId="1E800249" w:rsidR="00B21996" w:rsidRPr="00002A4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3)</w:t>
      </w:r>
      <w:r w:rsidRPr="00002A48">
        <w:rPr>
          <w:color w:val="000000"/>
          <w:lang w:bidi="en-US"/>
        </w:rPr>
        <w:tab/>
        <w:t>Polusyon</w:t>
      </w:r>
    </w:p>
    <w:p w14:paraId="3A240CEA" w14:textId="4DB1D721" w:rsidR="00B21996" w:rsidRPr="00002A4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color w:val="000000"/>
          <w:lang w:bidi="en-US"/>
        </w:rPr>
        <w:t>4)</w:t>
      </w:r>
      <w:r w:rsidRPr="00002A48">
        <w:rPr>
          <w:color w:val="000000"/>
          <w:lang w:bidi="en-US"/>
        </w:rPr>
        <w:tab/>
        <w:t>Pangangalaga, kustodiya, at kontrol – pinsala sa ari-arian</w:t>
      </w:r>
    </w:p>
    <w:p w14:paraId="141032D8" w14:textId="349DFD84" w:rsidR="00B21996" w:rsidRPr="00D97B33" w:rsidRDefault="002D33DE" w:rsidP="008E061C">
      <w:pPr>
        <w:tabs>
          <w:tab w:val="left" w:pos="-1080"/>
          <w:tab w:val="left" w:pos="3240"/>
        </w:tabs>
        <w:ind w:left="3240" w:hanging="540"/>
        <w:rPr>
          <w:u w:val="single"/>
          <w:lang w:val="pt-BR"/>
        </w:rPr>
      </w:pPr>
      <w:r w:rsidRPr="00D97B33">
        <w:rPr>
          <w:lang w:val="pt-BR" w:bidi="en-US"/>
        </w:rPr>
        <w:t>5)</w:t>
      </w:r>
      <w:r w:rsidRPr="00D97B33">
        <w:rPr>
          <w:lang w:val="pt-BR" w:bidi="en-US"/>
        </w:rPr>
        <w:tab/>
        <w:t>Kapwa empleyado</w:t>
      </w:r>
    </w:p>
    <w:p w14:paraId="4C7B4709" w14:textId="6D935577" w:rsidR="00B21996" w:rsidRPr="00D97B33"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v.</w:t>
      </w:r>
      <w:r w:rsidRPr="00D97B33">
        <w:rPr>
          <w:color w:val="000000"/>
          <w:lang w:val="pt-BR" w:bidi="en-US"/>
        </w:rPr>
        <w:tab/>
        <w:t>ang prinsipal na mga coverage ng pisikal na pinsala</w:t>
      </w:r>
    </w:p>
    <w:p w14:paraId="3060F172" w14:textId="77777777" w:rsidR="00B21996" w:rsidRPr="00D97B33"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it-IT"/>
        </w:rPr>
      </w:pPr>
      <w:r w:rsidRPr="00D97B33">
        <w:rPr>
          <w:color w:val="000000"/>
          <w:lang w:val="it-IT" w:bidi="en-US"/>
        </w:rPr>
        <w:t>vi.</w:t>
      </w:r>
      <w:r w:rsidRPr="00D97B33">
        <w:rPr>
          <w:color w:val="000000"/>
          <w:lang w:val="it-IT" w:bidi="en-US"/>
        </w:rPr>
        <w:tab/>
        <w:t>ang epekto ng mga sumusunod na pag-endorso:</w:t>
      </w:r>
    </w:p>
    <w:p w14:paraId="121B7FB4" w14:textId="7378A88C" w:rsidR="00B21996" w:rsidRPr="00D97B33"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D97B33">
        <w:rPr>
          <w:color w:val="000000"/>
          <w:lang w:val="pt-BR" w:bidi="en-US"/>
        </w:rPr>
        <w:t>1)</w:t>
      </w:r>
      <w:r w:rsidRPr="00D97B33">
        <w:rPr>
          <w:color w:val="000000"/>
          <w:lang w:val="pt-BR" w:bidi="en-US"/>
        </w:rPr>
        <w:tab/>
        <w:t>Indibidwal na pinangalanang insured na pag-endorso</w:t>
      </w:r>
    </w:p>
    <w:p w14:paraId="43FED556" w14:textId="2A37557E" w:rsidR="00B21996" w:rsidRPr="00D97B33"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lang w:val="pt-BR"/>
        </w:rPr>
      </w:pPr>
      <w:r w:rsidRPr="00D97B33">
        <w:rPr>
          <w:color w:val="000000"/>
          <w:lang w:val="pt-BR" w:bidi="en-US"/>
        </w:rPr>
        <w:t>2)</w:t>
      </w:r>
      <w:r w:rsidRPr="00D97B33">
        <w:rPr>
          <w:color w:val="000000"/>
          <w:lang w:val="pt-BR" w:bidi="en-US"/>
        </w:rPr>
        <w:tab/>
        <w:t>Magmaneho ng iba pang coverage</w:t>
      </w:r>
      <w:r w:rsidR="005C22B3">
        <w:rPr>
          <w:color w:val="000000"/>
          <w:lang w:val="pt-BR" w:bidi="en-US"/>
        </w:rPr>
        <w:t xml:space="preserve"> ng sasakyan</w:t>
      </w:r>
      <w:r w:rsidRPr="00D97B33">
        <w:rPr>
          <w:color w:val="000000"/>
          <w:lang w:val="pt-BR" w:bidi="en-US"/>
        </w:rPr>
        <w:t>-pinalawak na coverage para sa mga pinangalanang indibidwal</w:t>
      </w:r>
    </w:p>
    <w:p w14:paraId="224B1FE2" w14:textId="27D792E0" w:rsidR="00B21996" w:rsidRPr="00002A48" w:rsidRDefault="00F9021C"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c.</w:t>
      </w:r>
      <w:r w:rsidRPr="00002A48">
        <w:rPr>
          <w:color w:val="000000"/>
          <w:lang w:bidi="en-US"/>
        </w:rPr>
        <w:tab/>
        <w:t>tungkol sa patakaran ng carrier ng motor (hal., coverage ng mga trucker), malaman:</w:t>
      </w:r>
    </w:p>
    <w:p w14:paraId="3712DA33" w14:textId="7DE2AE14" w:rsidR="00B21996" w:rsidRPr="00002A48" w:rsidRDefault="008E061C" w:rsidP="005169DE">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w:t>
      </w:r>
      <w:r w:rsidRPr="00002A48">
        <w:rPr>
          <w:color w:val="000000"/>
          <w:lang w:bidi="en-US"/>
        </w:rPr>
        <w:tab/>
        <w:t>ang kahulugan ng" trucker " at ang pangkalahatang saklaw ng Motor Carrier Act of 1980</w:t>
      </w:r>
    </w:p>
    <w:p w14:paraId="694999BC" w14:textId="142A5586" w:rsidR="00B21996" w:rsidRPr="00002A48" w:rsidRDefault="00A62BA0" w:rsidP="00432BF6">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color w:val="000000"/>
          <w:lang w:bidi="en-US"/>
        </w:rPr>
        <w:t>ii.</w:t>
      </w:r>
      <w:r w:rsidRPr="00002A48">
        <w:rPr>
          <w:color w:val="000000"/>
          <w:lang w:bidi="en-US"/>
        </w:rPr>
        <w:tab/>
        <w:t xml:space="preserve">bakit ang isang hiwalay na programa ng </w:t>
      </w:r>
      <w:r w:rsidR="005C22B3">
        <w:rPr>
          <w:color w:val="000000"/>
          <w:lang w:bidi="en-US"/>
        </w:rPr>
        <w:t>sasakyan</w:t>
      </w:r>
      <w:r w:rsidRPr="00002A48">
        <w:rPr>
          <w:color w:val="000000"/>
          <w:lang w:bidi="en-US"/>
        </w:rPr>
        <w:t xml:space="preserve"> ay binuo para sa mga carrier ng motor</w:t>
      </w:r>
    </w:p>
    <w:p w14:paraId="479BBEE0" w14:textId="77777777" w:rsidR="00B3368C" w:rsidRPr="00002A48" w:rsidRDefault="00B3368C" w:rsidP="00002A48">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p>
    <w:p w14:paraId="10075AC2" w14:textId="77777777" w:rsidR="00B3368C" w:rsidRPr="00002A48" w:rsidRDefault="00B3368C" w:rsidP="008E061C">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05318B36" w14:textId="4CD5B151" w:rsidR="00B3368C" w:rsidRPr="00002A48" w:rsidRDefault="007F7208" w:rsidP="008E061C">
      <w:pPr>
        <w:tabs>
          <w:tab w:val="left" w:pos="-1080"/>
          <w:tab w:val="left" w:pos="1080"/>
        </w:tabs>
        <w:ind w:left="1080" w:hanging="540"/>
      </w:pPr>
      <w:r w:rsidRPr="00002A48">
        <w:rPr>
          <w:lang w:bidi="en-US"/>
        </w:rPr>
        <w:t>C.</w:t>
      </w:r>
      <w:bookmarkStart w:id="6" w:name="_GoBack"/>
      <w:bookmarkEnd w:id="6"/>
      <w:r w:rsidRPr="00002A48">
        <w:rPr>
          <w:lang w:bidi="en-US"/>
        </w:rPr>
        <w:tab/>
        <w:t>Casualty Insurance</w:t>
      </w:r>
    </w:p>
    <w:p w14:paraId="58B65C13" w14:textId="05A65513" w:rsidR="001F060C" w:rsidRPr="00002A48" w:rsidRDefault="00873B45" w:rsidP="00432BF6">
      <w:pPr>
        <w:widowControl/>
        <w:tabs>
          <w:tab w:val="left" w:pos="108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color w:val="000000"/>
        </w:rPr>
      </w:pPr>
      <w:r>
        <w:rPr>
          <w:color w:val="000000"/>
          <w:lang w:bidi="en-US"/>
        </w:rPr>
        <w:t>4.</w:t>
      </w:r>
      <w:r>
        <w:rPr>
          <w:color w:val="000000"/>
          <w:lang w:bidi="en-US"/>
        </w:rPr>
        <w:tab/>
        <w:t>Ocean marine. Magawang:</w:t>
      </w:r>
    </w:p>
    <w:p w14:paraId="66F72D5A" w14:textId="591A7C83" w:rsidR="001F060C" w:rsidRPr="00002A48"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a.</w:t>
      </w:r>
      <w:r w:rsidRPr="00002A48">
        <w:rPr>
          <w:color w:val="000000"/>
          <w:lang w:bidi="en-US"/>
        </w:rPr>
        <w:tab/>
        <w:t>pag-iba-ibahin sa pagitan ng mga kargamento, katawan ng barko, karga, at proteksyon at mga coverage ng indemnity</w:t>
      </w:r>
    </w:p>
    <w:p w14:paraId="3393B77A" w14:textId="77FF0562" w:rsidR="008E061C" w:rsidRPr="00002A48"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b.</w:t>
      </w:r>
      <w:r w:rsidRPr="00002A48">
        <w:rPr>
          <w:color w:val="000000"/>
          <w:lang w:bidi="en-US"/>
        </w:rPr>
        <w:tab/>
        <w:t>makilala ang mga pinagmumulan ng mga paghahabol kung saan ang proteksyon at indemnity insurance ay nagbibigay ng coverage:</w:t>
      </w:r>
    </w:p>
    <w:p w14:paraId="44F29EBC" w14:textId="77777777" w:rsidR="001F060C" w:rsidRPr="00002A48" w:rsidRDefault="00B3368C" w:rsidP="00F740C0">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pPr>
      <w:r w:rsidRPr="00002A48">
        <w:rPr>
          <w:lang w:bidi="en-US"/>
        </w:rPr>
        <w:t>i.</w:t>
      </w:r>
      <w:r w:rsidRPr="00002A48">
        <w:rPr>
          <w:lang w:bidi="en-US"/>
        </w:rPr>
        <w:tab/>
        <w:t>Batas ng Jones</w:t>
      </w:r>
    </w:p>
    <w:p w14:paraId="2AC05CDA" w14:textId="0D7E6F0D" w:rsidR="001F060C" w:rsidRPr="00002A48" w:rsidRDefault="00B3368C" w:rsidP="00F740C0">
      <w:pPr>
        <w:tabs>
          <w:tab w:val="left" w:pos="-1080"/>
          <w:tab w:val="left" w:pos="2700"/>
        </w:tabs>
        <w:ind w:left="2160"/>
      </w:pPr>
      <w:r w:rsidRPr="00002A48">
        <w:rPr>
          <w:lang w:bidi="en-US"/>
        </w:rPr>
        <w:t>ii.</w:t>
      </w:r>
      <w:r w:rsidRPr="00002A48">
        <w:rPr>
          <w:lang w:bidi="en-US"/>
        </w:rPr>
        <w:tab/>
        <w:t>Batas sa kompensasyon ng mga manggagawa ng Longshore at Harbor</w:t>
      </w:r>
    </w:p>
    <w:p w14:paraId="30B6E6C5" w14:textId="77777777" w:rsidR="00B3368C" w:rsidRPr="00002A48" w:rsidRDefault="00B3368C" w:rsidP="001F06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73BFE9A8" w14:textId="77777777" w:rsidR="00B3368C" w:rsidRPr="00002A48"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2473C6EC" w14:textId="77777777" w:rsidR="00B3368C" w:rsidRPr="00002A48" w:rsidRDefault="007F7208" w:rsidP="004F5DA1">
      <w:pPr>
        <w:tabs>
          <w:tab w:val="left" w:pos="-1080"/>
          <w:tab w:val="left" w:pos="1080"/>
        </w:tabs>
        <w:ind w:left="1080" w:hanging="540"/>
      </w:pPr>
      <w:r w:rsidRPr="00002A48">
        <w:rPr>
          <w:lang w:bidi="en-US"/>
        </w:rPr>
        <w:lastRenderedPageBreak/>
        <w:t>C.</w:t>
      </w:r>
      <w:r w:rsidRPr="00002A48">
        <w:rPr>
          <w:lang w:bidi="en-US"/>
        </w:rPr>
        <w:tab/>
        <w:t>Casualty Insurance</w:t>
      </w:r>
    </w:p>
    <w:p w14:paraId="08A30D00" w14:textId="42F9B997" w:rsidR="001F060C" w:rsidRPr="00002A4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color w:val="000000"/>
          <w:lang w:bidi="en-US"/>
        </w:rPr>
        <w:t>5.</w:t>
      </w:r>
      <w:r>
        <w:rPr>
          <w:color w:val="000000"/>
          <w:lang w:bidi="en-US"/>
        </w:rPr>
        <w:tab/>
        <w:t>Katiyakan sa bono at mga pangkalahatang konsepto ng bono. Magawang tukuyin ang pagkakaiba sa pagitan ng:</w:t>
      </w:r>
    </w:p>
    <w:p w14:paraId="7236747E" w14:textId="0EF7435A" w:rsidR="001F060C" w:rsidRPr="00D97B33"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D97B33">
        <w:rPr>
          <w:color w:val="000000"/>
          <w:lang w:val="pt-BR" w:bidi="en-US"/>
        </w:rPr>
        <w:t>a.</w:t>
      </w:r>
      <w:r w:rsidRPr="00D97B33">
        <w:rPr>
          <w:color w:val="000000"/>
          <w:lang w:val="pt-BR" w:bidi="en-US"/>
        </w:rPr>
        <w:tab/>
        <w:t>ang tatlong partido na sangkot sa isang katiyakan na bono</w:t>
      </w:r>
    </w:p>
    <w:p w14:paraId="2E1FE828" w14:textId="3EDF96D5" w:rsidR="001F060C" w:rsidRPr="00D97B33"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D97B33">
        <w:rPr>
          <w:color w:val="000000"/>
          <w:lang w:val="pt-BR" w:bidi="en-US"/>
        </w:rPr>
        <w:t>b.</w:t>
      </w:r>
      <w:r w:rsidRPr="00D97B33">
        <w:rPr>
          <w:color w:val="000000"/>
          <w:lang w:val="pt-BR" w:bidi="en-US"/>
        </w:rPr>
        <w:tab/>
        <w:t>mga katiyakan na bono at mga patakaran sa insurance tungkol sa mga pagbabayad sa pagkawala</w:t>
      </w:r>
    </w:p>
    <w:p w14:paraId="191A0D0B" w14:textId="22AA39A1" w:rsidR="001F060C" w:rsidRPr="00D97B33" w:rsidRDefault="001F060C" w:rsidP="004F5DA1">
      <w:pPr>
        <w:pStyle w:val="BodyTextIndent"/>
        <w:widowControl/>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jc w:val="left"/>
        <w:rPr>
          <w:color w:val="000000"/>
          <w:lang w:val="pt-BR"/>
        </w:rPr>
      </w:pPr>
      <w:r w:rsidRPr="00D97B33">
        <w:rPr>
          <w:color w:val="000000"/>
          <w:lang w:val="pt-BR" w:bidi="en-US"/>
        </w:rPr>
        <w:t>c.</w:t>
      </w:r>
      <w:r w:rsidRPr="00D97B33">
        <w:rPr>
          <w:color w:val="000000"/>
          <w:lang w:val="pt-BR" w:bidi="en-US"/>
        </w:rPr>
        <w:tab/>
        <w:t>kontrata, garantiyang pinansyal, at mga bono ng tapat na pagganap</w:t>
      </w:r>
    </w:p>
    <w:p w14:paraId="17730F8D" w14:textId="77777777" w:rsidR="00B3368C" w:rsidRPr="00D97B33"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p>
    <w:p w14:paraId="342862AC" w14:textId="77777777" w:rsidR="00B3368C" w:rsidRPr="00D97B33"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sidRPr="00D97B33">
        <w:rPr>
          <w:color w:val="000000"/>
          <w:lang w:val="pt-BR" w:bidi="en-US"/>
        </w:rPr>
        <w:t>I.</w:t>
      </w:r>
      <w:r w:rsidRPr="00D97B33">
        <w:rPr>
          <w:color w:val="000000"/>
          <w:lang w:val="pt-BR" w:bidi="en-US"/>
        </w:rPr>
        <w:tab/>
        <w:t>Commercial Insurance Coverage</w:t>
      </w:r>
    </w:p>
    <w:p w14:paraId="0C5E4125" w14:textId="77777777" w:rsidR="00B3368C" w:rsidRPr="00D97B33" w:rsidRDefault="007F7208" w:rsidP="004F5DA1">
      <w:pPr>
        <w:tabs>
          <w:tab w:val="left" w:pos="-1080"/>
          <w:tab w:val="left" w:pos="1080"/>
        </w:tabs>
        <w:ind w:left="1080" w:hanging="540"/>
        <w:rPr>
          <w:lang w:val="pt-BR"/>
        </w:rPr>
      </w:pPr>
      <w:r w:rsidRPr="00D97B33">
        <w:rPr>
          <w:lang w:val="pt-BR" w:bidi="en-US"/>
        </w:rPr>
        <w:t>C.</w:t>
      </w:r>
      <w:r w:rsidRPr="00D97B33">
        <w:rPr>
          <w:lang w:val="pt-BR" w:bidi="en-US"/>
        </w:rPr>
        <w:tab/>
        <w:t>Casualty Insurance</w:t>
      </w:r>
    </w:p>
    <w:p w14:paraId="16F5E80F" w14:textId="624FCE71" w:rsidR="001875CA" w:rsidRPr="00D97B33"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lang w:val="pt-BR"/>
        </w:rPr>
      </w:pPr>
      <w:r w:rsidRPr="00D97B33">
        <w:rPr>
          <w:color w:val="000000"/>
          <w:lang w:val="pt-BR" w:bidi="en-US"/>
        </w:rPr>
        <w:t>6.</w:t>
      </w:r>
      <w:r w:rsidRPr="00D97B33">
        <w:rPr>
          <w:color w:val="000000"/>
          <w:lang w:val="pt-BR" w:bidi="en-US"/>
        </w:rPr>
        <w:tab/>
        <w:t>Umbrella at labis na pananagutan. Magawang tukuyin:</w:t>
      </w:r>
    </w:p>
    <w:p w14:paraId="72D44317" w14:textId="690431D0" w:rsidR="001875CA" w:rsidRPr="00D97B33" w:rsidRDefault="00FD0E75" w:rsidP="00CE23E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D97B33">
        <w:rPr>
          <w:color w:val="000000"/>
          <w:lang w:val="pt-BR" w:bidi="en-US"/>
        </w:rPr>
        <w:t>a.</w:t>
      </w:r>
      <w:r w:rsidRPr="00D97B33">
        <w:rPr>
          <w:color w:val="000000"/>
          <w:lang w:val="pt-BR" w:bidi="en-US"/>
        </w:rPr>
        <w:tab/>
        <w:t>ang mga pangunahing ginagawa at pagkakaiba ng mga patakarang ito</w:t>
      </w:r>
    </w:p>
    <w:p w14:paraId="541EB9AC" w14:textId="371FA75C" w:rsidR="001875CA" w:rsidRPr="00D97B33"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lang w:val="pt-BR"/>
        </w:rPr>
      </w:pPr>
      <w:r w:rsidRPr="00D97B33">
        <w:rPr>
          <w:color w:val="000000"/>
          <w:lang w:val="pt-BR" w:bidi="en-US"/>
        </w:rPr>
        <w:t>b.</w:t>
      </w:r>
      <w:r w:rsidRPr="00D97B33">
        <w:rPr>
          <w:color w:val="000000"/>
          <w:lang w:val="pt-BR" w:bidi="en-US"/>
        </w:rPr>
        <w:tab/>
        <w:t xml:space="preserve">karamihan sa mga carrier ay nakabuo ng kanilang sariling </w:t>
      </w:r>
      <w:r w:rsidR="00CA5771">
        <w:rPr>
          <w:color w:val="000000"/>
          <w:lang w:bidi="en-US"/>
        </w:rPr>
        <w:t xml:space="preserve">form </w:t>
      </w:r>
      <w:r w:rsidRPr="00D97B33">
        <w:rPr>
          <w:color w:val="000000"/>
          <w:lang w:val="pt-BR" w:bidi="en-US"/>
        </w:rPr>
        <w:t>na may</w:t>
      </w:r>
      <w:r w:rsidR="00D97B33">
        <w:rPr>
          <w:color w:val="000000"/>
          <w:lang w:val="pt-BR" w:bidi="en-US"/>
        </w:rPr>
        <w:t xml:space="preserve"> </w:t>
      </w:r>
      <w:r w:rsidRPr="00D97B33">
        <w:rPr>
          <w:color w:val="000000"/>
          <w:lang w:val="pt-BR" w:bidi="en-US"/>
        </w:rPr>
        <w:t>natatanging coverage</w:t>
      </w:r>
    </w:p>
    <w:p w14:paraId="39C5E01D" w14:textId="6A155525" w:rsidR="001875CA" w:rsidRPr="00D97B33"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lang w:val="pt-BR"/>
        </w:rPr>
      </w:pPr>
      <w:r w:rsidRPr="00D97B33">
        <w:rPr>
          <w:color w:val="000000"/>
          <w:lang w:val="pt-BR" w:bidi="en-US"/>
        </w:rPr>
        <w:t>c.</w:t>
      </w:r>
      <w:r w:rsidRPr="00D97B33">
        <w:rPr>
          <w:color w:val="000000"/>
          <w:lang w:val="pt-BR" w:bidi="en-US"/>
        </w:rPr>
        <w:tab/>
        <w:t>karaniwang kinakailangan ang mga napapailalim na patakaran</w:t>
      </w:r>
    </w:p>
    <w:p w14:paraId="77339033" w14:textId="4F705A36" w:rsidR="001875CA" w:rsidRPr="00D97B33"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lang w:val="pt-BR"/>
        </w:rPr>
      </w:pPr>
      <w:r w:rsidRPr="00D97B33">
        <w:rPr>
          <w:color w:val="000000"/>
          <w:lang w:val="pt-BR" w:bidi="en-US"/>
        </w:rPr>
        <w:t>d.</w:t>
      </w:r>
      <w:r w:rsidRPr="00D97B33">
        <w:rPr>
          <w:color w:val="000000"/>
          <w:lang w:val="pt-BR" w:bidi="en-US"/>
        </w:rPr>
        <w:tab/>
        <w:t>kung ano ang isang self-insured na pagpapanatili at kung paano ito inilalapat sa isang pagkawala</w:t>
      </w:r>
    </w:p>
    <w:p w14:paraId="102FE24D" w14:textId="77777777" w:rsidR="00B3368C" w:rsidRPr="00D97B33" w:rsidRDefault="00B3368C" w:rsidP="004F5DA1">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rPr>
          <w:color w:val="000000"/>
          <w:lang w:val="pt-BR"/>
        </w:rPr>
      </w:pPr>
    </w:p>
    <w:p w14:paraId="18095B7F" w14:textId="77777777" w:rsidR="00B3368C" w:rsidRPr="00D97B33"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lang w:val="pt-BR"/>
        </w:rPr>
      </w:pPr>
      <w:r w:rsidRPr="00D97B33">
        <w:rPr>
          <w:color w:val="000000"/>
          <w:lang w:val="pt-BR" w:bidi="en-US"/>
        </w:rPr>
        <w:t>I.</w:t>
      </w:r>
      <w:r w:rsidRPr="00D97B33">
        <w:rPr>
          <w:color w:val="000000"/>
          <w:lang w:val="pt-BR" w:bidi="en-US"/>
        </w:rPr>
        <w:tab/>
        <w:t>Commercial Insurance Coverage</w:t>
      </w:r>
    </w:p>
    <w:p w14:paraId="3A07E177" w14:textId="77777777" w:rsidR="00B3368C" w:rsidRPr="00D97B33" w:rsidRDefault="007F7208" w:rsidP="004F5DA1">
      <w:pPr>
        <w:tabs>
          <w:tab w:val="left" w:pos="-1080"/>
          <w:tab w:val="left" w:pos="1080"/>
        </w:tabs>
        <w:ind w:left="1080" w:hanging="540"/>
        <w:rPr>
          <w:lang w:val="pt-BR"/>
        </w:rPr>
      </w:pPr>
      <w:r w:rsidRPr="00D97B33">
        <w:rPr>
          <w:lang w:val="pt-BR" w:bidi="en-US"/>
        </w:rPr>
        <w:t>C.</w:t>
      </w:r>
      <w:r w:rsidRPr="00D97B33">
        <w:rPr>
          <w:lang w:val="pt-BR" w:bidi="en-US"/>
        </w:rPr>
        <w:tab/>
        <w:t>Casualty Insurance</w:t>
      </w:r>
    </w:p>
    <w:p w14:paraId="5B617343" w14:textId="32187857" w:rsidR="00CC0FDE" w:rsidRPr="00D97B33"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lang w:val="pt-BR"/>
        </w:rPr>
      </w:pPr>
      <w:r w:rsidRPr="00D97B33">
        <w:rPr>
          <w:color w:val="000000"/>
          <w:lang w:val="pt-BR" w:bidi="en-US"/>
        </w:rPr>
        <w:t>7.</w:t>
      </w:r>
      <w:r w:rsidRPr="00D97B33">
        <w:rPr>
          <w:color w:val="000000"/>
          <w:lang w:val="pt-BR" w:bidi="en-US"/>
        </w:rPr>
        <w:tab/>
        <w:t>Kompensasyon sa manggagawa. Magawang tukuyin:</w:t>
      </w:r>
    </w:p>
    <w:p w14:paraId="448FB3CC" w14:textId="732A863D" w:rsidR="00CC0FDE" w:rsidRPr="00D97B33"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D97B33">
        <w:rPr>
          <w:color w:val="000000"/>
          <w:lang w:val="pt-BR" w:bidi="en-US"/>
        </w:rPr>
        <w:t>a.</w:t>
      </w:r>
      <w:r w:rsidRPr="00D97B33">
        <w:rPr>
          <w:color w:val="000000"/>
          <w:lang w:val="pt-BR" w:bidi="en-US"/>
        </w:rPr>
        <w:tab/>
        <w:t>ang epekto sa legal na ugnayan sa pagitan ng employer, empleyado, at independiyenteng kontraktor na nilayon noong isinulat ang mga batas sa kompensasyon ng mga manggagawa, at malaman:</w:t>
      </w:r>
    </w:p>
    <w:p w14:paraId="62F67B6A" w14:textId="5464384E" w:rsidR="00705D18" w:rsidRPr="00D97B33"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i.</w:t>
      </w:r>
      <w:r w:rsidRPr="00D97B33">
        <w:rPr>
          <w:color w:val="000000"/>
          <w:lang w:val="pt-BR" w:bidi="en-US"/>
        </w:rPr>
        <w:tab/>
      </w:r>
      <w:r w:rsidR="005C22B3">
        <w:rPr>
          <w:color w:val="000000"/>
          <w:lang w:val="pt-BR" w:bidi="en-US"/>
        </w:rPr>
        <w:t xml:space="preserve">kung </w:t>
      </w:r>
      <w:r w:rsidRPr="00D97B33">
        <w:rPr>
          <w:color w:val="000000"/>
          <w:lang w:val="pt-BR" w:bidi="en-US"/>
        </w:rPr>
        <w:t xml:space="preserve">bakit maaaring hindi </w:t>
      </w:r>
      <w:r w:rsidR="003D0773">
        <w:rPr>
          <w:color w:val="000000"/>
          <w:lang w:val="pt-BR" w:bidi="en-US"/>
        </w:rPr>
        <w:t>masaklaw</w:t>
      </w:r>
      <w:r w:rsidR="003D0773" w:rsidRPr="00D97B33">
        <w:rPr>
          <w:color w:val="000000"/>
          <w:lang w:val="pt-BR" w:bidi="en-US"/>
        </w:rPr>
        <w:t xml:space="preserve"> </w:t>
      </w:r>
      <w:r w:rsidRPr="00D97B33">
        <w:rPr>
          <w:color w:val="000000"/>
          <w:lang w:val="pt-BR" w:bidi="en-US"/>
        </w:rPr>
        <w:t>ang mga maling klasipikadong manggagawa sa ilalim ng patakaran sa kompensasyon ng mga manggagawa</w:t>
      </w:r>
    </w:p>
    <w:p w14:paraId="24E98AD2" w14:textId="5E69728E" w:rsidR="00705D18" w:rsidRPr="00D97B33"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ii.</w:t>
      </w:r>
      <w:r w:rsidRPr="00D97B33">
        <w:rPr>
          <w:color w:val="000000"/>
          <w:lang w:val="pt-BR" w:bidi="en-US"/>
        </w:rPr>
        <w:tab/>
        <w:t>ang pananagutan ng employer kapag ang isang maling klasipikadong manggagawa ay napinsala sa trabaho at hindi saklaw sa ilalim ng patakaran sa kompensasyon ng mga manggagawa</w:t>
      </w:r>
    </w:p>
    <w:p w14:paraId="2E7F50B0" w14:textId="1112929D" w:rsidR="00705D18" w:rsidRPr="00D97B33"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lang w:val="pt-BR"/>
        </w:rPr>
      </w:pPr>
      <w:r w:rsidRPr="00D97B33">
        <w:rPr>
          <w:color w:val="000000"/>
          <w:lang w:val="pt-BR" w:bidi="en-US"/>
        </w:rPr>
        <w:t>iii.</w:t>
      </w:r>
      <w:r w:rsidRPr="00D97B33">
        <w:rPr>
          <w:color w:val="000000"/>
          <w:lang w:val="pt-BR" w:bidi="en-US"/>
        </w:rPr>
        <w:tab/>
        <w:t>ang pagsusulit na “ABC” na tumutukoy sa mga independiyenteng kontratista (Assembly Bill 5, Gonzalez, Chapter 296, Mga Batas ng 2019)</w:t>
      </w:r>
    </w:p>
    <w:p w14:paraId="654744D4" w14:textId="108F5DD7" w:rsidR="00CC0FDE" w:rsidRPr="00D97B33"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val="pt-BR"/>
        </w:rPr>
      </w:pPr>
      <w:r w:rsidRPr="00D97B33">
        <w:rPr>
          <w:color w:val="000000"/>
          <w:lang w:val="pt-BR" w:bidi="en-US"/>
        </w:rPr>
        <w:t>b.</w:t>
      </w:r>
      <w:r w:rsidRPr="00D97B33">
        <w:rPr>
          <w:color w:val="000000"/>
          <w:lang w:val="pt-BR" w:bidi="en-US"/>
        </w:rPr>
        <w:tab/>
        <w:t>mga sitwasyon kung saan ang coverage sa kompensasyon ng mga manggagawa ay kinakailangan ng batas at ang mga paraan na ginamit upang ibigay ang coverage</w:t>
      </w:r>
    </w:p>
    <w:p w14:paraId="7A28717F" w14:textId="619ADDC6" w:rsidR="006D5382" w:rsidRPr="00002A4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c.</w:t>
      </w:r>
      <w:r w:rsidRPr="00002A48">
        <w:rPr>
          <w:color w:val="000000"/>
          <w:lang w:bidi="en-US"/>
        </w:rPr>
        <w:tab/>
        <w:t>eksklusibong remedyo</w:t>
      </w:r>
    </w:p>
    <w:p w14:paraId="7C971855" w14:textId="7F42665F" w:rsidR="00CC0FDE" w:rsidRPr="00002A4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color w:val="000000"/>
          <w:lang w:bidi="en-US"/>
        </w:rPr>
        <w:t>d.</w:t>
      </w:r>
      <w:r w:rsidRPr="00002A48">
        <w:rPr>
          <w:color w:val="000000"/>
          <w:lang w:bidi="en-US"/>
        </w:rPr>
        <w:tab/>
        <w:t>ang California State Compensation Insurance Fund (SCIF) at Cal. Ins. Code section 11770, et. seq.</w:t>
      </w:r>
    </w:p>
    <w:p w14:paraId="50F6EFD0" w14:textId="77777777" w:rsidR="00266EDE" w:rsidRDefault="001A0273" w:rsidP="004F5DA1">
      <w:pPr>
        <w:tabs>
          <w:tab w:val="left" w:pos="-1080"/>
          <w:tab w:val="left" w:pos="2700"/>
        </w:tabs>
        <w:ind w:left="2700" w:hanging="540"/>
        <w:rPr>
          <w:lang w:bidi="en-US"/>
        </w:rPr>
      </w:pPr>
      <w:r w:rsidRPr="00002A48">
        <w:rPr>
          <w:lang w:bidi="en-US"/>
        </w:rPr>
        <w:t>i.</w:t>
      </w:r>
      <w:r w:rsidRPr="00002A48">
        <w:rPr>
          <w:lang w:bidi="en-US"/>
        </w:rPr>
        <w:tab/>
        <w:t>malaman kung sino ang maaaring maglagay ng negosyo sa SCIF, Cal. Ins. Code section 11784</w:t>
      </w:r>
    </w:p>
    <w:p w14:paraId="0D21F4C2" w14:textId="3D00562E" w:rsidR="00CC0FDE" w:rsidRPr="00002A48" w:rsidRDefault="001A0273" w:rsidP="004F5DA1">
      <w:pPr>
        <w:tabs>
          <w:tab w:val="left" w:pos="-1080"/>
          <w:tab w:val="left" w:pos="2700"/>
        </w:tabs>
        <w:ind w:left="2700" w:hanging="540"/>
        <w:rPr>
          <w:u w:val="single"/>
        </w:rPr>
      </w:pPr>
      <w:r w:rsidRPr="00002A48">
        <w:rPr>
          <w:lang w:bidi="en-US"/>
        </w:rPr>
        <w:t>ii.</w:t>
      </w:r>
      <w:r w:rsidRPr="00002A48">
        <w:rPr>
          <w:lang w:bidi="en-US"/>
        </w:rPr>
        <w:tab/>
        <w:t xml:space="preserve">malaman kung bakit maglalagay ng negosyo ang isang gumagawa sa </w:t>
      </w:r>
      <w:r w:rsidRPr="00002A48">
        <w:rPr>
          <w:lang w:bidi="en-US"/>
        </w:rPr>
        <w:lastRenderedPageBreak/>
        <w:t>SCIF</w:t>
      </w:r>
    </w:p>
    <w:p w14:paraId="6AB7702B" w14:textId="77777777" w:rsidR="00CC0FDE" w:rsidRPr="00002A48" w:rsidRDefault="006D5382" w:rsidP="004F5DA1">
      <w:pPr>
        <w:tabs>
          <w:tab w:val="left" w:pos="-1080"/>
          <w:tab w:val="left" w:pos="2160"/>
        </w:tabs>
        <w:ind w:left="2160" w:hanging="540"/>
        <w:rPr>
          <w:color w:val="000000"/>
        </w:rPr>
      </w:pPr>
      <w:r w:rsidRPr="00002A48">
        <w:rPr>
          <w:color w:val="000000"/>
          <w:lang w:bidi="en-US"/>
        </w:rPr>
        <w:t>e.</w:t>
      </w:r>
      <w:r w:rsidRPr="00002A48">
        <w:rPr>
          <w:color w:val="000000"/>
          <w:lang w:bidi="en-US"/>
        </w:rPr>
        <w:tab/>
        <w:t>ang iba ' t ibang uri ng mga benepisyo na ibinigay:</w:t>
      </w:r>
    </w:p>
    <w:p w14:paraId="33A59F2B" w14:textId="77777777" w:rsidR="00266EDE" w:rsidRDefault="001A0273" w:rsidP="004F5DA1">
      <w:pPr>
        <w:tabs>
          <w:tab w:val="left" w:pos="-1080"/>
          <w:tab w:val="left" w:pos="2700"/>
        </w:tabs>
        <w:ind w:left="2700" w:hanging="540"/>
        <w:rPr>
          <w:lang w:bidi="en-US"/>
        </w:rPr>
      </w:pPr>
      <w:r w:rsidRPr="00002A48">
        <w:rPr>
          <w:lang w:bidi="en-US"/>
        </w:rPr>
        <w:t>i.</w:t>
      </w:r>
      <w:r w:rsidRPr="00002A48">
        <w:rPr>
          <w:lang w:bidi="en-US"/>
        </w:rPr>
        <w:tab/>
        <w:t>medikal</w:t>
      </w:r>
    </w:p>
    <w:p w14:paraId="1AF03661" w14:textId="2C5AD4E2" w:rsidR="002C79BC" w:rsidRDefault="002C79BC" w:rsidP="00BF1D0B">
      <w:pPr>
        <w:tabs>
          <w:tab w:val="left" w:pos="-1080"/>
          <w:tab w:val="left" w:pos="2700"/>
        </w:tabs>
        <w:ind w:left="3330" w:hanging="630"/>
      </w:pPr>
      <w:r>
        <w:rPr>
          <w:lang w:bidi="en-US"/>
        </w:rPr>
        <w:t>1)</w:t>
      </w:r>
      <w:r>
        <w:rPr>
          <w:lang w:bidi="en-US"/>
        </w:rPr>
        <w:tab/>
        <w:t xml:space="preserve">Malaman na ang mga </w:t>
      </w:r>
      <w:r w:rsidR="003D0773">
        <w:rPr>
          <w:lang w:bidi="en-US"/>
        </w:rPr>
        <w:t xml:space="preserve">saklaw </w:t>
      </w:r>
      <w:r>
        <w:rPr>
          <w:lang w:bidi="en-US"/>
        </w:rPr>
        <w:t>na gastusing medikal ay walang limitasyon sa oras o dolyar</w:t>
      </w:r>
    </w:p>
    <w:p w14:paraId="0C62EE33" w14:textId="3FB51D73" w:rsidR="002C79BC" w:rsidRPr="00002A48" w:rsidRDefault="002C79BC" w:rsidP="00BF1D0B">
      <w:pPr>
        <w:tabs>
          <w:tab w:val="left" w:pos="-1080"/>
          <w:tab w:val="left" w:pos="2700"/>
        </w:tabs>
        <w:ind w:left="3330" w:hanging="630"/>
      </w:pPr>
      <w:r>
        <w:rPr>
          <w:lang w:bidi="en-US"/>
        </w:rPr>
        <w:t>2)</w:t>
      </w:r>
      <w:r>
        <w:rPr>
          <w:lang w:bidi="en-US"/>
        </w:rPr>
        <w:tab/>
        <w:t>Malaman ang mga limitasyon para sa pangangalaga ng chiropractic at mga serbisyo sa pisikal na therapy</w:t>
      </w:r>
    </w:p>
    <w:p w14:paraId="4A58CE87" w14:textId="59110FB7" w:rsidR="00CC0FDE" w:rsidRDefault="001A0273" w:rsidP="004F5DA1">
      <w:pPr>
        <w:tabs>
          <w:tab w:val="left" w:pos="-1080"/>
          <w:tab w:val="left" w:pos="2700"/>
        </w:tabs>
        <w:ind w:left="2700" w:hanging="540"/>
      </w:pPr>
      <w:r w:rsidRPr="00002A48">
        <w:rPr>
          <w:lang w:bidi="en-US"/>
        </w:rPr>
        <w:t>ii.</w:t>
      </w:r>
      <w:r w:rsidRPr="00002A48">
        <w:rPr>
          <w:lang w:bidi="en-US"/>
        </w:rPr>
        <w:tab/>
        <w:t>kita sa kapansanan</w:t>
      </w:r>
    </w:p>
    <w:p w14:paraId="4BF7ED21" w14:textId="22378C7C" w:rsidR="002C79BC" w:rsidRPr="00002A48" w:rsidRDefault="001B2F6E" w:rsidP="004D5D61">
      <w:pPr>
        <w:tabs>
          <w:tab w:val="left" w:pos="-1080"/>
        </w:tabs>
        <w:ind w:left="3330" w:hanging="630"/>
      </w:pPr>
      <w:r>
        <w:rPr>
          <w:lang w:bidi="en-US"/>
        </w:rPr>
        <w:t>1)</w:t>
      </w:r>
      <w:r>
        <w:rPr>
          <w:lang w:bidi="en-US"/>
        </w:rPr>
        <w:tab/>
        <w:t>Malaman ang panahon ng paghihintay at lingguhang mga limitasyon sa benepisyo</w:t>
      </w:r>
    </w:p>
    <w:p w14:paraId="42E63415" w14:textId="77777777" w:rsidR="00266EDE" w:rsidRDefault="001A0273" w:rsidP="005C21F6">
      <w:pPr>
        <w:tabs>
          <w:tab w:val="left" w:pos="-1080"/>
          <w:tab w:val="left" w:pos="2700"/>
        </w:tabs>
        <w:ind w:left="2700" w:hanging="540"/>
        <w:rPr>
          <w:lang w:bidi="en-US"/>
        </w:rPr>
      </w:pPr>
      <w:r w:rsidRPr="00002A48">
        <w:rPr>
          <w:lang w:bidi="en-US"/>
        </w:rPr>
        <w:t>iii.</w:t>
      </w:r>
      <w:r w:rsidRPr="00002A48">
        <w:rPr>
          <w:lang w:bidi="en-US"/>
        </w:rPr>
        <w:tab/>
        <w:t>rehabilitasyon (hal., bokasyonal na muling pagsasanay)</w:t>
      </w:r>
    </w:p>
    <w:p w14:paraId="14BCC81A" w14:textId="73D80FE2" w:rsidR="00CC0FDE" w:rsidRPr="00002A48" w:rsidRDefault="001A0273" w:rsidP="004F5DA1">
      <w:pPr>
        <w:tabs>
          <w:tab w:val="left" w:pos="-1080"/>
          <w:tab w:val="left" w:pos="2700"/>
        </w:tabs>
        <w:ind w:left="2700" w:hanging="540"/>
      </w:pPr>
      <w:r w:rsidRPr="00002A48">
        <w:rPr>
          <w:lang w:bidi="en-US"/>
        </w:rPr>
        <w:t>iv.</w:t>
      </w:r>
      <w:r w:rsidRPr="00002A48">
        <w:rPr>
          <w:lang w:bidi="en-US"/>
        </w:rPr>
        <w:tab/>
        <w:t>mga benepisyo ng nakaligtas, kabilang ang death benefit</w:t>
      </w:r>
    </w:p>
    <w:p w14:paraId="295547C7" w14:textId="22C34484" w:rsidR="00CC0FDE" w:rsidRPr="00002A48"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f.</w:t>
      </w:r>
      <w:r w:rsidRPr="00002A48">
        <w:rPr>
          <w:color w:val="000000"/>
          <w:lang w:bidi="en-US"/>
        </w:rPr>
        <w:tab/>
        <w:t>mga halimbawa ng pandaraya sa compensation insurance</w:t>
      </w:r>
      <w:r w:rsidR="00974B53">
        <w:rPr>
          <w:color w:val="000000"/>
          <w:lang w:bidi="en-US"/>
        </w:rPr>
        <w:t xml:space="preserve"> ng mga manggagawa</w:t>
      </w:r>
    </w:p>
    <w:p w14:paraId="47AF7393" w14:textId="38284F80" w:rsidR="00CC0FDE" w:rsidRPr="00002A48" w:rsidRDefault="001A0273" w:rsidP="004F5DA1">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pPr>
      <w:r w:rsidRPr="00002A48">
        <w:rPr>
          <w:color w:val="000000"/>
          <w:lang w:bidi="en-US"/>
        </w:rPr>
        <w:t>i.</w:t>
      </w:r>
      <w:r w:rsidRPr="00002A48">
        <w:rPr>
          <w:color w:val="000000"/>
          <w:lang w:bidi="en-US"/>
        </w:rPr>
        <w:tab/>
        <w:t>alamin ang mga parusa na maaaring mailapat sa mga empleyado na gumawa ng panloloko sa compensation insurance</w:t>
      </w:r>
      <w:r w:rsidR="00974B53">
        <w:rPr>
          <w:color w:val="000000"/>
          <w:lang w:bidi="en-US"/>
        </w:rPr>
        <w:t xml:space="preserve"> ng mga manggagawa</w:t>
      </w:r>
    </w:p>
    <w:p w14:paraId="30F19B2B" w14:textId="68880F43" w:rsidR="00CC0FDE" w:rsidRPr="00002A48" w:rsidRDefault="001A0273" w:rsidP="004F5DA1">
      <w:pPr>
        <w:tabs>
          <w:tab w:val="left" w:pos="-1080"/>
          <w:tab w:val="left" w:pos="2700"/>
        </w:tabs>
        <w:ind w:left="2700" w:hanging="540"/>
        <w:rPr>
          <w:color w:val="000000"/>
        </w:rPr>
      </w:pPr>
      <w:r w:rsidRPr="00002A48">
        <w:rPr>
          <w:lang w:bidi="en-US"/>
        </w:rPr>
        <w:t>ii.</w:t>
      </w:r>
      <w:r w:rsidRPr="00002A48">
        <w:rPr>
          <w:lang w:bidi="en-US"/>
        </w:rPr>
        <w:tab/>
        <w:t>Alamin kung paano maaaring gumawa ang mga employer ng panloloko sa insurance sa kompensasyon ng mga manggagawa at ang mga parusa na maaaring ipataw</w:t>
      </w:r>
    </w:p>
    <w:p w14:paraId="16A087A2" w14:textId="77777777" w:rsidR="00266EDE"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bidi="en-US"/>
        </w:rPr>
      </w:pPr>
      <w:r w:rsidRPr="00002A48">
        <w:rPr>
          <w:color w:val="000000"/>
          <w:lang w:bidi="en-US"/>
        </w:rPr>
        <w:t>g.</w:t>
      </w:r>
      <w:r w:rsidRPr="00002A48">
        <w:rPr>
          <w:color w:val="000000"/>
          <w:lang w:bidi="en-US"/>
        </w:rPr>
        <w:tab/>
        <w:t>ano ang liability coverage ng mga employer at kung bakit ito ay kailangan bilang karagdagan sa kompensasyon ng mga manggagawa, Cal. Ins. Code section 11750.1(f)</w:t>
      </w:r>
    </w:p>
    <w:p w14:paraId="741747AB" w14:textId="77777777" w:rsidR="00266EDE"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lang w:bidi="en-US"/>
        </w:rPr>
      </w:pPr>
      <w:r w:rsidRPr="00002A48">
        <w:rPr>
          <w:color w:val="000000"/>
          <w:lang w:bidi="en-US"/>
        </w:rPr>
        <w:t>h.</w:t>
      </w:r>
      <w:r w:rsidRPr="00002A48">
        <w:rPr>
          <w:color w:val="000000"/>
          <w:lang w:bidi="en-US"/>
        </w:rPr>
        <w:tab/>
        <w:t>ang kahulugan at aplikasyon ng ibang estado sa section ng insurance sa patakaran, Cal. Ins. Code section 11780.5</w:t>
      </w:r>
    </w:p>
    <w:p w14:paraId="610E7E5F" w14:textId="277FFCF0" w:rsidR="00CC0FDE" w:rsidRPr="00177B79" w:rsidRDefault="000070C6" w:rsidP="00177B7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color w:val="000000"/>
          <w:lang w:bidi="en-US"/>
        </w:rPr>
        <w:t>i.</w:t>
      </w:r>
      <w:r w:rsidRPr="00002A48">
        <w:rPr>
          <w:color w:val="000000"/>
          <w:lang w:bidi="en-US"/>
        </w:rPr>
        <w:tab/>
        <w:t>ang boluntaryong pag-endorso ng kontribusyon</w:t>
      </w:r>
      <w:r w:rsidRPr="00002A48">
        <w:rPr>
          <w:color w:val="000000"/>
          <w:lang w:bidi="en-US"/>
        </w:rPr>
        <w:tab/>
      </w:r>
    </w:p>
    <w:p w14:paraId="0412F588" w14:textId="4AE5339D" w:rsidR="00CC0FDE" w:rsidRPr="00002A48" w:rsidRDefault="00CC0FDE" w:rsidP="004F5DA1">
      <w:pPr>
        <w:tabs>
          <w:tab w:val="left" w:pos="-1080"/>
          <w:tab w:val="left" w:pos="2160"/>
        </w:tabs>
        <w:ind w:left="2160" w:hanging="540"/>
      </w:pPr>
      <w:r w:rsidRPr="00002A48">
        <w:rPr>
          <w:lang w:bidi="en-US"/>
        </w:rPr>
        <w:t>j.</w:t>
      </w:r>
      <w:r w:rsidRPr="00002A48">
        <w:rPr>
          <w:lang w:bidi="en-US"/>
        </w:rPr>
        <w:tab/>
        <w:t>ang sistema ng rating ng kompensasyon ng mga manggagawa sa California at ang layunin ng sistema ng pagbabago ng karanasan</w:t>
      </w:r>
    </w:p>
    <w:p w14:paraId="66620EE9" w14:textId="7D7EA947" w:rsidR="00CC0FDE" w:rsidRPr="00002A48" w:rsidRDefault="00F30D6C" w:rsidP="004F5DA1">
      <w:pPr>
        <w:tabs>
          <w:tab w:val="left" w:pos="-1080"/>
          <w:tab w:val="left" w:pos="2160"/>
        </w:tabs>
        <w:ind w:left="2160" w:hanging="540"/>
      </w:pPr>
      <w:r w:rsidRPr="00002A48">
        <w:rPr>
          <w:lang w:bidi="en-US"/>
        </w:rPr>
        <w:t>k.</w:t>
      </w:r>
      <w:r w:rsidRPr="00002A48">
        <w:rPr>
          <w:lang w:bidi="en-US"/>
        </w:rPr>
        <w:tab/>
        <w:t xml:space="preserve">ang isang patakaran sa kompensasyon ng mga manggagawa ay hindi </w:t>
      </w:r>
      <w:r w:rsidR="003D0773">
        <w:rPr>
          <w:rFonts w:cs="Arial"/>
          <w:lang w:bidi="en-US"/>
        </w:rPr>
        <w:t>saklaw</w:t>
      </w:r>
      <w:r w:rsidRPr="00002A48">
        <w:rPr>
          <w:lang w:bidi="en-US"/>
        </w:rPr>
        <w:t xml:space="preserve"> sa sinumang empleyado na napapailalim sa kompensasyon ng mga pederal na manggagawa o mga batas sa pananagutan ng employer</w:t>
      </w:r>
    </w:p>
    <w:p w14:paraId="5AE2FCCD" w14:textId="041EF45B" w:rsidR="00D53A98" w:rsidRPr="00002A48" w:rsidRDefault="00D53A98" w:rsidP="004F5DA1">
      <w:pPr>
        <w:tabs>
          <w:tab w:val="left" w:pos="-1080"/>
          <w:tab w:val="left" w:pos="2160"/>
        </w:tabs>
        <w:ind w:left="2160" w:hanging="540"/>
      </w:pPr>
      <w:r w:rsidRPr="00002A48">
        <w:rPr>
          <w:lang w:bidi="en-US"/>
        </w:rPr>
        <w:t>l.</w:t>
      </w:r>
      <w:r w:rsidRPr="00002A48">
        <w:rPr>
          <w:lang w:bidi="en-US"/>
        </w:rPr>
        <w:tab/>
        <w:t>mga programa sa kompensasyon ng mga manggagawang pederal</w:t>
      </w:r>
    </w:p>
    <w:p w14:paraId="51091D7D" w14:textId="00D69534" w:rsidR="00D53A98" w:rsidRPr="00002A48" w:rsidRDefault="00D53A98" w:rsidP="00BF1D0B">
      <w:pPr>
        <w:tabs>
          <w:tab w:val="left" w:pos="-1080"/>
          <w:tab w:val="left" w:pos="2160"/>
          <w:tab w:val="left" w:pos="2700"/>
        </w:tabs>
        <w:ind w:left="2160"/>
      </w:pPr>
      <w:r w:rsidRPr="00002A48">
        <w:rPr>
          <w:lang w:bidi="en-US"/>
        </w:rPr>
        <w:t>i.</w:t>
      </w:r>
      <w:r w:rsidRPr="00002A48">
        <w:rPr>
          <w:lang w:bidi="en-US"/>
        </w:rPr>
        <w:tab/>
        <w:t>Batas sa Batayan ng Pagtatanggol</w:t>
      </w:r>
    </w:p>
    <w:p w14:paraId="65BD1628" w14:textId="38EE0B27" w:rsidR="00D53A98" w:rsidRPr="00002A48" w:rsidRDefault="00D53A98" w:rsidP="00BF1D0B">
      <w:pPr>
        <w:tabs>
          <w:tab w:val="left" w:pos="-1080"/>
          <w:tab w:val="left" w:pos="2160"/>
          <w:tab w:val="left" w:pos="2700"/>
        </w:tabs>
        <w:ind w:left="2160"/>
      </w:pPr>
      <w:r w:rsidRPr="00002A48">
        <w:rPr>
          <w:lang w:bidi="en-US"/>
        </w:rPr>
        <w:t>ii.</w:t>
      </w:r>
      <w:r w:rsidRPr="00002A48">
        <w:rPr>
          <w:lang w:bidi="en-US"/>
        </w:rPr>
        <w:tab/>
        <w:t>Batas sa kompensasyon ng mga manggagawa ng Longshore at Harbor</w:t>
      </w:r>
    </w:p>
    <w:p w14:paraId="2207DCE4" w14:textId="5E1B41F5" w:rsidR="00D53A98" w:rsidRPr="00002A48" w:rsidRDefault="00D53A98" w:rsidP="00BF1D0B">
      <w:pPr>
        <w:tabs>
          <w:tab w:val="left" w:pos="-1080"/>
          <w:tab w:val="left" w:pos="2160"/>
          <w:tab w:val="left" w:pos="2700"/>
        </w:tabs>
        <w:ind w:left="2160"/>
      </w:pPr>
      <w:r w:rsidRPr="00002A48">
        <w:rPr>
          <w:lang w:bidi="en-US"/>
        </w:rPr>
        <w:t>iii.</w:t>
      </w:r>
      <w:r w:rsidRPr="00002A48">
        <w:rPr>
          <w:lang w:bidi="en-US"/>
        </w:rPr>
        <w:tab/>
        <w:t>Batas ng Jones</w:t>
      </w:r>
    </w:p>
    <w:p w14:paraId="22B1E0EF" w14:textId="77777777" w:rsidR="00CC0FDE" w:rsidRPr="00002A48" w:rsidRDefault="00CC0FDE" w:rsidP="004F5DA1">
      <w:pPr>
        <w:tabs>
          <w:tab w:val="left" w:pos="-1080"/>
          <w:tab w:val="left" w:pos="2700"/>
        </w:tabs>
        <w:ind w:left="2700" w:hanging="540"/>
      </w:pPr>
    </w:p>
    <w:p w14:paraId="1D0EFCF4" w14:textId="77777777" w:rsidR="00FD0E75" w:rsidRPr="00002A48" w:rsidRDefault="00FD0E75" w:rsidP="004F5DA1">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color w:val="000000"/>
          <w:lang w:bidi="en-US"/>
        </w:rPr>
        <w:t>I.</w:t>
      </w:r>
      <w:r w:rsidRPr="00002A48">
        <w:rPr>
          <w:color w:val="000000"/>
          <w:lang w:bidi="en-US"/>
        </w:rPr>
        <w:tab/>
        <w:t>Commercial Insurance Coverage</w:t>
      </w:r>
    </w:p>
    <w:p w14:paraId="630AE518" w14:textId="77777777" w:rsidR="001875CA" w:rsidRPr="00002A48" w:rsidRDefault="007F7208" w:rsidP="004F5DA1">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color w:val="000000"/>
          <w:lang w:bidi="en-US"/>
        </w:rPr>
        <w:t>D.</w:t>
      </w:r>
      <w:r w:rsidRPr="00002A48">
        <w:rPr>
          <w:color w:val="000000"/>
          <w:lang w:bidi="en-US"/>
        </w:rPr>
        <w:tab/>
        <w:t>Businessowners Policy (BOP)</w:t>
      </w:r>
    </w:p>
    <w:p w14:paraId="3403BC5C" w14:textId="5AFA7FA3" w:rsidR="00FD0E75" w:rsidRDefault="001875CA" w:rsidP="00944019">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color w:val="000000"/>
          <w:lang w:bidi="en-US"/>
        </w:rPr>
        <w:t>1.</w:t>
      </w:r>
      <w:r w:rsidRPr="00002A48">
        <w:rPr>
          <w:color w:val="000000"/>
          <w:lang w:bidi="en-US"/>
        </w:rPr>
        <w:tab/>
        <w:t>Mga pangkalahatang konsepto</w:t>
      </w:r>
    </w:p>
    <w:p w14:paraId="0E5DEBD1" w14:textId="77777777" w:rsidR="00D22F06" w:rsidRPr="00D22F06" w:rsidRDefault="00D22F06" w:rsidP="00D22F06">
      <w:pPr>
        <w:tabs>
          <w:tab w:val="left" w:pos="-1080"/>
        </w:tabs>
        <w:ind w:left="1620"/>
      </w:pPr>
      <w:r w:rsidRPr="00D22F06">
        <w:rPr>
          <w:lang w:bidi="en-US"/>
        </w:rPr>
        <w:t>a.</w:t>
      </w:r>
      <w:r w:rsidRPr="00D22F06">
        <w:rPr>
          <w:lang w:bidi="en-US"/>
        </w:rPr>
        <w:tab/>
        <w:t>magawang tukuyin:</w:t>
      </w:r>
    </w:p>
    <w:p w14:paraId="442C74F6" w14:textId="7F310971" w:rsidR="00D22F06" w:rsidRPr="00D22F06" w:rsidRDefault="00D22F06" w:rsidP="00D22F06">
      <w:pPr>
        <w:tabs>
          <w:tab w:val="left" w:pos="-1080"/>
          <w:tab w:val="left" w:pos="2700"/>
        </w:tabs>
        <w:ind w:left="2700" w:hanging="540"/>
      </w:pPr>
      <w:r w:rsidRPr="00D22F06">
        <w:rPr>
          <w:lang w:bidi="en-US"/>
        </w:rPr>
        <w:t>i.</w:t>
      </w:r>
      <w:r w:rsidRPr="00D22F06">
        <w:rPr>
          <w:lang w:bidi="en-US"/>
        </w:rPr>
        <w:tab/>
      </w:r>
      <w:r w:rsidR="003D0773">
        <w:rPr>
          <w:rFonts w:cs="Arial"/>
          <w:lang w:bidi="en-US"/>
        </w:rPr>
        <w:t>saklaw</w:t>
      </w:r>
      <w:r w:rsidRPr="00D22F06">
        <w:rPr>
          <w:lang w:bidi="en-US"/>
        </w:rPr>
        <w:t xml:space="preserve"> ang mga loss exposure ng ari-arian</w:t>
      </w:r>
    </w:p>
    <w:p w14:paraId="788FD881" w14:textId="77777777" w:rsidR="00D22F06" w:rsidRPr="00D22F06" w:rsidRDefault="00D22F06" w:rsidP="00D22F06">
      <w:pPr>
        <w:tabs>
          <w:tab w:val="left" w:pos="-1080"/>
          <w:tab w:val="left" w:pos="2700"/>
        </w:tabs>
        <w:ind w:left="2700" w:hanging="540"/>
      </w:pPr>
      <w:r w:rsidRPr="00D22F06">
        <w:rPr>
          <w:lang w:bidi="en-US"/>
        </w:rPr>
        <w:lastRenderedPageBreak/>
        <w:t>ii.</w:t>
      </w:r>
      <w:r w:rsidRPr="00D22F06">
        <w:rPr>
          <w:lang w:bidi="en-US"/>
        </w:rPr>
        <w:tab/>
        <w:t>mga pakinabang sa BOP</w:t>
      </w:r>
    </w:p>
    <w:p w14:paraId="4171D695" w14:textId="77777777" w:rsidR="00D22F06" w:rsidRPr="00D22F06" w:rsidRDefault="00D22F06" w:rsidP="00D22F06">
      <w:pPr>
        <w:tabs>
          <w:tab w:val="left" w:pos="-1080"/>
          <w:tab w:val="left" w:pos="2700"/>
        </w:tabs>
        <w:ind w:left="2700" w:hanging="540"/>
      </w:pPr>
      <w:r w:rsidRPr="00D22F06">
        <w:rPr>
          <w:lang w:bidi="en-US"/>
        </w:rPr>
        <w:t>iii.</w:t>
      </w:r>
      <w:r w:rsidRPr="00D22F06">
        <w:rPr>
          <w:lang w:bidi="en-US"/>
        </w:rPr>
        <w:tab/>
        <w:t>Mga patakaran sa pagiging karapat-dapat sa BOP</w:t>
      </w:r>
    </w:p>
    <w:p w14:paraId="4741E693" w14:textId="77777777" w:rsidR="00D22F06" w:rsidRPr="00D22F06" w:rsidRDefault="00D22F06" w:rsidP="00D22F06">
      <w:pPr>
        <w:tabs>
          <w:tab w:val="left" w:pos="-1080"/>
          <w:tab w:val="left" w:pos="2700"/>
        </w:tabs>
        <w:ind w:left="2700" w:hanging="540"/>
      </w:pPr>
      <w:r w:rsidRPr="00D22F06">
        <w:rPr>
          <w:lang w:bidi="en-US"/>
        </w:rPr>
        <w:t>iv.</w:t>
      </w:r>
      <w:r w:rsidRPr="00D22F06">
        <w:rPr>
          <w:lang w:bidi="en-US"/>
        </w:rPr>
        <w:tab/>
        <w:t>rating sa BOP</w:t>
      </w:r>
    </w:p>
    <w:p w14:paraId="02AFDF9C" w14:textId="77777777" w:rsidR="00266EDE" w:rsidRDefault="00D22F06" w:rsidP="00D22F06">
      <w:pPr>
        <w:tabs>
          <w:tab w:val="left" w:pos="-1080"/>
        </w:tabs>
        <w:ind w:left="2160" w:hanging="540"/>
        <w:rPr>
          <w:lang w:bidi="en-US"/>
        </w:rPr>
      </w:pPr>
      <w:r w:rsidRPr="00D22F06">
        <w:rPr>
          <w:lang w:bidi="en-US"/>
        </w:rPr>
        <w:t>b.</w:t>
      </w:r>
      <w:r w:rsidRPr="00D22F06">
        <w:rPr>
          <w:lang w:bidi="en-US"/>
        </w:rPr>
        <w:tab/>
        <w:t>malaman na:</w:t>
      </w:r>
    </w:p>
    <w:p w14:paraId="56072277" w14:textId="3C256C13" w:rsidR="00D22F06" w:rsidRPr="00D22F06" w:rsidRDefault="00D22F06" w:rsidP="00D22F06">
      <w:pPr>
        <w:tabs>
          <w:tab w:val="left" w:pos="-1080"/>
        </w:tabs>
        <w:ind w:left="2700" w:hanging="540"/>
      </w:pPr>
      <w:r w:rsidRPr="00D22F06">
        <w:rPr>
          <w:lang w:bidi="en-US"/>
        </w:rPr>
        <w:t>i.</w:t>
      </w:r>
      <w:r w:rsidRPr="00D22F06">
        <w:rPr>
          <w:lang w:bidi="en-US"/>
        </w:rPr>
        <w:tab/>
        <w:t xml:space="preserve">hindi kasama sa isang BOP ang coverage sa komersyal na </w:t>
      </w:r>
      <w:r w:rsidR="005C22B3">
        <w:rPr>
          <w:color w:val="000000"/>
          <w:lang w:bidi="en-US"/>
        </w:rPr>
        <w:t>sasakyan</w:t>
      </w:r>
    </w:p>
    <w:p w14:paraId="6AC208D8" w14:textId="2DE33B61" w:rsidR="00D22F06" w:rsidRPr="00D22F06" w:rsidRDefault="00D22F06" w:rsidP="00D22F06">
      <w:pPr>
        <w:tabs>
          <w:tab w:val="left" w:pos="-1080"/>
        </w:tabs>
        <w:ind w:left="2700" w:hanging="540"/>
      </w:pPr>
      <w:r w:rsidRPr="00D22F06">
        <w:rPr>
          <w:lang w:bidi="en-US"/>
        </w:rPr>
        <w:t>ii.</w:t>
      </w:r>
      <w:r w:rsidRPr="00D22F06">
        <w:rPr>
          <w:lang w:bidi="en-US"/>
        </w:rPr>
        <w:tab/>
        <w:t xml:space="preserve">ang coverage para sa mga inupahan at hindi pagmamay-ari na </w:t>
      </w:r>
      <w:r w:rsidR="005C22B3">
        <w:rPr>
          <w:color w:val="000000"/>
          <w:lang w:bidi="en-US"/>
        </w:rPr>
        <w:t>sasakyan</w:t>
      </w:r>
      <w:r w:rsidRPr="00D22F06">
        <w:rPr>
          <w:lang w:bidi="en-US"/>
        </w:rPr>
        <w:t xml:space="preserve"> ay maaaring idagdag sa pamamagitan ng pag-endorso</w:t>
      </w:r>
    </w:p>
    <w:p w14:paraId="276BB825" w14:textId="77777777" w:rsidR="00266EDE" w:rsidRDefault="00D22F06" w:rsidP="00D22F06">
      <w:pPr>
        <w:tabs>
          <w:tab w:val="left" w:pos="-1080"/>
        </w:tabs>
        <w:ind w:left="1620" w:hanging="540"/>
        <w:rPr>
          <w:u w:val="single"/>
          <w:lang w:bidi="en-US"/>
        </w:rPr>
      </w:pPr>
      <w:r w:rsidRPr="00D22F06">
        <w:rPr>
          <w:lang w:bidi="en-US"/>
        </w:rPr>
        <w:t>2.</w:t>
      </w:r>
      <w:r w:rsidRPr="00D22F06">
        <w:rPr>
          <w:lang w:bidi="en-US"/>
        </w:rPr>
        <w:tab/>
      </w:r>
      <w:r w:rsidR="003D0773">
        <w:rPr>
          <w:lang w:bidi="en-US"/>
        </w:rPr>
        <w:t>Sinasaklaw</w:t>
      </w:r>
      <w:r w:rsidR="003D0773" w:rsidRPr="00D22F06">
        <w:rPr>
          <w:lang w:bidi="en-US"/>
        </w:rPr>
        <w:t xml:space="preserve"> </w:t>
      </w:r>
      <w:r w:rsidRPr="00D22F06">
        <w:rPr>
          <w:lang w:bidi="en-US"/>
        </w:rPr>
        <w:t>ang mga loss exposure ng ari-arian. Magawang tukuyin ang pagkakaiba sa pagitan ng:</w:t>
      </w:r>
    </w:p>
    <w:p w14:paraId="3C7AB856" w14:textId="30221AD2" w:rsidR="00D22F06" w:rsidRPr="00D22F06" w:rsidRDefault="00D22F06" w:rsidP="00D22F06">
      <w:pPr>
        <w:tabs>
          <w:tab w:val="left" w:pos="-1080"/>
        </w:tabs>
        <w:ind w:left="2160" w:hanging="540"/>
      </w:pPr>
      <w:r w:rsidRPr="00D22F06">
        <w:rPr>
          <w:lang w:bidi="en-US"/>
        </w:rPr>
        <w:t>a.</w:t>
      </w:r>
      <w:r w:rsidRPr="00D22F06">
        <w:rPr>
          <w:lang w:bidi="en-US"/>
        </w:rPr>
        <w:tab/>
        <w:t>mga gusali</w:t>
      </w:r>
    </w:p>
    <w:p w14:paraId="4AFE8858" w14:textId="77777777" w:rsidR="00D22F06" w:rsidRPr="00D22F06" w:rsidRDefault="00D22F06" w:rsidP="00D22F06">
      <w:pPr>
        <w:tabs>
          <w:tab w:val="left" w:pos="-1080"/>
        </w:tabs>
        <w:ind w:left="2160" w:hanging="540"/>
      </w:pPr>
      <w:r w:rsidRPr="00D22F06">
        <w:rPr>
          <w:lang w:bidi="en-US"/>
        </w:rPr>
        <w:t>b.</w:t>
      </w:r>
      <w:r w:rsidRPr="00D22F06">
        <w:rPr>
          <w:lang w:bidi="en-US"/>
        </w:rPr>
        <w:tab/>
        <w:t>personal na ari-arian ng negosyo</w:t>
      </w:r>
    </w:p>
    <w:p w14:paraId="21C16E4A" w14:textId="77777777" w:rsidR="00D22F06" w:rsidRPr="00D22F06" w:rsidRDefault="00D22F06" w:rsidP="00D22F06">
      <w:pPr>
        <w:tabs>
          <w:tab w:val="left" w:pos="-1080"/>
        </w:tabs>
        <w:ind w:left="2160" w:hanging="540"/>
      </w:pPr>
      <w:r w:rsidRPr="00D22F06">
        <w:rPr>
          <w:lang w:bidi="en-US"/>
        </w:rPr>
        <w:t>c.</w:t>
      </w:r>
      <w:r w:rsidRPr="00D22F06">
        <w:rPr>
          <w:lang w:bidi="en-US"/>
        </w:rPr>
        <w:tab/>
        <w:t>personal na ari-arian ng iba</w:t>
      </w:r>
    </w:p>
    <w:p w14:paraId="14B0C9F4" w14:textId="59C91F71" w:rsidR="00D22F06" w:rsidRPr="00D22F06" w:rsidRDefault="00D22F06" w:rsidP="00D22F06">
      <w:pPr>
        <w:tabs>
          <w:tab w:val="left" w:pos="-1080"/>
        </w:tabs>
        <w:ind w:left="1620" w:hanging="540"/>
      </w:pPr>
      <w:r w:rsidRPr="00D22F06">
        <w:rPr>
          <w:lang w:bidi="en-US"/>
        </w:rPr>
        <w:t>3.</w:t>
      </w:r>
      <w:r w:rsidRPr="00D22F06">
        <w:rPr>
          <w:lang w:bidi="en-US"/>
        </w:rPr>
        <w:tab/>
        <w:t>Mga betaha sa isang BOP. Malaman na:</w:t>
      </w:r>
    </w:p>
    <w:p w14:paraId="5D404A8A" w14:textId="77777777" w:rsidR="00D22F06" w:rsidRPr="00D22F06" w:rsidRDefault="00D22F06" w:rsidP="00D22F06">
      <w:pPr>
        <w:tabs>
          <w:tab w:val="left" w:pos="-1080"/>
        </w:tabs>
        <w:ind w:left="2160" w:hanging="540"/>
      </w:pPr>
      <w:r w:rsidRPr="00D22F06">
        <w:rPr>
          <w:lang w:bidi="en-US"/>
        </w:rPr>
        <w:t>a.</w:t>
      </w:r>
      <w:r w:rsidRPr="00D22F06">
        <w:rPr>
          <w:lang w:bidi="en-US"/>
        </w:rPr>
        <w:tab/>
        <w:t>ang mga patakaran ay idinisenyo nang katulad sa mga patakaran ng mga may-ari ng bahay</w:t>
      </w:r>
    </w:p>
    <w:p w14:paraId="0678731E" w14:textId="77777777" w:rsidR="00D22F06" w:rsidRPr="00D22F06" w:rsidRDefault="00D22F06" w:rsidP="00D22F06">
      <w:pPr>
        <w:tabs>
          <w:tab w:val="left" w:pos="-1080"/>
        </w:tabs>
        <w:ind w:left="2160" w:hanging="540"/>
      </w:pPr>
      <w:r w:rsidRPr="00D22F06">
        <w:rPr>
          <w:lang w:bidi="en-US"/>
        </w:rPr>
        <w:t>b.</w:t>
      </w:r>
      <w:r w:rsidRPr="00D22F06">
        <w:rPr>
          <w:lang w:bidi="en-US"/>
        </w:rPr>
        <w:tab/>
        <w:t>binabawasan ng mga patakaran sa pakete ang masamang pagpili</w:t>
      </w:r>
    </w:p>
    <w:p w14:paraId="55E4F75A" w14:textId="77777777" w:rsidR="00D22F06" w:rsidRPr="00D22F06" w:rsidRDefault="00D22F06" w:rsidP="00D22F06">
      <w:pPr>
        <w:tabs>
          <w:tab w:val="left" w:pos="-1080"/>
        </w:tabs>
        <w:ind w:left="2160" w:hanging="540"/>
      </w:pPr>
      <w:r w:rsidRPr="00D22F06">
        <w:rPr>
          <w:lang w:bidi="en-US"/>
        </w:rPr>
        <w:t>c.</w:t>
      </w:r>
      <w:r w:rsidRPr="00D22F06">
        <w:rPr>
          <w:lang w:bidi="en-US"/>
        </w:rPr>
        <w:tab/>
        <w:t>ang pinasimpleng rating ay nagpapababa sa mga gastos ng insurer at tumutulong sa mga gumagawa sa pagsipi</w:t>
      </w:r>
    </w:p>
    <w:p w14:paraId="4BF20D0A" w14:textId="77777777" w:rsidR="00D22F06" w:rsidRPr="00D22F06" w:rsidRDefault="00D22F06" w:rsidP="00D22F06">
      <w:pPr>
        <w:tabs>
          <w:tab w:val="left" w:pos="-1080"/>
        </w:tabs>
        <w:ind w:left="2160" w:hanging="540"/>
      </w:pPr>
      <w:r w:rsidRPr="00D22F06">
        <w:rPr>
          <w:lang w:bidi="en-US"/>
        </w:rPr>
        <w:t>d.</w:t>
      </w:r>
      <w:r w:rsidRPr="00D22F06">
        <w:rPr>
          <w:lang w:bidi="en-US"/>
        </w:rPr>
        <w:tab/>
        <w:t>ang underwriting ay awtomatiko at pinabababa rin ang mga gastos ng insurer</w:t>
      </w:r>
    </w:p>
    <w:p w14:paraId="1FEB0E34" w14:textId="56FF682E" w:rsidR="00D22F06" w:rsidRPr="00D22F06" w:rsidRDefault="00D22F06" w:rsidP="00D22F06">
      <w:pPr>
        <w:tabs>
          <w:tab w:val="left" w:pos="-1080"/>
        </w:tabs>
        <w:ind w:left="2160" w:hanging="540"/>
      </w:pPr>
      <w:r w:rsidRPr="00D22F06">
        <w:rPr>
          <w:lang w:bidi="en-US"/>
        </w:rPr>
        <w:t>e.</w:t>
      </w:r>
      <w:r w:rsidRPr="00D22F06">
        <w:rPr>
          <w:lang w:bidi="en-US"/>
        </w:rPr>
        <w:tab/>
        <w:t>ang mas mababang mga premium at mas malawak na coverage ay nagreresulta sa kompetisyon na nakikinabang sa mga may-ari ng negosyo</w:t>
      </w:r>
    </w:p>
    <w:p w14:paraId="178CA501" w14:textId="52B30630" w:rsidR="00D22F06" w:rsidRPr="00D22F06" w:rsidRDefault="00D22F06" w:rsidP="00D22F06">
      <w:pPr>
        <w:tabs>
          <w:tab w:val="left" w:pos="-1080"/>
        </w:tabs>
        <w:ind w:left="2160" w:hanging="540"/>
      </w:pPr>
      <w:r w:rsidRPr="00D22F06">
        <w:rPr>
          <w:lang w:bidi="en-US"/>
        </w:rPr>
        <w:t>f.</w:t>
      </w:r>
      <w:r w:rsidRPr="00D22F06">
        <w:rPr>
          <w:lang w:bidi="en-US"/>
        </w:rPr>
        <w:tab/>
        <w:t xml:space="preserve">ang mga insured ay may kaginhawahan ng iisang patakaran na nakakatugon sa maraming pangangailangan sa </w:t>
      </w:r>
      <w:r w:rsidR="003D0773" w:rsidRPr="00D22F06">
        <w:rPr>
          <w:lang w:bidi="en-US"/>
        </w:rPr>
        <w:t>pag</w:t>
      </w:r>
      <w:r w:rsidR="003D0773">
        <w:rPr>
          <w:lang w:bidi="en-US"/>
        </w:rPr>
        <w:t>saklaw</w:t>
      </w:r>
    </w:p>
    <w:p w14:paraId="09A2CF1D" w14:textId="13C80945" w:rsidR="00D22F06" w:rsidRPr="00D97B33" w:rsidRDefault="00D22F06" w:rsidP="00D22F06">
      <w:pPr>
        <w:tabs>
          <w:tab w:val="left" w:pos="-1080"/>
        </w:tabs>
        <w:ind w:left="1620" w:hanging="540"/>
        <w:rPr>
          <w:rFonts w:cs="Arial"/>
          <w:lang w:val="fr-FR"/>
        </w:rPr>
      </w:pPr>
      <w:r w:rsidRPr="00D97B33">
        <w:rPr>
          <w:lang w:val="fr-FR" w:bidi="en-US"/>
        </w:rPr>
        <w:t>4.</w:t>
      </w:r>
      <w:r w:rsidRPr="00D97B33">
        <w:rPr>
          <w:lang w:val="fr-FR" w:bidi="en-US"/>
        </w:rPr>
        <w:tab/>
        <w:t>Mga tuntunin sa pagiging karapat-dapat sa BOP. Malaman na</w:t>
      </w:r>
      <w:r w:rsidRPr="00D97B33">
        <w:rPr>
          <w:rFonts w:cs="Arial"/>
          <w:lang w:val="fr-FR" w:bidi="en-US"/>
        </w:rPr>
        <w:t>:</w:t>
      </w:r>
    </w:p>
    <w:p w14:paraId="45F04468" w14:textId="7B24589C" w:rsidR="00D22F06" w:rsidRPr="00D97B33" w:rsidRDefault="00D22F06" w:rsidP="00D22F06">
      <w:pPr>
        <w:tabs>
          <w:tab w:val="left" w:pos="-1080"/>
        </w:tabs>
        <w:ind w:left="2160" w:hanging="540"/>
        <w:rPr>
          <w:rFonts w:cs="Arial"/>
          <w:lang w:val="fr-FR"/>
        </w:rPr>
      </w:pPr>
      <w:r w:rsidRPr="00D97B33">
        <w:rPr>
          <w:rFonts w:cs="Arial"/>
          <w:lang w:val="fr-FR" w:bidi="en-US"/>
        </w:rPr>
        <w:t>a.</w:t>
      </w:r>
      <w:r w:rsidRPr="00D97B33">
        <w:rPr>
          <w:rFonts w:cs="Arial"/>
          <w:lang w:val="fr-FR" w:bidi="en-US"/>
        </w:rPr>
        <w:tab/>
      </w:r>
      <w:r w:rsidR="00974B53">
        <w:rPr>
          <w:rFonts w:cs="Arial"/>
          <w:lang w:val="fr-FR" w:bidi="en-US"/>
        </w:rPr>
        <w:t xml:space="preserve">ang </w:t>
      </w:r>
      <w:r w:rsidRPr="00D97B33">
        <w:rPr>
          <w:rFonts w:cs="Arial"/>
          <w:lang w:val="fr-FR" w:bidi="en-US"/>
        </w:rPr>
        <w:t>bawat insurer na nagsusulat ng mga patakaran sa BOP ay may mga patakaran sa pagiging karapat-dapat</w:t>
      </w:r>
    </w:p>
    <w:p w14:paraId="2D7D1E74" w14:textId="77777777" w:rsidR="00D22F06" w:rsidRPr="00D97B33" w:rsidRDefault="00D22F06" w:rsidP="00D22F06">
      <w:pPr>
        <w:tabs>
          <w:tab w:val="left" w:pos="-1080"/>
        </w:tabs>
        <w:ind w:left="2160" w:hanging="540"/>
        <w:rPr>
          <w:rFonts w:cs="Arial"/>
          <w:lang w:val="fr-FR"/>
        </w:rPr>
      </w:pPr>
      <w:r w:rsidRPr="00D97B33">
        <w:rPr>
          <w:rFonts w:cs="Arial"/>
          <w:lang w:val="fr-FR" w:bidi="en-US"/>
        </w:rPr>
        <w:t>b.</w:t>
      </w:r>
      <w:r w:rsidRPr="00D97B33">
        <w:rPr>
          <w:rFonts w:cs="Arial"/>
          <w:lang w:val="fr-FR" w:bidi="en-US"/>
        </w:rPr>
        <w:tab/>
        <w:t>ang mga istruktura ng rating ay pinag-iisipan sa isang homogenous na grupo ng mga maliliit at katamtamang laki ng mga negosyo</w:t>
      </w:r>
    </w:p>
    <w:p w14:paraId="3406055C" w14:textId="77777777" w:rsidR="00D22F06" w:rsidRPr="00D97B33" w:rsidRDefault="00D22F06" w:rsidP="00D22F06">
      <w:pPr>
        <w:tabs>
          <w:tab w:val="left" w:pos="-1080"/>
        </w:tabs>
        <w:ind w:left="2160" w:hanging="540"/>
        <w:rPr>
          <w:rFonts w:cs="Arial"/>
          <w:lang w:val="fr-FR"/>
        </w:rPr>
      </w:pPr>
      <w:r w:rsidRPr="00D97B33">
        <w:rPr>
          <w:rFonts w:cs="Arial"/>
          <w:lang w:val="fr-FR" w:bidi="en-US"/>
        </w:rPr>
        <w:t>c.</w:t>
      </w:r>
      <w:r w:rsidRPr="00D97B33">
        <w:rPr>
          <w:rFonts w:cs="Arial"/>
          <w:lang w:val="fr-FR" w:bidi="en-US"/>
        </w:rPr>
        <w:tab/>
        <w:t>Ang mga patakaran sa ISO ay batay sa laki ng negosyo at pagiging kumplikado ng mga pagkawala sa pagkakalantad</w:t>
      </w:r>
    </w:p>
    <w:p w14:paraId="66085D42" w14:textId="7D273E40" w:rsidR="00D22F06" w:rsidRPr="00D22F06" w:rsidRDefault="00D22F06" w:rsidP="00D22F06">
      <w:pPr>
        <w:tabs>
          <w:tab w:val="left" w:pos="-1080"/>
        </w:tabs>
        <w:ind w:left="2700" w:hanging="540"/>
        <w:rPr>
          <w:rFonts w:cs="Arial"/>
        </w:rPr>
      </w:pPr>
      <w:r w:rsidRPr="00D22F06">
        <w:rPr>
          <w:rFonts w:cs="Arial"/>
          <w:lang w:bidi="en-US"/>
        </w:rPr>
        <w:t>i.</w:t>
      </w:r>
      <w:r w:rsidRPr="00D22F06">
        <w:rPr>
          <w:rFonts w:cs="Arial"/>
          <w:lang w:bidi="en-US"/>
        </w:rPr>
        <w:tab/>
        <w:t>kabuuang lawak ng sahig (mas mababa sa 35,000 square feet)</w:t>
      </w:r>
    </w:p>
    <w:p w14:paraId="69EE87B6" w14:textId="77777777" w:rsidR="00D22F06" w:rsidRPr="00D22F06" w:rsidRDefault="00D22F06" w:rsidP="00D22F06">
      <w:pPr>
        <w:tabs>
          <w:tab w:val="left" w:pos="-1080"/>
        </w:tabs>
        <w:ind w:left="2700" w:hanging="540"/>
        <w:rPr>
          <w:rFonts w:cs="Arial"/>
        </w:rPr>
      </w:pPr>
      <w:r w:rsidRPr="00D22F06">
        <w:rPr>
          <w:rFonts w:cs="Arial"/>
          <w:lang w:bidi="en-US"/>
        </w:rPr>
        <w:t>ii.</w:t>
      </w:r>
      <w:r w:rsidRPr="00D22F06">
        <w:rPr>
          <w:rFonts w:cs="Arial"/>
          <w:lang w:bidi="en-US"/>
        </w:rPr>
        <w:tab/>
        <w:t>bilang ng palapag</w:t>
      </w:r>
    </w:p>
    <w:p w14:paraId="7ED9500B" w14:textId="77777777" w:rsidR="00D22F06" w:rsidRPr="00D22F06" w:rsidRDefault="00D22F06" w:rsidP="00D22F06">
      <w:pPr>
        <w:tabs>
          <w:tab w:val="left" w:pos="-1080"/>
        </w:tabs>
        <w:ind w:left="2700" w:hanging="540"/>
        <w:rPr>
          <w:rFonts w:cs="Arial"/>
        </w:rPr>
      </w:pPr>
      <w:r w:rsidRPr="00D22F06">
        <w:rPr>
          <w:rFonts w:cs="Arial"/>
          <w:lang w:bidi="en-US"/>
        </w:rPr>
        <w:t>iii.</w:t>
      </w:r>
      <w:r w:rsidRPr="00D22F06">
        <w:rPr>
          <w:rFonts w:cs="Arial"/>
          <w:lang w:bidi="en-US"/>
        </w:rPr>
        <w:tab/>
        <w:t>taunang kabuuang kita (hindi hihigit sa $6,000,000 bawat lokasyon)</w:t>
      </w:r>
    </w:p>
    <w:p w14:paraId="71E0AAA8" w14:textId="77777777" w:rsidR="00D22F06" w:rsidRPr="00D22F06" w:rsidRDefault="00D22F06" w:rsidP="00D22F06">
      <w:pPr>
        <w:tabs>
          <w:tab w:val="left" w:pos="-1080"/>
        </w:tabs>
        <w:ind w:left="2700" w:hanging="540"/>
        <w:rPr>
          <w:rFonts w:cs="Arial"/>
        </w:rPr>
      </w:pPr>
      <w:r w:rsidRPr="00D22F06">
        <w:rPr>
          <w:rFonts w:cs="Arial"/>
          <w:lang w:bidi="en-US"/>
        </w:rPr>
        <w:t>iv.</w:t>
      </w:r>
      <w:r w:rsidRPr="00D22F06">
        <w:rPr>
          <w:rFonts w:cs="Arial"/>
          <w:lang w:bidi="en-US"/>
        </w:rPr>
        <w:tab/>
        <w:t>uri ng negosyo</w:t>
      </w:r>
    </w:p>
    <w:p w14:paraId="52FFE831" w14:textId="77777777" w:rsidR="00D22F06" w:rsidRPr="00D22F06" w:rsidRDefault="00D22F06" w:rsidP="00D22F06">
      <w:pPr>
        <w:tabs>
          <w:tab w:val="left" w:pos="-1080"/>
        </w:tabs>
        <w:ind w:left="2700" w:hanging="540"/>
        <w:rPr>
          <w:rFonts w:cs="Arial"/>
        </w:rPr>
      </w:pPr>
      <w:r w:rsidRPr="00D22F06">
        <w:rPr>
          <w:rFonts w:cs="Arial"/>
          <w:lang w:bidi="en-US"/>
        </w:rPr>
        <w:t>v.</w:t>
      </w:r>
      <w:r w:rsidRPr="00D22F06">
        <w:rPr>
          <w:rFonts w:cs="Arial"/>
          <w:lang w:bidi="en-US"/>
        </w:rPr>
        <w:tab/>
        <w:t>mga katangian ng operasyon sa negosyo</w:t>
      </w:r>
      <w:r w:rsidRPr="00D22F06">
        <w:rPr>
          <w:rFonts w:cs="Arial"/>
          <w:lang w:bidi="en-US"/>
        </w:rPr>
        <w:tab/>
      </w:r>
    </w:p>
    <w:p w14:paraId="3E7B6EB3" w14:textId="77777777" w:rsidR="00D22F06" w:rsidRPr="00D22F06" w:rsidRDefault="00D22F06" w:rsidP="00D22F06">
      <w:pPr>
        <w:tabs>
          <w:tab w:val="left" w:pos="-1080"/>
        </w:tabs>
        <w:ind w:left="2160" w:hanging="540"/>
        <w:rPr>
          <w:rFonts w:cs="Arial"/>
        </w:rPr>
      </w:pPr>
      <w:r w:rsidRPr="00D22F06">
        <w:rPr>
          <w:rFonts w:cs="Arial"/>
          <w:lang w:bidi="en-US"/>
        </w:rPr>
        <w:t>d.</w:t>
      </w:r>
      <w:r w:rsidRPr="00D22F06">
        <w:rPr>
          <w:rFonts w:cs="Arial"/>
          <w:lang w:bidi="en-US"/>
        </w:rPr>
        <w:tab/>
        <w:t>ang mga restawran at kontraktor ay hindi na ibinukod</w:t>
      </w:r>
    </w:p>
    <w:p w14:paraId="2052AD22" w14:textId="00EABFD1" w:rsidR="00D22F06" w:rsidRPr="00D22F06" w:rsidRDefault="00D22F06" w:rsidP="00D22F06">
      <w:pPr>
        <w:tabs>
          <w:tab w:val="left" w:pos="-1080"/>
        </w:tabs>
        <w:ind w:left="2160" w:hanging="540"/>
        <w:rPr>
          <w:rFonts w:cs="Arial"/>
        </w:rPr>
      </w:pPr>
      <w:r w:rsidRPr="00D22F06">
        <w:rPr>
          <w:rFonts w:cs="Arial"/>
          <w:lang w:bidi="en-US"/>
        </w:rPr>
        <w:t>e.</w:t>
      </w:r>
      <w:r w:rsidRPr="00D22F06">
        <w:rPr>
          <w:rFonts w:cs="Arial"/>
          <w:lang w:bidi="en-US"/>
        </w:rPr>
        <w:tab/>
        <w:t xml:space="preserve">kabilang sa mga hindi karapat-dapat na negosyo ang mga kaugnay na </w:t>
      </w:r>
      <w:r w:rsidR="005C22B3">
        <w:rPr>
          <w:color w:val="000000"/>
          <w:lang w:bidi="en-US"/>
        </w:rPr>
        <w:t>sasakyan</w:t>
      </w:r>
      <w:r w:rsidRPr="00D22F06">
        <w:rPr>
          <w:rFonts w:cs="Arial"/>
          <w:lang w:bidi="en-US"/>
        </w:rPr>
        <w:t xml:space="preserve">, bar, institusyong pinansyal, pangkalahatang kontratista, at mga </w:t>
      </w:r>
      <w:r w:rsidR="00974B53">
        <w:rPr>
          <w:rFonts w:cs="Arial"/>
          <w:lang w:bidi="en-US"/>
        </w:rPr>
        <w:t>umo</w:t>
      </w:r>
      <w:r w:rsidRPr="00D22F06">
        <w:rPr>
          <w:rFonts w:cs="Arial"/>
          <w:lang w:bidi="en-US"/>
        </w:rPr>
        <w:t>ukupa sa pagmamanupaktura</w:t>
      </w:r>
    </w:p>
    <w:p w14:paraId="1EC8BE9B" w14:textId="48CD7823" w:rsidR="00D22F06" w:rsidRPr="00D22F06" w:rsidRDefault="00D22F06" w:rsidP="00D22F06">
      <w:pPr>
        <w:tabs>
          <w:tab w:val="left" w:pos="-1080"/>
        </w:tabs>
        <w:ind w:left="2160" w:hanging="540"/>
      </w:pPr>
      <w:r w:rsidRPr="00D22F06">
        <w:rPr>
          <w:rFonts w:cs="Arial"/>
          <w:lang w:bidi="en-US"/>
        </w:rPr>
        <w:t>f.</w:t>
      </w:r>
      <w:r w:rsidRPr="00D22F06">
        <w:rPr>
          <w:rFonts w:cs="Arial"/>
          <w:lang w:bidi="en-US"/>
        </w:rPr>
        <w:tab/>
        <w:t xml:space="preserve">pagmamay-ari ng BOP na mga programa ay maaaring magkaroon ng iba't- ibang </w:t>
      </w:r>
      <w:r w:rsidR="00974B53">
        <w:rPr>
          <w:rFonts w:cs="Arial"/>
          <w:lang w:bidi="en-US"/>
        </w:rPr>
        <w:t>patakaran sa pagiging kuwalipikado</w:t>
      </w:r>
    </w:p>
    <w:p w14:paraId="1644FE34" w14:textId="7C186006" w:rsidR="00D22F06" w:rsidRPr="00D97B33" w:rsidRDefault="00D22F06" w:rsidP="00D22F06">
      <w:pPr>
        <w:tabs>
          <w:tab w:val="left" w:pos="-1080"/>
        </w:tabs>
        <w:ind w:left="1620" w:hanging="540"/>
        <w:rPr>
          <w:rFonts w:cs="Arial"/>
          <w:lang w:val="nl-NL"/>
        </w:rPr>
      </w:pPr>
      <w:r w:rsidRPr="00D97B33">
        <w:rPr>
          <w:lang w:val="nl-NL" w:bidi="en-US"/>
        </w:rPr>
        <w:lastRenderedPageBreak/>
        <w:t>5.</w:t>
      </w:r>
      <w:r w:rsidRPr="00D97B33">
        <w:rPr>
          <w:lang w:val="nl-NL" w:bidi="en-US"/>
        </w:rPr>
        <w:tab/>
        <w:t>Pag-rate ng BOP. Malaman na</w:t>
      </w:r>
      <w:r w:rsidRPr="00D97B33">
        <w:rPr>
          <w:rFonts w:cs="Arial"/>
          <w:lang w:val="nl-NL" w:bidi="en-US"/>
        </w:rPr>
        <w:t>:</w:t>
      </w:r>
    </w:p>
    <w:p w14:paraId="6FD8C5B6" w14:textId="77777777" w:rsidR="00D22F06" w:rsidRPr="00D97B33" w:rsidRDefault="00D22F06" w:rsidP="00D22F06">
      <w:pPr>
        <w:tabs>
          <w:tab w:val="left" w:pos="-1080"/>
        </w:tabs>
        <w:ind w:left="2160" w:hanging="540"/>
        <w:rPr>
          <w:rFonts w:cs="Arial"/>
          <w:lang w:val="nl-NL"/>
        </w:rPr>
      </w:pPr>
      <w:r w:rsidRPr="00D97B33">
        <w:rPr>
          <w:rFonts w:cs="Arial"/>
          <w:lang w:val="nl-NL" w:bidi="en-US"/>
        </w:rPr>
        <w:t>a.</w:t>
      </w:r>
      <w:r w:rsidRPr="00D97B33">
        <w:rPr>
          <w:rFonts w:cs="Arial"/>
          <w:lang w:val="nl-NL" w:bidi="en-US"/>
        </w:rPr>
        <w:tab/>
        <w:t>hindi gaanong kumplikado ang rating sa mga patakaran sa komersyal na pakete</w:t>
      </w:r>
    </w:p>
    <w:p w14:paraId="6A25D97D" w14:textId="77777777" w:rsidR="00D22F06" w:rsidRPr="00D97B33" w:rsidRDefault="00D22F06" w:rsidP="00D22F06">
      <w:pPr>
        <w:tabs>
          <w:tab w:val="left" w:pos="-1080"/>
        </w:tabs>
        <w:ind w:left="2160" w:hanging="540"/>
        <w:rPr>
          <w:rFonts w:cs="Arial"/>
          <w:lang w:val="nl-NL"/>
        </w:rPr>
      </w:pPr>
      <w:r w:rsidRPr="00D97B33">
        <w:rPr>
          <w:rFonts w:cs="Arial"/>
          <w:lang w:val="nl-NL" w:bidi="en-US"/>
        </w:rPr>
        <w:t>b.</w:t>
      </w:r>
      <w:r w:rsidRPr="00D97B33">
        <w:rPr>
          <w:rFonts w:cs="Arial"/>
          <w:lang w:val="nl-NL" w:bidi="en-US"/>
        </w:rPr>
        <w:tab/>
        <w:t>ang coverage ng ari-arian ay na-rate batay sa mga limitasyon sa coverage ng gusali at personal na ari-arian</w:t>
      </w:r>
    </w:p>
    <w:p w14:paraId="491592B6" w14:textId="77777777" w:rsidR="00D22F06" w:rsidRPr="00D97B33" w:rsidRDefault="00D22F06" w:rsidP="00D22F06">
      <w:pPr>
        <w:tabs>
          <w:tab w:val="left" w:pos="-1080"/>
        </w:tabs>
        <w:ind w:left="2160" w:hanging="540"/>
        <w:rPr>
          <w:rFonts w:cs="Arial"/>
          <w:lang w:val="nl-NL"/>
        </w:rPr>
      </w:pPr>
      <w:r w:rsidRPr="00D97B33">
        <w:rPr>
          <w:rFonts w:cs="Arial"/>
          <w:lang w:val="nl-NL" w:bidi="en-US"/>
        </w:rPr>
        <w:t>c.</w:t>
      </w:r>
      <w:r w:rsidRPr="00D97B33">
        <w:rPr>
          <w:rFonts w:cs="Arial"/>
          <w:lang w:val="nl-NL" w:bidi="en-US"/>
        </w:rPr>
        <w:tab/>
        <w:t>Kasama sa mga rate ang mga built-in na singil (“naglo-load”) para sa kita ng negosyo at iba pang kasamang mga coverage, na hindi kinakalkula nang hiwalay</w:t>
      </w:r>
    </w:p>
    <w:p w14:paraId="5BAA2516" w14:textId="77777777" w:rsidR="00D22F06" w:rsidRPr="00D97B33" w:rsidRDefault="00D22F06" w:rsidP="00D22F06">
      <w:pPr>
        <w:tabs>
          <w:tab w:val="left" w:pos="-1080"/>
        </w:tabs>
        <w:ind w:left="2160" w:hanging="540"/>
        <w:rPr>
          <w:rFonts w:cs="Arial"/>
          <w:lang w:val="nl-NL"/>
        </w:rPr>
      </w:pPr>
      <w:r w:rsidRPr="00D97B33">
        <w:rPr>
          <w:rFonts w:cs="Arial"/>
          <w:lang w:val="nl-NL" w:bidi="en-US"/>
        </w:rPr>
        <w:t>d.</w:t>
      </w:r>
      <w:r w:rsidRPr="00D97B33">
        <w:rPr>
          <w:rFonts w:cs="Arial"/>
          <w:lang w:val="nl-NL" w:bidi="en-US"/>
        </w:rPr>
        <w:tab/>
        <w:t>Ang mga rate ng pananagutan ay batay sa klase ng negosyo at inilapat sa mga limitasyon ng property insurance (alinman sa gusali o personal na ari-arian ng negosyo)</w:t>
      </w:r>
    </w:p>
    <w:p w14:paraId="295D9615" w14:textId="52F75468" w:rsidR="00D22F06" w:rsidRPr="00D97B33" w:rsidRDefault="00D22F06" w:rsidP="00D22F06">
      <w:pPr>
        <w:tabs>
          <w:tab w:val="left" w:pos="-1080"/>
        </w:tabs>
        <w:ind w:left="2160" w:hanging="540"/>
        <w:rPr>
          <w:rFonts w:cs="Arial"/>
          <w:lang w:val="it-IT"/>
        </w:rPr>
      </w:pPr>
      <w:r w:rsidRPr="00D97B33">
        <w:rPr>
          <w:rFonts w:cs="Arial"/>
          <w:lang w:val="it-IT" w:bidi="en-US"/>
        </w:rPr>
        <w:t>e.</w:t>
      </w:r>
      <w:r w:rsidRPr="00D97B33">
        <w:rPr>
          <w:rFonts w:cs="Arial"/>
          <w:lang w:val="it-IT" w:bidi="en-US"/>
        </w:rPr>
        <w:tab/>
        <w:t>Kasama sa mga pabag</w:t>
      </w:r>
      <w:r w:rsidR="00974B53">
        <w:rPr>
          <w:rFonts w:cs="Arial"/>
          <w:lang w:val="it-IT" w:bidi="en-US"/>
        </w:rPr>
        <w:t>o</w:t>
      </w:r>
      <w:r w:rsidRPr="00D97B33">
        <w:rPr>
          <w:rFonts w:cs="Arial"/>
          <w:lang w:val="it-IT" w:bidi="en-US"/>
        </w:rPr>
        <w:t xml:space="preserve">-bagong rating na nakabatay sa </w:t>
      </w:r>
      <w:r w:rsidR="00974B53">
        <w:rPr>
          <w:rFonts w:cs="Arial"/>
          <w:lang w:val="it-IT" w:bidi="en-US"/>
        </w:rPr>
        <w:t>computer</w:t>
      </w:r>
      <w:r w:rsidR="00974B53" w:rsidRPr="00D97B33">
        <w:rPr>
          <w:rFonts w:cs="Arial"/>
          <w:lang w:val="it-IT" w:bidi="en-US"/>
        </w:rPr>
        <w:t xml:space="preserve"> </w:t>
      </w:r>
      <w:r w:rsidRPr="00D97B33">
        <w:rPr>
          <w:rFonts w:cs="Arial"/>
          <w:lang w:val="it-IT" w:bidi="en-US"/>
        </w:rPr>
        <w:t>ang:</w:t>
      </w:r>
    </w:p>
    <w:p w14:paraId="06537C59" w14:textId="756DF08C" w:rsidR="00D22F06" w:rsidRPr="00D97B33" w:rsidRDefault="00D22F06" w:rsidP="00D22F06">
      <w:pPr>
        <w:tabs>
          <w:tab w:val="left" w:pos="-1080"/>
        </w:tabs>
        <w:ind w:left="2700" w:hanging="540"/>
        <w:rPr>
          <w:rFonts w:cs="Arial"/>
          <w:lang w:val="it-IT"/>
        </w:rPr>
      </w:pPr>
      <w:r w:rsidRPr="00D97B33">
        <w:rPr>
          <w:rFonts w:cs="Arial"/>
          <w:lang w:val="it-IT" w:bidi="en-US"/>
        </w:rPr>
        <w:t>i.</w:t>
      </w:r>
      <w:r w:rsidRPr="00D97B33">
        <w:rPr>
          <w:rFonts w:cs="Arial"/>
          <w:lang w:val="it-IT" w:bidi="en-US"/>
        </w:rPr>
        <w:tab/>
        <w:t>teritoryo (mga pabag</w:t>
      </w:r>
      <w:r w:rsidR="00974B53">
        <w:rPr>
          <w:rFonts w:cs="Arial"/>
          <w:lang w:val="it-IT" w:bidi="en-US"/>
        </w:rPr>
        <w:t>o</w:t>
      </w:r>
      <w:r w:rsidRPr="00D97B33">
        <w:rPr>
          <w:rFonts w:cs="Arial"/>
          <w:lang w:val="it-IT" w:bidi="en-US"/>
        </w:rPr>
        <w:t>-bagong klima, lungsod kumpara sa probinsya)</w:t>
      </w:r>
    </w:p>
    <w:p w14:paraId="4BD61835" w14:textId="77777777" w:rsidR="00D22F06" w:rsidRPr="00D97B33" w:rsidRDefault="00D22F06" w:rsidP="00D22F06">
      <w:pPr>
        <w:tabs>
          <w:tab w:val="left" w:pos="-1080"/>
        </w:tabs>
        <w:ind w:left="2700" w:hanging="540"/>
        <w:rPr>
          <w:rFonts w:cs="Arial"/>
          <w:lang w:val="it-IT"/>
        </w:rPr>
      </w:pPr>
      <w:r w:rsidRPr="00D97B33">
        <w:rPr>
          <w:rFonts w:cs="Arial"/>
          <w:lang w:val="it-IT" w:bidi="en-US"/>
        </w:rPr>
        <w:t>ii.</w:t>
      </w:r>
      <w:r w:rsidRPr="00D97B33">
        <w:rPr>
          <w:rFonts w:cs="Arial"/>
          <w:lang w:val="it-IT" w:bidi="en-US"/>
        </w:rPr>
        <w:tab/>
        <w:t>uri ng konstruksyon</w:t>
      </w:r>
    </w:p>
    <w:p w14:paraId="6F6B73BB" w14:textId="77777777" w:rsidR="00D22F06" w:rsidRPr="00D97B33" w:rsidRDefault="00D22F06" w:rsidP="00D22F06">
      <w:pPr>
        <w:tabs>
          <w:tab w:val="left" w:pos="-1080"/>
        </w:tabs>
        <w:ind w:left="2700" w:hanging="540"/>
        <w:rPr>
          <w:rFonts w:cs="Arial"/>
          <w:lang w:val="it-IT"/>
        </w:rPr>
      </w:pPr>
      <w:r w:rsidRPr="00D97B33">
        <w:rPr>
          <w:rFonts w:cs="Arial"/>
          <w:lang w:val="it-IT" w:bidi="en-US"/>
        </w:rPr>
        <w:t>iv.</w:t>
      </w:r>
      <w:r w:rsidRPr="00D97B33">
        <w:rPr>
          <w:rFonts w:cs="Arial"/>
          <w:lang w:val="it-IT" w:bidi="en-US"/>
        </w:rPr>
        <w:tab/>
        <w:t>pampublikong proteksyon sa sunog</w:t>
      </w:r>
    </w:p>
    <w:p w14:paraId="0843BBE8" w14:textId="77777777" w:rsidR="00D22F06" w:rsidRPr="00D97B33" w:rsidRDefault="00D22F06" w:rsidP="00D22F06">
      <w:pPr>
        <w:tabs>
          <w:tab w:val="left" w:pos="-1080"/>
        </w:tabs>
        <w:ind w:left="2700" w:hanging="540"/>
        <w:rPr>
          <w:rFonts w:cs="Arial"/>
          <w:lang w:val="it-IT"/>
        </w:rPr>
      </w:pPr>
      <w:r w:rsidRPr="00D97B33">
        <w:rPr>
          <w:rFonts w:cs="Arial"/>
          <w:lang w:val="it-IT" w:bidi="en-US"/>
        </w:rPr>
        <w:t>v.</w:t>
      </w:r>
      <w:r w:rsidRPr="00D97B33">
        <w:rPr>
          <w:rFonts w:cs="Arial"/>
          <w:lang w:val="it-IT" w:bidi="en-US"/>
        </w:rPr>
        <w:tab/>
        <w:t>pag-ookupa ng gusali</w:t>
      </w:r>
    </w:p>
    <w:p w14:paraId="298C6735" w14:textId="77777777" w:rsidR="00D22F06" w:rsidRPr="00D97B33" w:rsidRDefault="00D22F06" w:rsidP="00D22F06">
      <w:pPr>
        <w:tabs>
          <w:tab w:val="left" w:pos="-1080"/>
        </w:tabs>
        <w:ind w:left="2700" w:hanging="540"/>
        <w:rPr>
          <w:rFonts w:cs="Arial"/>
          <w:lang w:val="it-IT"/>
        </w:rPr>
      </w:pPr>
      <w:r w:rsidRPr="00D97B33">
        <w:rPr>
          <w:rFonts w:cs="Arial"/>
          <w:lang w:val="it-IT" w:bidi="en-US"/>
        </w:rPr>
        <w:t>vi.</w:t>
      </w:r>
      <w:r w:rsidRPr="00D97B33">
        <w:rPr>
          <w:rFonts w:cs="Arial"/>
          <w:lang w:val="it-IT" w:bidi="en-US"/>
        </w:rPr>
        <w:tab/>
        <w:t>deductible</w:t>
      </w:r>
    </w:p>
    <w:p w14:paraId="0A603160" w14:textId="77777777" w:rsidR="00D22F06" w:rsidRPr="00D97B33" w:rsidRDefault="00D22F06" w:rsidP="00D22F06">
      <w:pPr>
        <w:tabs>
          <w:tab w:val="left" w:pos="-1080"/>
        </w:tabs>
        <w:ind w:left="2700" w:hanging="540"/>
        <w:rPr>
          <w:lang w:val="it-IT"/>
        </w:rPr>
      </w:pPr>
      <w:r w:rsidRPr="00D97B33">
        <w:rPr>
          <w:rFonts w:cs="Arial"/>
          <w:lang w:val="it-IT" w:bidi="en-US"/>
        </w:rPr>
        <w:t>vii.</w:t>
      </w:r>
      <w:r w:rsidRPr="00D97B33">
        <w:rPr>
          <w:rFonts w:cs="Arial"/>
          <w:lang w:val="it-IT" w:bidi="en-US"/>
        </w:rPr>
        <w:tab/>
        <w:t>kahilingan ng insured para sa tumaas na coverage</w:t>
      </w:r>
    </w:p>
    <w:p w14:paraId="2752F08A" w14:textId="15B228BE" w:rsidR="00D22F06" w:rsidRPr="00D97B33" w:rsidRDefault="00D22F06" w:rsidP="00D22F06">
      <w:pPr>
        <w:tabs>
          <w:tab w:val="left" w:pos="-1080"/>
        </w:tabs>
        <w:ind w:left="1620" w:hanging="540"/>
        <w:rPr>
          <w:rFonts w:cs="Arial"/>
          <w:lang w:val="it-IT"/>
        </w:rPr>
      </w:pPr>
      <w:r w:rsidRPr="00D97B33">
        <w:rPr>
          <w:lang w:val="it-IT" w:bidi="en-US"/>
        </w:rPr>
        <w:t>6.</w:t>
      </w:r>
      <w:r w:rsidRPr="00D97B33">
        <w:rPr>
          <w:lang w:val="it-IT" w:bidi="en-US"/>
        </w:rPr>
        <w:tab/>
      </w:r>
      <w:r w:rsidR="003D0773">
        <w:rPr>
          <w:lang w:val="it-IT" w:bidi="en-US"/>
        </w:rPr>
        <w:t>Saklaw</w:t>
      </w:r>
      <w:r w:rsidR="003D0773" w:rsidRPr="00D97B33">
        <w:rPr>
          <w:lang w:val="it-IT" w:bidi="en-US"/>
        </w:rPr>
        <w:t xml:space="preserve"> </w:t>
      </w:r>
      <w:r w:rsidRPr="00D97B33">
        <w:rPr>
          <w:lang w:val="it-IT" w:bidi="en-US"/>
        </w:rPr>
        <w:t>at nakabukod na ari-arian mula sa coverage. Malaman ang tampok ng mga patakaran na ISO BOP</w:t>
      </w:r>
      <w:r w:rsidRPr="00D97B33">
        <w:rPr>
          <w:rFonts w:cs="Arial"/>
          <w:lang w:val="it-IT" w:bidi="en-US"/>
        </w:rPr>
        <w:t>:</w:t>
      </w:r>
    </w:p>
    <w:p w14:paraId="33E2AE9B" w14:textId="6ED1BA7E" w:rsidR="00D22F06" w:rsidRPr="00D97B33" w:rsidRDefault="00D22F06" w:rsidP="00D22F06">
      <w:pPr>
        <w:tabs>
          <w:tab w:val="left" w:pos="-1080"/>
        </w:tabs>
        <w:ind w:left="2160" w:hanging="540"/>
        <w:rPr>
          <w:rFonts w:cs="Arial"/>
          <w:lang w:val="it-IT"/>
        </w:rPr>
      </w:pPr>
      <w:r w:rsidRPr="00D97B33">
        <w:rPr>
          <w:rFonts w:cs="Arial"/>
          <w:lang w:val="it-IT" w:bidi="en-US"/>
        </w:rPr>
        <w:t>a.</w:t>
      </w:r>
      <w:r w:rsidRPr="00D97B33">
        <w:rPr>
          <w:rFonts w:cs="Arial"/>
          <w:lang w:val="it-IT" w:bidi="en-US"/>
        </w:rPr>
        <w:tab/>
      </w:r>
      <w:r w:rsidR="003D0773">
        <w:rPr>
          <w:rFonts w:cs="Arial"/>
          <w:lang w:val="it-IT" w:bidi="en-US"/>
        </w:rPr>
        <w:t>saklaw</w:t>
      </w:r>
      <w:r w:rsidR="003D0773" w:rsidRPr="00D97B33">
        <w:rPr>
          <w:rFonts w:cs="Arial"/>
          <w:lang w:val="it-IT" w:bidi="en-US"/>
        </w:rPr>
        <w:t xml:space="preserve"> </w:t>
      </w:r>
      <w:r w:rsidRPr="00D97B33">
        <w:rPr>
          <w:rFonts w:cs="Arial"/>
          <w:lang w:val="it-IT" w:bidi="en-US"/>
        </w:rPr>
        <w:t>na mga sanhi ng pagkawala at mga probisyon sa pagpapahalaga</w:t>
      </w:r>
    </w:p>
    <w:p w14:paraId="1A514D4C" w14:textId="77777777" w:rsidR="00D22F06" w:rsidRPr="00D97B33" w:rsidRDefault="00D22F06" w:rsidP="00D22F06">
      <w:pPr>
        <w:tabs>
          <w:tab w:val="left" w:pos="-1080"/>
        </w:tabs>
        <w:ind w:left="2700" w:hanging="540"/>
        <w:rPr>
          <w:rFonts w:cs="Arial"/>
          <w:lang w:val="it-IT"/>
        </w:rPr>
      </w:pPr>
      <w:r w:rsidRPr="00D97B33">
        <w:rPr>
          <w:rFonts w:cs="Arial"/>
          <w:lang w:val="it-IT" w:bidi="en-US"/>
        </w:rPr>
        <w:t>i.</w:t>
      </w:r>
      <w:r w:rsidRPr="00D97B33">
        <w:rPr>
          <w:rFonts w:cs="Arial"/>
          <w:lang w:val="it-IT" w:bidi="en-US"/>
        </w:rPr>
        <w:tab/>
        <w:t>pangunahin, lawak, at espesyal na paraan ng pagkawala</w:t>
      </w:r>
    </w:p>
    <w:p w14:paraId="3C0F200C" w14:textId="77777777" w:rsidR="00D22F06" w:rsidRPr="00D97B33" w:rsidRDefault="00D22F06" w:rsidP="00D22F06">
      <w:pPr>
        <w:tabs>
          <w:tab w:val="left" w:pos="-1080"/>
        </w:tabs>
        <w:ind w:left="2700" w:hanging="540"/>
        <w:rPr>
          <w:rFonts w:cs="Arial"/>
          <w:lang w:val="it-IT"/>
        </w:rPr>
      </w:pPr>
      <w:r w:rsidRPr="00D97B33">
        <w:rPr>
          <w:rFonts w:cs="Arial"/>
          <w:lang w:val="it-IT" w:bidi="en-US"/>
        </w:rPr>
        <w:t>ii.</w:t>
      </w:r>
      <w:r w:rsidRPr="00D97B33">
        <w:rPr>
          <w:rFonts w:cs="Arial"/>
          <w:lang w:val="it-IT" w:bidi="en-US"/>
        </w:rPr>
        <w:tab/>
        <w:t>ang kapalit na gastos ay pamantayan ng pagpapahalaga; ang aktwal na halaga ng pera ay opsyonal</w:t>
      </w:r>
    </w:p>
    <w:p w14:paraId="2B4D321F" w14:textId="202D3B4A" w:rsidR="00D22F06" w:rsidRPr="00D97B33" w:rsidRDefault="00D22F06" w:rsidP="00D22F06">
      <w:pPr>
        <w:tabs>
          <w:tab w:val="left" w:pos="-1080"/>
        </w:tabs>
        <w:ind w:left="2160" w:hanging="540"/>
        <w:rPr>
          <w:rFonts w:cs="Arial"/>
          <w:lang w:val="it-IT"/>
        </w:rPr>
      </w:pPr>
      <w:r w:rsidRPr="00D97B33">
        <w:rPr>
          <w:rFonts w:cs="Arial"/>
          <w:lang w:val="it-IT" w:bidi="en-US"/>
        </w:rPr>
        <w:t>b.</w:t>
      </w:r>
      <w:r w:rsidRPr="00D97B33">
        <w:rPr>
          <w:rFonts w:cs="Arial"/>
          <w:lang w:val="it-IT" w:bidi="en-US"/>
        </w:rPr>
        <w:tab/>
        <w:t>kadalasan walang co-insurance</w:t>
      </w:r>
    </w:p>
    <w:p w14:paraId="4B8886DC" w14:textId="77777777" w:rsidR="00D22F06" w:rsidRPr="00D97B33" w:rsidRDefault="00D22F06" w:rsidP="00D22F06">
      <w:pPr>
        <w:tabs>
          <w:tab w:val="left" w:pos="-1080"/>
        </w:tabs>
        <w:ind w:left="2700" w:hanging="540"/>
        <w:rPr>
          <w:rFonts w:cs="Arial"/>
          <w:lang w:val="it-IT"/>
        </w:rPr>
      </w:pPr>
      <w:r w:rsidRPr="00D97B33">
        <w:rPr>
          <w:rFonts w:cs="Arial"/>
          <w:lang w:val="it-IT" w:bidi="en-US"/>
        </w:rPr>
        <w:t>i.</w:t>
      </w:r>
      <w:r w:rsidRPr="00D97B33">
        <w:rPr>
          <w:rFonts w:cs="Arial"/>
          <w:lang w:val="it-IT" w:bidi="en-US"/>
        </w:rPr>
        <w:tab/>
        <w:t>ang mga patakaran ay karaniwang may kasamang insurance-sa-halaga na probisyon</w:t>
      </w:r>
    </w:p>
    <w:p w14:paraId="4FAA7738" w14:textId="77777777" w:rsidR="00D22F06" w:rsidRPr="00D97B33" w:rsidRDefault="00D22F06" w:rsidP="00D22F06">
      <w:pPr>
        <w:tabs>
          <w:tab w:val="left" w:pos="-1080"/>
        </w:tabs>
        <w:ind w:left="2700" w:hanging="540"/>
        <w:rPr>
          <w:rFonts w:cs="Arial"/>
          <w:lang w:val="it-IT"/>
        </w:rPr>
      </w:pPr>
      <w:r w:rsidRPr="00D97B33">
        <w:rPr>
          <w:rFonts w:cs="Arial"/>
          <w:lang w:val="it-IT" w:bidi="en-US"/>
        </w:rPr>
        <w:t>ii.</w:t>
      </w:r>
      <w:r w:rsidRPr="00D97B33">
        <w:rPr>
          <w:rFonts w:cs="Arial"/>
          <w:lang w:val="it-IT" w:bidi="en-US"/>
        </w:rPr>
        <w:tab/>
        <w:t>ang ilang mga insurer ay maaaring sumang-ayon na iurong ang insurance-sa-halaga sa pamamagitan ng pag-endorso</w:t>
      </w:r>
    </w:p>
    <w:p w14:paraId="59AC7C41" w14:textId="7EEC59D3" w:rsidR="00D22F06" w:rsidRPr="00D97B33" w:rsidRDefault="00D22F06" w:rsidP="00D22F06">
      <w:pPr>
        <w:tabs>
          <w:tab w:val="left" w:pos="-1080"/>
        </w:tabs>
        <w:ind w:left="2160" w:hanging="540"/>
        <w:rPr>
          <w:rFonts w:cs="Arial"/>
          <w:lang w:val="it-IT"/>
        </w:rPr>
      </w:pPr>
      <w:r w:rsidRPr="00D97B33">
        <w:rPr>
          <w:rFonts w:cs="Arial"/>
          <w:lang w:val="it-IT" w:bidi="en-US"/>
        </w:rPr>
        <w:t>c.</w:t>
      </w:r>
      <w:r w:rsidRPr="00D97B33">
        <w:rPr>
          <w:rFonts w:cs="Arial"/>
          <w:lang w:val="it-IT" w:bidi="en-US"/>
        </w:rPr>
        <w:tab/>
        <w:t xml:space="preserve">mas maikling listahan ng mga ari-arian na hindi </w:t>
      </w:r>
      <w:r w:rsidR="003D0773">
        <w:rPr>
          <w:rFonts w:cs="Arial"/>
          <w:lang w:val="it-IT" w:bidi="en-US"/>
        </w:rPr>
        <w:t>saklaw</w:t>
      </w:r>
    </w:p>
    <w:p w14:paraId="4927AC72" w14:textId="77777777" w:rsidR="00D22F06" w:rsidRPr="00D97B33" w:rsidRDefault="00D22F06" w:rsidP="00D22F06">
      <w:pPr>
        <w:tabs>
          <w:tab w:val="left" w:pos="-1080"/>
        </w:tabs>
        <w:ind w:left="2700" w:hanging="540"/>
        <w:rPr>
          <w:rFonts w:cs="Arial"/>
          <w:lang w:val="it-IT"/>
        </w:rPr>
      </w:pPr>
      <w:r w:rsidRPr="00D97B33">
        <w:rPr>
          <w:rFonts w:cs="Arial"/>
          <w:lang w:val="it-IT" w:bidi="en-US"/>
        </w:rPr>
        <w:t>i.</w:t>
      </w:r>
      <w:r w:rsidRPr="00D97B33">
        <w:rPr>
          <w:rFonts w:cs="Arial"/>
          <w:lang w:val="it-IT" w:bidi="en-US"/>
        </w:rPr>
        <w:tab/>
        <w:t>ang mga tipikal na pagbubukod ay hindi kailangan dahil sa hindi karapat-dapat na mga panganib</w:t>
      </w:r>
    </w:p>
    <w:p w14:paraId="120F5B4C" w14:textId="77777777" w:rsidR="00D22F06" w:rsidRPr="00D97B33" w:rsidRDefault="00D22F06" w:rsidP="00D22F06">
      <w:pPr>
        <w:tabs>
          <w:tab w:val="left" w:pos="-1080"/>
        </w:tabs>
        <w:ind w:left="2700" w:hanging="540"/>
        <w:rPr>
          <w:rFonts w:cs="Arial"/>
          <w:lang w:val="it-IT"/>
        </w:rPr>
      </w:pPr>
      <w:r w:rsidRPr="00D97B33">
        <w:rPr>
          <w:rFonts w:cs="Arial"/>
          <w:lang w:val="it-IT" w:bidi="en-US"/>
        </w:rPr>
        <w:t>ii.</w:t>
      </w:r>
      <w:r w:rsidRPr="00D97B33">
        <w:rPr>
          <w:rFonts w:cs="Arial"/>
          <w:lang w:val="it-IT" w:bidi="en-US"/>
        </w:rPr>
        <w:tab/>
        <w:t>Ang mga insurer ng BOP sa pangkalahatan ay mga negosyong mas mababa ang panganib</w:t>
      </w:r>
    </w:p>
    <w:p w14:paraId="722E29D4" w14:textId="05D41524" w:rsidR="00D22F06" w:rsidRPr="00D97B33" w:rsidRDefault="00D22F06" w:rsidP="00D22F06">
      <w:pPr>
        <w:tabs>
          <w:tab w:val="left" w:pos="-1080"/>
        </w:tabs>
        <w:ind w:left="2700" w:hanging="540"/>
        <w:rPr>
          <w:rFonts w:cs="Arial"/>
          <w:lang w:val="it-IT"/>
        </w:rPr>
      </w:pPr>
      <w:r w:rsidRPr="00D97B33">
        <w:rPr>
          <w:rFonts w:cs="Arial"/>
          <w:lang w:val="it-IT" w:bidi="en-US"/>
        </w:rPr>
        <w:t>iii.</w:t>
      </w:r>
      <w:r w:rsidRPr="00D97B33">
        <w:rPr>
          <w:rFonts w:cs="Arial"/>
          <w:lang w:val="it-IT" w:bidi="en-US"/>
        </w:rPr>
        <w:tab/>
        <w:t>ang paghuhukay, mga tubo sa ilalim ng lupa, mga pundasyon, pagpapanatili ng mga pader ay hindi karaniwang ibinukod kumpara sa mga patakaran sa komersyal na pakete</w:t>
      </w:r>
    </w:p>
    <w:p w14:paraId="7007A532" w14:textId="77777777" w:rsidR="00D22F06" w:rsidRPr="00D97B33" w:rsidRDefault="00D22F06" w:rsidP="00D22F06">
      <w:pPr>
        <w:tabs>
          <w:tab w:val="left" w:pos="-1080"/>
        </w:tabs>
        <w:ind w:left="2160" w:hanging="540"/>
        <w:rPr>
          <w:rFonts w:cs="Arial"/>
          <w:lang w:val="it-IT"/>
        </w:rPr>
      </w:pPr>
      <w:r w:rsidRPr="00D97B33">
        <w:rPr>
          <w:rFonts w:cs="Arial"/>
          <w:lang w:val="it-IT" w:bidi="en-US"/>
        </w:rPr>
        <w:t>d.</w:t>
      </w:r>
      <w:r w:rsidRPr="00D97B33">
        <w:rPr>
          <w:rFonts w:cs="Arial"/>
          <w:lang w:val="it-IT" w:bidi="en-US"/>
        </w:rPr>
        <w:tab/>
        <w:t>awtomatikong pana-panahong pagtaas ng probisyon</w:t>
      </w:r>
    </w:p>
    <w:p w14:paraId="705960AE" w14:textId="77777777" w:rsidR="00D22F06" w:rsidRPr="00D97B33" w:rsidRDefault="00D22F06" w:rsidP="00D22F06">
      <w:pPr>
        <w:tabs>
          <w:tab w:val="left" w:pos="-1080"/>
        </w:tabs>
        <w:ind w:left="2700" w:hanging="540"/>
        <w:rPr>
          <w:rFonts w:cs="Arial"/>
          <w:lang w:val="it-IT"/>
        </w:rPr>
      </w:pPr>
      <w:r w:rsidRPr="00D97B33">
        <w:rPr>
          <w:rFonts w:cs="Arial"/>
          <w:lang w:val="it-IT" w:bidi="en-US"/>
        </w:rPr>
        <w:t>i.</w:t>
      </w:r>
      <w:r w:rsidRPr="00D97B33">
        <w:rPr>
          <w:rFonts w:cs="Arial"/>
          <w:lang w:val="it-IT" w:bidi="en-US"/>
        </w:rPr>
        <w:tab/>
        <w:t>pinapataas ang limitasyon ng pananagutan ng 25% kapag insured sa 100% na halaga</w:t>
      </w:r>
    </w:p>
    <w:p w14:paraId="2FDED43F" w14:textId="77777777" w:rsidR="00D22F06" w:rsidRPr="00D22F06" w:rsidRDefault="00D22F06" w:rsidP="00D22F06">
      <w:pPr>
        <w:tabs>
          <w:tab w:val="left" w:pos="-1080"/>
        </w:tabs>
        <w:ind w:left="2160" w:hanging="540"/>
        <w:rPr>
          <w:rFonts w:cs="Arial"/>
        </w:rPr>
      </w:pPr>
      <w:r w:rsidRPr="00D22F06">
        <w:rPr>
          <w:rFonts w:cs="Arial"/>
          <w:lang w:bidi="en-US"/>
        </w:rPr>
        <w:t>e.</w:t>
      </w:r>
      <w:r w:rsidRPr="00D22F06">
        <w:rPr>
          <w:rFonts w:cs="Arial"/>
          <w:lang w:bidi="en-US"/>
        </w:rPr>
        <w:tab/>
        <w:t>kadalasang kasama ang business income at extra expense coverage</w:t>
      </w:r>
    </w:p>
    <w:p w14:paraId="1281310F" w14:textId="6E6567DF" w:rsidR="00D22F06" w:rsidRPr="00D22F06" w:rsidRDefault="00D22F06" w:rsidP="00D22F06">
      <w:pPr>
        <w:tabs>
          <w:tab w:val="left" w:pos="-1080"/>
        </w:tabs>
        <w:ind w:left="2700" w:hanging="540"/>
        <w:rPr>
          <w:rFonts w:cs="Arial"/>
        </w:rPr>
      </w:pPr>
      <w:r w:rsidRPr="00D22F06">
        <w:rPr>
          <w:rFonts w:cs="Arial"/>
          <w:lang w:bidi="en-US"/>
        </w:rPr>
        <w:t>i.</w:t>
      </w:r>
      <w:r w:rsidRPr="00D22F06">
        <w:rPr>
          <w:rFonts w:cs="Arial"/>
          <w:lang w:bidi="en-US"/>
        </w:rPr>
        <w:tab/>
        <w:t xml:space="preserve">kadalasang hindi limitado ng co-insurance o buwanang pinakamataas, </w:t>
      </w:r>
      <w:r w:rsidRPr="00D22F06">
        <w:rPr>
          <w:rFonts w:cs="Arial"/>
          <w:lang w:bidi="en-US"/>
        </w:rPr>
        <w:lastRenderedPageBreak/>
        <w:t>o kabuuang halaga ng dolyar</w:t>
      </w:r>
    </w:p>
    <w:p w14:paraId="0143BA76" w14:textId="4C3EDCC7" w:rsidR="00D22F06" w:rsidRPr="00D22F06" w:rsidRDefault="00D22F06" w:rsidP="00D22F06">
      <w:pPr>
        <w:tabs>
          <w:tab w:val="left" w:pos="-1080"/>
        </w:tabs>
        <w:ind w:left="2700" w:hanging="540"/>
        <w:rPr>
          <w:rFonts w:cs="Arial"/>
        </w:rPr>
      </w:pPr>
      <w:r w:rsidRPr="00D22F06">
        <w:rPr>
          <w:rFonts w:cs="Arial"/>
          <w:lang w:bidi="en-US"/>
        </w:rPr>
        <w:t>ii.</w:t>
      </w:r>
      <w:r w:rsidRPr="00D22F06">
        <w:rPr>
          <w:rFonts w:cs="Arial"/>
          <w:lang w:bidi="en-US"/>
        </w:rPr>
        <w:tab/>
        <w:t>ang mga patakaran ay magsasama ng limitasyon sa oras ng 1</w:t>
      </w:r>
      <w:r w:rsidR="00974B53">
        <w:rPr>
          <w:rFonts w:cs="Arial"/>
          <w:lang w:bidi="en-US"/>
        </w:rPr>
        <w:t>2</w:t>
      </w:r>
      <w:r w:rsidRPr="00D22F06">
        <w:rPr>
          <w:rFonts w:cs="Arial"/>
          <w:lang w:bidi="en-US"/>
        </w:rPr>
        <w:t xml:space="preserve"> buwan</w:t>
      </w:r>
    </w:p>
    <w:p w14:paraId="1E54E236" w14:textId="77777777" w:rsidR="00D22F06" w:rsidRPr="00D22F06" w:rsidRDefault="00D22F06" w:rsidP="00D22F06">
      <w:pPr>
        <w:tabs>
          <w:tab w:val="left" w:pos="-1080"/>
        </w:tabs>
        <w:ind w:left="2700" w:hanging="540"/>
        <w:rPr>
          <w:rFonts w:cs="Arial"/>
        </w:rPr>
      </w:pPr>
      <w:r w:rsidRPr="00D22F06">
        <w:rPr>
          <w:rFonts w:cs="Arial"/>
          <w:lang w:bidi="en-US"/>
        </w:rPr>
        <w:t>iii.</w:t>
      </w:r>
      <w:r w:rsidRPr="00D22F06">
        <w:rPr>
          <w:rFonts w:cs="Arial"/>
          <w:lang w:bidi="en-US"/>
        </w:rPr>
        <w:tab/>
        <w:t>maaaring kwentahin ng mga patakaran ang coverage batay sa 20% ng limitasyon sa insurance sa gusali kasama ang 100% ng limitasyon sa insurance sa personal na ari-arian</w:t>
      </w:r>
    </w:p>
    <w:p w14:paraId="397704F0" w14:textId="22A89224" w:rsidR="00D22F06" w:rsidRPr="00D22F06" w:rsidRDefault="00D22F06" w:rsidP="00D22F06">
      <w:pPr>
        <w:tabs>
          <w:tab w:val="left" w:pos="-1080"/>
        </w:tabs>
        <w:ind w:left="2700" w:hanging="540"/>
        <w:rPr>
          <w:rFonts w:cs="Arial"/>
        </w:rPr>
      </w:pPr>
      <w:r w:rsidRPr="00D22F06">
        <w:rPr>
          <w:rFonts w:cs="Arial"/>
          <w:lang w:bidi="en-US"/>
        </w:rPr>
        <w:t>iv.</w:t>
      </w:r>
      <w:r w:rsidRPr="00D22F06">
        <w:rPr>
          <w:rFonts w:cs="Arial"/>
          <w:lang w:bidi="en-US"/>
        </w:rPr>
        <w:tab/>
        <w:t xml:space="preserve">ang coverage na nag-trigger ay maaaring kasama ang "angkla na tindahan " ng </w:t>
      </w:r>
      <w:r w:rsidR="00974B53">
        <w:rPr>
          <w:rFonts w:cs="Arial"/>
          <w:lang w:bidi="en-US"/>
        </w:rPr>
        <w:t>dependency</w:t>
      </w:r>
    </w:p>
    <w:p w14:paraId="26054FEE" w14:textId="77777777" w:rsidR="00D22F06" w:rsidRPr="00D22F06" w:rsidRDefault="00D22F06" w:rsidP="00D22F06">
      <w:pPr>
        <w:tabs>
          <w:tab w:val="left" w:pos="-1080"/>
        </w:tabs>
        <w:ind w:left="2160" w:hanging="540"/>
        <w:rPr>
          <w:rFonts w:cs="Arial"/>
        </w:rPr>
      </w:pPr>
      <w:r w:rsidRPr="00D22F06">
        <w:rPr>
          <w:rFonts w:cs="Arial"/>
          <w:lang w:bidi="en-US"/>
        </w:rPr>
        <w:t>f.</w:t>
      </w:r>
      <w:r w:rsidRPr="00D22F06">
        <w:rPr>
          <w:rFonts w:cs="Arial"/>
          <w:lang w:bidi="en-US"/>
        </w:rPr>
        <w:tab/>
        <w:t>maaaring magkaroon ng mga karagdagang coverage sa ari-arian, kabilang ang:</w:t>
      </w:r>
    </w:p>
    <w:p w14:paraId="34D82C70" w14:textId="77777777" w:rsidR="00D22F06" w:rsidRPr="00D22F06" w:rsidRDefault="00D22F06" w:rsidP="00D22F06">
      <w:pPr>
        <w:tabs>
          <w:tab w:val="left" w:pos="-1080"/>
        </w:tabs>
        <w:ind w:left="2700" w:hanging="540"/>
        <w:rPr>
          <w:rFonts w:cs="Arial"/>
        </w:rPr>
      </w:pPr>
      <w:r w:rsidRPr="00D22F06">
        <w:rPr>
          <w:rFonts w:cs="Arial"/>
          <w:lang w:bidi="en-US"/>
        </w:rPr>
        <w:t>i.</w:t>
      </w:r>
      <w:r w:rsidRPr="00D22F06">
        <w:rPr>
          <w:rFonts w:cs="Arial"/>
          <w:lang w:bidi="en-US"/>
        </w:rPr>
        <w:tab/>
        <w:t>hindi katapatan ng empleyado</w:t>
      </w:r>
    </w:p>
    <w:p w14:paraId="642D8965" w14:textId="39E20251" w:rsidR="00D22F06" w:rsidRPr="00D22F06" w:rsidRDefault="00D22F06" w:rsidP="00D22F06">
      <w:pPr>
        <w:tabs>
          <w:tab w:val="left" w:pos="-1080"/>
        </w:tabs>
        <w:ind w:left="2700" w:hanging="540"/>
        <w:rPr>
          <w:rFonts w:cs="Arial"/>
        </w:rPr>
      </w:pPr>
      <w:r w:rsidRPr="00D22F06">
        <w:rPr>
          <w:rFonts w:cs="Arial"/>
          <w:lang w:bidi="en-US"/>
        </w:rPr>
        <w:t>ii.</w:t>
      </w:r>
      <w:r w:rsidRPr="00D22F06">
        <w:rPr>
          <w:rFonts w:cs="Arial"/>
          <w:lang w:bidi="en-US"/>
        </w:rPr>
        <w:tab/>
        <w:t xml:space="preserve">pera at mga seguridad (espesyal na </w:t>
      </w:r>
      <w:r w:rsidR="00CA5771">
        <w:rPr>
          <w:rFonts w:cs="Arial"/>
          <w:lang w:bidi="en-US"/>
        </w:rPr>
        <w:t>form</w:t>
      </w:r>
      <w:r w:rsidRPr="00D22F06">
        <w:rPr>
          <w:rFonts w:cs="Arial"/>
          <w:lang w:bidi="en-US"/>
        </w:rPr>
        <w:t xml:space="preserve">) o panloloob at </w:t>
      </w:r>
      <w:r w:rsidR="00974B53">
        <w:rPr>
          <w:rFonts w:cs="Arial"/>
          <w:lang w:bidi="en-US"/>
        </w:rPr>
        <w:t>pagnanakaw</w:t>
      </w:r>
      <w:r w:rsidR="00974B53" w:rsidRPr="00D22F06">
        <w:rPr>
          <w:rFonts w:cs="Arial"/>
          <w:lang w:bidi="en-US"/>
        </w:rPr>
        <w:t xml:space="preserve"> </w:t>
      </w:r>
      <w:r w:rsidRPr="00D22F06">
        <w:rPr>
          <w:rFonts w:cs="Arial"/>
          <w:lang w:bidi="en-US"/>
        </w:rPr>
        <w:t>(pinangalanang mga peligro)</w:t>
      </w:r>
    </w:p>
    <w:p w14:paraId="41FCD72F" w14:textId="77777777" w:rsidR="00D22F06" w:rsidRPr="00D22F06" w:rsidRDefault="00D22F06" w:rsidP="00D22F06">
      <w:pPr>
        <w:tabs>
          <w:tab w:val="left" w:pos="-1080"/>
        </w:tabs>
        <w:ind w:left="2700" w:hanging="540"/>
        <w:rPr>
          <w:rFonts w:cs="Arial"/>
        </w:rPr>
      </w:pPr>
      <w:r w:rsidRPr="00D22F06">
        <w:rPr>
          <w:rFonts w:cs="Arial"/>
          <w:lang w:bidi="en-US"/>
        </w:rPr>
        <w:t>iii.</w:t>
      </w:r>
      <w:r w:rsidRPr="00D22F06">
        <w:rPr>
          <w:rFonts w:cs="Arial"/>
          <w:lang w:bidi="en-US"/>
        </w:rPr>
        <w:tab/>
        <w:t>pamemeke</w:t>
      </w:r>
    </w:p>
    <w:p w14:paraId="1BD80AB5" w14:textId="77777777" w:rsidR="00D22F06" w:rsidRPr="00D22F06" w:rsidRDefault="00D22F06" w:rsidP="00D22F06">
      <w:pPr>
        <w:tabs>
          <w:tab w:val="left" w:pos="-1080"/>
        </w:tabs>
        <w:ind w:left="2700" w:hanging="540"/>
        <w:rPr>
          <w:rFonts w:cs="Arial"/>
        </w:rPr>
      </w:pPr>
      <w:r w:rsidRPr="00D22F06">
        <w:rPr>
          <w:rFonts w:cs="Arial"/>
          <w:lang w:bidi="en-US"/>
        </w:rPr>
        <w:t>iv.</w:t>
      </w:r>
      <w:r w:rsidRPr="00D22F06">
        <w:rPr>
          <w:rFonts w:cs="Arial"/>
          <w:lang w:bidi="en-US"/>
        </w:rPr>
        <w:tab/>
        <w:t>panloob at panlabas na salamin (kapag hindi kasama)</w:t>
      </w:r>
    </w:p>
    <w:p w14:paraId="4A1F730E" w14:textId="77777777" w:rsidR="00D22F06" w:rsidRPr="00D97B33" w:rsidRDefault="00D22F06" w:rsidP="00D22F06">
      <w:pPr>
        <w:tabs>
          <w:tab w:val="left" w:pos="-1080"/>
        </w:tabs>
        <w:ind w:left="2700" w:hanging="540"/>
        <w:rPr>
          <w:rFonts w:cs="Arial"/>
          <w:lang w:val="it-IT"/>
        </w:rPr>
      </w:pPr>
      <w:r w:rsidRPr="00D97B33">
        <w:rPr>
          <w:rFonts w:cs="Arial"/>
          <w:lang w:val="it-IT" w:bidi="en-US"/>
        </w:rPr>
        <w:t>v.</w:t>
      </w:r>
      <w:r w:rsidRPr="00D97B33">
        <w:rPr>
          <w:rFonts w:cs="Arial"/>
          <w:lang w:val="it-IT" w:bidi="en-US"/>
        </w:rPr>
        <w:tab/>
        <w:t>mga palatandaan sa labas</w:t>
      </w:r>
    </w:p>
    <w:p w14:paraId="338DCDDB" w14:textId="77777777" w:rsidR="00D22F06" w:rsidRPr="00D97B33" w:rsidRDefault="00D22F06" w:rsidP="00D22F06">
      <w:pPr>
        <w:tabs>
          <w:tab w:val="left" w:pos="-1080"/>
        </w:tabs>
        <w:ind w:left="2700" w:hanging="540"/>
        <w:rPr>
          <w:rFonts w:cs="Arial"/>
          <w:lang w:val="it-IT"/>
        </w:rPr>
      </w:pPr>
      <w:r w:rsidRPr="00D97B33">
        <w:rPr>
          <w:rFonts w:cs="Arial"/>
          <w:lang w:val="it-IT" w:bidi="en-US"/>
        </w:rPr>
        <w:t>vi.</w:t>
      </w:r>
      <w:r w:rsidRPr="00D97B33">
        <w:rPr>
          <w:rFonts w:cs="Arial"/>
          <w:lang w:val="it-IT" w:bidi="en-US"/>
        </w:rPr>
        <w:tab/>
        <w:t>mekanikal na pagkasira</w:t>
      </w:r>
    </w:p>
    <w:p w14:paraId="621F285E" w14:textId="77777777" w:rsidR="00D22F06" w:rsidRPr="00D22F06" w:rsidRDefault="00D22F06" w:rsidP="00D22F06">
      <w:pPr>
        <w:tabs>
          <w:tab w:val="left" w:pos="-1080"/>
        </w:tabs>
        <w:ind w:left="2700" w:hanging="540"/>
        <w:rPr>
          <w:rFonts w:cs="Arial"/>
        </w:rPr>
      </w:pPr>
      <w:r w:rsidRPr="00D22F06">
        <w:rPr>
          <w:rFonts w:cs="Arial"/>
          <w:lang w:bidi="en-US"/>
        </w:rPr>
        <w:t>vii.</w:t>
      </w:r>
      <w:r w:rsidRPr="00D22F06">
        <w:rPr>
          <w:rFonts w:cs="Arial"/>
          <w:lang w:bidi="en-US"/>
        </w:rPr>
        <w:tab/>
        <w:t>money order at pekeng pera</w:t>
      </w:r>
    </w:p>
    <w:p w14:paraId="605C87DF" w14:textId="77777777" w:rsidR="00D22F06" w:rsidRPr="00D22F06" w:rsidRDefault="00D22F06" w:rsidP="00D22F06">
      <w:pPr>
        <w:tabs>
          <w:tab w:val="left" w:pos="-1080"/>
        </w:tabs>
        <w:ind w:left="2700" w:hanging="540"/>
        <w:rPr>
          <w:rFonts w:cs="Arial"/>
        </w:rPr>
      </w:pPr>
      <w:r w:rsidRPr="00D22F06">
        <w:rPr>
          <w:rFonts w:cs="Arial"/>
          <w:lang w:bidi="en-US"/>
        </w:rPr>
        <w:t>viii.</w:t>
      </w:r>
      <w:r w:rsidRPr="00D22F06">
        <w:rPr>
          <w:rFonts w:cs="Arial"/>
          <w:lang w:bidi="en-US"/>
        </w:rPr>
        <w:tab/>
        <w:t>computer coverage</w:t>
      </w:r>
    </w:p>
    <w:p w14:paraId="58D55B2A" w14:textId="2E7FB40B" w:rsidR="00D22F06" w:rsidRPr="00D22F06" w:rsidRDefault="00D22F06" w:rsidP="00D22F06">
      <w:pPr>
        <w:tabs>
          <w:tab w:val="left" w:pos="-1080"/>
        </w:tabs>
        <w:ind w:left="2700" w:hanging="540"/>
        <w:rPr>
          <w:rFonts w:cs="Arial"/>
        </w:rPr>
      </w:pPr>
      <w:r w:rsidRPr="00D22F06">
        <w:rPr>
          <w:rFonts w:cs="Arial"/>
          <w:lang w:bidi="en-US"/>
        </w:rPr>
        <w:t>ix.</w:t>
      </w:r>
      <w:r w:rsidRPr="00D22F06">
        <w:rPr>
          <w:rFonts w:cs="Arial"/>
          <w:lang w:bidi="en-US"/>
        </w:rPr>
        <w:tab/>
        <w:t>mga account na maaaring tan</w:t>
      </w:r>
      <w:r w:rsidR="00974B53">
        <w:rPr>
          <w:rFonts w:cs="Arial"/>
          <w:lang w:bidi="en-US"/>
        </w:rPr>
        <w:t>g</w:t>
      </w:r>
      <w:r w:rsidRPr="00D22F06">
        <w:rPr>
          <w:rFonts w:cs="Arial"/>
          <w:lang w:bidi="en-US"/>
        </w:rPr>
        <w:t>gapin</w:t>
      </w:r>
    </w:p>
    <w:p w14:paraId="0C173C58" w14:textId="77777777" w:rsidR="00D22F06" w:rsidRPr="00D22F06" w:rsidRDefault="00D22F06" w:rsidP="00D22F06">
      <w:pPr>
        <w:tabs>
          <w:tab w:val="left" w:pos="-1080"/>
        </w:tabs>
        <w:ind w:left="2700" w:hanging="540"/>
        <w:rPr>
          <w:rFonts w:cs="Arial"/>
        </w:rPr>
      </w:pPr>
      <w:r w:rsidRPr="00D22F06">
        <w:rPr>
          <w:rFonts w:cs="Arial"/>
          <w:lang w:bidi="en-US"/>
        </w:rPr>
        <w:t>x.</w:t>
      </w:r>
      <w:r w:rsidRPr="00D22F06">
        <w:rPr>
          <w:rFonts w:cs="Arial"/>
          <w:lang w:bidi="en-US"/>
        </w:rPr>
        <w:tab/>
        <w:t>mahahalagang papel at rekord</w:t>
      </w:r>
    </w:p>
    <w:p w14:paraId="6A4D3193" w14:textId="77777777" w:rsidR="00266EDE" w:rsidRDefault="00D22F06" w:rsidP="00D22F06">
      <w:pPr>
        <w:tabs>
          <w:tab w:val="left" w:pos="-1080"/>
        </w:tabs>
        <w:ind w:left="2700" w:hanging="540"/>
        <w:rPr>
          <w:rFonts w:cs="Arial"/>
          <w:lang w:bidi="en-US"/>
        </w:rPr>
      </w:pPr>
      <w:r w:rsidRPr="00D22F06">
        <w:rPr>
          <w:rFonts w:cs="Arial"/>
          <w:lang w:bidi="en-US"/>
        </w:rPr>
        <w:t>xi.</w:t>
      </w:r>
      <w:r w:rsidRPr="00D22F06">
        <w:rPr>
          <w:rFonts w:cs="Arial"/>
          <w:lang w:bidi="en-US"/>
        </w:rPr>
        <w:tab/>
        <w:t>malaman na ang mga limitasyon para sa mga karagdagang coverage na ito ay kadalasang mababa</w:t>
      </w:r>
    </w:p>
    <w:p w14:paraId="336B697A" w14:textId="6A84235A" w:rsidR="00D22F06" w:rsidRPr="00D97B33" w:rsidRDefault="00D22F06" w:rsidP="00D22F06">
      <w:pPr>
        <w:tabs>
          <w:tab w:val="left" w:pos="-1080"/>
        </w:tabs>
        <w:ind w:left="3240" w:hanging="540"/>
        <w:rPr>
          <w:rFonts w:cs="Arial"/>
          <w:lang w:val="pt-BR"/>
        </w:rPr>
      </w:pPr>
      <w:r w:rsidRPr="00D97B33">
        <w:rPr>
          <w:rFonts w:cs="Arial"/>
          <w:lang w:val="pt-BR" w:bidi="en-US"/>
        </w:rPr>
        <w:t>1)</w:t>
      </w:r>
      <w:r w:rsidRPr="00D97B33">
        <w:rPr>
          <w:rFonts w:cs="Arial"/>
          <w:lang w:val="pt-BR" w:bidi="en-US"/>
        </w:rPr>
        <w:tab/>
        <w:t>Madalas na sapat para sa tipikal na maliit na negosyo</w:t>
      </w:r>
    </w:p>
    <w:p w14:paraId="3365082A" w14:textId="72ECA363" w:rsidR="00DF02AF" w:rsidRPr="00D97B33" w:rsidRDefault="00D22F06" w:rsidP="00F45679">
      <w:pPr>
        <w:tabs>
          <w:tab w:val="left" w:pos="-1080"/>
        </w:tabs>
        <w:ind w:left="3240" w:hanging="540"/>
        <w:rPr>
          <w:color w:val="000000"/>
          <w:lang w:val="pt-BR"/>
        </w:rPr>
      </w:pPr>
      <w:r w:rsidRPr="00D97B33">
        <w:rPr>
          <w:rFonts w:cs="Arial"/>
          <w:lang w:val="pt-BR" w:bidi="en-US"/>
        </w:rPr>
        <w:t>2)</w:t>
      </w:r>
      <w:r w:rsidRPr="00D97B33">
        <w:rPr>
          <w:rFonts w:cs="Arial"/>
          <w:lang w:val="pt-BR" w:bidi="en-US"/>
        </w:rPr>
        <w:tab/>
        <w:t>Maaaring itaas batay sa aktwal na pangangailangan ng insured</w:t>
      </w:r>
    </w:p>
    <w:sectPr w:rsidR="00DF02AF" w:rsidRPr="00D97B33" w:rsidSect="00271790">
      <w:headerReference w:type="default" r:id="rId9"/>
      <w:footerReference w:type="default" r:id="rId10"/>
      <w:endnotePr>
        <w:numFmt w:val="decimal"/>
      </w:endnotePr>
      <w:type w:val="continuous"/>
      <w:pgSz w:w="12240" w:h="15840" w:code="1"/>
      <w:pgMar w:top="1440" w:right="1008" w:bottom="1440" w:left="1008" w:header="1008"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FAD4B" w14:textId="77777777" w:rsidR="00A721E6" w:rsidRDefault="00A721E6">
      <w:r>
        <w:separator/>
      </w:r>
    </w:p>
  </w:endnote>
  <w:endnote w:type="continuationSeparator" w:id="0">
    <w:p w14:paraId="15C5CB06" w14:textId="77777777" w:rsidR="00A721E6" w:rsidRDefault="00A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E5A6" w14:textId="69AF7D92" w:rsidR="001C6F6E" w:rsidRPr="00271790" w:rsidRDefault="001C6F6E">
    <w:pPr>
      <w:pStyle w:val="Footer"/>
      <w:rPr>
        <w:rFonts w:ascii="Arial Narrow" w:hAnsi="Arial Narrow"/>
        <w:sz w:val="20"/>
      </w:rPr>
    </w:pPr>
    <w:r w:rsidRPr="00271790">
      <w:rPr>
        <w:rFonts w:ascii="Arial Narrow" w:eastAsia="Arial Narrow" w:hAnsi="Arial Narrow" w:cs="Arial Narrow"/>
        <w:sz w:val="20"/>
        <w:lang w:bidi="en-US"/>
      </w:rPr>
      <w:t>Nirebisa  8/26/2021</w:t>
    </w:r>
    <w:r w:rsidRPr="00271790">
      <w:rPr>
        <w:rFonts w:ascii="Arial Narrow" w:eastAsia="Arial Narrow" w:hAnsi="Arial Narrow" w:cs="Arial Narrow"/>
        <w:sz w:val="20"/>
        <w:lang w:bidi="en-US"/>
      </w:rPr>
      <w:tab/>
    </w:r>
    <w:r w:rsidRPr="00271790">
      <w:rPr>
        <w:rFonts w:ascii="Arial Narrow" w:eastAsia="Arial Narrow" w:hAnsi="Arial Narrow" w:cs="Arial Narrow"/>
        <w:sz w:val="20"/>
        <w:lang w:bidi="en-US"/>
      </w:rPr>
      <w:tab/>
      <w:t xml:space="preserve">      pahina </w:t>
    </w:r>
    <w:r w:rsidRPr="00271790">
      <w:rPr>
        <w:rStyle w:val="PageNumber"/>
        <w:rFonts w:ascii="Arial Narrow" w:eastAsia="Arial Narrow" w:hAnsi="Arial Narrow" w:cs="Arial Narrow"/>
        <w:sz w:val="20"/>
        <w:lang w:bidi="en-US"/>
      </w:rPr>
      <w:fldChar w:fldCharType="begin"/>
    </w:r>
    <w:r w:rsidRPr="00271790">
      <w:rPr>
        <w:rStyle w:val="PageNumber"/>
        <w:rFonts w:ascii="Arial Narrow" w:eastAsia="Arial Narrow" w:hAnsi="Arial Narrow" w:cs="Arial Narrow"/>
        <w:sz w:val="20"/>
        <w:lang w:bidi="en-US"/>
      </w:rPr>
      <w:instrText xml:space="preserve"> PAGE </w:instrText>
    </w:r>
    <w:r w:rsidRPr="00271790">
      <w:rPr>
        <w:rStyle w:val="PageNumber"/>
        <w:rFonts w:ascii="Arial Narrow" w:eastAsia="Arial Narrow" w:hAnsi="Arial Narrow" w:cs="Arial Narrow"/>
        <w:sz w:val="20"/>
        <w:lang w:bidi="en-US"/>
      </w:rPr>
      <w:fldChar w:fldCharType="separate"/>
    </w:r>
    <w:r w:rsidR="00974B53">
      <w:rPr>
        <w:rStyle w:val="PageNumber"/>
        <w:rFonts w:ascii="Arial Narrow" w:eastAsia="Arial Narrow" w:hAnsi="Arial Narrow" w:cs="Arial Narrow"/>
        <w:noProof/>
        <w:sz w:val="20"/>
        <w:lang w:bidi="en-US"/>
      </w:rPr>
      <w:t>18</w:t>
    </w:r>
    <w:r w:rsidRPr="00271790">
      <w:rPr>
        <w:rStyle w:val="PageNumber"/>
        <w:rFonts w:ascii="Arial Narrow" w:eastAsia="Arial Narrow" w:hAnsi="Arial Narrow" w:cs="Arial Narrow"/>
        <w:sz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ED6F" w14:textId="77777777" w:rsidR="00A721E6" w:rsidRDefault="00A721E6">
      <w:r>
        <w:separator/>
      </w:r>
    </w:p>
  </w:footnote>
  <w:footnote w:type="continuationSeparator" w:id="0">
    <w:p w14:paraId="06C32D53" w14:textId="77777777" w:rsidR="00A721E6" w:rsidRDefault="00A7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0E07" w14:textId="77777777" w:rsidR="001C6F6E" w:rsidRPr="00D979CC" w:rsidRDefault="001C6F6E" w:rsidP="007F7208">
    <w:pPr>
      <w:jc w:val="center"/>
      <w:rPr>
        <w:b/>
        <w:sz w:val="44"/>
        <w:szCs w:val="44"/>
      </w:rPr>
    </w:pPr>
    <w:r>
      <w:rPr>
        <w:b/>
        <w:noProof/>
        <w:sz w:val="44"/>
        <w:szCs w:val="44"/>
      </w:rPr>
      <mc:AlternateContent>
        <mc:Choice Requires="wps">
          <w:drawing>
            <wp:anchor distT="0" distB="0" distL="114300" distR="114300" simplePos="0" relativeHeight="251657728" behindDoc="1" locked="1" layoutInCell="0" allowOverlap="1" wp14:anchorId="623C3A81" wp14:editId="3B9D5EF9">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E00A4E"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r w:rsidRPr="00D979CC">
      <w:rPr>
        <w:b/>
        <w:sz w:val="44"/>
        <w:szCs w:val="44"/>
        <w:lang w:bidi="en-US"/>
      </w:rPr>
      <w:t>Edukasyon Bago ang Paglilisensya</w:t>
    </w:r>
  </w:p>
  <w:p w14:paraId="18E6FEA2" w14:textId="77777777" w:rsidR="001C6F6E" w:rsidRPr="00D979CC" w:rsidRDefault="001C6F6E" w:rsidP="007F7208">
    <w:pPr>
      <w:jc w:val="center"/>
      <w:rPr>
        <w:b/>
        <w:sz w:val="44"/>
        <w:szCs w:val="44"/>
      </w:rPr>
    </w:pPr>
    <w:r w:rsidRPr="00D979CC">
      <w:rPr>
        <w:b/>
        <w:sz w:val="44"/>
        <w:szCs w:val="44"/>
        <w:lang w:bidi="en-US"/>
      </w:rPr>
      <w:t>Mga Edukasyonal na Layunin.</w:t>
    </w:r>
  </w:p>
  <w:p w14:paraId="70C34964" w14:textId="742AE2EF" w:rsidR="001C6F6E" w:rsidRPr="002B18DD" w:rsidRDefault="001C6F6E" w:rsidP="007F7208">
    <w:pPr>
      <w:pBdr>
        <w:bottom w:val="single" w:sz="12" w:space="1" w:color="auto"/>
      </w:pBdr>
      <w:jc w:val="center"/>
      <w:rPr>
        <w:sz w:val="32"/>
        <w:szCs w:val="32"/>
      </w:rPr>
    </w:pPr>
    <w:r w:rsidRPr="002B18DD">
      <w:rPr>
        <w:sz w:val="32"/>
        <w:szCs w:val="32"/>
        <w:lang w:bidi="en-US"/>
      </w:rPr>
      <w:t xml:space="preserve">Eksaminasyon sa Commercial Insurance </w:t>
    </w:r>
    <w:r w:rsidR="00290192">
      <w:rPr>
        <w:sz w:val="32"/>
        <w:szCs w:val="32"/>
        <w:lang w:bidi="en-US"/>
      </w:rPr>
      <w:t>ng</w:t>
    </w:r>
    <w:r w:rsidRPr="002B18DD">
      <w:rPr>
        <w:sz w:val="32"/>
        <w:szCs w:val="32"/>
        <w:lang w:bidi="en-US"/>
      </w:rPr>
      <w:t xml:space="preserve"> California</w:t>
    </w:r>
  </w:p>
  <w:p w14:paraId="0EE3788B" w14:textId="77777777" w:rsidR="001C6F6E" w:rsidRDefault="001C6F6E" w:rsidP="007F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FF8FF4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4521B1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8BC828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4"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D5AFE"/>
    <w:multiLevelType w:val="singleLevel"/>
    <w:tmpl w:val="C246A5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06464"/>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7" w15:restartNumberingAfterBreak="0">
    <w:nsid w:val="14D903DD"/>
    <w:multiLevelType w:val="hybridMultilevel"/>
    <w:tmpl w:val="73B42FF4"/>
    <w:lvl w:ilvl="0" w:tplc="0DFCD406">
      <w:start w:val="1"/>
      <w:numFmt w:val="decimal"/>
      <w:lvlText w:val="%1)"/>
      <w:lvlJc w:val="left"/>
      <w:pPr>
        <w:ind w:left="3060" w:hanging="360"/>
      </w:pPr>
      <w:rPr>
        <w:rFonts w:hint="default"/>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91373"/>
    <w:multiLevelType w:val="hybridMultilevel"/>
    <w:tmpl w:val="1C7AE918"/>
    <w:lvl w:ilvl="0" w:tplc="49B06834">
      <w:start w:val="2"/>
      <w:numFmt w:val="decimal"/>
      <w:lvlText w:val="(%1)"/>
      <w:lvlJc w:val="left"/>
      <w:pPr>
        <w:tabs>
          <w:tab w:val="num" w:pos="1080"/>
        </w:tabs>
        <w:ind w:left="1080" w:hanging="360"/>
      </w:pPr>
      <w:rPr>
        <w:rFonts w:hint="default"/>
      </w:rPr>
    </w:lvl>
    <w:lvl w:ilvl="1" w:tplc="F93E5EDA">
      <w:start w:val="1"/>
      <w:numFmt w:val="lowerLetter"/>
      <w:lvlText w:val="(%2)"/>
      <w:lvlJc w:val="left"/>
      <w:pPr>
        <w:tabs>
          <w:tab w:val="num" w:pos="1800"/>
        </w:tabs>
        <w:ind w:left="1800" w:hanging="360"/>
      </w:pPr>
      <w:rPr>
        <w:rFonts w:hint="default"/>
        <w:sz w:val="24"/>
      </w:rPr>
    </w:lvl>
    <w:lvl w:ilvl="2" w:tplc="3724B17C" w:tentative="1">
      <w:start w:val="1"/>
      <w:numFmt w:val="lowerRoman"/>
      <w:lvlText w:val="%3."/>
      <w:lvlJc w:val="right"/>
      <w:pPr>
        <w:tabs>
          <w:tab w:val="num" w:pos="2520"/>
        </w:tabs>
        <w:ind w:left="2520" w:hanging="180"/>
      </w:pPr>
    </w:lvl>
    <w:lvl w:ilvl="3" w:tplc="51F0B3EC" w:tentative="1">
      <w:start w:val="1"/>
      <w:numFmt w:val="decimal"/>
      <w:lvlText w:val="%4."/>
      <w:lvlJc w:val="left"/>
      <w:pPr>
        <w:tabs>
          <w:tab w:val="num" w:pos="3240"/>
        </w:tabs>
        <w:ind w:left="3240" w:hanging="360"/>
      </w:pPr>
    </w:lvl>
    <w:lvl w:ilvl="4" w:tplc="02500D58" w:tentative="1">
      <w:start w:val="1"/>
      <w:numFmt w:val="lowerLetter"/>
      <w:lvlText w:val="%5."/>
      <w:lvlJc w:val="left"/>
      <w:pPr>
        <w:tabs>
          <w:tab w:val="num" w:pos="3960"/>
        </w:tabs>
        <w:ind w:left="3960" w:hanging="360"/>
      </w:pPr>
    </w:lvl>
    <w:lvl w:ilvl="5" w:tplc="3876668A" w:tentative="1">
      <w:start w:val="1"/>
      <w:numFmt w:val="lowerRoman"/>
      <w:lvlText w:val="%6."/>
      <w:lvlJc w:val="right"/>
      <w:pPr>
        <w:tabs>
          <w:tab w:val="num" w:pos="4680"/>
        </w:tabs>
        <w:ind w:left="4680" w:hanging="180"/>
      </w:pPr>
    </w:lvl>
    <w:lvl w:ilvl="6" w:tplc="51323F6C" w:tentative="1">
      <w:start w:val="1"/>
      <w:numFmt w:val="decimal"/>
      <w:lvlText w:val="%7."/>
      <w:lvlJc w:val="left"/>
      <w:pPr>
        <w:tabs>
          <w:tab w:val="num" w:pos="5400"/>
        </w:tabs>
        <w:ind w:left="5400" w:hanging="360"/>
      </w:pPr>
    </w:lvl>
    <w:lvl w:ilvl="7" w:tplc="5D587AB2" w:tentative="1">
      <w:start w:val="1"/>
      <w:numFmt w:val="lowerLetter"/>
      <w:lvlText w:val="%8."/>
      <w:lvlJc w:val="left"/>
      <w:pPr>
        <w:tabs>
          <w:tab w:val="num" w:pos="6120"/>
        </w:tabs>
        <w:ind w:left="6120" w:hanging="360"/>
      </w:pPr>
    </w:lvl>
    <w:lvl w:ilvl="8" w:tplc="700AB8C2" w:tentative="1">
      <w:start w:val="1"/>
      <w:numFmt w:val="lowerRoman"/>
      <w:lvlText w:val="%9."/>
      <w:lvlJc w:val="right"/>
      <w:pPr>
        <w:tabs>
          <w:tab w:val="num" w:pos="6840"/>
        </w:tabs>
        <w:ind w:left="6840" w:hanging="180"/>
      </w:pPr>
    </w:lvl>
  </w:abstractNum>
  <w:abstractNum w:abstractNumId="10" w15:restartNumberingAfterBreak="0">
    <w:nsid w:val="5AD850A7"/>
    <w:multiLevelType w:val="hybridMultilevel"/>
    <w:tmpl w:val="62F48384"/>
    <w:lvl w:ilvl="0" w:tplc="55840A5A">
      <w:start w:val="1"/>
      <w:numFmt w:val="decimal"/>
      <w:lvlText w:val="%1)"/>
      <w:lvlJc w:val="left"/>
      <w:pPr>
        <w:ind w:left="3240" w:hanging="54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67DA62DD"/>
    <w:multiLevelType w:val="hybridMultilevel"/>
    <w:tmpl w:val="2862A036"/>
    <w:lvl w:ilvl="0" w:tplc="C246A5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7E4679"/>
    <w:multiLevelType w:val="hybridMultilevel"/>
    <w:tmpl w:val="8CB09FC8"/>
    <w:lvl w:ilvl="0" w:tplc="781C4B96">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6DC2736">
      <w:start w:val="1"/>
      <w:numFmt w:val="lowerLetter"/>
      <w:lvlText w:val="%5)"/>
      <w:lvlJc w:val="left"/>
      <w:pPr>
        <w:tabs>
          <w:tab w:val="num" w:pos="5040"/>
        </w:tabs>
        <w:ind w:left="5040" w:hanging="720"/>
      </w:pPr>
      <w:rPr>
        <w:rFonts w:hint="default"/>
        <w:color w:val="auto"/>
      </w:rPr>
    </w:lvl>
    <w:lvl w:ilvl="5" w:tplc="3044FD78">
      <w:start w:val="1"/>
      <w:numFmt w:val="decimal"/>
      <w:lvlText w:val="(%6)"/>
      <w:lvlJc w:val="left"/>
      <w:pPr>
        <w:tabs>
          <w:tab w:val="num" w:pos="5580"/>
        </w:tabs>
        <w:ind w:left="5580" w:hanging="360"/>
      </w:pPr>
      <w:rPr>
        <w:rFonts w:hint="default"/>
        <w:color w:val="auto"/>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E503CEE"/>
    <w:multiLevelType w:val="hybridMultilevel"/>
    <w:tmpl w:val="178A8844"/>
    <w:lvl w:ilvl="0" w:tplc="1AB6315E">
      <w:start w:val="2"/>
      <w:numFmt w:val="lowerLetter"/>
      <w:lvlText w:val="%1."/>
      <w:lvlJc w:val="left"/>
      <w:pPr>
        <w:tabs>
          <w:tab w:val="num" w:pos="1080"/>
        </w:tabs>
        <w:ind w:left="1080" w:hanging="360"/>
      </w:pPr>
      <w:rPr>
        <w:rFonts w:hint="default"/>
      </w:rPr>
    </w:lvl>
    <w:lvl w:ilvl="1" w:tplc="45961C8E" w:tentative="1">
      <w:start w:val="1"/>
      <w:numFmt w:val="lowerLetter"/>
      <w:lvlText w:val="%2."/>
      <w:lvlJc w:val="left"/>
      <w:pPr>
        <w:tabs>
          <w:tab w:val="num" w:pos="1800"/>
        </w:tabs>
        <w:ind w:left="1800" w:hanging="360"/>
      </w:pPr>
    </w:lvl>
    <w:lvl w:ilvl="2" w:tplc="DCF2AE9A" w:tentative="1">
      <w:start w:val="1"/>
      <w:numFmt w:val="lowerRoman"/>
      <w:lvlText w:val="%3."/>
      <w:lvlJc w:val="right"/>
      <w:pPr>
        <w:tabs>
          <w:tab w:val="num" w:pos="2520"/>
        </w:tabs>
        <w:ind w:left="2520" w:hanging="180"/>
      </w:pPr>
    </w:lvl>
    <w:lvl w:ilvl="3" w:tplc="FAC297A2" w:tentative="1">
      <w:start w:val="1"/>
      <w:numFmt w:val="decimal"/>
      <w:lvlText w:val="%4."/>
      <w:lvlJc w:val="left"/>
      <w:pPr>
        <w:tabs>
          <w:tab w:val="num" w:pos="3240"/>
        </w:tabs>
        <w:ind w:left="3240" w:hanging="360"/>
      </w:pPr>
    </w:lvl>
    <w:lvl w:ilvl="4" w:tplc="ABAA0FF0" w:tentative="1">
      <w:start w:val="1"/>
      <w:numFmt w:val="lowerLetter"/>
      <w:lvlText w:val="%5."/>
      <w:lvlJc w:val="left"/>
      <w:pPr>
        <w:tabs>
          <w:tab w:val="num" w:pos="3960"/>
        </w:tabs>
        <w:ind w:left="3960" w:hanging="360"/>
      </w:pPr>
    </w:lvl>
    <w:lvl w:ilvl="5" w:tplc="A8A69226" w:tentative="1">
      <w:start w:val="1"/>
      <w:numFmt w:val="lowerRoman"/>
      <w:lvlText w:val="%6."/>
      <w:lvlJc w:val="right"/>
      <w:pPr>
        <w:tabs>
          <w:tab w:val="num" w:pos="4680"/>
        </w:tabs>
        <w:ind w:left="4680" w:hanging="180"/>
      </w:pPr>
    </w:lvl>
    <w:lvl w:ilvl="6" w:tplc="3A5663F2" w:tentative="1">
      <w:start w:val="1"/>
      <w:numFmt w:val="decimal"/>
      <w:lvlText w:val="%7."/>
      <w:lvlJc w:val="left"/>
      <w:pPr>
        <w:tabs>
          <w:tab w:val="num" w:pos="5400"/>
        </w:tabs>
        <w:ind w:left="5400" w:hanging="360"/>
      </w:pPr>
    </w:lvl>
    <w:lvl w:ilvl="7" w:tplc="C83C23FE" w:tentative="1">
      <w:start w:val="1"/>
      <w:numFmt w:val="lowerLetter"/>
      <w:lvlText w:val="%8."/>
      <w:lvlJc w:val="left"/>
      <w:pPr>
        <w:tabs>
          <w:tab w:val="num" w:pos="6120"/>
        </w:tabs>
        <w:ind w:left="6120" w:hanging="360"/>
      </w:pPr>
    </w:lvl>
    <w:lvl w:ilvl="8" w:tplc="0EF8A4C6" w:tentative="1">
      <w:start w:val="1"/>
      <w:numFmt w:val="lowerRoman"/>
      <w:lvlText w:val="%9."/>
      <w:lvlJc w:val="right"/>
      <w:pPr>
        <w:tabs>
          <w:tab w:val="num" w:pos="6840"/>
        </w:tabs>
        <w:ind w:left="6840" w:hanging="180"/>
      </w:pPr>
    </w:lvl>
  </w:abstractNum>
  <w:abstractNum w:abstractNumId="14"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15" w15:restartNumberingAfterBreak="0">
    <w:nsid w:val="7AF0195E"/>
    <w:multiLevelType w:val="hybridMultilevel"/>
    <w:tmpl w:val="AF2E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 %1."/>
        <w:lvlJc w:val="left"/>
      </w:lvl>
    </w:lvlOverride>
  </w:num>
  <w:num w:numId="2">
    <w:abstractNumId w:val="2"/>
  </w:num>
  <w:num w:numId="3">
    <w:abstractNumId w:val="1"/>
  </w:num>
  <w:num w:numId="4">
    <w:abstractNumId w:val="0"/>
  </w:num>
  <w:num w:numId="5">
    <w:abstractNumId w:val="5"/>
  </w:num>
  <w:num w:numId="6">
    <w:abstractNumId w:val="6"/>
  </w:num>
  <w:num w:numId="7">
    <w:abstractNumId w:val="13"/>
  </w:num>
  <w:num w:numId="8">
    <w:abstractNumId w:val="9"/>
  </w:num>
  <w:num w:numId="9">
    <w:abstractNumId w:val="12"/>
  </w:num>
  <w:num w:numId="10">
    <w:abstractNumId w:val="8"/>
  </w:num>
  <w:num w:numId="11">
    <w:abstractNumId w:val="15"/>
  </w:num>
  <w:num w:numId="12">
    <w:abstractNumId w:val="7"/>
  </w:num>
  <w:num w:numId="13">
    <w:abstractNumId w:val="11"/>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0D"/>
    <w:rsid w:val="00001EAD"/>
    <w:rsid w:val="00002A48"/>
    <w:rsid w:val="00005227"/>
    <w:rsid w:val="000070C6"/>
    <w:rsid w:val="000122D9"/>
    <w:rsid w:val="000141A2"/>
    <w:rsid w:val="0002073B"/>
    <w:rsid w:val="000270ED"/>
    <w:rsid w:val="000301C0"/>
    <w:rsid w:val="000345F1"/>
    <w:rsid w:val="00034EF1"/>
    <w:rsid w:val="00045192"/>
    <w:rsid w:val="00047121"/>
    <w:rsid w:val="00051632"/>
    <w:rsid w:val="000579E4"/>
    <w:rsid w:val="000606A9"/>
    <w:rsid w:val="00070AD9"/>
    <w:rsid w:val="00072469"/>
    <w:rsid w:val="00074546"/>
    <w:rsid w:val="00091D0C"/>
    <w:rsid w:val="000A4959"/>
    <w:rsid w:val="000B7EDD"/>
    <w:rsid w:val="000C4A8E"/>
    <w:rsid w:val="000C5D9A"/>
    <w:rsid w:val="000C7B11"/>
    <w:rsid w:val="000E0501"/>
    <w:rsid w:val="000E1933"/>
    <w:rsid w:val="000E2824"/>
    <w:rsid w:val="000F2F06"/>
    <w:rsid w:val="001064E5"/>
    <w:rsid w:val="0013261A"/>
    <w:rsid w:val="00134B2E"/>
    <w:rsid w:val="0013743B"/>
    <w:rsid w:val="00137BE3"/>
    <w:rsid w:val="00140860"/>
    <w:rsid w:val="00147EB1"/>
    <w:rsid w:val="00150BC7"/>
    <w:rsid w:val="00150D1A"/>
    <w:rsid w:val="001567E3"/>
    <w:rsid w:val="001577EA"/>
    <w:rsid w:val="001647A5"/>
    <w:rsid w:val="00170FB4"/>
    <w:rsid w:val="00171FA1"/>
    <w:rsid w:val="00175155"/>
    <w:rsid w:val="001779BB"/>
    <w:rsid w:val="00177B79"/>
    <w:rsid w:val="0018218C"/>
    <w:rsid w:val="001823D3"/>
    <w:rsid w:val="00183ECC"/>
    <w:rsid w:val="0018552E"/>
    <w:rsid w:val="00186CE0"/>
    <w:rsid w:val="00187151"/>
    <w:rsid w:val="001875CA"/>
    <w:rsid w:val="00193B9A"/>
    <w:rsid w:val="001A0273"/>
    <w:rsid w:val="001A5BA5"/>
    <w:rsid w:val="001B265E"/>
    <w:rsid w:val="001B2F6E"/>
    <w:rsid w:val="001C0A7A"/>
    <w:rsid w:val="001C569A"/>
    <w:rsid w:val="001C6F6E"/>
    <w:rsid w:val="001E4BA1"/>
    <w:rsid w:val="001F060C"/>
    <w:rsid w:val="00201D5C"/>
    <w:rsid w:val="00202C5D"/>
    <w:rsid w:val="00206D37"/>
    <w:rsid w:val="00213923"/>
    <w:rsid w:val="0021619C"/>
    <w:rsid w:val="002178E5"/>
    <w:rsid w:val="0022091F"/>
    <w:rsid w:val="00220C84"/>
    <w:rsid w:val="00220F52"/>
    <w:rsid w:val="00221E1E"/>
    <w:rsid w:val="00224C36"/>
    <w:rsid w:val="002264F2"/>
    <w:rsid w:val="00237556"/>
    <w:rsid w:val="0024351B"/>
    <w:rsid w:val="00253ECC"/>
    <w:rsid w:val="00255FD0"/>
    <w:rsid w:val="00266EDE"/>
    <w:rsid w:val="00267B6D"/>
    <w:rsid w:val="002712C3"/>
    <w:rsid w:val="00271790"/>
    <w:rsid w:val="00275E25"/>
    <w:rsid w:val="00276D91"/>
    <w:rsid w:val="00281F02"/>
    <w:rsid w:val="0028740A"/>
    <w:rsid w:val="0028740C"/>
    <w:rsid w:val="00290192"/>
    <w:rsid w:val="00297086"/>
    <w:rsid w:val="002B18DD"/>
    <w:rsid w:val="002B5A60"/>
    <w:rsid w:val="002C08B1"/>
    <w:rsid w:val="002C286C"/>
    <w:rsid w:val="002C3648"/>
    <w:rsid w:val="002C79BC"/>
    <w:rsid w:val="002D06D0"/>
    <w:rsid w:val="002D089C"/>
    <w:rsid w:val="002D33DE"/>
    <w:rsid w:val="002D36ED"/>
    <w:rsid w:val="002E133A"/>
    <w:rsid w:val="002E608D"/>
    <w:rsid w:val="002E71B6"/>
    <w:rsid w:val="002F0EA8"/>
    <w:rsid w:val="002F3D2C"/>
    <w:rsid w:val="003039A8"/>
    <w:rsid w:val="003123DC"/>
    <w:rsid w:val="00312FD4"/>
    <w:rsid w:val="003155AB"/>
    <w:rsid w:val="00316C6D"/>
    <w:rsid w:val="003244FE"/>
    <w:rsid w:val="003305DB"/>
    <w:rsid w:val="0033637F"/>
    <w:rsid w:val="00337C25"/>
    <w:rsid w:val="003454AC"/>
    <w:rsid w:val="00345F54"/>
    <w:rsid w:val="003465DE"/>
    <w:rsid w:val="00346F8B"/>
    <w:rsid w:val="00350A3C"/>
    <w:rsid w:val="003526CA"/>
    <w:rsid w:val="00364002"/>
    <w:rsid w:val="003759D6"/>
    <w:rsid w:val="00381656"/>
    <w:rsid w:val="0039028D"/>
    <w:rsid w:val="00397C1A"/>
    <w:rsid w:val="003A0EB0"/>
    <w:rsid w:val="003A47D5"/>
    <w:rsid w:val="003A6D2E"/>
    <w:rsid w:val="003A71C9"/>
    <w:rsid w:val="003B22A8"/>
    <w:rsid w:val="003B30DA"/>
    <w:rsid w:val="003C2604"/>
    <w:rsid w:val="003C29E2"/>
    <w:rsid w:val="003D0773"/>
    <w:rsid w:val="003D0B6D"/>
    <w:rsid w:val="003D4884"/>
    <w:rsid w:val="003D7FBF"/>
    <w:rsid w:val="003E3F54"/>
    <w:rsid w:val="003E4C85"/>
    <w:rsid w:val="003E5683"/>
    <w:rsid w:val="003F05C0"/>
    <w:rsid w:val="003F5CFC"/>
    <w:rsid w:val="00400009"/>
    <w:rsid w:val="00411B37"/>
    <w:rsid w:val="0041461C"/>
    <w:rsid w:val="004239C3"/>
    <w:rsid w:val="00423D87"/>
    <w:rsid w:val="00424CF5"/>
    <w:rsid w:val="00427205"/>
    <w:rsid w:val="00432329"/>
    <w:rsid w:val="00432BF6"/>
    <w:rsid w:val="00435E58"/>
    <w:rsid w:val="00437398"/>
    <w:rsid w:val="00440D47"/>
    <w:rsid w:val="00451BF2"/>
    <w:rsid w:val="004610C9"/>
    <w:rsid w:val="00462F6D"/>
    <w:rsid w:val="00464B14"/>
    <w:rsid w:val="004708E3"/>
    <w:rsid w:val="00486879"/>
    <w:rsid w:val="00491435"/>
    <w:rsid w:val="00497E5E"/>
    <w:rsid w:val="004A553F"/>
    <w:rsid w:val="004B139F"/>
    <w:rsid w:val="004B3AFB"/>
    <w:rsid w:val="004B6B40"/>
    <w:rsid w:val="004C4467"/>
    <w:rsid w:val="004D5BBC"/>
    <w:rsid w:val="004D5D61"/>
    <w:rsid w:val="004D65E4"/>
    <w:rsid w:val="004E1AE3"/>
    <w:rsid w:val="004E554A"/>
    <w:rsid w:val="004F55E4"/>
    <w:rsid w:val="004F5DA1"/>
    <w:rsid w:val="00502408"/>
    <w:rsid w:val="00505909"/>
    <w:rsid w:val="005118EB"/>
    <w:rsid w:val="005122D6"/>
    <w:rsid w:val="005169DE"/>
    <w:rsid w:val="00521270"/>
    <w:rsid w:val="00524844"/>
    <w:rsid w:val="00527139"/>
    <w:rsid w:val="005312A3"/>
    <w:rsid w:val="0053135A"/>
    <w:rsid w:val="00540B8C"/>
    <w:rsid w:val="005417F6"/>
    <w:rsid w:val="00542554"/>
    <w:rsid w:val="0056112B"/>
    <w:rsid w:val="005641AC"/>
    <w:rsid w:val="0056472A"/>
    <w:rsid w:val="005675DE"/>
    <w:rsid w:val="0057182A"/>
    <w:rsid w:val="00573364"/>
    <w:rsid w:val="005871A2"/>
    <w:rsid w:val="00591EC4"/>
    <w:rsid w:val="00594276"/>
    <w:rsid w:val="00595A26"/>
    <w:rsid w:val="00597929"/>
    <w:rsid w:val="005B475B"/>
    <w:rsid w:val="005C1610"/>
    <w:rsid w:val="005C21F6"/>
    <w:rsid w:val="005C22B3"/>
    <w:rsid w:val="005C5F71"/>
    <w:rsid w:val="005C7C8C"/>
    <w:rsid w:val="005D11EF"/>
    <w:rsid w:val="005D1F28"/>
    <w:rsid w:val="005D3859"/>
    <w:rsid w:val="005E51EF"/>
    <w:rsid w:val="005E6F13"/>
    <w:rsid w:val="006007E4"/>
    <w:rsid w:val="00610DA6"/>
    <w:rsid w:val="00610E4B"/>
    <w:rsid w:val="00611D25"/>
    <w:rsid w:val="00614ABB"/>
    <w:rsid w:val="0061505B"/>
    <w:rsid w:val="00620A51"/>
    <w:rsid w:val="00622F5C"/>
    <w:rsid w:val="00626567"/>
    <w:rsid w:val="006335CB"/>
    <w:rsid w:val="00633FDD"/>
    <w:rsid w:val="00652D93"/>
    <w:rsid w:val="006563C9"/>
    <w:rsid w:val="0066179C"/>
    <w:rsid w:val="00663AE2"/>
    <w:rsid w:val="00667EAC"/>
    <w:rsid w:val="006709FC"/>
    <w:rsid w:val="006743A3"/>
    <w:rsid w:val="00675727"/>
    <w:rsid w:val="00680A6C"/>
    <w:rsid w:val="00687AA3"/>
    <w:rsid w:val="006910B3"/>
    <w:rsid w:val="0069209C"/>
    <w:rsid w:val="0069313B"/>
    <w:rsid w:val="006A5EF5"/>
    <w:rsid w:val="006B037B"/>
    <w:rsid w:val="006B04D8"/>
    <w:rsid w:val="006B56B5"/>
    <w:rsid w:val="006B5F75"/>
    <w:rsid w:val="006C0BEE"/>
    <w:rsid w:val="006D2C2D"/>
    <w:rsid w:val="006D38CA"/>
    <w:rsid w:val="006D5382"/>
    <w:rsid w:val="006E221C"/>
    <w:rsid w:val="006E4AFF"/>
    <w:rsid w:val="006F0AB2"/>
    <w:rsid w:val="006F45AD"/>
    <w:rsid w:val="006F65A7"/>
    <w:rsid w:val="00704D31"/>
    <w:rsid w:val="00705D18"/>
    <w:rsid w:val="00717469"/>
    <w:rsid w:val="00717DF1"/>
    <w:rsid w:val="00725F8C"/>
    <w:rsid w:val="00731159"/>
    <w:rsid w:val="007561E3"/>
    <w:rsid w:val="00764105"/>
    <w:rsid w:val="00765A62"/>
    <w:rsid w:val="00770B96"/>
    <w:rsid w:val="007725F5"/>
    <w:rsid w:val="00775270"/>
    <w:rsid w:val="0078209A"/>
    <w:rsid w:val="00782DF9"/>
    <w:rsid w:val="00783742"/>
    <w:rsid w:val="00795842"/>
    <w:rsid w:val="00795CF5"/>
    <w:rsid w:val="007A0B96"/>
    <w:rsid w:val="007A2A7C"/>
    <w:rsid w:val="007A2CAD"/>
    <w:rsid w:val="007A68E1"/>
    <w:rsid w:val="007B2D7B"/>
    <w:rsid w:val="007B7B11"/>
    <w:rsid w:val="007C25CF"/>
    <w:rsid w:val="007C2C19"/>
    <w:rsid w:val="007D06E4"/>
    <w:rsid w:val="007D1F2A"/>
    <w:rsid w:val="007F29D9"/>
    <w:rsid w:val="007F507C"/>
    <w:rsid w:val="007F7208"/>
    <w:rsid w:val="007F7C91"/>
    <w:rsid w:val="008016D4"/>
    <w:rsid w:val="00817144"/>
    <w:rsid w:val="0081781C"/>
    <w:rsid w:val="00820758"/>
    <w:rsid w:val="008277AA"/>
    <w:rsid w:val="0083098C"/>
    <w:rsid w:val="008315F0"/>
    <w:rsid w:val="00832800"/>
    <w:rsid w:val="00833699"/>
    <w:rsid w:val="0083586F"/>
    <w:rsid w:val="00836D06"/>
    <w:rsid w:val="00845FF9"/>
    <w:rsid w:val="008463BD"/>
    <w:rsid w:val="0085588B"/>
    <w:rsid w:val="00870FD2"/>
    <w:rsid w:val="008725A4"/>
    <w:rsid w:val="00872B1B"/>
    <w:rsid w:val="00873B45"/>
    <w:rsid w:val="00882508"/>
    <w:rsid w:val="008845CB"/>
    <w:rsid w:val="00887068"/>
    <w:rsid w:val="00892995"/>
    <w:rsid w:val="00894480"/>
    <w:rsid w:val="0089672D"/>
    <w:rsid w:val="008A0751"/>
    <w:rsid w:val="008B55A8"/>
    <w:rsid w:val="008C2166"/>
    <w:rsid w:val="008C75CE"/>
    <w:rsid w:val="008D0643"/>
    <w:rsid w:val="008D083D"/>
    <w:rsid w:val="008D456E"/>
    <w:rsid w:val="008E017D"/>
    <w:rsid w:val="008E061C"/>
    <w:rsid w:val="008E52E6"/>
    <w:rsid w:val="008F1383"/>
    <w:rsid w:val="008F3005"/>
    <w:rsid w:val="00905765"/>
    <w:rsid w:val="00905BEC"/>
    <w:rsid w:val="009219FA"/>
    <w:rsid w:val="00924F74"/>
    <w:rsid w:val="00927946"/>
    <w:rsid w:val="009434B1"/>
    <w:rsid w:val="00944019"/>
    <w:rsid w:val="00944761"/>
    <w:rsid w:val="0094752F"/>
    <w:rsid w:val="00947670"/>
    <w:rsid w:val="00947D6F"/>
    <w:rsid w:val="009520BF"/>
    <w:rsid w:val="0095407C"/>
    <w:rsid w:val="00965F9A"/>
    <w:rsid w:val="00974B53"/>
    <w:rsid w:val="00982A3A"/>
    <w:rsid w:val="00986392"/>
    <w:rsid w:val="009925CC"/>
    <w:rsid w:val="009B2142"/>
    <w:rsid w:val="009B4A47"/>
    <w:rsid w:val="009C15C6"/>
    <w:rsid w:val="009C1785"/>
    <w:rsid w:val="009D1BF9"/>
    <w:rsid w:val="009D3159"/>
    <w:rsid w:val="009D5FBB"/>
    <w:rsid w:val="009D7BB2"/>
    <w:rsid w:val="00A01CA5"/>
    <w:rsid w:val="00A073EA"/>
    <w:rsid w:val="00A14A1C"/>
    <w:rsid w:val="00A15E41"/>
    <w:rsid w:val="00A17B79"/>
    <w:rsid w:val="00A25E8B"/>
    <w:rsid w:val="00A2610B"/>
    <w:rsid w:val="00A34C4B"/>
    <w:rsid w:val="00A368F9"/>
    <w:rsid w:val="00A51E67"/>
    <w:rsid w:val="00A54439"/>
    <w:rsid w:val="00A62BA0"/>
    <w:rsid w:val="00A63EDD"/>
    <w:rsid w:val="00A70623"/>
    <w:rsid w:val="00A721E6"/>
    <w:rsid w:val="00A8155E"/>
    <w:rsid w:val="00A8287B"/>
    <w:rsid w:val="00A8680D"/>
    <w:rsid w:val="00A9074B"/>
    <w:rsid w:val="00A93F91"/>
    <w:rsid w:val="00A952E1"/>
    <w:rsid w:val="00AA5890"/>
    <w:rsid w:val="00AB127D"/>
    <w:rsid w:val="00AB2FE3"/>
    <w:rsid w:val="00AC4CCB"/>
    <w:rsid w:val="00AC7EB0"/>
    <w:rsid w:val="00AD6AEA"/>
    <w:rsid w:val="00AE0376"/>
    <w:rsid w:val="00AE1005"/>
    <w:rsid w:val="00AE4DF9"/>
    <w:rsid w:val="00AE7960"/>
    <w:rsid w:val="00AF2557"/>
    <w:rsid w:val="00AF4E47"/>
    <w:rsid w:val="00AF65E6"/>
    <w:rsid w:val="00B07F37"/>
    <w:rsid w:val="00B11CD9"/>
    <w:rsid w:val="00B11D43"/>
    <w:rsid w:val="00B12F7E"/>
    <w:rsid w:val="00B147CA"/>
    <w:rsid w:val="00B202C6"/>
    <w:rsid w:val="00B21996"/>
    <w:rsid w:val="00B3368C"/>
    <w:rsid w:val="00B33D7B"/>
    <w:rsid w:val="00B4056E"/>
    <w:rsid w:val="00B42F70"/>
    <w:rsid w:val="00B4758E"/>
    <w:rsid w:val="00B51C97"/>
    <w:rsid w:val="00B54340"/>
    <w:rsid w:val="00B55666"/>
    <w:rsid w:val="00B66519"/>
    <w:rsid w:val="00B76720"/>
    <w:rsid w:val="00B77F75"/>
    <w:rsid w:val="00B81485"/>
    <w:rsid w:val="00B839F4"/>
    <w:rsid w:val="00B855E7"/>
    <w:rsid w:val="00B974A0"/>
    <w:rsid w:val="00BC5BC7"/>
    <w:rsid w:val="00BC732A"/>
    <w:rsid w:val="00BD3C5D"/>
    <w:rsid w:val="00BD6783"/>
    <w:rsid w:val="00BD743D"/>
    <w:rsid w:val="00BD7822"/>
    <w:rsid w:val="00BE15B8"/>
    <w:rsid w:val="00BE1FE2"/>
    <w:rsid w:val="00BE4279"/>
    <w:rsid w:val="00BE48EE"/>
    <w:rsid w:val="00BF08E9"/>
    <w:rsid w:val="00BF1D0B"/>
    <w:rsid w:val="00BF24B8"/>
    <w:rsid w:val="00BF4D18"/>
    <w:rsid w:val="00C03992"/>
    <w:rsid w:val="00C05831"/>
    <w:rsid w:val="00C15691"/>
    <w:rsid w:val="00C1574A"/>
    <w:rsid w:val="00C162C3"/>
    <w:rsid w:val="00C17D27"/>
    <w:rsid w:val="00C26928"/>
    <w:rsid w:val="00C27C65"/>
    <w:rsid w:val="00C35635"/>
    <w:rsid w:val="00C36123"/>
    <w:rsid w:val="00C4385D"/>
    <w:rsid w:val="00C522AE"/>
    <w:rsid w:val="00C5629E"/>
    <w:rsid w:val="00C6263D"/>
    <w:rsid w:val="00C722E8"/>
    <w:rsid w:val="00C747E4"/>
    <w:rsid w:val="00C8170D"/>
    <w:rsid w:val="00C870F2"/>
    <w:rsid w:val="00C928E4"/>
    <w:rsid w:val="00C97B1B"/>
    <w:rsid w:val="00CA3734"/>
    <w:rsid w:val="00CA5771"/>
    <w:rsid w:val="00CA5C4D"/>
    <w:rsid w:val="00CB1810"/>
    <w:rsid w:val="00CC0FDE"/>
    <w:rsid w:val="00CC35CC"/>
    <w:rsid w:val="00CC6D30"/>
    <w:rsid w:val="00CD2459"/>
    <w:rsid w:val="00CD5D9E"/>
    <w:rsid w:val="00CE1C38"/>
    <w:rsid w:val="00CE23EB"/>
    <w:rsid w:val="00D01956"/>
    <w:rsid w:val="00D10DC5"/>
    <w:rsid w:val="00D11C3A"/>
    <w:rsid w:val="00D157A5"/>
    <w:rsid w:val="00D16542"/>
    <w:rsid w:val="00D170A3"/>
    <w:rsid w:val="00D1715E"/>
    <w:rsid w:val="00D22511"/>
    <w:rsid w:val="00D22F06"/>
    <w:rsid w:val="00D25D77"/>
    <w:rsid w:val="00D264A2"/>
    <w:rsid w:val="00D34200"/>
    <w:rsid w:val="00D35EEF"/>
    <w:rsid w:val="00D372C7"/>
    <w:rsid w:val="00D435B8"/>
    <w:rsid w:val="00D53A98"/>
    <w:rsid w:val="00D53D59"/>
    <w:rsid w:val="00D60A23"/>
    <w:rsid w:val="00D747C8"/>
    <w:rsid w:val="00D771F6"/>
    <w:rsid w:val="00D86A5C"/>
    <w:rsid w:val="00D87312"/>
    <w:rsid w:val="00D879A7"/>
    <w:rsid w:val="00D94975"/>
    <w:rsid w:val="00D979CC"/>
    <w:rsid w:val="00D97B33"/>
    <w:rsid w:val="00DB71AC"/>
    <w:rsid w:val="00DD32D7"/>
    <w:rsid w:val="00DD62F7"/>
    <w:rsid w:val="00DE2F76"/>
    <w:rsid w:val="00DE47CF"/>
    <w:rsid w:val="00DF02AF"/>
    <w:rsid w:val="00DF5BCD"/>
    <w:rsid w:val="00E055B6"/>
    <w:rsid w:val="00E1106A"/>
    <w:rsid w:val="00E1273F"/>
    <w:rsid w:val="00E17AA6"/>
    <w:rsid w:val="00E20375"/>
    <w:rsid w:val="00E23819"/>
    <w:rsid w:val="00E26A97"/>
    <w:rsid w:val="00E407E3"/>
    <w:rsid w:val="00E500B1"/>
    <w:rsid w:val="00E56928"/>
    <w:rsid w:val="00E64778"/>
    <w:rsid w:val="00E65D39"/>
    <w:rsid w:val="00E71BF2"/>
    <w:rsid w:val="00E749F6"/>
    <w:rsid w:val="00E777F1"/>
    <w:rsid w:val="00E80C2C"/>
    <w:rsid w:val="00E829FA"/>
    <w:rsid w:val="00E97D00"/>
    <w:rsid w:val="00EA12FD"/>
    <w:rsid w:val="00EB409F"/>
    <w:rsid w:val="00EC06A8"/>
    <w:rsid w:val="00EC1152"/>
    <w:rsid w:val="00ED147D"/>
    <w:rsid w:val="00ED5834"/>
    <w:rsid w:val="00EE3ED7"/>
    <w:rsid w:val="00EF34AB"/>
    <w:rsid w:val="00EF5069"/>
    <w:rsid w:val="00EF5388"/>
    <w:rsid w:val="00EF63C5"/>
    <w:rsid w:val="00F01BBF"/>
    <w:rsid w:val="00F022A6"/>
    <w:rsid w:val="00F0318C"/>
    <w:rsid w:val="00F06513"/>
    <w:rsid w:val="00F16348"/>
    <w:rsid w:val="00F16A78"/>
    <w:rsid w:val="00F2100A"/>
    <w:rsid w:val="00F21F33"/>
    <w:rsid w:val="00F30D6C"/>
    <w:rsid w:val="00F3197A"/>
    <w:rsid w:val="00F3381A"/>
    <w:rsid w:val="00F33FA2"/>
    <w:rsid w:val="00F3480B"/>
    <w:rsid w:val="00F45679"/>
    <w:rsid w:val="00F46E57"/>
    <w:rsid w:val="00F54583"/>
    <w:rsid w:val="00F62431"/>
    <w:rsid w:val="00F6365F"/>
    <w:rsid w:val="00F6533D"/>
    <w:rsid w:val="00F6534D"/>
    <w:rsid w:val="00F7133C"/>
    <w:rsid w:val="00F740C0"/>
    <w:rsid w:val="00F76183"/>
    <w:rsid w:val="00F83DBD"/>
    <w:rsid w:val="00F868C4"/>
    <w:rsid w:val="00F9021C"/>
    <w:rsid w:val="00F923CE"/>
    <w:rsid w:val="00FB115E"/>
    <w:rsid w:val="00FB1A12"/>
    <w:rsid w:val="00FB27F6"/>
    <w:rsid w:val="00FB7FC5"/>
    <w:rsid w:val="00FD0E75"/>
    <w:rsid w:val="00FD5B97"/>
    <w:rsid w:val="00FE16BC"/>
    <w:rsid w:val="00FE4895"/>
    <w:rsid w:val="00FE6D59"/>
    <w:rsid w:val="00FF2234"/>
    <w:rsid w:val="00FF4030"/>
    <w:rsid w:val="00FF5B8E"/>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126EB9"/>
  <w15:docId w15:val="{4D8AF96F-4B97-41E6-B793-1C39B4B4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qFormat/>
    <w:rsid w:val="00266EDE"/>
    <w:pPr>
      <w:widowControl/>
      <w:jc w:val="left"/>
      <w:outlineLvl w:val="0"/>
    </w:pPr>
    <w:rPr>
      <w:b w:val="0"/>
      <w:sz w:val="24"/>
      <w:szCs w:val="24"/>
      <w:u w:val="none"/>
      <w:lang w:bidi="en-US"/>
    </w:rPr>
  </w:style>
  <w:style w:type="paragraph" w:styleId="Heading2">
    <w:name w:val="heading 2"/>
    <w:basedOn w:val="Normal"/>
    <w:next w:val="Normal"/>
    <w:qFormat/>
    <w:rsid w:val="00266EDE"/>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outlineLvl w:val="1"/>
    </w:pPr>
    <w:rPr>
      <w:color w:val="000000"/>
      <w:lang w:bidi="en-US"/>
    </w:rPr>
  </w:style>
  <w:style w:type="paragraph" w:styleId="Heading3">
    <w:name w:val="heading 3"/>
    <w:basedOn w:val="Normal"/>
    <w:next w:val="Normal"/>
    <w:qFormat/>
    <w:rsid w:val="00266EDE"/>
    <w:pPr>
      <w:widowControl/>
      <w:tabs>
        <w:tab w:val="left" w:pos="-1080"/>
        <w:tab w:val="left" w:pos="378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firstLine="3510"/>
      <w:outlineLvl w:val="2"/>
    </w:pPr>
    <w:rPr>
      <w:szCs w:val="24"/>
      <w:lang w:bidi="en-US"/>
    </w:rPr>
  </w:style>
  <w:style w:type="paragraph" w:styleId="Heading4">
    <w:name w:val="heading 4"/>
    <w:basedOn w:val="Normal"/>
    <w:next w:val="Normal"/>
    <w:qFormat/>
    <w:pPr>
      <w:keepNext/>
      <w:jc w:val="center"/>
      <w:outlineLvl w:val="3"/>
    </w:pPr>
    <w:rPr>
      <w:b/>
      <w:i/>
      <w:smallCaps/>
      <w:sz w:val="44"/>
    </w:rPr>
  </w:style>
  <w:style w:type="paragraph" w:styleId="Heading5">
    <w:name w:val="heading 5"/>
    <w:basedOn w:val="Normal"/>
    <w:next w:val="Normal"/>
    <w:qFormat/>
    <w:pPr>
      <w:ind w:left="720"/>
      <w:outlineLvl w:val="4"/>
    </w:pPr>
    <w:rPr>
      <w:i/>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paragraph" w:styleId="Heading9">
    <w:name w:val="heading 9"/>
    <w:basedOn w:val="Normal"/>
    <w:next w:val="Normal"/>
    <w:qFormat/>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jc w:val="both"/>
      <w:outlineLvl w:val="8"/>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Xerox Serif Wide" w:hAnsi="Xerox Serif Wide"/>
      <w:i/>
      <w:smallCap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080"/>
      </w:tabs>
      <w:jc w:val="both"/>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480" w:hanging="648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Subtitle">
    <w:name w:val="Subtitle"/>
    <w:basedOn w:val="Normal"/>
    <w:qFormat/>
    <w:pPr>
      <w:spacing w:after="60"/>
      <w:jc w:val="center"/>
      <w:outlineLvl w:val="1"/>
    </w:p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color w:val="000000"/>
    </w:rPr>
  </w:style>
  <w:style w:type="character" w:customStyle="1" w:styleId="CharChar1">
    <w:name w:val="Char Char1"/>
    <w:rPr>
      <w:rFonts w:ascii="Arial" w:hAnsi="Arial"/>
      <w:noProof w:val="0"/>
      <w:snapToGrid w:val="0"/>
      <w:lang w:val="en-US" w:eastAsia="en-US" w:bidi="ar-SA"/>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264" w:after="288"/>
    </w:pPr>
    <w:rPr>
      <w:rFonts w:ascii="Times New Roman" w:hAnsi="Times New Roman"/>
      <w:snapToGrid/>
      <w:szCs w:val="24"/>
    </w:rPr>
  </w:style>
  <w:style w:type="paragraph" w:styleId="BlockText">
    <w:name w:val="Block Text"/>
    <w:basedOn w:val="Normal"/>
    <w:rsid w:val="00B147C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HTMLPreformatted">
    <w:name w:val="HTML Preformatted"/>
    <w:basedOn w:val="Normal"/>
    <w:rsid w:val="00CA5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character" w:customStyle="1" w:styleId="HeaderChar">
    <w:name w:val="Header Char"/>
    <w:link w:val="Header"/>
    <w:uiPriority w:val="99"/>
    <w:rsid w:val="009434B1"/>
    <w:rPr>
      <w:rFonts w:ascii="Arial" w:hAnsi="Arial"/>
      <w:snapToGrid w:val="0"/>
      <w:sz w:val="24"/>
    </w:rPr>
  </w:style>
  <w:style w:type="table" w:styleId="TableGrid">
    <w:name w:val="Table Grid"/>
    <w:basedOn w:val="TableNormal"/>
    <w:rsid w:val="00346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13923"/>
    <w:rPr>
      <w:b/>
      <w:bCs/>
    </w:rPr>
  </w:style>
  <w:style w:type="character" w:customStyle="1" w:styleId="CommentTextChar">
    <w:name w:val="Comment Text Char"/>
    <w:basedOn w:val="DefaultParagraphFont"/>
    <w:link w:val="CommentText"/>
    <w:semiHidden/>
    <w:rsid w:val="00213923"/>
    <w:rPr>
      <w:rFonts w:ascii="Arial" w:hAnsi="Arial"/>
      <w:snapToGrid w:val="0"/>
    </w:rPr>
  </w:style>
  <w:style w:type="character" w:customStyle="1" w:styleId="CommentSubjectChar">
    <w:name w:val="Comment Subject Char"/>
    <w:basedOn w:val="CommentTextChar"/>
    <w:link w:val="CommentSubject"/>
    <w:semiHidden/>
    <w:rsid w:val="00213923"/>
    <w:rPr>
      <w:rFonts w:ascii="Arial" w:hAnsi="Arial"/>
      <w:b/>
      <w:bCs/>
      <w:snapToGrid w:val="0"/>
    </w:rPr>
  </w:style>
  <w:style w:type="paragraph" w:styleId="Revision">
    <w:name w:val="Revision"/>
    <w:hidden/>
    <w:uiPriority w:val="99"/>
    <w:semiHidden/>
    <w:rsid w:val="000270ED"/>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906">
      <w:bodyDiv w:val="1"/>
      <w:marLeft w:val="0"/>
      <w:marRight w:val="0"/>
      <w:marTop w:val="0"/>
      <w:marBottom w:val="0"/>
      <w:divBdr>
        <w:top w:val="none" w:sz="0" w:space="0" w:color="auto"/>
        <w:left w:val="none" w:sz="0" w:space="0" w:color="auto"/>
        <w:bottom w:val="none" w:sz="0" w:space="0" w:color="auto"/>
        <w:right w:val="none" w:sz="0" w:space="0" w:color="auto"/>
      </w:divBdr>
    </w:div>
    <w:div w:id="12621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8CF5-2657-4804-AABA-A3BC5126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4870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31429</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Steve Hill</dc:creator>
  <cp:lastModifiedBy>Galsote, Rebecca</cp:lastModifiedBy>
  <cp:revision>6</cp:revision>
  <cp:lastPrinted>2015-12-31T17:42:00Z</cp:lastPrinted>
  <dcterms:created xsi:type="dcterms:W3CDTF">2024-04-10T14:32:00Z</dcterms:created>
  <dcterms:modified xsi:type="dcterms:W3CDTF">2024-05-31T19:42:00Z</dcterms:modified>
</cp:coreProperties>
</file>