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FCE8" w14:textId="17ADFF45" w:rsidR="00C76CC9" w:rsidRPr="00C76CC9" w:rsidRDefault="00E83D1F" w:rsidP="00C76CC9">
      <w:pPr>
        <w:pStyle w:val="Heading1-Spanish"/>
        <w:spacing w:after="240"/>
        <w:rPr>
          <w:rFonts w:cs="Arial"/>
          <w:b/>
        </w:rPr>
      </w:pPr>
      <w:r w:rsidRPr="00820B9C">
        <w:t>Información general</w:t>
      </w:r>
    </w:p>
    <w:p w14:paraId="3D37539C" w14:textId="0926B364" w:rsidR="00C76CC9" w:rsidRDefault="00F766EB" w:rsidP="00C76CC9">
      <w:pPr>
        <w:spacing w:after="240"/>
        <w:rPr>
          <w:rFonts w:ascii="Arial" w:hAnsi="Arial" w:cs="Arial"/>
          <w:color w:val="000000"/>
        </w:rPr>
      </w:pPr>
      <w:r w:rsidRPr="00820B9C">
        <w:rPr>
          <w:rFonts w:ascii="Arial" w:hAnsi="Arial"/>
          <w:lang w:val="es-US"/>
        </w:rPr>
        <w:t xml:space="preserve">La sección 1677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 exige que el examen de seguros de accidentes tenga el alcance suficiente para que el comisionado de seguros quede convencido de que el solicitante posee conocimientos básicos sobre seguros y leyes de seguros.</w:t>
      </w:r>
    </w:p>
    <w:p w14:paraId="692FED52" w14:textId="2CBCB515" w:rsidR="00C76CC9" w:rsidRDefault="00E83D1F" w:rsidP="00C76CC9">
      <w:pPr>
        <w:tabs>
          <w:tab w:val="left" w:pos="-1080"/>
        </w:tabs>
        <w:spacing w:after="240"/>
        <w:rPr>
          <w:rFonts w:ascii="Arial" w:hAnsi="Arial" w:cs="Arial"/>
          <w:color w:val="000000"/>
        </w:rPr>
      </w:pPr>
      <w:r w:rsidRPr="00820B9C">
        <w:rPr>
          <w:rFonts w:ascii="Arial" w:hAnsi="Arial"/>
          <w:lang w:val="es-US"/>
        </w:rPr>
        <w:t xml:space="preserve">A </w:t>
      </w:r>
      <w:r w:rsidR="007C4FB2" w:rsidRPr="00820B9C">
        <w:rPr>
          <w:rFonts w:ascii="Arial" w:hAnsi="Arial"/>
          <w:lang w:val="es-US"/>
        </w:rPr>
        <w:t>continuación,</w:t>
      </w:r>
      <w:r w:rsidRPr="00820B9C">
        <w:rPr>
          <w:rFonts w:ascii="Arial" w:hAnsi="Arial"/>
          <w:lang w:val="es-US"/>
        </w:rPr>
        <w:t xml:space="preserve"> se exponen los conocimientos básicos que el nuevo profesional de seguros de accidentes debe tener al principio de su carrera:</w:t>
      </w:r>
    </w:p>
    <w:p w14:paraId="7F5121C3" w14:textId="77777777" w:rsidR="00C76CC9" w:rsidRDefault="00E83D1F" w:rsidP="008F48B3">
      <w:pPr>
        <w:tabs>
          <w:tab w:val="left" w:pos="-1080"/>
        </w:tabs>
        <w:ind w:left="1080" w:hanging="72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conocimientos más específicos en las siguientes áreas:</w:t>
      </w:r>
    </w:p>
    <w:p w14:paraId="37E86162" w14:textId="77777777" w:rsidR="00C76CC9" w:rsidRDefault="00E83D1F" w:rsidP="00EC7781">
      <w:pPr>
        <w:numPr>
          <w:ilvl w:val="0"/>
          <w:numId w:val="2"/>
        </w:numPr>
        <w:tabs>
          <w:tab w:val="clear" w:pos="360"/>
          <w:tab w:val="left" w:pos="-1080"/>
          <w:tab w:val="num" w:pos="1800"/>
        </w:tabs>
        <w:ind w:left="1440"/>
        <w:rPr>
          <w:rFonts w:ascii="Arial" w:hAnsi="Arial" w:cs="Arial"/>
          <w:color w:val="000000"/>
        </w:rPr>
      </w:pPr>
      <w:r w:rsidRPr="00820B9C">
        <w:rPr>
          <w:rFonts w:ascii="Arial" w:hAnsi="Arial"/>
          <w:lang w:val="es-US"/>
        </w:rPr>
        <w:t>Conceptos y principios generales de los seguros</w:t>
      </w:r>
    </w:p>
    <w:p w14:paraId="5D971975" w14:textId="77777777" w:rsidR="00C76CC9" w:rsidRDefault="00E83D1F" w:rsidP="00EC7781">
      <w:pPr>
        <w:numPr>
          <w:ilvl w:val="0"/>
          <w:numId w:val="2"/>
        </w:numPr>
        <w:tabs>
          <w:tab w:val="clear" w:pos="360"/>
          <w:tab w:val="left" w:pos="-1080"/>
          <w:tab w:val="num" w:pos="1800"/>
        </w:tabs>
        <w:ind w:left="1440"/>
        <w:rPr>
          <w:rFonts w:ascii="Arial" w:hAnsi="Arial" w:cs="Arial"/>
          <w:color w:val="000000"/>
        </w:rPr>
      </w:pPr>
      <w:r w:rsidRPr="00820B9C">
        <w:rPr>
          <w:rFonts w:ascii="Arial" w:hAnsi="Arial"/>
          <w:lang w:val="es-US"/>
        </w:rPr>
        <w:t>Código y ética de los seguros</w:t>
      </w:r>
    </w:p>
    <w:p w14:paraId="273A62FB" w14:textId="77777777" w:rsidR="00C76CC9" w:rsidRDefault="00E83D1F" w:rsidP="00EC7781">
      <w:pPr>
        <w:numPr>
          <w:ilvl w:val="0"/>
          <w:numId w:val="2"/>
        </w:numPr>
        <w:tabs>
          <w:tab w:val="clear" w:pos="360"/>
          <w:tab w:val="left" w:pos="-1080"/>
          <w:tab w:val="num" w:pos="1800"/>
        </w:tabs>
        <w:ind w:left="1440" w:right="-126"/>
        <w:rPr>
          <w:rFonts w:ascii="Arial" w:hAnsi="Arial" w:cs="Arial"/>
          <w:color w:val="000000"/>
        </w:rPr>
      </w:pPr>
      <w:r w:rsidRPr="00820B9C">
        <w:rPr>
          <w:rFonts w:ascii="Arial" w:hAnsi="Arial"/>
          <w:lang w:val="es-US"/>
        </w:rPr>
        <w:t>Responsabilidades y autoridad de un corredor-agente de seguros de accidentes</w:t>
      </w:r>
    </w:p>
    <w:p w14:paraId="7AF0F661" w14:textId="77777777" w:rsidR="00C76CC9" w:rsidRDefault="00E83D1F"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Responsabilidad civil general comercial</w:t>
      </w:r>
    </w:p>
    <w:p w14:paraId="02044336" w14:textId="77777777" w:rsidR="00C76CC9" w:rsidRDefault="00E83D1F"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Automóvil comercial</w:t>
      </w:r>
    </w:p>
    <w:p w14:paraId="4072DA2D" w14:textId="77777777" w:rsidR="00C76CC9" w:rsidRDefault="00E83D1F"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Diversos accidentes personales</w:t>
      </w:r>
    </w:p>
    <w:p w14:paraId="6576DE62" w14:textId="77777777" w:rsidR="00C76CC9" w:rsidRDefault="00E83D1F"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Diversos accidentes</w:t>
      </w:r>
    </w:p>
    <w:p w14:paraId="1AFEF916" w14:textId="77777777" w:rsidR="00C76CC9" w:rsidRDefault="00AC639C" w:rsidP="00EC7781">
      <w:pPr>
        <w:numPr>
          <w:ilvl w:val="0"/>
          <w:numId w:val="2"/>
        </w:numPr>
        <w:tabs>
          <w:tab w:val="clear" w:pos="360"/>
          <w:tab w:val="left" w:pos="-1080"/>
          <w:tab w:val="num" w:pos="1800"/>
        </w:tabs>
        <w:ind w:left="1440"/>
        <w:rPr>
          <w:rFonts w:ascii="Arial" w:hAnsi="Arial"/>
          <w:lang w:val="es-US"/>
        </w:rPr>
      </w:pPr>
      <w:r w:rsidRPr="00820B9C">
        <w:rPr>
          <w:rFonts w:ascii="Arial" w:hAnsi="Arial"/>
          <w:lang w:val="es-US"/>
        </w:rPr>
        <w:t>Automóvil personal</w:t>
      </w:r>
    </w:p>
    <w:p w14:paraId="05FFFA95" w14:textId="77777777" w:rsidR="00C76CC9" w:rsidRDefault="00AC639C"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Responsabilidad civil profesional</w:t>
      </w:r>
    </w:p>
    <w:p w14:paraId="5FDCB358" w14:textId="77777777" w:rsidR="00C76CC9" w:rsidRDefault="00E83D1F" w:rsidP="00EC7781">
      <w:pPr>
        <w:numPr>
          <w:ilvl w:val="0"/>
          <w:numId w:val="2"/>
        </w:numPr>
        <w:tabs>
          <w:tab w:val="clear" w:pos="360"/>
          <w:tab w:val="left" w:pos="-1080"/>
          <w:tab w:val="num" w:pos="1800"/>
        </w:tabs>
        <w:ind w:left="1440"/>
        <w:rPr>
          <w:rFonts w:ascii="Arial" w:hAnsi="Arial" w:cs="Arial"/>
        </w:rPr>
      </w:pPr>
      <w:r w:rsidRPr="00820B9C">
        <w:rPr>
          <w:rFonts w:ascii="Arial" w:hAnsi="Arial"/>
          <w:lang w:val="es-US"/>
        </w:rPr>
        <w:t>Responsabilidad civil por cobertura extendida y excedente</w:t>
      </w:r>
    </w:p>
    <w:p w14:paraId="7137DCD7" w14:textId="70F0FECF" w:rsidR="00C76CC9" w:rsidRPr="00C76CC9" w:rsidRDefault="00E83D1F" w:rsidP="00C76CC9">
      <w:pPr>
        <w:numPr>
          <w:ilvl w:val="0"/>
          <w:numId w:val="2"/>
        </w:numPr>
        <w:tabs>
          <w:tab w:val="clear" w:pos="360"/>
          <w:tab w:val="left" w:pos="-1080"/>
          <w:tab w:val="num" w:pos="1800"/>
        </w:tabs>
        <w:spacing w:after="240"/>
        <w:ind w:left="1440"/>
        <w:rPr>
          <w:rFonts w:ascii="Arial" w:hAnsi="Arial" w:cs="Arial"/>
        </w:rPr>
      </w:pPr>
      <w:r w:rsidRPr="00820B9C">
        <w:rPr>
          <w:rFonts w:ascii="Arial" w:hAnsi="Arial"/>
          <w:lang w:val="es-US"/>
        </w:rPr>
        <w:t>Indemnización laboral</w:t>
      </w:r>
    </w:p>
    <w:p w14:paraId="7696A272" w14:textId="77777777" w:rsidR="00C76CC9" w:rsidRDefault="00E83D1F" w:rsidP="008F48B3">
      <w:pPr>
        <w:tabs>
          <w:tab w:val="left" w:pos="-1080"/>
        </w:tabs>
        <w:ind w:left="1080" w:hanging="720"/>
        <w:rPr>
          <w:rFonts w:ascii="Arial" w:hAnsi="Arial" w:cs="Arial"/>
        </w:rPr>
      </w:pPr>
      <w:r w:rsidRPr="00820B9C">
        <w:rPr>
          <w:rFonts w:ascii="Arial" w:hAnsi="Arial"/>
          <w:lang w:val="es-US"/>
        </w:rPr>
        <w:t>(2)</w:t>
      </w:r>
      <w:r w:rsidRPr="00820B9C">
        <w:rPr>
          <w:rFonts w:ascii="Arial" w:hAnsi="Arial"/>
          <w:lang w:val="es-US"/>
        </w:rPr>
        <w:tab/>
        <w:t>En menor grado se requieren conocimientos de:</w:t>
      </w:r>
    </w:p>
    <w:p w14:paraId="420BF198" w14:textId="4862E26C" w:rsidR="00C76CC9" w:rsidRPr="00C76CC9" w:rsidRDefault="00E83D1F" w:rsidP="00C76CC9">
      <w:pPr>
        <w:numPr>
          <w:ilvl w:val="0"/>
          <w:numId w:val="3"/>
        </w:numPr>
        <w:tabs>
          <w:tab w:val="clear" w:pos="360"/>
          <w:tab w:val="left" w:pos="-1080"/>
          <w:tab w:val="num" w:pos="1800"/>
        </w:tabs>
        <w:spacing w:after="240"/>
        <w:ind w:left="1440" w:right="-90"/>
        <w:rPr>
          <w:rFonts w:ascii="Arial" w:hAnsi="Arial" w:cs="Arial"/>
        </w:rPr>
      </w:pPr>
      <w:r w:rsidRPr="00820B9C">
        <w:rPr>
          <w:rFonts w:ascii="Arial" w:hAnsi="Arial"/>
          <w:lang w:val="es-US"/>
        </w:rPr>
        <w:t>Comprensión general de todas las demás líneas de seguros</w:t>
      </w:r>
    </w:p>
    <w:p w14:paraId="6EA8783C" w14:textId="1AA54156" w:rsidR="00C76CC9" w:rsidRPr="00C76CC9" w:rsidRDefault="00E83D1F" w:rsidP="00C76CC9">
      <w:pPr>
        <w:numPr>
          <w:ilvl w:val="0"/>
          <w:numId w:val="5"/>
        </w:numPr>
        <w:tabs>
          <w:tab w:val="left" w:pos="-1080"/>
        </w:tabs>
        <w:spacing w:after="240"/>
        <w:ind w:left="1080"/>
        <w:rPr>
          <w:rFonts w:ascii="Arial" w:hAnsi="Arial" w:cs="Arial"/>
          <w:snapToGrid/>
          <w:u w:val="single"/>
        </w:rPr>
      </w:pPr>
      <w:r w:rsidRPr="00820B9C">
        <w:rPr>
          <w:rFonts w:ascii="Arial" w:hAnsi="Arial"/>
          <w:lang w:val="es-US"/>
        </w:rPr>
        <w:t xml:space="preserve">Además, según la definición de la Ley Modelo de Licencias para Asesores (Producer Licensing </w:t>
      </w:r>
      <w:proofErr w:type="spellStart"/>
      <w:r w:rsidRPr="00820B9C">
        <w:rPr>
          <w:rFonts w:ascii="Arial" w:hAnsi="Arial"/>
          <w:lang w:val="es-US"/>
        </w:rPr>
        <w:t>Model</w:t>
      </w:r>
      <w:proofErr w:type="spellEnd"/>
      <w:r w:rsidRPr="00820B9C">
        <w:rPr>
          <w:rFonts w:ascii="Arial" w:hAnsi="Arial"/>
          <w:lang w:val="es-US"/>
        </w:rPr>
        <w:t xml:space="preserve"> </w:t>
      </w:r>
      <w:proofErr w:type="spellStart"/>
      <w:r w:rsidRPr="00820B9C">
        <w:rPr>
          <w:rFonts w:ascii="Arial" w:hAnsi="Arial"/>
          <w:lang w:val="es-US"/>
        </w:rPr>
        <w:t>Act</w:t>
      </w:r>
      <w:proofErr w:type="spellEnd"/>
      <w:r w:rsidRPr="00820B9C">
        <w:rPr>
          <w:rFonts w:ascii="Arial" w:hAnsi="Arial"/>
          <w:lang w:val="es-US"/>
        </w:rPr>
        <w:t xml:space="preserve">) de la Asociación Nacional de Comisionados de Seguros, una línea de autoridad de accidentes se define como la cobertura de seguros contra responsabilidad civil jurídica, incluida la derivada </w:t>
      </w:r>
      <w:r w:rsidRPr="00072165">
        <w:rPr>
          <w:rFonts w:ascii="Arial" w:hAnsi="Arial" w:cs="Arial"/>
          <w:lang w:bidi="es-419"/>
        </w:rPr>
        <w:t>de</w:t>
      </w:r>
      <w:r w:rsidRPr="00820B9C">
        <w:rPr>
          <w:rFonts w:ascii="Arial" w:hAnsi="Arial"/>
          <w:lang w:val="es-US"/>
        </w:rPr>
        <w:t xml:space="preserve"> fallecimiento, lesiones o discapacidad o daños a bienes muebles o inmuebles. La siguiente lista contiene una muestra de algunos de los productos de seguros que pueden tramitarse con esta licencia.</w:t>
      </w:r>
    </w:p>
    <w:p w14:paraId="36E8EE8A" w14:textId="50C83464" w:rsidR="00C76CC9" w:rsidRPr="00C76CC9" w:rsidRDefault="00E83D1F" w:rsidP="00C76CC9">
      <w:pPr>
        <w:tabs>
          <w:tab w:val="left" w:pos="-1080"/>
        </w:tabs>
        <w:spacing w:after="240"/>
        <w:ind w:left="1080" w:right="-126"/>
        <w:rPr>
          <w:rFonts w:ascii="Arial" w:hAnsi="Arial"/>
          <w:lang w:val="es-US"/>
        </w:rPr>
      </w:pPr>
      <w:r w:rsidRPr="00820B9C">
        <w:rPr>
          <w:rFonts w:ascii="Arial" w:hAnsi="Arial"/>
          <w:lang w:val="es-US"/>
        </w:rPr>
        <w:t xml:space="preserve">El seguro de automóvil cubre </w:t>
      </w:r>
      <w:r>
        <w:rPr>
          <w:rFonts w:ascii="Arial" w:hAnsi="Arial" w:cs="Arial"/>
          <w:lang w:val="es-US"/>
        </w:rPr>
        <w:t>las pérdidas derivadas</w:t>
      </w:r>
      <w:r w:rsidRPr="00820B9C">
        <w:rPr>
          <w:rFonts w:ascii="Arial" w:hAnsi="Arial"/>
          <w:lang w:val="es-US"/>
        </w:rPr>
        <w:t xml:space="preserve"> de la propiedad y el uso de un automóvil personal. </w:t>
      </w:r>
      <w:r>
        <w:rPr>
          <w:rFonts w:ascii="Arial" w:hAnsi="Arial" w:cs="Arial"/>
          <w:lang w:val="es-US"/>
        </w:rPr>
        <w:t>Proporciona</w:t>
      </w:r>
      <w:r w:rsidRPr="00820B9C">
        <w:rPr>
          <w:rFonts w:ascii="Arial" w:hAnsi="Arial"/>
          <w:lang w:val="es-US"/>
        </w:rPr>
        <w:t xml:space="preserve"> cobertura por lesiones físicas y daños materiales a terceros y, opcionalmente, cobertura por daños al automóvil del consumidor y los ocupantes del </w:t>
      </w:r>
      <w:r>
        <w:rPr>
          <w:rFonts w:ascii="Arial" w:hAnsi="Arial" w:cs="Arial"/>
          <w:lang w:val="es-US"/>
        </w:rPr>
        <w:t>mismo</w:t>
      </w:r>
      <w:r w:rsidRPr="00820B9C">
        <w:rPr>
          <w:rFonts w:ascii="Arial" w:hAnsi="Arial"/>
          <w:lang w:val="es-US"/>
        </w:rPr>
        <w:t>. Puede haber cobertura para motocicletas, vehículos recreativos y camionetas con licencia para circular por vías públicas.</w:t>
      </w:r>
    </w:p>
    <w:p w14:paraId="31C4452E" w14:textId="34190937" w:rsidR="00C76CC9" w:rsidRDefault="00E83D1F" w:rsidP="00C76CC9">
      <w:pPr>
        <w:spacing w:after="240"/>
        <w:ind w:left="1080"/>
        <w:rPr>
          <w:rFonts w:ascii="Arial" w:hAnsi="Arial" w:cs="Arial"/>
        </w:rPr>
      </w:pPr>
      <w:r w:rsidRPr="00820B9C">
        <w:rPr>
          <w:rFonts w:ascii="Arial" w:hAnsi="Arial"/>
          <w:lang w:val="es-US"/>
        </w:rPr>
        <w:t xml:space="preserve">La cobertura de responsabilidad civil general comercial asegura contra pérdidas financieras debido a actos u omisiones del asegurado que causen daños financieros o físicos a terceros. Se cubren cinco formas de responsabilidad civil: locales, </w:t>
      </w:r>
      <w:r w:rsidRPr="00820B9C">
        <w:rPr>
          <w:rFonts w:ascii="Arial" w:hAnsi="Arial"/>
          <w:lang w:val="es-US"/>
        </w:rPr>
        <w:lastRenderedPageBreak/>
        <w:t>operaciones, productos, operaciones finalizadas y determinadas formas limitadas de responsabilidad civil contractual.</w:t>
      </w:r>
    </w:p>
    <w:p w14:paraId="65D739E2" w14:textId="3F835600" w:rsidR="00C76CC9" w:rsidRPr="00C76CC9" w:rsidRDefault="00E83D1F" w:rsidP="00C76CC9">
      <w:pPr>
        <w:spacing w:after="240"/>
        <w:ind w:left="1080"/>
        <w:rPr>
          <w:rFonts w:ascii="Arial" w:hAnsi="Arial"/>
          <w:u w:val="single"/>
          <w:lang w:val="es-US"/>
        </w:rPr>
      </w:pPr>
      <w:r w:rsidRPr="00820B9C">
        <w:rPr>
          <w:rFonts w:ascii="Arial" w:hAnsi="Arial"/>
          <w:lang w:val="es-US"/>
        </w:rPr>
        <w:t xml:space="preserve">El seguro de responsabilidad civil </w:t>
      </w:r>
      <w:r w:rsidRPr="00072165">
        <w:rPr>
          <w:rFonts w:ascii="Arial" w:hAnsi="Arial" w:cs="Arial"/>
          <w:lang w:bidi="es-419"/>
        </w:rPr>
        <w:t>de</w:t>
      </w:r>
      <w:r w:rsidRPr="00820B9C">
        <w:rPr>
          <w:rFonts w:ascii="Arial" w:hAnsi="Arial"/>
          <w:lang w:val="es-US"/>
        </w:rPr>
        <w:t xml:space="preserve"> prácticas laborales es </w:t>
      </w:r>
      <w:r w:rsidRPr="00072165">
        <w:rPr>
          <w:rFonts w:ascii="Arial" w:hAnsi="Arial" w:cs="Arial"/>
          <w:lang w:bidi="es-419"/>
        </w:rPr>
        <w:t>una</w:t>
      </w:r>
      <w:r w:rsidRPr="00820B9C">
        <w:rPr>
          <w:rFonts w:ascii="Arial" w:hAnsi="Arial"/>
          <w:lang w:val="es-US"/>
        </w:rPr>
        <w:t xml:space="preserve"> protección para que los empleadores cubran el costo de las pérdidas causadas por, o derivadas de, una reclamación de responsabilidad civil de un empleado por </w:t>
      </w:r>
      <w:r>
        <w:rPr>
          <w:rFonts w:ascii="Arial" w:hAnsi="Arial" w:cs="Arial"/>
          <w:lang w:val="es-US"/>
        </w:rPr>
        <w:t>faltas</w:t>
      </w:r>
      <w:r w:rsidRPr="00820B9C">
        <w:rPr>
          <w:rFonts w:ascii="Arial" w:hAnsi="Arial"/>
          <w:lang w:val="es-US"/>
        </w:rPr>
        <w:t xml:space="preserve"> como discriminación, acoso sexual, despido improcedente u otras reclamaciones relacionadas con el empleo.</w:t>
      </w:r>
    </w:p>
    <w:p w14:paraId="3B2655A0" w14:textId="2C8721BB" w:rsidR="00C76CC9" w:rsidRPr="00C76CC9" w:rsidRDefault="00E83D1F" w:rsidP="00C76CC9">
      <w:pPr>
        <w:tabs>
          <w:tab w:val="left" w:pos="-1080"/>
        </w:tabs>
        <w:spacing w:after="240"/>
        <w:ind w:left="1080" w:right="-90"/>
        <w:rPr>
          <w:rFonts w:ascii="Arial" w:hAnsi="Arial"/>
          <w:lang w:val="es-US"/>
        </w:rPr>
      </w:pPr>
      <w:r w:rsidRPr="00820B9C">
        <w:rPr>
          <w:rFonts w:ascii="Arial" w:hAnsi="Arial"/>
          <w:lang w:val="es-US"/>
        </w:rPr>
        <w:t>La cobertura de responsabilidad civil personal protege al asegurado frente a reclamaciones en las que se alegue que la negligencia o acción inadecuada de un propietario ha provocado daños materiales o lesiones físicas a otra persona.</w:t>
      </w:r>
    </w:p>
    <w:p w14:paraId="13082559" w14:textId="5725D3B5" w:rsidR="00C76CC9" w:rsidRPr="00C76CC9" w:rsidRDefault="00E83D1F" w:rsidP="00C76CC9">
      <w:pPr>
        <w:spacing w:after="240"/>
        <w:ind w:left="1080"/>
        <w:rPr>
          <w:rFonts w:ascii="Arial" w:hAnsi="Arial"/>
          <w:lang w:val="es-US"/>
        </w:rPr>
      </w:pPr>
      <w:r w:rsidRPr="00820B9C">
        <w:rPr>
          <w:rFonts w:ascii="Arial" w:hAnsi="Arial"/>
          <w:lang w:val="es-US"/>
        </w:rPr>
        <w:t xml:space="preserve">El seguro de responsabilidad civil profesional es un seguro de responsabilidad civil que cubre la responsabilidad civil derivada del ejercicio de una profesión, como médicos, ingenieros, abogados, agentes de seguros y contadores. También puede incluir cobertura por “actos </w:t>
      </w:r>
      <w:r w:rsidRPr="00072165">
        <w:rPr>
          <w:rFonts w:ascii="Arial" w:hAnsi="Arial" w:cs="Arial"/>
          <w:lang w:bidi="es-419"/>
        </w:rPr>
        <w:t>ilícitos</w:t>
      </w:r>
      <w:r w:rsidRPr="00820B9C">
        <w:rPr>
          <w:rFonts w:ascii="Arial" w:hAnsi="Arial"/>
          <w:lang w:val="es-US"/>
        </w:rPr>
        <w:t>” para otros tipos de negocios, como salones de belleza y peluquerías o empresas de alta tecnología. Puede incluir pólizas de seguro de errores y omisiones o de seguro de negligencia profesional en el ámbito médico.</w:t>
      </w:r>
    </w:p>
    <w:p w14:paraId="2557AD02" w14:textId="61379940" w:rsidR="00C76CC9" w:rsidRDefault="00E83D1F" w:rsidP="00C76CC9">
      <w:pPr>
        <w:tabs>
          <w:tab w:val="left" w:pos="-1080"/>
        </w:tabs>
        <w:spacing w:after="240"/>
        <w:ind w:left="1080" w:right="-90"/>
        <w:rPr>
          <w:rFonts w:ascii="Arial" w:hAnsi="Arial" w:cs="Arial"/>
          <w:snapToGrid/>
        </w:rPr>
      </w:pPr>
      <w:r w:rsidRPr="00820B9C">
        <w:rPr>
          <w:rFonts w:ascii="Arial" w:hAnsi="Arial"/>
          <w:lang w:val="es-US"/>
        </w:rPr>
        <w:t>La póliza de responsabilidad civil extendida o excedente se redacta para proporcionar límites superiores a las disposiciones de responsabilidad civil existentes que pueda tener un cliente, como pólizas de automóvil, de propietario de vivienda, de responsabilidad civil y de embarcaciones. Puede proporcionar coberturas adicionales no previstas por las pólizas subyacentes. Está disponible tanto en pólizas personales como comerciales.</w:t>
      </w:r>
    </w:p>
    <w:p w14:paraId="117950B8" w14:textId="6BCB6AB2" w:rsidR="00C76CC9" w:rsidRDefault="00E83D1F" w:rsidP="00C76CC9">
      <w:pPr>
        <w:tabs>
          <w:tab w:val="left" w:pos="-1080"/>
        </w:tabs>
        <w:spacing w:after="240"/>
        <w:ind w:left="1080" w:right="-90"/>
        <w:rPr>
          <w:rFonts w:ascii="Arial" w:hAnsi="Arial" w:cs="Arial"/>
        </w:rPr>
      </w:pPr>
      <w:r w:rsidRPr="00820B9C">
        <w:rPr>
          <w:rFonts w:ascii="Arial" w:hAnsi="Arial"/>
          <w:lang w:val="es-US"/>
        </w:rPr>
        <w:t>El seguro de embarcaciones cubre las pérdidas derivadas de la propiedad de una embarcación, incluida la embarcación, su contenido y la responsabilidad civil del propietario. Puede modificarse para cubrir el uso de la embarcación y por dónde viaja.</w:t>
      </w:r>
    </w:p>
    <w:p w14:paraId="2A20D27B" w14:textId="75C920A1" w:rsidR="00C76CC9" w:rsidRPr="00C76CC9" w:rsidRDefault="00E83D1F" w:rsidP="00C76CC9">
      <w:pPr>
        <w:tabs>
          <w:tab w:val="left" w:pos="-1080"/>
        </w:tabs>
        <w:spacing w:after="240"/>
        <w:ind w:left="1080" w:right="-90"/>
        <w:rPr>
          <w:rFonts w:ascii="Arial" w:hAnsi="Arial" w:cs="Arial"/>
          <w:snapToGrid/>
        </w:rPr>
      </w:pPr>
      <w:r w:rsidRPr="00072165">
        <w:rPr>
          <w:rFonts w:ascii="Arial" w:hAnsi="Arial" w:cs="Arial"/>
          <w:snapToGrid/>
          <w:lang w:bidi="es-419"/>
        </w:rPr>
        <w:t>Seguro</w:t>
      </w:r>
      <w:r w:rsidRPr="00820B9C">
        <w:rPr>
          <w:rFonts w:ascii="Arial" w:hAnsi="Arial"/>
          <w:lang w:val="es-US"/>
        </w:rPr>
        <w:t xml:space="preserve"> de indemnización laboral que cubre los costos médicos y de rehabilitación, el lucro cesante y los beneficios por fallecimiento de los empleados lesionados en el trabajo; lo exige la ley en todos los estados.</w:t>
      </w:r>
    </w:p>
    <w:p w14:paraId="155F02FA" w14:textId="77777777" w:rsidR="00C76CC9" w:rsidRDefault="00F766EB" w:rsidP="008F48B3">
      <w:pPr>
        <w:tabs>
          <w:tab w:val="left" w:pos="-1080"/>
        </w:tabs>
        <w:ind w:right="-486"/>
        <w:rPr>
          <w:rFonts w:ascii="Arial" w:hAnsi="Arial" w:cs="Arial"/>
        </w:rPr>
      </w:pPr>
      <w:r w:rsidRPr="00820B9C">
        <w:rPr>
          <w:rFonts w:ascii="Arial" w:hAnsi="Arial"/>
          <w:lang w:val="es-US"/>
        </w:rPr>
        <w:t xml:space="preserve">La sección 1749.1 (b) </w:t>
      </w:r>
      <w:r w:rsidR="004E299C" w:rsidRPr="00820B9C">
        <w:rPr>
          <w:rFonts w:ascii="Arial" w:hAnsi="Arial"/>
          <w:lang w:val="es-US"/>
        </w:rPr>
        <w:t xml:space="preserve">del </w:t>
      </w:r>
      <w:r w:rsidRPr="00820B9C">
        <w:rPr>
          <w:rFonts w:ascii="Arial" w:hAnsi="Arial"/>
          <w:lang w:val="es-US"/>
        </w:rPr>
        <w:t xml:space="preserve">Código de Seguros </w:t>
      </w:r>
      <w:r w:rsidR="004E299C" w:rsidRPr="00820B9C">
        <w:rPr>
          <w:rFonts w:ascii="Arial" w:hAnsi="Arial"/>
          <w:lang w:val="es-US"/>
        </w:rPr>
        <w:t xml:space="preserve">de </w:t>
      </w:r>
      <w:r w:rsidRPr="00820B9C">
        <w:rPr>
          <w:rFonts w:ascii="Arial" w:hAnsi="Arial"/>
          <w:lang w:val="es-US"/>
        </w:rPr>
        <w:t>California establece, en parte, que ningún curso de educación continua o previo a la licencia incluirá capacitación en ventas, motivacional, de autosuperación ni ninguna otra capacitación ofrecida por aseguradoras o agentes sobre nuevos productos o programas. El examen para obtener la licencia también excluirá esos elementos.</w:t>
      </w:r>
      <w:r w:rsidR="00364767" w:rsidRPr="00820B9C">
        <w:rPr>
          <w:rFonts w:ascii="Arial" w:hAnsi="Arial"/>
          <w:lang w:val="es-US"/>
        </w:rPr>
        <w:br w:type="page"/>
      </w:r>
    </w:p>
    <w:p w14:paraId="5AEDB2F6" w14:textId="3FF5A4F8" w:rsidR="00C76CC9" w:rsidRDefault="00F0727A" w:rsidP="00C76CC9">
      <w:pPr>
        <w:pStyle w:val="Heading1-Spanish"/>
        <w:spacing w:after="240"/>
        <w:rPr>
          <w:rFonts w:cs="Arial"/>
          <w:szCs w:val="24"/>
        </w:rPr>
      </w:pPr>
      <w:r w:rsidRPr="00820B9C">
        <w:lastRenderedPageBreak/>
        <w:t>Objetivos educativos</w:t>
      </w:r>
    </w:p>
    <w:p w14:paraId="6CE5478B" w14:textId="4DC687E6" w:rsidR="00C76CC9" w:rsidRPr="00C76CC9" w:rsidRDefault="008776A7" w:rsidP="00C76CC9">
      <w:pPr>
        <w:tabs>
          <w:tab w:val="left" w:pos="-1080"/>
        </w:tabs>
        <w:spacing w:after="240"/>
        <w:ind w:right="720"/>
        <w:rPr>
          <w:rFonts w:ascii="Arial" w:hAnsi="Arial"/>
          <w:lang w:val="es-US"/>
        </w:rPr>
      </w:pPr>
      <w:r w:rsidRPr="00820B9C">
        <w:rPr>
          <w:rFonts w:ascii="Arial" w:hAnsi="Arial"/>
          <w:lang w:val="es-US"/>
        </w:rPr>
        <w:t xml:space="preserve">Los objetivos educativos derivan del plan de estudios detallado en el </w:t>
      </w:r>
      <w:r w:rsidRPr="00072165">
        <w:rPr>
          <w:rFonts w:ascii="Arial" w:hAnsi="Arial" w:cs="Arial"/>
          <w:lang w:bidi="es-419"/>
        </w:rPr>
        <w:t>título</w:t>
      </w:r>
      <w:r w:rsidRPr="00820B9C">
        <w:rPr>
          <w:rFonts w:ascii="Arial" w:hAnsi="Arial"/>
          <w:lang w:val="es-US"/>
        </w:rPr>
        <w:t xml:space="preserve"> 10, </w:t>
      </w:r>
      <w:r w:rsidRPr="00072165">
        <w:rPr>
          <w:rFonts w:ascii="Arial" w:hAnsi="Arial" w:cs="Arial"/>
          <w:lang w:bidi="es-419"/>
        </w:rPr>
        <w:t>capítulo</w:t>
      </w:r>
      <w:r w:rsidRPr="00820B9C">
        <w:rPr>
          <w:rFonts w:ascii="Arial" w:hAnsi="Arial"/>
          <w:lang w:val="es-US"/>
        </w:rPr>
        <w:t xml:space="preserve"> 5, </w:t>
      </w:r>
      <w:r w:rsidRPr="00072165">
        <w:rPr>
          <w:rFonts w:ascii="Arial" w:hAnsi="Arial" w:cs="Arial"/>
          <w:lang w:bidi="es-419"/>
        </w:rPr>
        <w:t>subcapítulo</w:t>
      </w:r>
      <w:r w:rsidRPr="00820B9C">
        <w:rPr>
          <w:rFonts w:ascii="Arial" w:hAnsi="Arial"/>
          <w:lang w:val="es-US"/>
        </w:rPr>
        <w:t xml:space="preserve"> 1, </w:t>
      </w:r>
      <w:r w:rsidRPr="00072165">
        <w:rPr>
          <w:rFonts w:ascii="Arial" w:hAnsi="Arial" w:cs="Arial"/>
          <w:lang w:bidi="es-419"/>
        </w:rPr>
        <w:t>artículo</w:t>
      </w:r>
      <w:r w:rsidRPr="00820B9C">
        <w:rPr>
          <w:rFonts w:ascii="Arial" w:hAnsi="Arial"/>
          <w:lang w:val="es-US"/>
        </w:rPr>
        <w:t xml:space="preserve"> 6.5 de la sección 2187.3 del Código de </w:t>
      </w:r>
      <w:r w:rsidRPr="00072165">
        <w:rPr>
          <w:rFonts w:ascii="Arial" w:hAnsi="Arial" w:cs="Arial"/>
          <w:lang w:bidi="es-419"/>
        </w:rPr>
        <w:t>Reglamentaciones</w:t>
      </w:r>
      <w:r w:rsidRPr="00820B9C">
        <w:rPr>
          <w:rFonts w:ascii="Arial" w:hAnsi="Arial"/>
          <w:lang w:val="es-US"/>
        </w:rPr>
        <w:t xml:space="preserve"> de California.</w:t>
      </w:r>
    </w:p>
    <w:p w14:paraId="7B7DD51D" w14:textId="5458592C" w:rsidR="00C76CC9" w:rsidRPr="00C76CC9" w:rsidRDefault="00D97CE5" w:rsidP="00C76CC9">
      <w:pPr>
        <w:pStyle w:val="Heading1-Spanish"/>
        <w:spacing w:after="240"/>
        <w:rPr>
          <w:rFonts w:cs="Arial"/>
          <w:i/>
          <w:szCs w:val="24"/>
        </w:rPr>
      </w:pPr>
      <w:r w:rsidRPr="00820B9C">
        <w:t>El examen para obtener la licencia</w:t>
      </w:r>
    </w:p>
    <w:p w14:paraId="64E42A99" w14:textId="5C61C5EC" w:rsidR="00C76CC9" w:rsidRPr="00C76CC9" w:rsidRDefault="008776A7" w:rsidP="00C76CC9">
      <w:pPr>
        <w:tabs>
          <w:tab w:val="left" w:pos="-1080"/>
        </w:tabs>
        <w:spacing w:after="240"/>
        <w:ind w:right="-126"/>
        <w:rPr>
          <w:rFonts w:ascii="Arial" w:hAnsi="Arial" w:cs="Arial"/>
          <w:i/>
          <w:szCs w:val="24"/>
        </w:rPr>
      </w:pPr>
      <w:r w:rsidRPr="00820B9C">
        <w:rPr>
          <w:rFonts w:ascii="Arial" w:hAnsi="Arial"/>
          <w:lang w:val="es-US"/>
        </w:rPr>
        <w:t>El examen para obtener la licencia de accidentes del Departamento de Seguros de California (California Department of Insurance, CDI) tiene 75 preguntas de opción múltiple. Los candidatos, sin ningún tipo de ayuda (por ejemplo, material de referencia, ayudas electrónicas), dispondrán de una hora y treinta minutos para responder el examen de 75 preguntas de opción múltiple.</w:t>
      </w:r>
    </w:p>
    <w:p w14:paraId="1BEC0701" w14:textId="2DF2DFE1" w:rsidR="00C76CC9" w:rsidRPr="00C76CC9" w:rsidRDefault="00E83D1F" w:rsidP="00C76CC9">
      <w:pPr>
        <w:tabs>
          <w:tab w:val="left" w:pos="-1080"/>
        </w:tabs>
        <w:spacing w:after="240"/>
        <w:rPr>
          <w:rFonts w:ascii="Arial" w:hAnsi="Arial" w:cs="Arial"/>
          <w:szCs w:val="24"/>
        </w:rPr>
      </w:pPr>
      <w:r w:rsidRPr="00820B9C">
        <w:rPr>
          <w:rFonts w:ascii="Arial" w:hAnsi="Arial"/>
          <w:lang w:val="es-US"/>
        </w:rPr>
        <w:t xml:space="preserve">La aprobación del examen supone para este candidato la culminación de un importante primer paso en su carrera profesional en el sector de los seguros y de un programa continuo de educación y experiencia en materia de seguros. Todas las preguntas se basan en pólizas “estándar”; se utilizarán como estándar las ediciones actuales de las pólizas de la Oficina de Servicios de Seguros (Insurance </w:t>
      </w:r>
      <w:proofErr w:type="spellStart"/>
      <w:r w:rsidRPr="00820B9C">
        <w:rPr>
          <w:rFonts w:ascii="Arial" w:hAnsi="Arial"/>
          <w:lang w:val="es-US"/>
        </w:rPr>
        <w:t>Services</w:t>
      </w:r>
      <w:proofErr w:type="spellEnd"/>
      <w:r w:rsidRPr="00820B9C">
        <w:rPr>
          <w:rFonts w:ascii="Arial" w:hAnsi="Arial"/>
          <w:lang w:val="es-US"/>
        </w:rPr>
        <w:t xml:space="preserve"> Office, ISO) cuando estén disponibles. Además, a los efectos del examen, el suplemento de Responsabilidad civil personal </w:t>
      </w:r>
      <w:r>
        <w:rPr>
          <w:rFonts w:ascii="Arial" w:hAnsi="Arial" w:cs="Arial"/>
          <w:lang w:val="es-US"/>
        </w:rPr>
        <w:t>integral</w:t>
      </w:r>
      <w:r w:rsidRPr="00820B9C">
        <w:rPr>
          <w:rFonts w:ascii="Arial" w:hAnsi="Arial"/>
          <w:lang w:val="es-US"/>
        </w:rPr>
        <w:t xml:space="preserve"> del Programa de vivienda se considerará idéntico a la sección II de Propietarios de vivienda.</w:t>
      </w:r>
    </w:p>
    <w:p w14:paraId="536E4DB0" w14:textId="598378DA" w:rsidR="00C76CC9" w:rsidRDefault="00616B94" w:rsidP="00C76CC9">
      <w:pPr>
        <w:tabs>
          <w:tab w:val="left" w:pos="-1080"/>
        </w:tabs>
        <w:spacing w:after="240"/>
        <w:rPr>
          <w:rFonts w:ascii="Arial" w:hAnsi="Arial" w:cs="Arial"/>
          <w:snapToGrid/>
          <w:szCs w:val="24"/>
        </w:rPr>
      </w:pPr>
      <w:bookmarkStart w:id="0" w:name="_Hlk81050625"/>
      <w:r w:rsidRPr="00820B9C">
        <w:rPr>
          <w:rFonts w:ascii="Arial" w:hAnsi="Arial"/>
          <w:lang w:val="es-US"/>
        </w:rPr>
        <w:t xml:space="preserve">Los exámenes del CDI se administran en el centro de examen del CDI en Los </w:t>
      </w:r>
      <w:proofErr w:type="spellStart"/>
      <w:r w:rsidRPr="00072165">
        <w:rPr>
          <w:rFonts w:ascii="Arial" w:hAnsi="Arial" w:cs="Arial"/>
          <w:lang w:bidi="es-419"/>
        </w:rPr>
        <w:t>Angeles</w:t>
      </w:r>
      <w:proofErr w:type="spellEnd"/>
      <w:r w:rsidRPr="00820B9C">
        <w:rPr>
          <w:rFonts w:ascii="Arial" w:hAnsi="Arial"/>
          <w:lang w:val="es-US"/>
        </w:rPr>
        <w:t xml:space="preserve">, en uno de los centros de exámenes del proveedor de exámenes de licencia, PSI </w:t>
      </w:r>
      <w:proofErr w:type="spellStart"/>
      <w:r w:rsidRPr="00820B9C">
        <w:rPr>
          <w:rFonts w:ascii="Arial" w:hAnsi="Arial"/>
          <w:lang w:val="es-US"/>
        </w:rPr>
        <w:t>Services</w:t>
      </w:r>
      <w:proofErr w:type="spellEnd"/>
      <w:r w:rsidRPr="00820B9C">
        <w:rPr>
          <w:rFonts w:ascii="Arial" w:hAnsi="Arial"/>
          <w:lang w:val="es-US"/>
        </w:rPr>
        <w:t xml:space="preserve"> LLC (PSI), ubicados en todo California, o como un examen supervisado remoto en línea </w:t>
      </w:r>
      <w:r>
        <w:rPr>
          <w:rFonts w:ascii="Arial" w:hAnsi="Arial" w:cs="Arial"/>
          <w:lang w:val="es-US"/>
        </w:rPr>
        <w:t>por</w:t>
      </w:r>
      <w:r w:rsidRPr="00820B9C">
        <w:rPr>
          <w:rFonts w:ascii="Arial" w:hAnsi="Arial"/>
          <w:lang w:val="es-US"/>
        </w:rPr>
        <w:t xml:space="preserve"> PSI.</w:t>
      </w:r>
      <w:bookmarkEnd w:id="0"/>
    </w:p>
    <w:p w14:paraId="30BAF24A" w14:textId="4A147EA3" w:rsidR="00C76CC9" w:rsidRDefault="00616B94" w:rsidP="00017E58">
      <w:pPr>
        <w:tabs>
          <w:tab w:val="left" w:pos="-1080"/>
        </w:tabs>
        <w:spacing w:after="240"/>
        <w:ind w:right="-126"/>
        <w:rPr>
          <w:rFonts w:ascii="Arial" w:hAnsi="Arial"/>
          <w:lang w:val="es-US"/>
        </w:rPr>
      </w:pPr>
      <w:r w:rsidRPr="00820B9C">
        <w:rPr>
          <w:rFonts w:ascii="Arial" w:hAnsi="Arial"/>
          <w:lang w:val="es-US"/>
        </w:rPr>
        <w:t>Los exámenes en la sede del CDI comienzan a las 8:30 a.m. (el registro es a las 8:00 a.m.) y 1:00 p.m. (el registro es a las 12:30 p.m.), de lunes a viernes, excepto los días festivos estatales:</w:t>
      </w:r>
    </w:p>
    <w:p w14:paraId="4DED1BFF" w14:textId="77777777" w:rsidR="00C76CC9" w:rsidRDefault="00C76CC9" w:rsidP="00017E58">
      <w:pPr>
        <w:tabs>
          <w:tab w:val="left" w:pos="-1080"/>
        </w:tabs>
        <w:rPr>
          <w:rFonts w:ascii="Arial" w:hAnsi="Arial" w:cs="Arial"/>
          <w:b/>
          <w:szCs w:val="24"/>
        </w:rPr>
      </w:pPr>
      <w:r w:rsidRPr="00820B9C">
        <w:rPr>
          <w:rFonts w:ascii="Arial" w:hAnsi="Arial"/>
          <w:b/>
          <w:lang w:val="es-US"/>
        </w:rPr>
        <w:t xml:space="preserve">Centro de examen de Los </w:t>
      </w:r>
      <w:proofErr w:type="spellStart"/>
      <w:r w:rsidRPr="00820B9C">
        <w:rPr>
          <w:rFonts w:ascii="Arial" w:hAnsi="Arial"/>
          <w:b/>
          <w:lang w:val="es-US"/>
        </w:rPr>
        <w:t>Angeles</w:t>
      </w:r>
      <w:proofErr w:type="spellEnd"/>
      <w:r w:rsidRPr="00820B9C">
        <w:rPr>
          <w:rFonts w:ascii="Arial" w:hAnsi="Arial"/>
          <w:b/>
          <w:lang w:val="es-US"/>
        </w:rPr>
        <w:t xml:space="preserve"> del CDI:</w:t>
      </w:r>
    </w:p>
    <w:p w14:paraId="0F4B118E" w14:textId="1B97F237" w:rsidR="00C76CC9" w:rsidRDefault="00C76CC9" w:rsidP="002D417D">
      <w:pPr>
        <w:tabs>
          <w:tab w:val="left" w:pos="-1080"/>
        </w:tabs>
        <w:ind w:right="-126"/>
        <w:rPr>
          <w:rFonts w:ascii="Arial" w:hAnsi="Arial" w:cs="Arial"/>
          <w:snapToGrid/>
          <w:szCs w:val="24"/>
        </w:rPr>
      </w:pPr>
      <w:r>
        <w:rPr>
          <w:rFonts w:ascii="Arial" w:hAnsi="Arial" w:cs="Arial"/>
          <w:snapToGrid/>
          <w:szCs w:val="24"/>
        </w:rPr>
        <w:t xml:space="preserve">Ronald Reagan </w:t>
      </w:r>
      <w:proofErr w:type="spellStart"/>
      <w:r>
        <w:rPr>
          <w:rFonts w:ascii="Arial" w:hAnsi="Arial" w:cs="Arial"/>
          <w:snapToGrid/>
          <w:szCs w:val="24"/>
        </w:rPr>
        <w:t>Building</w:t>
      </w:r>
      <w:proofErr w:type="spellEnd"/>
    </w:p>
    <w:p w14:paraId="2F33D683" w14:textId="386E2C5C" w:rsidR="00C76CC9" w:rsidRDefault="00C76CC9" w:rsidP="002D417D">
      <w:pPr>
        <w:tabs>
          <w:tab w:val="left" w:pos="-1080"/>
        </w:tabs>
        <w:ind w:right="-126"/>
        <w:rPr>
          <w:rFonts w:ascii="Arial" w:hAnsi="Arial" w:cs="Arial"/>
          <w:snapToGrid/>
          <w:szCs w:val="24"/>
        </w:rPr>
      </w:pPr>
      <w:r>
        <w:rPr>
          <w:rFonts w:ascii="Arial" w:hAnsi="Arial" w:cs="Arial"/>
          <w:snapToGrid/>
          <w:szCs w:val="24"/>
        </w:rPr>
        <w:t>300 South Spring Street, North Tower, Suite 1000</w:t>
      </w:r>
    </w:p>
    <w:p w14:paraId="67885AE6" w14:textId="4E463FA9" w:rsidR="00616B94" w:rsidRPr="00C76CC9" w:rsidRDefault="00C76CC9" w:rsidP="00C76CC9">
      <w:pPr>
        <w:tabs>
          <w:tab w:val="left" w:pos="-1080"/>
        </w:tabs>
        <w:spacing w:after="240"/>
        <w:ind w:right="-126"/>
        <w:rPr>
          <w:rFonts w:ascii="Arial" w:hAnsi="Arial" w:cs="Arial"/>
          <w:snapToGrid/>
          <w:szCs w:val="24"/>
        </w:rPr>
      </w:pPr>
      <w:r>
        <w:rPr>
          <w:rFonts w:ascii="Arial" w:hAnsi="Arial" w:cs="Arial"/>
          <w:snapToGrid/>
          <w:szCs w:val="24"/>
        </w:rPr>
        <w:t xml:space="preserve">Los </w:t>
      </w:r>
      <w:r w:rsidR="00017E58">
        <w:rPr>
          <w:rFonts w:ascii="Arial" w:hAnsi="Arial" w:cs="Arial"/>
          <w:snapToGrid/>
          <w:szCs w:val="24"/>
        </w:rPr>
        <w:t>Ángeles</w:t>
      </w:r>
      <w:r>
        <w:rPr>
          <w:rFonts w:ascii="Arial" w:hAnsi="Arial" w:cs="Arial"/>
          <w:snapToGrid/>
          <w:szCs w:val="24"/>
        </w:rPr>
        <w:t>, California 90013</w:t>
      </w:r>
    </w:p>
    <w:p w14:paraId="421C42D8" w14:textId="05011344" w:rsidR="00C76CC9" w:rsidRDefault="007D6D1A" w:rsidP="007D6D1A">
      <w:pPr>
        <w:rPr>
          <w:rFonts w:ascii="Arial" w:hAnsi="Arial"/>
          <w:lang w:val="es-US"/>
        </w:rPr>
      </w:pPr>
      <w:r w:rsidRPr="00820B9C">
        <w:rPr>
          <w:rFonts w:ascii="Arial" w:hAnsi="Arial"/>
          <w:lang w:val="es-US"/>
        </w:rPr>
        <w:t>Los centros de exámenes de PSI se encuentran en las siguientes ubicaciones:</w:t>
      </w:r>
    </w:p>
    <w:p w14:paraId="22DB51FB" w14:textId="77777777" w:rsidR="00017E58" w:rsidRDefault="00017E58" w:rsidP="00C76CC9">
      <w:pPr>
        <w:rPr>
          <w:rFonts w:ascii="Arial" w:hAnsi="Arial" w:cs="Arial"/>
          <w:szCs w:val="24"/>
        </w:rPr>
        <w:sectPr w:rsidR="00017E58" w:rsidSect="00C141BE">
          <w:headerReference w:type="default" r:id="rId8"/>
          <w:footerReference w:type="default" r:id="rId9"/>
          <w:headerReference w:type="first" r:id="rId10"/>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pPr>
    </w:p>
    <w:p w14:paraId="739BA24D" w14:textId="40A55C86" w:rsidR="00C76CC9" w:rsidRPr="00C76CC9" w:rsidRDefault="00C76CC9" w:rsidP="00C76CC9">
      <w:pPr>
        <w:rPr>
          <w:rFonts w:ascii="Arial" w:hAnsi="Arial" w:cs="Arial"/>
          <w:szCs w:val="24"/>
        </w:rPr>
      </w:pPr>
      <w:proofErr w:type="spellStart"/>
      <w:r w:rsidRPr="00C76CC9">
        <w:rPr>
          <w:rFonts w:ascii="Arial" w:hAnsi="Arial" w:cs="Arial"/>
          <w:szCs w:val="24"/>
        </w:rPr>
        <w:t>Agoura</w:t>
      </w:r>
      <w:proofErr w:type="spellEnd"/>
      <w:r w:rsidRPr="00C76CC9">
        <w:rPr>
          <w:rFonts w:ascii="Arial" w:hAnsi="Arial" w:cs="Arial"/>
          <w:szCs w:val="24"/>
        </w:rPr>
        <w:t xml:space="preserve"> </w:t>
      </w:r>
      <w:proofErr w:type="spellStart"/>
      <w:r w:rsidRPr="00C76CC9">
        <w:rPr>
          <w:rFonts w:ascii="Arial" w:hAnsi="Arial" w:cs="Arial"/>
          <w:szCs w:val="24"/>
        </w:rPr>
        <w:t>Hills</w:t>
      </w:r>
      <w:proofErr w:type="spellEnd"/>
    </w:p>
    <w:p w14:paraId="34AE4EE5" w14:textId="0928649F" w:rsidR="00C76CC9" w:rsidRPr="00C76CC9" w:rsidRDefault="00C76CC9" w:rsidP="00C76CC9">
      <w:pPr>
        <w:rPr>
          <w:rFonts w:ascii="Arial" w:hAnsi="Arial" w:cs="Arial"/>
          <w:szCs w:val="24"/>
        </w:rPr>
      </w:pPr>
      <w:r w:rsidRPr="00C76CC9">
        <w:rPr>
          <w:rFonts w:ascii="Arial" w:hAnsi="Arial" w:cs="Arial"/>
          <w:szCs w:val="24"/>
        </w:rPr>
        <w:t>Atascadero</w:t>
      </w:r>
    </w:p>
    <w:p w14:paraId="1E1588D3" w14:textId="3D6F4C58" w:rsidR="00C76CC9" w:rsidRPr="00C76CC9" w:rsidRDefault="00C76CC9" w:rsidP="00C76CC9">
      <w:pPr>
        <w:rPr>
          <w:rFonts w:ascii="Arial" w:hAnsi="Arial" w:cs="Arial"/>
          <w:szCs w:val="24"/>
        </w:rPr>
      </w:pPr>
      <w:r w:rsidRPr="00C76CC9">
        <w:rPr>
          <w:rFonts w:ascii="Arial" w:hAnsi="Arial" w:cs="Arial"/>
          <w:szCs w:val="24"/>
        </w:rPr>
        <w:t>Bakersfield</w:t>
      </w:r>
    </w:p>
    <w:p w14:paraId="3B2ED421" w14:textId="77CEE81C" w:rsidR="00C76CC9" w:rsidRPr="00C76CC9" w:rsidRDefault="00C76CC9" w:rsidP="00C76CC9">
      <w:pPr>
        <w:rPr>
          <w:rFonts w:ascii="Arial" w:hAnsi="Arial" w:cs="Arial"/>
          <w:szCs w:val="24"/>
        </w:rPr>
      </w:pPr>
      <w:r w:rsidRPr="00C76CC9">
        <w:rPr>
          <w:rFonts w:ascii="Arial" w:hAnsi="Arial" w:cs="Arial"/>
          <w:szCs w:val="24"/>
        </w:rPr>
        <w:t>Carson</w:t>
      </w:r>
    </w:p>
    <w:p w14:paraId="154CDCF1" w14:textId="04ECD566" w:rsidR="00C76CC9" w:rsidRDefault="00C76CC9" w:rsidP="00C76CC9">
      <w:pPr>
        <w:rPr>
          <w:rFonts w:ascii="Arial" w:hAnsi="Arial" w:cs="Arial"/>
          <w:szCs w:val="24"/>
        </w:rPr>
      </w:pPr>
      <w:proofErr w:type="spellStart"/>
      <w:r w:rsidRPr="00C76CC9">
        <w:rPr>
          <w:rFonts w:ascii="Arial" w:hAnsi="Arial" w:cs="Arial"/>
          <w:szCs w:val="24"/>
        </w:rPr>
        <w:t>Diamond</w:t>
      </w:r>
      <w:proofErr w:type="spellEnd"/>
      <w:r w:rsidRPr="00C76CC9">
        <w:rPr>
          <w:rFonts w:ascii="Arial" w:hAnsi="Arial" w:cs="Arial"/>
          <w:szCs w:val="24"/>
        </w:rPr>
        <w:t xml:space="preserve"> Bar</w:t>
      </w:r>
    </w:p>
    <w:p w14:paraId="485A7A47" w14:textId="724C9053" w:rsidR="00017E58" w:rsidRDefault="00017E58" w:rsidP="00C76CC9">
      <w:pPr>
        <w:rPr>
          <w:rFonts w:ascii="Arial" w:hAnsi="Arial" w:cs="Arial"/>
          <w:szCs w:val="24"/>
        </w:rPr>
      </w:pPr>
      <w:r>
        <w:rPr>
          <w:rFonts w:ascii="Arial" w:hAnsi="Arial" w:cs="Arial"/>
          <w:szCs w:val="24"/>
        </w:rPr>
        <w:t>Fresno</w:t>
      </w:r>
    </w:p>
    <w:p w14:paraId="7E49C7FE" w14:textId="025EA326" w:rsidR="00017E58" w:rsidRDefault="00017E58" w:rsidP="00C76CC9">
      <w:pPr>
        <w:rPr>
          <w:rFonts w:ascii="Arial" w:hAnsi="Arial" w:cs="Arial"/>
          <w:szCs w:val="24"/>
        </w:rPr>
      </w:pPr>
      <w:proofErr w:type="spellStart"/>
      <w:r>
        <w:rPr>
          <w:rFonts w:ascii="Arial" w:hAnsi="Arial" w:cs="Arial"/>
          <w:szCs w:val="24"/>
        </w:rPr>
        <w:t>Lawndale</w:t>
      </w:r>
      <w:proofErr w:type="spellEnd"/>
    </w:p>
    <w:p w14:paraId="03A594DE" w14:textId="5533841D" w:rsidR="00017E58" w:rsidRDefault="00017E58" w:rsidP="00C76CC9">
      <w:pPr>
        <w:rPr>
          <w:rFonts w:ascii="Arial" w:hAnsi="Arial" w:cs="Arial"/>
          <w:szCs w:val="24"/>
        </w:rPr>
      </w:pPr>
      <w:r>
        <w:rPr>
          <w:rFonts w:ascii="Arial" w:hAnsi="Arial" w:cs="Arial"/>
          <w:szCs w:val="24"/>
        </w:rPr>
        <w:t>Irvine</w:t>
      </w:r>
    </w:p>
    <w:p w14:paraId="34602879" w14:textId="14F13764" w:rsidR="00017E58" w:rsidRDefault="00017E58" w:rsidP="00C76CC9">
      <w:pPr>
        <w:rPr>
          <w:rFonts w:ascii="Arial" w:hAnsi="Arial" w:cs="Arial"/>
          <w:szCs w:val="24"/>
        </w:rPr>
      </w:pPr>
      <w:r>
        <w:rPr>
          <w:rFonts w:ascii="Arial" w:hAnsi="Arial" w:cs="Arial"/>
          <w:szCs w:val="24"/>
        </w:rPr>
        <w:t>Redding</w:t>
      </w:r>
    </w:p>
    <w:p w14:paraId="04E6B526" w14:textId="215EDE2E" w:rsidR="00017E58" w:rsidRDefault="00017E58" w:rsidP="00C76CC9">
      <w:pPr>
        <w:rPr>
          <w:rFonts w:ascii="Arial" w:hAnsi="Arial" w:cs="Arial"/>
          <w:szCs w:val="24"/>
        </w:rPr>
      </w:pPr>
      <w:r>
        <w:rPr>
          <w:rFonts w:ascii="Arial" w:hAnsi="Arial" w:cs="Arial"/>
          <w:szCs w:val="24"/>
        </w:rPr>
        <w:t>Riverside</w:t>
      </w:r>
    </w:p>
    <w:p w14:paraId="4F7E42E8" w14:textId="010BA7B9" w:rsidR="00017E58" w:rsidRDefault="00017E58" w:rsidP="00C76CC9">
      <w:pPr>
        <w:rPr>
          <w:rFonts w:ascii="Arial" w:hAnsi="Arial" w:cs="Arial"/>
          <w:szCs w:val="24"/>
        </w:rPr>
      </w:pPr>
      <w:r>
        <w:rPr>
          <w:rFonts w:ascii="Arial" w:hAnsi="Arial" w:cs="Arial"/>
          <w:szCs w:val="24"/>
        </w:rPr>
        <w:t>Sacramento</w:t>
      </w:r>
    </w:p>
    <w:p w14:paraId="372E10B7" w14:textId="5C81BDB1" w:rsidR="00017E58" w:rsidRDefault="00017E58" w:rsidP="00C76CC9">
      <w:pPr>
        <w:rPr>
          <w:rFonts w:ascii="Arial" w:hAnsi="Arial" w:cs="Arial"/>
          <w:szCs w:val="24"/>
        </w:rPr>
      </w:pPr>
      <w:r>
        <w:rPr>
          <w:rFonts w:ascii="Arial" w:hAnsi="Arial" w:cs="Arial"/>
          <w:szCs w:val="24"/>
        </w:rPr>
        <w:t>San Diego</w:t>
      </w:r>
    </w:p>
    <w:p w14:paraId="785714FA" w14:textId="0FE5BD37" w:rsidR="00017E58" w:rsidRDefault="00017E58" w:rsidP="00C76CC9">
      <w:pPr>
        <w:rPr>
          <w:rFonts w:ascii="Arial" w:hAnsi="Arial" w:cs="Arial"/>
          <w:szCs w:val="24"/>
        </w:rPr>
      </w:pPr>
      <w:r>
        <w:rPr>
          <w:rFonts w:ascii="Arial" w:hAnsi="Arial" w:cs="Arial"/>
          <w:szCs w:val="24"/>
        </w:rPr>
        <w:t>San Francisco</w:t>
      </w:r>
    </w:p>
    <w:p w14:paraId="7DBF7B0F" w14:textId="490A6813" w:rsidR="00017E58" w:rsidRDefault="00017E58" w:rsidP="00C76CC9">
      <w:pPr>
        <w:rPr>
          <w:rFonts w:ascii="Arial" w:hAnsi="Arial" w:cs="Arial"/>
          <w:szCs w:val="24"/>
        </w:rPr>
      </w:pPr>
      <w:r>
        <w:rPr>
          <w:rFonts w:ascii="Arial" w:hAnsi="Arial" w:cs="Arial"/>
          <w:szCs w:val="24"/>
        </w:rPr>
        <w:t>Santa Clara</w:t>
      </w:r>
    </w:p>
    <w:p w14:paraId="2F477D5D" w14:textId="1486E308" w:rsidR="00017E58" w:rsidRDefault="00017E58" w:rsidP="00C76CC9">
      <w:pPr>
        <w:rPr>
          <w:rFonts w:ascii="Arial" w:hAnsi="Arial" w:cs="Arial"/>
          <w:szCs w:val="24"/>
        </w:rPr>
      </w:pPr>
      <w:r>
        <w:rPr>
          <w:rFonts w:ascii="Arial" w:hAnsi="Arial" w:cs="Arial"/>
          <w:szCs w:val="24"/>
        </w:rPr>
        <w:t>Santa Fe Springs</w:t>
      </w:r>
    </w:p>
    <w:p w14:paraId="15C067BA" w14:textId="0519E7E4" w:rsidR="00017E58" w:rsidRDefault="00017E58" w:rsidP="00C76CC9">
      <w:pPr>
        <w:rPr>
          <w:rFonts w:ascii="Arial" w:hAnsi="Arial" w:cs="Arial"/>
          <w:szCs w:val="24"/>
        </w:rPr>
      </w:pPr>
      <w:r>
        <w:rPr>
          <w:rFonts w:ascii="Arial" w:hAnsi="Arial" w:cs="Arial"/>
          <w:szCs w:val="24"/>
        </w:rPr>
        <w:t>Santa Rosa</w:t>
      </w:r>
    </w:p>
    <w:p w14:paraId="4DE1BBD1" w14:textId="7F195684" w:rsidR="00017E58" w:rsidRDefault="00017E58" w:rsidP="00C76CC9">
      <w:pPr>
        <w:rPr>
          <w:rFonts w:ascii="Arial" w:hAnsi="Arial" w:cs="Arial"/>
          <w:szCs w:val="24"/>
        </w:rPr>
      </w:pPr>
      <w:proofErr w:type="spellStart"/>
      <w:r>
        <w:rPr>
          <w:rFonts w:ascii="Arial" w:hAnsi="Arial" w:cs="Arial"/>
          <w:szCs w:val="24"/>
        </w:rPr>
        <w:t>Union</w:t>
      </w:r>
      <w:proofErr w:type="spellEnd"/>
      <w:r>
        <w:rPr>
          <w:rFonts w:ascii="Arial" w:hAnsi="Arial" w:cs="Arial"/>
          <w:szCs w:val="24"/>
        </w:rPr>
        <w:t xml:space="preserve"> City</w:t>
      </w:r>
    </w:p>
    <w:p w14:paraId="374524C2" w14:textId="389DE6D0" w:rsidR="00017E58" w:rsidRDefault="00017E58" w:rsidP="00C76CC9">
      <w:pPr>
        <w:rPr>
          <w:rFonts w:ascii="Arial" w:hAnsi="Arial" w:cs="Arial"/>
          <w:szCs w:val="24"/>
        </w:rPr>
      </w:pPr>
      <w:r>
        <w:rPr>
          <w:rFonts w:ascii="Arial" w:hAnsi="Arial" w:cs="Arial"/>
          <w:szCs w:val="24"/>
        </w:rPr>
        <w:t>Ventura</w:t>
      </w:r>
    </w:p>
    <w:p w14:paraId="1CAC9487" w14:textId="3832D72B" w:rsidR="00017E58" w:rsidRDefault="00017E58" w:rsidP="00C76CC9">
      <w:pPr>
        <w:rPr>
          <w:rFonts w:ascii="Arial" w:hAnsi="Arial" w:cs="Arial"/>
          <w:szCs w:val="24"/>
        </w:rPr>
      </w:pPr>
      <w:r>
        <w:rPr>
          <w:rFonts w:ascii="Arial" w:hAnsi="Arial" w:cs="Arial"/>
          <w:szCs w:val="24"/>
        </w:rPr>
        <w:t>Visalia</w:t>
      </w:r>
    </w:p>
    <w:p w14:paraId="1175711A" w14:textId="324AE125" w:rsidR="00017E58" w:rsidRDefault="00017E58" w:rsidP="00C76CC9">
      <w:pPr>
        <w:rPr>
          <w:rFonts w:ascii="Arial" w:hAnsi="Arial" w:cs="Arial"/>
          <w:szCs w:val="24"/>
        </w:rPr>
      </w:pPr>
      <w:proofErr w:type="spellStart"/>
      <w:r>
        <w:rPr>
          <w:rFonts w:ascii="Arial" w:hAnsi="Arial" w:cs="Arial"/>
          <w:szCs w:val="24"/>
        </w:rPr>
        <w:t>Walnut</w:t>
      </w:r>
      <w:proofErr w:type="spellEnd"/>
      <w:r>
        <w:rPr>
          <w:rFonts w:ascii="Arial" w:hAnsi="Arial" w:cs="Arial"/>
          <w:szCs w:val="24"/>
        </w:rPr>
        <w:t xml:space="preserve"> Creek</w:t>
      </w:r>
    </w:p>
    <w:p w14:paraId="2CC2A8C4" w14:textId="77777777" w:rsidR="00017E58" w:rsidRDefault="00017E58" w:rsidP="007D6D1A">
      <w:pPr>
        <w:rPr>
          <w:rFonts w:ascii="Arial" w:hAnsi="Arial" w:cs="Arial"/>
          <w:sz w:val="12"/>
          <w:szCs w:val="12"/>
        </w:rPr>
        <w:sectPr w:rsidR="00017E58" w:rsidSect="00017E58">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num="4" w:space="720"/>
          <w:noEndnote/>
        </w:sectPr>
      </w:pPr>
    </w:p>
    <w:p w14:paraId="4F92CA18" w14:textId="52E4C0BB" w:rsidR="007D6D1A" w:rsidRPr="00072165" w:rsidRDefault="007D6D1A" w:rsidP="007D6D1A">
      <w:pPr>
        <w:rPr>
          <w:rFonts w:ascii="Arial" w:hAnsi="Arial" w:cs="Arial"/>
          <w:sz w:val="12"/>
          <w:szCs w:val="12"/>
        </w:rPr>
      </w:pPr>
    </w:p>
    <w:p w14:paraId="319D66DF" w14:textId="42D13115" w:rsidR="00C76CC9" w:rsidRPr="00017E58" w:rsidRDefault="00616B94" w:rsidP="00017E58">
      <w:pPr>
        <w:pStyle w:val="BlockText"/>
        <w:widowControl/>
        <w:tabs>
          <w:tab w:val="clear" w:pos="720"/>
          <w:tab w:val="left" w:pos="0"/>
        </w:tabs>
        <w:spacing w:before="240" w:after="240"/>
        <w:ind w:left="0"/>
        <w:jc w:val="left"/>
        <w:rPr>
          <w:rFonts w:cs="Arial"/>
          <w:i w:val="0"/>
          <w:snapToGrid/>
          <w:color w:val="000000"/>
        </w:rPr>
      </w:pPr>
      <w:bookmarkStart w:id="1" w:name="_Hlk81050742"/>
      <w:bookmarkStart w:id="2" w:name="_Hlk71121745"/>
      <w:r w:rsidRPr="00820B9C">
        <w:rPr>
          <w:i w:val="0"/>
          <w:lang w:val="es-US"/>
        </w:rPr>
        <w:t>Los exámenes de licencia supervisados en línea de forma remota se administran en las fechas y horas seleccionadas por el candidato.</w:t>
      </w:r>
      <w:bookmarkEnd w:id="1"/>
    </w:p>
    <w:p w14:paraId="470791EA" w14:textId="6E54D036" w:rsidR="00C76CC9" w:rsidRPr="00017E58" w:rsidRDefault="00616B94" w:rsidP="00017E58">
      <w:pPr>
        <w:pStyle w:val="Heading1-Spanish"/>
        <w:spacing w:after="240"/>
        <w:rPr>
          <w:rFonts w:cs="Arial"/>
        </w:rPr>
      </w:pPr>
      <w:r w:rsidRPr="00820B9C">
        <w:lastRenderedPageBreak/>
        <w:t>Boletín informativo para el candidato</w:t>
      </w:r>
    </w:p>
    <w:p w14:paraId="1A6EAB03" w14:textId="283D951F" w:rsidR="00C76CC9" w:rsidRPr="00017E58" w:rsidRDefault="00616B94" w:rsidP="00017E58">
      <w:pPr>
        <w:pStyle w:val="BlockText"/>
        <w:widowControl/>
        <w:spacing w:after="240"/>
        <w:ind w:left="0"/>
        <w:jc w:val="left"/>
        <w:rPr>
          <w:rFonts w:cs="Arial"/>
          <w:i w:val="0"/>
          <w:iCs/>
          <w:szCs w:val="24"/>
        </w:rPr>
      </w:pPr>
      <w:r w:rsidRPr="00820B9C">
        <w:rPr>
          <w:i w:val="0"/>
          <w:lang w:val="es-US"/>
        </w:rPr>
        <w:t xml:space="preserve">El Boletín informativo para el candidato proporciona información detallada sobre cómo debe prepararse para su examen, los requisitos de educación previos a la licencia, los procedimientos del centro del examen, ejemplos de preguntas sobre la licencia y las direcciones de los centros de exámenes del CDI en Los </w:t>
      </w:r>
      <w:r w:rsidR="00017E58" w:rsidRPr="00820B9C">
        <w:rPr>
          <w:i w:val="0"/>
          <w:lang w:val="es-US"/>
        </w:rPr>
        <w:t>Ángeles</w:t>
      </w:r>
      <w:r w:rsidRPr="00820B9C">
        <w:rPr>
          <w:i w:val="0"/>
          <w:lang w:val="es-US"/>
        </w:rPr>
        <w:t xml:space="preserve"> y de PSI. Consulte el siguiente vínculo:</w:t>
      </w:r>
    </w:p>
    <w:p w14:paraId="71062B6D" w14:textId="77777777" w:rsidR="00C76CC9" w:rsidRDefault="00C76CC9" w:rsidP="00017E58">
      <w:pPr>
        <w:pStyle w:val="BlockText"/>
        <w:widowControl/>
        <w:spacing w:after="240"/>
        <w:ind w:left="0"/>
        <w:jc w:val="left"/>
        <w:rPr>
          <w:rFonts w:cs="Arial"/>
          <w:color w:val="000000"/>
        </w:rPr>
      </w:pPr>
      <w:hyperlink r:id="rId11" w:history="1">
        <w:r w:rsidR="00A413B3" w:rsidRPr="00820B9C">
          <w:rPr>
            <w:rStyle w:val="Hyperlink"/>
            <w:i w:val="0"/>
            <w:lang w:val="es-US"/>
          </w:rPr>
          <w:t>http://www.insurance.ca.gov/0200-industry/0020-apply-license/0100-indiv-resident/CandidateInformation.cfm</w:t>
        </w:r>
      </w:hyperlink>
    </w:p>
    <w:bookmarkEnd w:id="2"/>
    <w:p w14:paraId="499034FD" w14:textId="00A65DA1" w:rsidR="00C76CC9" w:rsidRPr="00017E58" w:rsidRDefault="00C141BE" w:rsidP="00017E58">
      <w:pPr>
        <w:spacing w:after="240"/>
        <w:rPr>
          <w:rFonts w:ascii="Arial" w:hAnsi="Arial"/>
          <w:lang w:val="es-US"/>
        </w:rPr>
      </w:pPr>
      <w:r w:rsidRPr="00820B9C">
        <w:rPr>
          <w:rFonts w:ascii="Arial" w:hAnsi="Arial"/>
          <w:lang w:val="es-US"/>
        </w:rPr>
        <w:t>Para consultar información adicional acerca de los exámenes para la obtención de licencias (por ejemplo, horarios de los exámenes en línea, requisitos de huellas dactilares, admisión al examen</w:t>
      </w:r>
      <w:r w:rsidRPr="00820B9C">
        <w:rPr>
          <w:rFonts w:ascii="Arial" w:hAnsi="Arial"/>
          <w:color w:val="000080"/>
          <w:lang w:val="es-US"/>
        </w:rPr>
        <w:t xml:space="preserve">, </w:t>
      </w:r>
      <w:r w:rsidRPr="00820B9C">
        <w:rPr>
          <w:rFonts w:ascii="Arial" w:hAnsi="Arial"/>
          <w:lang w:val="es-US"/>
        </w:rPr>
        <w:t>formas de identificación, revisar la fecha estipulada para su examen, revisar los resultados de su examen), consulte el siguiente vínculo:</w:t>
      </w:r>
    </w:p>
    <w:p w14:paraId="08A25404" w14:textId="77777777" w:rsidR="00C76CC9" w:rsidRDefault="00C76CC9" w:rsidP="00C141BE">
      <w:pPr>
        <w:pStyle w:val="BlockText"/>
        <w:widowControl/>
        <w:tabs>
          <w:tab w:val="clear" w:pos="720"/>
          <w:tab w:val="left" w:pos="0"/>
        </w:tabs>
        <w:ind w:left="0"/>
        <w:jc w:val="left"/>
        <w:rPr>
          <w:rFonts w:cs="Arial"/>
          <w:i w:val="0"/>
          <w:szCs w:val="24"/>
          <w:u w:val="single"/>
        </w:rPr>
      </w:pPr>
      <w:hyperlink r:id="rId12" w:tooltip="blocked::http://www.insurance.ca.gov/0200-industry/0010-producer-online-services/0200-exam-info/index.cfm" w:history="1">
        <w:r w:rsidR="00C141BE" w:rsidRPr="00820B9C">
          <w:rPr>
            <w:rStyle w:val="Hyperlink"/>
            <w:i w:val="0"/>
            <w:lang w:val="es-US"/>
          </w:rPr>
          <w:t>http://www.insurance.ca.gov/0200-industry/0010-producer-online-services/0200-exam-info/index.cfm</w:t>
        </w:r>
      </w:hyperlink>
    </w:p>
    <w:p w14:paraId="3174E6C6" w14:textId="77777777" w:rsidR="00C76CC9" w:rsidRDefault="00286529" w:rsidP="00286529">
      <w:pPr>
        <w:rPr>
          <w:rStyle w:val="Hyperlink"/>
          <w:rFonts w:ascii="Arial" w:hAnsi="Arial" w:cs="Arial"/>
          <w:iCs/>
          <w:szCs w:val="24"/>
        </w:rPr>
      </w:pPr>
      <w:r w:rsidRPr="00820B9C">
        <w:rPr>
          <w:rStyle w:val="Hyperlink"/>
          <w:rFonts w:ascii="Arial" w:hAnsi="Arial"/>
          <w:lang w:val="es-US"/>
        </w:rPr>
        <w:br w:type="page"/>
      </w:r>
    </w:p>
    <w:p w14:paraId="6B6E5523" w14:textId="780504D7" w:rsidR="00C76CC9" w:rsidRPr="00017E58" w:rsidRDefault="007D0904" w:rsidP="00017E58">
      <w:pPr>
        <w:pStyle w:val="Heading1-Spanish"/>
        <w:spacing w:after="240"/>
      </w:pPr>
      <w:r w:rsidRPr="00072165">
        <w:rPr>
          <w:lang w:bidi="es-419"/>
        </w:rPr>
        <w:lastRenderedPageBreak/>
        <w:t>Índice</w:t>
      </w:r>
    </w:p>
    <w:p w14:paraId="5D5E0399" w14:textId="77777777" w:rsidR="00C76CC9" w:rsidRDefault="00E83D1F" w:rsidP="008776A7">
      <w:pPr>
        <w:tabs>
          <w:tab w:val="left" w:pos="-1080"/>
        </w:tabs>
        <w:ind w:left="540" w:hanging="540"/>
        <w:rPr>
          <w:rFonts w:ascii="Arial" w:hAnsi="Arial" w:cs="Arial"/>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r w:rsidRPr="00820B9C">
        <w:rPr>
          <w:rFonts w:ascii="Arial" w:hAnsi="Arial"/>
          <w:lang w:val="es-US"/>
        </w:rPr>
        <w:t xml:space="preserve"> (15% de las preguntas del examen)</w:t>
      </w:r>
    </w:p>
    <w:p w14:paraId="3F3FA946" w14:textId="77777777" w:rsidR="00C76CC9" w:rsidRDefault="00E83D1F" w:rsidP="008776A7">
      <w:pPr>
        <w:tabs>
          <w:tab w:val="left" w:pos="-1080"/>
        </w:tabs>
        <w:ind w:left="1080" w:hanging="540"/>
        <w:rPr>
          <w:rFonts w:ascii="Arial" w:hAnsi="Arial" w:cs="Arial"/>
        </w:rPr>
      </w:pPr>
      <w:r w:rsidRPr="00820B9C">
        <w:rPr>
          <w:rFonts w:ascii="Arial" w:hAnsi="Arial"/>
          <w:lang w:val="es-US"/>
        </w:rPr>
        <w:t>A.</w:t>
      </w:r>
      <w:r w:rsidRPr="00820B9C">
        <w:rPr>
          <w:rFonts w:ascii="Arial" w:hAnsi="Arial"/>
          <w:lang w:val="es-US"/>
        </w:rPr>
        <w:tab/>
        <w:t>Conceptos y principios básicos de los seguros</w:t>
      </w:r>
    </w:p>
    <w:p w14:paraId="296A72AC" w14:textId="77777777" w:rsidR="00C76CC9" w:rsidRDefault="00E83D1F" w:rsidP="008776A7">
      <w:pPr>
        <w:tabs>
          <w:tab w:val="left" w:pos="-1080"/>
          <w:tab w:val="left" w:pos="720"/>
          <w:tab w:val="left" w:pos="1440"/>
          <w:tab w:val="left" w:pos="2160"/>
        </w:tabs>
        <w:ind w:left="1080" w:hanging="540"/>
        <w:rPr>
          <w:rFonts w:ascii="Arial" w:hAnsi="Arial"/>
          <w:lang w:val="es-US"/>
        </w:rPr>
      </w:pPr>
      <w:r w:rsidRPr="00820B9C">
        <w:rPr>
          <w:rFonts w:ascii="Arial" w:hAnsi="Arial"/>
          <w:lang w:val="es-US"/>
        </w:rPr>
        <w:t>B.</w:t>
      </w:r>
      <w:r w:rsidRPr="00820B9C">
        <w:rPr>
          <w:rFonts w:ascii="Arial" w:hAnsi="Arial"/>
          <w:lang w:val="es-US"/>
        </w:rPr>
        <w:tab/>
        <w:t>Derecho contractual</w:t>
      </w:r>
    </w:p>
    <w:p w14:paraId="586BD431" w14:textId="77777777" w:rsidR="00C76CC9" w:rsidRDefault="00E83D1F" w:rsidP="008776A7">
      <w:pPr>
        <w:tabs>
          <w:tab w:val="left" w:pos="-1080"/>
          <w:tab w:val="left" w:pos="720"/>
          <w:tab w:val="left" w:pos="1440"/>
        </w:tabs>
        <w:ind w:left="1080" w:hanging="540"/>
        <w:rPr>
          <w:rFonts w:ascii="Arial" w:hAnsi="Arial" w:cs="Arial"/>
        </w:rPr>
      </w:pPr>
      <w:r w:rsidRPr="00820B9C">
        <w:rPr>
          <w:rFonts w:ascii="Arial" w:hAnsi="Arial"/>
          <w:lang w:val="es-US"/>
        </w:rPr>
        <w:t>C.</w:t>
      </w:r>
      <w:r w:rsidRPr="00820B9C">
        <w:rPr>
          <w:rFonts w:ascii="Arial" w:hAnsi="Arial"/>
          <w:lang w:val="es-US"/>
        </w:rPr>
        <w:tab/>
        <w:t>El mercado de seguros</w:t>
      </w:r>
    </w:p>
    <w:p w14:paraId="21877D75" w14:textId="7397B320" w:rsidR="00C76CC9" w:rsidRPr="00017E58" w:rsidRDefault="000547EA" w:rsidP="00017E58">
      <w:pPr>
        <w:tabs>
          <w:tab w:val="left" w:pos="-1080"/>
          <w:tab w:val="left" w:pos="720"/>
          <w:tab w:val="left" w:pos="1440"/>
        </w:tabs>
        <w:spacing w:after="240"/>
        <w:ind w:left="1080" w:hanging="540"/>
        <w:rPr>
          <w:rFonts w:ascii="Arial" w:hAnsi="Arial" w:cs="Arial"/>
        </w:rPr>
      </w:pPr>
      <w:r w:rsidRPr="00820B9C">
        <w:rPr>
          <w:rFonts w:ascii="Arial" w:hAnsi="Arial"/>
          <w:lang w:val="es-US"/>
        </w:rPr>
        <w:t>D.</w:t>
      </w:r>
      <w:r w:rsidRPr="00820B9C">
        <w:rPr>
          <w:rFonts w:ascii="Arial" w:hAnsi="Arial"/>
          <w:lang w:val="es-US"/>
        </w:rPr>
        <w:tab/>
        <w:t>Concepto jurídico: derecho de responsabilidad civil</w:t>
      </w:r>
    </w:p>
    <w:p w14:paraId="1293C096" w14:textId="77777777" w:rsidR="00C76CC9" w:rsidRDefault="00E83D1F" w:rsidP="008776A7">
      <w:pPr>
        <w:tabs>
          <w:tab w:val="left" w:pos="-1080"/>
        </w:tabs>
        <w:ind w:left="540" w:hanging="540"/>
        <w:rPr>
          <w:rFonts w:ascii="Arial" w:hAnsi="Arial" w:cs="Arial"/>
        </w:rPr>
      </w:pPr>
      <w:r w:rsidRPr="00820B9C">
        <w:rPr>
          <w:rFonts w:ascii="Arial" w:hAnsi="Arial"/>
          <w:lang w:val="es-US"/>
        </w:rPr>
        <w:t>II.</w:t>
      </w:r>
      <w:r w:rsidRPr="00820B9C">
        <w:rPr>
          <w:rFonts w:ascii="Arial" w:hAnsi="Arial"/>
          <w:lang w:val="es-US"/>
        </w:rPr>
        <w:tab/>
        <w:t>Seguro de accidentes (15% de las preguntas del examen)</w:t>
      </w:r>
    </w:p>
    <w:p w14:paraId="1D68923D" w14:textId="77777777" w:rsidR="00C76CC9" w:rsidRDefault="00C963EC" w:rsidP="00D35C00">
      <w:pPr>
        <w:ind w:left="1080" w:hanging="540"/>
        <w:rPr>
          <w:rFonts w:ascii="Arial" w:hAnsi="Arial" w:cs="Arial"/>
        </w:rPr>
      </w:pPr>
      <w:r w:rsidRPr="00820B9C">
        <w:rPr>
          <w:rFonts w:ascii="Arial" w:hAnsi="Arial"/>
          <w:lang w:val="es-US"/>
        </w:rPr>
        <w:t>A.</w:t>
      </w:r>
      <w:r w:rsidRPr="00820B9C">
        <w:rPr>
          <w:rFonts w:ascii="Arial" w:hAnsi="Arial"/>
          <w:lang w:val="es-US"/>
        </w:rPr>
        <w:tab/>
        <w:t>Conceptos básicos de los seguros de accidentes</w:t>
      </w:r>
    </w:p>
    <w:p w14:paraId="6AA64795" w14:textId="77777777" w:rsidR="00C76CC9" w:rsidRDefault="00E83D1F" w:rsidP="008776A7">
      <w:pPr>
        <w:tabs>
          <w:tab w:val="left" w:pos="-1080"/>
          <w:tab w:val="left" w:pos="1440"/>
        </w:tabs>
        <w:ind w:left="1080" w:hanging="540"/>
        <w:rPr>
          <w:rFonts w:ascii="Arial" w:hAnsi="Arial" w:cs="Arial"/>
        </w:rPr>
      </w:pPr>
      <w:r w:rsidRPr="00820B9C">
        <w:rPr>
          <w:rFonts w:ascii="Arial" w:hAnsi="Arial"/>
          <w:lang w:val="es-US"/>
        </w:rPr>
        <w:t>B.</w:t>
      </w:r>
      <w:r w:rsidRPr="00820B9C">
        <w:rPr>
          <w:rFonts w:ascii="Arial" w:hAnsi="Arial"/>
          <w:lang w:val="es-US"/>
        </w:rPr>
        <w:tab/>
        <w:t>Pólizas</w:t>
      </w:r>
    </w:p>
    <w:p w14:paraId="66772EB4" w14:textId="1DBFB8C1" w:rsidR="00C76CC9" w:rsidRPr="00017E58" w:rsidRDefault="00CF06DC" w:rsidP="00017E58">
      <w:pPr>
        <w:tabs>
          <w:tab w:val="left" w:pos="-1080"/>
          <w:tab w:val="left" w:pos="1440"/>
        </w:tabs>
        <w:spacing w:after="240"/>
        <w:ind w:left="1080" w:hanging="540"/>
        <w:rPr>
          <w:rFonts w:ascii="Arial" w:hAnsi="Arial"/>
          <w:lang w:val="es-US"/>
        </w:rPr>
      </w:pPr>
      <w:r w:rsidRPr="00820B9C">
        <w:rPr>
          <w:rFonts w:ascii="Arial" w:hAnsi="Arial"/>
          <w:lang w:val="es-US"/>
        </w:rPr>
        <w:t>C.</w:t>
      </w:r>
      <w:r w:rsidRPr="00820B9C">
        <w:rPr>
          <w:rFonts w:ascii="Arial" w:hAnsi="Arial"/>
          <w:lang w:val="es-US"/>
        </w:rPr>
        <w:tab/>
        <w:t>Clases de seguro</w:t>
      </w:r>
    </w:p>
    <w:p w14:paraId="2634596A" w14:textId="77777777" w:rsidR="00C76CC9" w:rsidRDefault="00E83D1F" w:rsidP="008776A7">
      <w:pPr>
        <w:tabs>
          <w:tab w:val="left" w:pos="540"/>
        </w:tabs>
        <w:ind w:left="540" w:hanging="540"/>
        <w:rPr>
          <w:rFonts w:ascii="Arial" w:hAnsi="Arial" w:cs="Arial"/>
        </w:rPr>
      </w:pPr>
      <w:r w:rsidRPr="00820B9C">
        <w:rPr>
          <w:rFonts w:ascii="Arial" w:hAnsi="Arial"/>
          <w:lang w:val="es-US"/>
        </w:rPr>
        <w:t>III.</w:t>
      </w:r>
      <w:r w:rsidRPr="00820B9C">
        <w:rPr>
          <w:rFonts w:ascii="Arial" w:hAnsi="Arial"/>
          <w:lang w:val="es-US"/>
        </w:rPr>
        <w:tab/>
        <w:t>Seguro de líneas para particulares (35% de las preguntas del examen)</w:t>
      </w:r>
    </w:p>
    <w:p w14:paraId="431C2232" w14:textId="77777777" w:rsidR="00C76CC9" w:rsidRDefault="00E83D1F" w:rsidP="008776A7">
      <w:pPr>
        <w:tabs>
          <w:tab w:val="left" w:pos="1440"/>
        </w:tabs>
        <w:ind w:left="1080" w:hanging="540"/>
        <w:rPr>
          <w:rFonts w:ascii="Arial" w:hAnsi="Arial" w:cs="Arial"/>
        </w:rPr>
      </w:pPr>
      <w:r w:rsidRPr="00820B9C">
        <w:rPr>
          <w:rFonts w:ascii="Arial" w:hAnsi="Arial"/>
          <w:lang w:val="es-US"/>
        </w:rPr>
        <w:t>A.</w:t>
      </w:r>
      <w:r w:rsidRPr="00820B9C">
        <w:rPr>
          <w:rFonts w:ascii="Arial" w:hAnsi="Arial"/>
          <w:lang w:val="es-US"/>
        </w:rPr>
        <w:tab/>
        <w:t>Seguro sobre residencia</w:t>
      </w:r>
    </w:p>
    <w:p w14:paraId="4A6125A8" w14:textId="77777777" w:rsidR="00C76CC9" w:rsidRDefault="008776A7" w:rsidP="008776A7">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Transporte marítimo interno</w:t>
      </w:r>
    </w:p>
    <w:p w14:paraId="5673B7F1" w14:textId="77777777" w:rsidR="00C76CC9" w:rsidRDefault="00E83D1F" w:rsidP="008776A7">
      <w:pPr>
        <w:tabs>
          <w:tab w:val="left" w:pos="720"/>
          <w:tab w:val="left" w:pos="1080"/>
        </w:tabs>
        <w:ind w:left="1080" w:hanging="540"/>
        <w:rPr>
          <w:rFonts w:ascii="Arial" w:hAnsi="Arial" w:cs="Arial"/>
        </w:rPr>
      </w:pPr>
      <w:r w:rsidRPr="00820B9C">
        <w:rPr>
          <w:rFonts w:ascii="Arial" w:hAnsi="Arial"/>
          <w:lang w:val="es-US"/>
        </w:rPr>
        <w:t>C.</w:t>
      </w:r>
      <w:r w:rsidRPr="00820B9C">
        <w:rPr>
          <w:rFonts w:ascii="Arial" w:hAnsi="Arial"/>
          <w:lang w:val="es-US"/>
        </w:rPr>
        <w:tab/>
        <w:t>Automóvil personal</w:t>
      </w:r>
    </w:p>
    <w:p w14:paraId="165D3605" w14:textId="5F1F8DC4" w:rsidR="00C76CC9" w:rsidRPr="00017E58" w:rsidRDefault="00E83D1F" w:rsidP="00017E58">
      <w:pPr>
        <w:tabs>
          <w:tab w:val="left" w:pos="-1080"/>
        </w:tabs>
        <w:spacing w:after="240"/>
        <w:ind w:left="1080" w:hanging="540"/>
        <w:rPr>
          <w:rFonts w:ascii="Arial" w:hAnsi="Arial" w:cs="Arial"/>
          <w:color w:val="000000"/>
        </w:rPr>
      </w:pPr>
      <w:r w:rsidRPr="00820B9C">
        <w:rPr>
          <w:rFonts w:ascii="Arial" w:hAnsi="Arial"/>
          <w:lang w:val="es-US"/>
        </w:rPr>
        <w:t>D.</w:t>
      </w:r>
      <w:r w:rsidRPr="00820B9C">
        <w:rPr>
          <w:rFonts w:ascii="Arial" w:hAnsi="Arial"/>
          <w:lang w:val="es-US"/>
        </w:rPr>
        <w:tab/>
        <w:t>Seguro de responsabilidad civil extendida y excedente</w:t>
      </w:r>
    </w:p>
    <w:p w14:paraId="1C336CB7" w14:textId="77777777" w:rsidR="00C76CC9" w:rsidRDefault="00E83D1F" w:rsidP="008776A7">
      <w:pPr>
        <w:tabs>
          <w:tab w:val="left" w:pos="-1080"/>
          <w:tab w:val="left" w:pos="540"/>
        </w:tabs>
        <w:ind w:left="540" w:hanging="540"/>
        <w:rPr>
          <w:rFonts w:ascii="Arial" w:hAnsi="Arial" w:cs="Arial"/>
        </w:rPr>
      </w:pPr>
      <w:r w:rsidRPr="00820B9C">
        <w:rPr>
          <w:rFonts w:ascii="Arial" w:hAnsi="Arial"/>
          <w:lang w:val="es-US"/>
        </w:rPr>
        <w:t>IV.</w:t>
      </w:r>
      <w:r w:rsidRPr="00820B9C">
        <w:rPr>
          <w:rFonts w:ascii="Arial" w:hAnsi="Arial"/>
          <w:lang w:val="es-US"/>
        </w:rPr>
        <w:tab/>
        <w:t>Coberturas de seguros comerciales (35% de las preguntas del examen)</w:t>
      </w:r>
    </w:p>
    <w:p w14:paraId="20F58414" w14:textId="77777777" w:rsidR="00C76CC9" w:rsidRDefault="00E83D1F" w:rsidP="008776A7">
      <w:pPr>
        <w:tabs>
          <w:tab w:val="left" w:pos="-1080"/>
          <w:tab w:val="left" w:pos="1080"/>
        </w:tabs>
        <w:ind w:left="1080" w:hanging="540"/>
        <w:rPr>
          <w:rFonts w:ascii="Arial" w:hAnsi="Arial" w:cs="Arial"/>
        </w:rPr>
      </w:pPr>
      <w:r w:rsidRPr="00820B9C">
        <w:rPr>
          <w:rFonts w:ascii="Arial" w:hAnsi="Arial"/>
          <w:lang w:val="es-US"/>
        </w:rPr>
        <w:t>A.</w:t>
      </w:r>
      <w:r w:rsidRPr="00820B9C">
        <w:rPr>
          <w:rFonts w:ascii="Arial" w:hAnsi="Arial"/>
          <w:lang w:val="es-US"/>
        </w:rPr>
        <w:tab/>
        <w:t>Programas de seguros de líneas comerciales de la Oficina de Servicios de Seguros</w:t>
      </w:r>
      <w:r w:rsidR="004E299C" w:rsidRPr="00820B9C">
        <w:rPr>
          <w:rFonts w:ascii="Arial" w:hAnsi="Arial"/>
          <w:lang w:val="es-US"/>
        </w:rPr>
        <w:t xml:space="preserve"> </w:t>
      </w:r>
      <w:r w:rsidRPr="00820B9C">
        <w:rPr>
          <w:rFonts w:ascii="Arial" w:hAnsi="Arial"/>
          <w:lang w:val="es-US"/>
        </w:rPr>
        <w:t xml:space="preserve">(Insurance </w:t>
      </w:r>
      <w:proofErr w:type="spellStart"/>
      <w:r w:rsidRPr="00820B9C">
        <w:rPr>
          <w:rFonts w:ascii="Arial" w:hAnsi="Arial"/>
          <w:lang w:val="es-US"/>
        </w:rPr>
        <w:t>Services</w:t>
      </w:r>
      <w:proofErr w:type="spellEnd"/>
      <w:r w:rsidRPr="00820B9C">
        <w:rPr>
          <w:rFonts w:ascii="Arial" w:hAnsi="Arial"/>
          <w:lang w:val="es-US"/>
        </w:rPr>
        <w:t xml:space="preserve"> Office, Inc., ISO)</w:t>
      </w:r>
    </w:p>
    <w:p w14:paraId="643F5028" w14:textId="77777777" w:rsidR="00C76CC9" w:rsidRDefault="00E83D1F" w:rsidP="008776A7">
      <w:pPr>
        <w:tabs>
          <w:tab w:val="left" w:pos="-1080"/>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65F39AB1" w14:textId="77777777" w:rsidR="00C76CC9" w:rsidRDefault="00AE02CD" w:rsidP="008776A7">
      <w:pPr>
        <w:tabs>
          <w:tab w:val="left" w:pos="-1080"/>
          <w:tab w:val="left" w:pos="1080"/>
        </w:tabs>
        <w:ind w:left="1080" w:hanging="540"/>
        <w:rPr>
          <w:rFonts w:ascii="Arial" w:hAnsi="Arial" w:cs="Arial"/>
        </w:rPr>
      </w:pPr>
      <w:r w:rsidRPr="00820B9C">
        <w:rPr>
          <w:rFonts w:ascii="Arial" w:hAnsi="Arial"/>
          <w:lang w:val="es-US"/>
        </w:rPr>
        <w:t>C.</w:t>
      </w:r>
      <w:r w:rsidRPr="00820B9C">
        <w:rPr>
          <w:rFonts w:ascii="Arial" w:hAnsi="Arial"/>
          <w:lang w:val="es-US"/>
        </w:rPr>
        <w:tab/>
        <w:t>Conceptos de fianzas de garantía y fianzas generales</w:t>
      </w:r>
    </w:p>
    <w:p w14:paraId="1EE8DA79" w14:textId="77777777" w:rsidR="00C76CC9" w:rsidRDefault="00286529">
      <w:pPr>
        <w:widowControl/>
        <w:rPr>
          <w:rFonts w:ascii="Arial" w:hAnsi="Arial" w:cs="Arial"/>
        </w:rPr>
      </w:pPr>
      <w:r w:rsidRPr="00820B9C">
        <w:rPr>
          <w:rFonts w:ascii="Arial" w:hAnsi="Arial"/>
          <w:lang w:val="es-US"/>
        </w:rPr>
        <w:br w:type="page"/>
      </w:r>
    </w:p>
    <w:p w14:paraId="5DCDB252" w14:textId="77777777" w:rsidR="00C76CC9" w:rsidRDefault="00E83D1F" w:rsidP="0059401A">
      <w:pPr>
        <w:tabs>
          <w:tab w:val="left" w:pos="-1080"/>
        </w:tabs>
        <w:ind w:left="540" w:hanging="540"/>
        <w:rPr>
          <w:rFonts w:ascii="Arial" w:hAnsi="Arial" w:cs="Arial"/>
        </w:rPr>
      </w:pPr>
      <w:r w:rsidRPr="00820B9C">
        <w:rPr>
          <w:rFonts w:ascii="Arial" w:hAnsi="Arial"/>
          <w:lang w:val="es-US"/>
        </w:rPr>
        <w:lastRenderedPageBreak/>
        <w:t>I.</w:t>
      </w:r>
      <w:r w:rsidRPr="00820B9C">
        <w:rPr>
          <w:rFonts w:ascii="Arial" w:hAnsi="Arial"/>
          <w:lang w:val="es-US"/>
        </w:rPr>
        <w:tab/>
      </w:r>
      <w:r w:rsidRPr="00072165">
        <w:rPr>
          <w:rFonts w:ascii="Arial" w:hAnsi="Arial" w:cs="Arial"/>
          <w:lang w:bidi="es-419"/>
        </w:rPr>
        <w:t>Seguro general</w:t>
      </w:r>
      <w:r w:rsidRPr="00820B9C">
        <w:rPr>
          <w:rFonts w:ascii="Arial" w:hAnsi="Arial"/>
          <w:lang w:val="es-US"/>
        </w:rPr>
        <w:t xml:space="preserve"> (15% de las preguntas del examen)</w:t>
      </w:r>
    </w:p>
    <w:p w14:paraId="0209CCA5" w14:textId="77777777" w:rsidR="00C76CC9" w:rsidRDefault="00E83D1F" w:rsidP="009D4289">
      <w:pPr>
        <w:tabs>
          <w:tab w:val="left" w:pos="1080"/>
        </w:tabs>
        <w:ind w:left="1080" w:hanging="540"/>
        <w:rPr>
          <w:rFonts w:ascii="Arial" w:hAnsi="Arial"/>
          <w:lang w:val="es-US"/>
        </w:rPr>
      </w:pPr>
      <w:r w:rsidRPr="00820B9C">
        <w:rPr>
          <w:rFonts w:ascii="Arial" w:hAnsi="Arial"/>
          <w:lang w:val="es-US"/>
        </w:rPr>
        <w:t>A.</w:t>
      </w:r>
      <w:r w:rsidRPr="00820B9C">
        <w:rPr>
          <w:rFonts w:ascii="Arial" w:hAnsi="Arial"/>
          <w:lang w:val="es-US"/>
        </w:rPr>
        <w:tab/>
        <w:t>Conceptos y principios básicos de los seguros</w:t>
      </w:r>
    </w:p>
    <w:p w14:paraId="0D19F79A" w14:textId="77777777" w:rsidR="00C76CC9" w:rsidRDefault="00B250E2" w:rsidP="00D35C00">
      <w:pPr>
        <w:ind w:left="1620" w:hanging="540"/>
        <w:rPr>
          <w:rFonts w:ascii="Arial" w:hAnsi="Arial" w:cs="Arial"/>
          <w:color w:val="000000"/>
        </w:rPr>
      </w:pPr>
      <w:r w:rsidRPr="00820B9C">
        <w:rPr>
          <w:rFonts w:ascii="Arial" w:hAnsi="Arial"/>
          <w:lang w:val="es-US"/>
        </w:rPr>
        <w:t>1.</w:t>
      </w:r>
      <w:r w:rsidRPr="00820B9C">
        <w:rPr>
          <w:rFonts w:ascii="Arial" w:hAnsi="Arial"/>
          <w:lang w:val="es-US"/>
        </w:rPr>
        <w:tab/>
        <w:t>Ser capaz de identificar, reconocer o diferenciar entre:</w:t>
      </w:r>
    </w:p>
    <w:p w14:paraId="07A8B547" w14:textId="77777777" w:rsidR="00C76CC9" w:rsidRDefault="00A732A7" w:rsidP="00D35C00">
      <w:pPr>
        <w:ind w:left="1620"/>
        <w:rPr>
          <w:rFonts w:ascii="Arial" w:hAnsi="Arial"/>
          <w:lang w:val="es-US"/>
        </w:rPr>
      </w:pPr>
      <w:r w:rsidRPr="00820B9C">
        <w:rPr>
          <w:rFonts w:ascii="Arial" w:hAnsi="Arial"/>
          <w:lang w:val="es-US"/>
        </w:rPr>
        <w:t>a.</w:t>
      </w:r>
      <w:r w:rsidRPr="00820B9C">
        <w:rPr>
          <w:rFonts w:ascii="Arial" w:hAnsi="Arial"/>
          <w:lang w:val="es-US"/>
        </w:rPr>
        <w:tab/>
        <w:t xml:space="preserve">ejemplos de seguros, según lo definido en la sección 22 del Código </w:t>
      </w:r>
      <w:r w:rsidR="004E299C" w:rsidRPr="00820B9C">
        <w:rPr>
          <w:rFonts w:ascii="Arial" w:hAnsi="Arial"/>
          <w:lang w:val="es-US"/>
        </w:rPr>
        <w:t xml:space="preserve">de </w:t>
      </w:r>
      <w:r w:rsidRPr="00820B9C">
        <w:rPr>
          <w:rFonts w:ascii="Arial" w:hAnsi="Arial"/>
          <w:lang w:val="es-US"/>
        </w:rPr>
        <w:t>Seguros</w:t>
      </w:r>
      <w:r w:rsidR="004E299C" w:rsidRPr="00820B9C">
        <w:rPr>
          <w:rFonts w:ascii="Arial" w:hAnsi="Arial"/>
          <w:lang w:val="es-US"/>
        </w:rPr>
        <w:t xml:space="preserve"> </w:t>
      </w:r>
      <w:r w:rsidRPr="00820B9C">
        <w:rPr>
          <w:rFonts w:ascii="Arial" w:hAnsi="Arial"/>
          <w:lang w:val="es-US"/>
        </w:rPr>
        <w:t>de California</w:t>
      </w:r>
    </w:p>
    <w:p w14:paraId="040352B8" w14:textId="77777777" w:rsidR="00C76CC9" w:rsidRDefault="00A732A7" w:rsidP="00D35C00">
      <w:pPr>
        <w:ind w:left="1620"/>
        <w:rPr>
          <w:rFonts w:ascii="Arial" w:hAnsi="Arial" w:cs="Arial"/>
          <w:color w:val="000000"/>
        </w:rPr>
      </w:pPr>
      <w:r w:rsidRPr="00820B9C">
        <w:rPr>
          <w:rFonts w:ascii="Arial" w:hAnsi="Arial"/>
          <w:lang w:val="es-US"/>
        </w:rPr>
        <w:t>b.</w:t>
      </w:r>
      <w:r w:rsidRPr="00820B9C">
        <w:rPr>
          <w:rFonts w:ascii="Arial" w:hAnsi="Arial"/>
          <w:lang w:val="es-US"/>
        </w:rPr>
        <w:tab/>
        <w:t>la definición de riesgo</w:t>
      </w:r>
    </w:p>
    <w:p w14:paraId="3AD0F0A2" w14:textId="77777777" w:rsidR="00C76CC9" w:rsidRDefault="00A732A7" w:rsidP="00D35C00">
      <w:pPr>
        <w:ind w:left="1620"/>
        <w:rPr>
          <w:rFonts w:ascii="Arial" w:hAnsi="Arial" w:cs="Arial"/>
          <w:color w:val="000000"/>
        </w:rPr>
      </w:pPr>
      <w:r w:rsidRPr="00820B9C">
        <w:rPr>
          <w:rFonts w:ascii="Arial" w:hAnsi="Arial"/>
          <w:lang w:val="es-US"/>
        </w:rPr>
        <w:t>c.</w:t>
      </w:r>
      <w:r w:rsidRPr="00820B9C">
        <w:rPr>
          <w:rFonts w:ascii="Arial" w:hAnsi="Arial"/>
          <w:lang w:val="es-US"/>
        </w:rPr>
        <w:tab/>
        <w:t>un riesgo puro y un riesgo especulativo</w:t>
      </w:r>
    </w:p>
    <w:p w14:paraId="7B441516" w14:textId="77777777" w:rsidR="00C76CC9" w:rsidRDefault="00CB079B" w:rsidP="00D35C00">
      <w:pPr>
        <w:ind w:left="1620"/>
        <w:rPr>
          <w:rFonts w:ascii="Arial" w:hAnsi="Arial" w:cs="Arial"/>
          <w:color w:val="000000"/>
        </w:rPr>
      </w:pPr>
      <w:r w:rsidRPr="00820B9C">
        <w:rPr>
          <w:rFonts w:ascii="Arial" w:hAnsi="Arial"/>
          <w:lang w:val="es-US"/>
        </w:rPr>
        <w:t>d.</w:t>
      </w:r>
      <w:r w:rsidRPr="00820B9C">
        <w:rPr>
          <w:rFonts w:ascii="Arial" w:hAnsi="Arial"/>
          <w:lang w:val="es-US"/>
        </w:rPr>
        <w:tab/>
        <w:t>la definición de peligro</w:t>
      </w:r>
    </w:p>
    <w:p w14:paraId="13FDD4BD" w14:textId="77777777" w:rsidR="00C76CC9" w:rsidRDefault="00CB079B" w:rsidP="00D35C00">
      <w:pPr>
        <w:pStyle w:val="Quick1"/>
        <w:numPr>
          <w:ilvl w:val="0"/>
          <w:numId w:val="0"/>
        </w:numPr>
        <w:ind w:left="1620"/>
        <w:rPr>
          <w:rFonts w:ascii="Arial" w:hAnsi="Arial" w:cs="Arial"/>
          <w:color w:val="000000"/>
        </w:rPr>
      </w:pPr>
      <w:r w:rsidRPr="00820B9C">
        <w:rPr>
          <w:rFonts w:ascii="Arial" w:hAnsi="Arial"/>
          <w:lang w:val="es-US"/>
        </w:rPr>
        <w:t>e.</w:t>
      </w:r>
      <w:r w:rsidRPr="00820B9C">
        <w:rPr>
          <w:rFonts w:ascii="Arial" w:hAnsi="Arial"/>
          <w:lang w:val="es-US"/>
        </w:rPr>
        <w:tab/>
        <w:t xml:space="preserve">la definición de </w:t>
      </w:r>
      <w:r>
        <w:rPr>
          <w:rFonts w:ascii="Arial" w:hAnsi="Arial" w:cs="Arial"/>
          <w:lang w:val="es-US"/>
        </w:rPr>
        <w:t>amenaza</w:t>
      </w:r>
    </w:p>
    <w:p w14:paraId="560E16F8" w14:textId="77777777" w:rsidR="00C76CC9" w:rsidRDefault="00CB079B" w:rsidP="00D35C00">
      <w:pPr>
        <w:ind w:left="1620"/>
        <w:rPr>
          <w:rFonts w:ascii="Arial" w:hAnsi="Arial" w:cs="Arial"/>
          <w:color w:val="000000"/>
        </w:rPr>
      </w:pPr>
      <w:r w:rsidRPr="00820B9C">
        <w:rPr>
          <w:rFonts w:ascii="Arial" w:hAnsi="Arial"/>
          <w:lang w:val="es-US"/>
        </w:rPr>
        <w:t>f.</w:t>
      </w:r>
      <w:r w:rsidRPr="00820B9C">
        <w:rPr>
          <w:rFonts w:ascii="Arial" w:hAnsi="Arial"/>
          <w:lang w:val="es-US"/>
        </w:rPr>
        <w:tab/>
        <w:t>peligros morales, físicos y jurídicos</w:t>
      </w:r>
    </w:p>
    <w:p w14:paraId="4B573145" w14:textId="77777777" w:rsidR="00C76CC9" w:rsidRDefault="00CB079B" w:rsidP="00D35C00">
      <w:pPr>
        <w:ind w:left="1620"/>
        <w:rPr>
          <w:rFonts w:ascii="Arial" w:hAnsi="Arial" w:cs="Arial"/>
          <w:color w:val="000000"/>
        </w:rPr>
      </w:pPr>
      <w:r w:rsidRPr="00820B9C">
        <w:rPr>
          <w:rFonts w:ascii="Arial" w:hAnsi="Arial"/>
          <w:lang w:val="es-US"/>
        </w:rPr>
        <w:t>g.</w:t>
      </w:r>
      <w:r w:rsidRPr="00820B9C">
        <w:rPr>
          <w:rFonts w:ascii="Arial" w:hAnsi="Arial"/>
          <w:lang w:val="es-US"/>
        </w:rPr>
        <w:tab/>
        <w:t>la definición de la ley de los grandes números</w:t>
      </w:r>
    </w:p>
    <w:p w14:paraId="7A5B7392" w14:textId="77777777" w:rsidR="00C76CC9" w:rsidRDefault="00CB079B" w:rsidP="00D35C00">
      <w:pPr>
        <w:ind w:left="2160" w:hanging="540"/>
        <w:rPr>
          <w:rFonts w:ascii="Arial" w:hAnsi="Arial" w:cs="Arial"/>
          <w:color w:val="000000"/>
        </w:rPr>
      </w:pPr>
      <w:r w:rsidRPr="00820B9C">
        <w:rPr>
          <w:rFonts w:ascii="Arial" w:hAnsi="Arial"/>
          <w:lang w:val="es-US"/>
        </w:rPr>
        <w:t>h.</w:t>
      </w:r>
      <w:r w:rsidRPr="00820B9C">
        <w:rPr>
          <w:rFonts w:ascii="Arial" w:hAnsi="Arial"/>
          <w:lang w:val="es-US"/>
        </w:rPr>
        <w:tab/>
        <w:t xml:space="preserve">una definición o el uso correcto de los términos </w:t>
      </w:r>
      <w:r>
        <w:rPr>
          <w:rFonts w:ascii="Arial" w:hAnsi="Arial" w:cs="Arial"/>
          <w:lang w:val="es-US"/>
        </w:rPr>
        <w:t>pérdida</w:t>
      </w:r>
      <w:r w:rsidRPr="00820B9C">
        <w:rPr>
          <w:rFonts w:ascii="Arial" w:hAnsi="Arial"/>
          <w:lang w:val="es-US"/>
        </w:rPr>
        <w:t xml:space="preserve"> y exposición </w:t>
      </w:r>
      <w:r>
        <w:rPr>
          <w:rFonts w:ascii="Arial" w:hAnsi="Arial" w:cs="Arial"/>
          <w:lang w:val="es-US"/>
        </w:rPr>
        <w:t>a pérdidas</w:t>
      </w:r>
      <w:r w:rsidRPr="00820B9C">
        <w:rPr>
          <w:rFonts w:ascii="Arial" w:hAnsi="Arial"/>
          <w:lang w:val="es-US"/>
        </w:rPr>
        <w:t xml:space="preserve"> (por ejemplo, </w:t>
      </w:r>
      <w:r>
        <w:rPr>
          <w:rFonts w:ascii="Arial" w:hAnsi="Arial" w:cs="Arial"/>
          <w:lang w:val="es-US"/>
        </w:rPr>
        <w:t>pérdida</w:t>
      </w:r>
      <w:r w:rsidRPr="00820B9C">
        <w:rPr>
          <w:rFonts w:ascii="Arial" w:hAnsi="Arial"/>
          <w:lang w:val="es-US"/>
        </w:rPr>
        <w:t xml:space="preserve"> de bienes, exposición </w:t>
      </w:r>
      <w:r>
        <w:rPr>
          <w:rFonts w:ascii="Arial" w:hAnsi="Arial" w:cs="Arial"/>
          <w:lang w:val="es-US"/>
        </w:rPr>
        <w:t>a pérdidas por</w:t>
      </w:r>
      <w:r w:rsidRPr="00820B9C">
        <w:rPr>
          <w:rFonts w:ascii="Arial" w:hAnsi="Arial"/>
          <w:lang w:val="es-US"/>
        </w:rPr>
        <w:t xml:space="preserve"> responsabilidad civil</w:t>
      </w:r>
      <w:r>
        <w:rPr>
          <w:rFonts w:ascii="Arial" w:hAnsi="Arial" w:cs="Arial"/>
          <w:lang w:val="es-US"/>
        </w:rPr>
        <w:t>)</w:t>
      </w:r>
    </w:p>
    <w:p w14:paraId="0435C2CC" w14:textId="77777777" w:rsidR="00C76CC9" w:rsidRDefault="00CB079B" w:rsidP="00D35C00">
      <w:pPr>
        <w:ind w:left="1620"/>
        <w:rPr>
          <w:rFonts w:ascii="Arial" w:hAnsi="Arial" w:cs="Arial"/>
          <w:color w:val="000000"/>
        </w:rPr>
      </w:pPr>
      <w:r w:rsidRPr="00820B9C">
        <w:rPr>
          <w:rFonts w:ascii="Arial" w:hAnsi="Arial"/>
          <w:lang w:val="es-US"/>
        </w:rPr>
        <w:t>i.</w:t>
      </w:r>
      <w:r w:rsidRPr="00820B9C">
        <w:rPr>
          <w:rFonts w:ascii="Arial" w:hAnsi="Arial"/>
          <w:lang w:val="es-US"/>
        </w:rPr>
        <w:tab/>
        <w:t>técnicas de gestión de riesgos</w:t>
      </w:r>
    </w:p>
    <w:p w14:paraId="1FC86EDA" w14:textId="77777777" w:rsidR="00C76CC9" w:rsidRDefault="00E47748" w:rsidP="00D35C00">
      <w:pPr>
        <w:ind w:left="1620"/>
        <w:rPr>
          <w:rFonts w:ascii="Arial" w:hAnsi="Arial" w:cs="Arial"/>
          <w:color w:val="000000"/>
        </w:rPr>
      </w:pPr>
      <w:r w:rsidRPr="00820B9C">
        <w:rPr>
          <w:rFonts w:ascii="Arial" w:hAnsi="Arial"/>
          <w:lang w:val="es-US"/>
        </w:rPr>
        <w:t>j.</w:t>
      </w:r>
      <w:r w:rsidRPr="00820B9C">
        <w:rPr>
          <w:rFonts w:ascii="Arial" w:hAnsi="Arial"/>
          <w:lang w:val="es-US"/>
        </w:rPr>
        <w:tab/>
        <w:t>los requisitos de un riesgo idealmente asegurable</w:t>
      </w:r>
    </w:p>
    <w:p w14:paraId="37ED67DA" w14:textId="77777777" w:rsidR="00C76CC9" w:rsidRDefault="00E47748" w:rsidP="00D35C00">
      <w:pPr>
        <w:ind w:left="1620"/>
        <w:rPr>
          <w:rFonts w:ascii="Arial" w:hAnsi="Arial"/>
          <w:lang w:val="es-US"/>
        </w:rPr>
      </w:pPr>
      <w:r w:rsidRPr="00820B9C">
        <w:rPr>
          <w:rFonts w:ascii="Arial" w:hAnsi="Arial"/>
          <w:lang w:val="es-US"/>
        </w:rPr>
        <w:t>k.</w:t>
      </w:r>
      <w:r w:rsidRPr="00820B9C">
        <w:rPr>
          <w:rFonts w:ascii="Arial" w:hAnsi="Arial"/>
          <w:lang w:val="es-US"/>
        </w:rPr>
        <w:tab/>
        <w:t>la definición de eventos asegurables, sección 250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w:t>
      </w:r>
    </w:p>
    <w:p w14:paraId="447B72CB" w14:textId="77777777" w:rsidR="00C76CC9" w:rsidRDefault="00E47748" w:rsidP="00D35C00">
      <w:pPr>
        <w:ind w:left="2160" w:hanging="540"/>
        <w:rPr>
          <w:rFonts w:ascii="Arial" w:hAnsi="Arial" w:cs="Arial"/>
          <w:color w:val="000000"/>
        </w:rPr>
      </w:pPr>
      <w:r w:rsidRPr="00820B9C">
        <w:rPr>
          <w:rFonts w:ascii="Arial" w:hAnsi="Arial"/>
          <w:lang w:val="es-US"/>
        </w:rPr>
        <w:t>l.</w:t>
      </w:r>
      <w:r w:rsidRPr="00820B9C">
        <w:rPr>
          <w:rFonts w:ascii="Arial" w:hAnsi="Arial"/>
          <w:lang w:val="es-US"/>
        </w:rPr>
        <w:tab/>
        <w:t>las definiciones de interés asegurable e indemnización, y ser capaz de aplicar estos términos a una situación determinada</w:t>
      </w:r>
    </w:p>
    <w:p w14:paraId="5D74B08C" w14:textId="77777777" w:rsidR="00C76CC9" w:rsidRDefault="00E47748" w:rsidP="00D35C00">
      <w:pPr>
        <w:tabs>
          <w:tab w:val="left" w:pos="720"/>
        </w:tabs>
        <w:ind w:left="1620"/>
        <w:rPr>
          <w:rFonts w:ascii="Arial" w:hAnsi="Arial"/>
          <w:lang w:val="es-US"/>
        </w:rPr>
      </w:pPr>
      <w:r w:rsidRPr="00820B9C">
        <w:rPr>
          <w:rFonts w:ascii="Arial" w:hAnsi="Arial"/>
          <w:lang w:val="es-US"/>
        </w:rPr>
        <w:t>m.</w:t>
      </w:r>
      <w:r w:rsidRPr="00820B9C">
        <w:rPr>
          <w:rFonts w:ascii="Arial" w:hAnsi="Arial"/>
          <w:lang w:val="es-US"/>
        </w:rPr>
        <w:tab/>
        <w:t>por qué las aseguradoras suscriben las solicitudes de seguro</w:t>
      </w:r>
    </w:p>
    <w:p w14:paraId="575A4071" w14:textId="77777777" w:rsidR="00C76CC9" w:rsidRDefault="00E47748" w:rsidP="00D35C00">
      <w:pPr>
        <w:ind w:left="1620"/>
        <w:rPr>
          <w:rFonts w:ascii="Arial" w:hAnsi="Arial" w:cs="Arial"/>
        </w:rPr>
      </w:pPr>
      <w:r w:rsidRPr="00820B9C">
        <w:rPr>
          <w:rFonts w:ascii="Arial" w:hAnsi="Arial"/>
          <w:lang w:val="es-US"/>
        </w:rPr>
        <w:t>n.</w:t>
      </w:r>
      <w:r w:rsidRPr="00820B9C">
        <w:rPr>
          <w:rFonts w:ascii="Arial" w:hAnsi="Arial"/>
          <w:lang w:val="es-US"/>
        </w:rPr>
        <w:tab/>
        <w:t>los conceptos de selección adversa y cobertura conjunta de riesgos</w:t>
      </w:r>
    </w:p>
    <w:p w14:paraId="594B334C" w14:textId="77777777" w:rsidR="00C76CC9" w:rsidRDefault="00E47748" w:rsidP="00D35C00">
      <w:pPr>
        <w:ind w:left="2160" w:hanging="540"/>
        <w:rPr>
          <w:rFonts w:ascii="Arial" w:hAnsi="Arial" w:cs="Arial"/>
        </w:rPr>
      </w:pPr>
      <w:r w:rsidRPr="00820B9C">
        <w:rPr>
          <w:rFonts w:ascii="Arial" w:hAnsi="Arial"/>
          <w:lang w:val="es-US"/>
        </w:rPr>
        <w:t>o.</w:t>
      </w:r>
      <w:r w:rsidRPr="00820B9C">
        <w:rPr>
          <w:rFonts w:ascii="Arial" w:hAnsi="Arial"/>
          <w:lang w:val="es-US"/>
        </w:rPr>
        <w:tab/>
        <w:t xml:space="preserve">los beneficios y los costos de los seguros para la sociedad (es decir, control de </w:t>
      </w:r>
      <w:r>
        <w:rPr>
          <w:rFonts w:ascii="Arial" w:hAnsi="Arial" w:cs="Arial"/>
          <w:lang w:val="es-US"/>
        </w:rPr>
        <w:t>pérdidas</w:t>
      </w:r>
      <w:r w:rsidRPr="00820B9C">
        <w:rPr>
          <w:rFonts w:ascii="Arial" w:hAnsi="Arial"/>
          <w:lang w:val="es-US"/>
        </w:rPr>
        <w:t xml:space="preserve">, pago de </w:t>
      </w:r>
      <w:r>
        <w:rPr>
          <w:rFonts w:ascii="Arial" w:hAnsi="Arial" w:cs="Arial"/>
          <w:lang w:val="es-US"/>
        </w:rPr>
        <w:t>pérdidas</w:t>
      </w:r>
      <w:r w:rsidRPr="00820B9C">
        <w:rPr>
          <w:rFonts w:ascii="Arial" w:hAnsi="Arial"/>
          <w:lang w:val="es-US"/>
        </w:rPr>
        <w:t>, garantía de crédito, etc</w:t>
      </w:r>
      <w:r>
        <w:rPr>
          <w:rFonts w:ascii="Arial" w:hAnsi="Arial" w:cs="Arial"/>
          <w:lang w:val="es-US"/>
        </w:rPr>
        <w:t>.)</w:t>
      </w:r>
    </w:p>
    <w:p w14:paraId="3DB43306" w14:textId="77777777" w:rsidR="00C76CC9" w:rsidRDefault="00E47748" w:rsidP="00D35C00">
      <w:pPr>
        <w:ind w:left="1620"/>
        <w:rPr>
          <w:rFonts w:ascii="Arial" w:hAnsi="Arial" w:cs="Arial"/>
        </w:rPr>
      </w:pPr>
      <w:r w:rsidRPr="00820B9C">
        <w:rPr>
          <w:rFonts w:ascii="Arial" w:hAnsi="Arial"/>
          <w:lang w:val="es-US"/>
        </w:rPr>
        <w:t>p.</w:t>
      </w:r>
      <w:r w:rsidRPr="00820B9C">
        <w:rPr>
          <w:rFonts w:ascii="Arial" w:hAnsi="Arial"/>
          <w:lang w:val="es-US"/>
        </w:rPr>
        <w:tab/>
        <w:t>una explicación correcta de la función de los deducibles en un seguro</w:t>
      </w:r>
    </w:p>
    <w:p w14:paraId="7F5F62A3" w14:textId="77777777" w:rsidR="00C76CC9" w:rsidRDefault="00E47748" w:rsidP="00D35C00">
      <w:pPr>
        <w:ind w:left="2160" w:hanging="540"/>
        <w:rPr>
          <w:rFonts w:ascii="Arial" w:hAnsi="Arial" w:cs="Arial"/>
        </w:rPr>
      </w:pPr>
      <w:r w:rsidRPr="00820B9C">
        <w:rPr>
          <w:rFonts w:ascii="Arial" w:hAnsi="Arial"/>
          <w:lang w:val="es-US"/>
        </w:rPr>
        <w:t>q.</w:t>
      </w:r>
      <w:r w:rsidRPr="00820B9C">
        <w:rPr>
          <w:rFonts w:ascii="Arial" w:hAnsi="Arial"/>
          <w:lang w:val="es-US"/>
        </w:rPr>
        <w:tab/>
        <w:t>una definición de reaseguro, sección 620 del Código</w:t>
      </w:r>
      <w:r w:rsidR="004E299C" w:rsidRPr="00820B9C">
        <w:rPr>
          <w:rFonts w:ascii="Arial" w:hAnsi="Arial"/>
          <w:lang w:val="es-US"/>
        </w:rPr>
        <w:t xml:space="preserve"> de </w:t>
      </w:r>
      <w:r w:rsidRPr="00820B9C">
        <w:rPr>
          <w:rFonts w:ascii="Arial" w:hAnsi="Arial"/>
          <w:lang w:val="es-US"/>
        </w:rPr>
        <w:t>Seguros de California, y los objetivos y ventajas de un reaseguro</w:t>
      </w:r>
    </w:p>
    <w:p w14:paraId="0F471B09" w14:textId="77777777" w:rsidR="00C76CC9" w:rsidRDefault="00E47748" w:rsidP="00D35C00">
      <w:pPr>
        <w:ind w:left="2160" w:hanging="540"/>
        <w:rPr>
          <w:rFonts w:ascii="Arial" w:hAnsi="Arial" w:cs="Arial"/>
        </w:rPr>
      </w:pPr>
      <w:r w:rsidRPr="00820B9C">
        <w:rPr>
          <w:rFonts w:ascii="Arial" w:hAnsi="Arial"/>
          <w:lang w:val="es-US"/>
        </w:rPr>
        <w:t>r.</w:t>
      </w:r>
      <w:r w:rsidRPr="00820B9C">
        <w:rPr>
          <w:rFonts w:ascii="Arial" w:hAnsi="Arial"/>
          <w:lang w:val="es-US"/>
        </w:rPr>
        <w:tab/>
        <w:t xml:space="preserve">que 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83F1B04" w14:textId="77777777" w:rsidR="00C76CC9" w:rsidRDefault="004C5BA5" w:rsidP="00D35C00">
      <w:pPr>
        <w:pStyle w:val="ListParagraph"/>
        <w:tabs>
          <w:tab w:val="left" w:pos="1800"/>
        </w:tabs>
        <w:ind w:left="2790" w:hanging="360"/>
        <w:rPr>
          <w:rFonts w:ascii="Arial" w:hAnsi="Arial" w:cs="Arial"/>
        </w:rPr>
      </w:pPr>
      <w:r w:rsidRPr="00820B9C">
        <w:rPr>
          <w:rFonts w:ascii="Arial" w:hAnsi="Arial"/>
          <w:lang w:val="es-US"/>
        </w:rPr>
        <w:t>i.</w:t>
      </w:r>
      <w:r w:rsidRPr="00820B9C">
        <w:rPr>
          <w:rFonts w:ascii="Arial" w:hAnsi="Arial"/>
          <w:lang w:val="es-US"/>
        </w:rPr>
        <w:tab/>
        <w:t>divide las líneas de seguro en clases, sección 100 del Código</w:t>
      </w:r>
      <w:r w:rsidR="004E299C" w:rsidRPr="00820B9C">
        <w:rPr>
          <w:rFonts w:ascii="Arial" w:hAnsi="Arial"/>
          <w:lang w:val="es-US"/>
        </w:rPr>
        <w:t xml:space="preserve"> de </w:t>
      </w:r>
      <w:r w:rsidRPr="00820B9C">
        <w:rPr>
          <w:rFonts w:ascii="Arial" w:hAnsi="Arial"/>
          <w:lang w:val="es-US"/>
        </w:rPr>
        <w:t>Seguros de California</w:t>
      </w:r>
    </w:p>
    <w:p w14:paraId="76765E05" w14:textId="588E873F" w:rsidR="00C76CC9" w:rsidRPr="00017E58" w:rsidRDefault="004C5BA5" w:rsidP="00017E58">
      <w:pPr>
        <w:pStyle w:val="ListParagraph"/>
        <w:tabs>
          <w:tab w:val="left" w:pos="1800"/>
        </w:tabs>
        <w:spacing w:after="240"/>
        <w:ind w:left="2790" w:hanging="36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define estas clases, secciones</w:t>
      </w:r>
      <w:r w:rsidR="004E299C" w:rsidRPr="00820B9C">
        <w:rPr>
          <w:rFonts w:ascii="Arial" w:hAnsi="Arial"/>
          <w:lang w:val="es-US"/>
        </w:rPr>
        <w:t xml:space="preserve"> </w:t>
      </w:r>
      <w:r w:rsidRPr="00820B9C">
        <w:rPr>
          <w:rFonts w:ascii="Arial" w:hAnsi="Arial"/>
          <w:lang w:val="es-US"/>
        </w:rPr>
        <w:t xml:space="preserve">101 a 120 </w:t>
      </w:r>
      <w:r w:rsidR="004E299C" w:rsidRPr="00820B9C">
        <w:rPr>
          <w:rFonts w:ascii="Arial" w:hAnsi="Arial"/>
          <w:lang w:val="es-US"/>
        </w:rPr>
        <w:t xml:space="preserve">del </w:t>
      </w:r>
      <w:r w:rsidRPr="00820B9C">
        <w:rPr>
          <w:rFonts w:ascii="Arial" w:hAnsi="Arial"/>
          <w:lang w:val="es-US"/>
        </w:rPr>
        <w:t>Código de Seguros de California</w:t>
      </w:r>
    </w:p>
    <w:p w14:paraId="001BF400" w14:textId="77777777" w:rsidR="00C76CC9" w:rsidRDefault="00E83D1F" w:rsidP="002519BC">
      <w:pPr>
        <w:tabs>
          <w:tab w:val="left" w:pos="-1080"/>
        </w:tabs>
        <w:ind w:left="54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p>
    <w:p w14:paraId="17368B8E" w14:textId="77777777" w:rsidR="00C76CC9" w:rsidRDefault="002519BC" w:rsidP="002519BC">
      <w:pPr>
        <w:tabs>
          <w:tab w:val="left" w:pos="-1080"/>
        </w:tabs>
        <w:ind w:left="1080" w:hanging="540"/>
        <w:rPr>
          <w:rFonts w:ascii="Arial" w:hAnsi="Arial" w:cs="Arial"/>
          <w:color w:val="000000"/>
        </w:rPr>
      </w:pPr>
      <w:r w:rsidRPr="00820B9C">
        <w:rPr>
          <w:rFonts w:ascii="Arial" w:hAnsi="Arial"/>
          <w:lang w:val="es-US"/>
        </w:rPr>
        <w:t>B.</w:t>
      </w:r>
      <w:r w:rsidRPr="00820B9C">
        <w:rPr>
          <w:rFonts w:ascii="Arial" w:hAnsi="Arial"/>
          <w:lang w:val="es-US"/>
        </w:rPr>
        <w:tab/>
        <w:t>Derecho contractual</w:t>
      </w:r>
    </w:p>
    <w:p w14:paraId="381B06F5" w14:textId="77777777" w:rsidR="00C76CC9" w:rsidRDefault="002519BC" w:rsidP="002519BC">
      <w:pPr>
        <w:tabs>
          <w:tab w:val="left" w:pos="720"/>
          <w:tab w:val="left" w:pos="1710"/>
        </w:tabs>
        <w:ind w:left="1620" w:hanging="540"/>
        <w:rPr>
          <w:rFonts w:ascii="Arial" w:hAnsi="Arial" w:cs="Arial"/>
          <w:color w:val="000000"/>
        </w:rPr>
      </w:pPr>
      <w:r w:rsidRPr="00820B9C">
        <w:rPr>
          <w:rFonts w:ascii="Arial" w:hAnsi="Arial"/>
          <w:lang w:val="es-US"/>
        </w:rPr>
        <w:t>1.</w:t>
      </w:r>
      <w:r w:rsidRPr="00820B9C">
        <w:rPr>
          <w:rFonts w:ascii="Arial" w:hAnsi="Arial"/>
          <w:lang w:val="es-US"/>
        </w:rPr>
        <w:tab/>
        <w:t>Ser capaz de identificar comparar el derecho contractual y el derecho de responsabilidad civil</w:t>
      </w:r>
    </w:p>
    <w:p w14:paraId="4E37C40D" w14:textId="77777777" w:rsidR="00C76CC9" w:rsidRDefault="002519BC" w:rsidP="002519BC">
      <w:pPr>
        <w:tabs>
          <w:tab w:val="left" w:pos="1710"/>
        </w:tabs>
        <w:ind w:left="1620" w:hanging="540"/>
        <w:rPr>
          <w:rFonts w:ascii="Arial" w:hAnsi="Arial" w:cs="Arial"/>
          <w:color w:val="000000"/>
        </w:rPr>
      </w:pPr>
      <w:r w:rsidRPr="00820B9C">
        <w:rPr>
          <w:rFonts w:ascii="Arial" w:hAnsi="Arial"/>
          <w:lang w:val="es-US"/>
        </w:rPr>
        <w:t>2.</w:t>
      </w:r>
      <w:r w:rsidRPr="00820B9C">
        <w:rPr>
          <w:rFonts w:ascii="Arial" w:hAnsi="Arial"/>
          <w:lang w:val="es-US"/>
        </w:rPr>
        <w:tab/>
        <w:t>Ser capaz de identificar los cuatro elementos principales de un contrato (partes competentes, objeto jurídico, oferta y aceptación, y contraprestación</w:t>
      </w:r>
      <w:r>
        <w:rPr>
          <w:rFonts w:ascii="Arial" w:hAnsi="Arial" w:cs="Arial"/>
          <w:lang w:val="es-US"/>
        </w:rPr>
        <w:t>)</w:t>
      </w:r>
    </w:p>
    <w:p w14:paraId="73FF5DB4" w14:textId="77777777" w:rsidR="00C76CC9" w:rsidRDefault="002519BC" w:rsidP="002519BC">
      <w:pPr>
        <w:tabs>
          <w:tab w:val="left" w:pos="1710"/>
        </w:tabs>
        <w:ind w:left="1620" w:hanging="540"/>
        <w:rPr>
          <w:rFonts w:ascii="Arial" w:hAnsi="Arial" w:cs="Arial"/>
          <w:color w:val="000000"/>
        </w:rPr>
      </w:pPr>
      <w:r w:rsidRPr="00820B9C">
        <w:rPr>
          <w:rFonts w:ascii="Arial" w:hAnsi="Arial"/>
          <w:lang w:val="es-US"/>
        </w:rPr>
        <w:t>3.</w:t>
      </w:r>
      <w:r w:rsidRPr="00820B9C">
        <w:rPr>
          <w:rFonts w:ascii="Arial" w:hAnsi="Arial"/>
          <w:lang w:val="es-US"/>
        </w:rPr>
        <w:tab/>
        <w:t>Ser capaz de identificar el significado y el efecto de las siguientes características especiales de un contrato de seguro:</w:t>
      </w:r>
    </w:p>
    <w:p w14:paraId="666ECB76"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t>aleatorio</w:t>
      </w:r>
    </w:p>
    <w:p w14:paraId="30B25E39"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lastRenderedPageBreak/>
        <w:t>contrato condicional</w:t>
      </w:r>
    </w:p>
    <w:p w14:paraId="2845BBAB"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t>contrato de adhesión</w:t>
      </w:r>
    </w:p>
    <w:p w14:paraId="49F0F992"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t>indemnización</w:t>
      </w:r>
    </w:p>
    <w:p w14:paraId="598AD244"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t>contrato personal</w:t>
      </w:r>
    </w:p>
    <w:p w14:paraId="57D700BA" w14:textId="77777777" w:rsidR="00C76CC9" w:rsidRDefault="002519BC" w:rsidP="002519BC">
      <w:pPr>
        <w:numPr>
          <w:ilvl w:val="0"/>
          <w:numId w:val="4"/>
        </w:numPr>
        <w:tabs>
          <w:tab w:val="clear" w:pos="1080"/>
          <w:tab w:val="left" w:pos="-1080"/>
          <w:tab w:val="num" w:pos="1440"/>
        </w:tabs>
        <w:ind w:left="2160" w:hanging="540"/>
        <w:rPr>
          <w:rFonts w:ascii="Arial" w:hAnsi="Arial"/>
          <w:lang w:val="es-US"/>
        </w:rPr>
      </w:pPr>
      <w:r w:rsidRPr="00820B9C">
        <w:rPr>
          <w:rFonts w:ascii="Arial" w:hAnsi="Arial"/>
          <w:lang w:val="es-US"/>
        </w:rPr>
        <w:t>unilateral</w:t>
      </w:r>
    </w:p>
    <w:p w14:paraId="3804591E" w14:textId="77777777" w:rsidR="00C76CC9" w:rsidRDefault="002519BC" w:rsidP="002519BC">
      <w:pPr>
        <w:numPr>
          <w:ilvl w:val="0"/>
          <w:numId w:val="4"/>
        </w:numPr>
        <w:tabs>
          <w:tab w:val="clear" w:pos="1080"/>
          <w:tab w:val="left" w:pos="-1080"/>
          <w:tab w:val="num" w:pos="1440"/>
        </w:tabs>
        <w:ind w:left="2160" w:hanging="540"/>
        <w:rPr>
          <w:rFonts w:ascii="Arial" w:hAnsi="Arial" w:cs="Arial"/>
          <w:color w:val="000000"/>
        </w:rPr>
      </w:pPr>
      <w:r w:rsidRPr="00820B9C">
        <w:rPr>
          <w:rFonts w:ascii="Arial" w:hAnsi="Arial"/>
          <w:lang w:val="es-US"/>
        </w:rPr>
        <w:t>máxima buena fe</w:t>
      </w:r>
    </w:p>
    <w:p w14:paraId="1B4341BB" w14:textId="77777777" w:rsidR="00C76CC9" w:rsidRDefault="002519BC" w:rsidP="002519BC">
      <w:pPr>
        <w:tabs>
          <w:tab w:val="left" w:pos="720"/>
          <w:tab w:val="left" w:pos="1620"/>
        </w:tabs>
        <w:ind w:left="1620" w:hanging="540"/>
        <w:rPr>
          <w:rFonts w:ascii="Arial" w:hAnsi="Arial" w:cs="Arial"/>
          <w:color w:val="000000"/>
        </w:rPr>
      </w:pPr>
      <w:r w:rsidRPr="00820B9C">
        <w:rPr>
          <w:rFonts w:ascii="Arial" w:hAnsi="Arial"/>
          <w:lang w:val="es-US"/>
        </w:rPr>
        <w:t>4.</w:t>
      </w:r>
      <w:r w:rsidRPr="00820B9C">
        <w:rPr>
          <w:rFonts w:ascii="Arial" w:hAnsi="Arial"/>
          <w:lang w:val="es-US"/>
        </w:rPr>
        <w:tab/>
        <w:t xml:space="preserve">Ser capaz de identificar el término póliza de seguro, sección 380 </w:t>
      </w:r>
      <w:r w:rsidR="004E299C" w:rsidRPr="00820B9C">
        <w:rPr>
          <w:rFonts w:ascii="Arial" w:hAnsi="Arial"/>
          <w:lang w:val="es-US"/>
        </w:rPr>
        <w:t xml:space="preserve">del </w:t>
      </w:r>
      <w:r w:rsidRPr="00820B9C">
        <w:rPr>
          <w:rFonts w:ascii="Arial" w:hAnsi="Arial"/>
          <w:lang w:val="es-US"/>
        </w:rPr>
        <w:t xml:space="preserve">Código </w:t>
      </w:r>
      <w:r w:rsidR="004E299C" w:rsidRPr="00820B9C">
        <w:rPr>
          <w:rFonts w:ascii="Arial" w:hAnsi="Arial"/>
          <w:lang w:val="es-US"/>
        </w:rPr>
        <w:t xml:space="preserve">de </w:t>
      </w:r>
      <w:r w:rsidRPr="00820B9C">
        <w:rPr>
          <w:rFonts w:ascii="Arial" w:hAnsi="Arial"/>
          <w:lang w:val="es-US"/>
        </w:rPr>
        <w:t>Seguros de California</w:t>
      </w:r>
    </w:p>
    <w:p w14:paraId="15D7A167" w14:textId="77777777" w:rsidR="00C76CC9" w:rsidRDefault="002519BC" w:rsidP="002519BC">
      <w:pPr>
        <w:tabs>
          <w:tab w:val="left" w:pos="1620"/>
        </w:tabs>
        <w:ind w:left="1620" w:hanging="540"/>
        <w:rPr>
          <w:rFonts w:ascii="Arial" w:hAnsi="Arial" w:cs="Arial"/>
          <w:color w:val="000000"/>
        </w:rPr>
      </w:pPr>
      <w:r w:rsidRPr="00820B9C">
        <w:rPr>
          <w:rFonts w:ascii="Arial" w:hAnsi="Arial"/>
          <w:lang w:val="es-US"/>
        </w:rPr>
        <w:t>5.</w:t>
      </w:r>
      <w:r w:rsidRPr="00820B9C">
        <w:rPr>
          <w:rFonts w:ascii="Arial" w:hAnsi="Arial"/>
          <w:lang w:val="es-US"/>
        </w:rPr>
        <w:tab/>
        <w:t>Ser capaz de identificar el significado y el efecto de cada uno de los siguientes en un contrato:</w:t>
      </w:r>
    </w:p>
    <w:p w14:paraId="173975E7" w14:textId="77777777" w:rsidR="00C76CC9" w:rsidRDefault="002519BC" w:rsidP="002519BC">
      <w:pPr>
        <w:tabs>
          <w:tab w:val="left" w:pos="-1080"/>
          <w:tab w:val="left" w:pos="2160"/>
        </w:tabs>
        <w:ind w:left="2160" w:hanging="540"/>
        <w:rPr>
          <w:rFonts w:ascii="Arial" w:hAnsi="Arial" w:cs="Arial"/>
          <w:color w:val="000000"/>
        </w:rPr>
      </w:pPr>
      <w:r w:rsidRPr="00820B9C">
        <w:rPr>
          <w:rFonts w:ascii="Arial" w:hAnsi="Arial"/>
          <w:lang w:val="es-US"/>
        </w:rPr>
        <w:t>a.</w:t>
      </w:r>
      <w:r w:rsidRPr="00820B9C">
        <w:rPr>
          <w:rFonts w:ascii="Arial" w:hAnsi="Arial"/>
          <w:lang w:val="es-US"/>
        </w:rPr>
        <w:tab/>
        <w:t xml:space="preserve">Fraude, secciones 338 y 1871.2 </w:t>
      </w:r>
      <w:r w:rsidR="004E299C" w:rsidRPr="00820B9C">
        <w:rPr>
          <w:rFonts w:ascii="Arial" w:hAnsi="Arial"/>
          <w:lang w:val="es-US"/>
        </w:rPr>
        <w:t xml:space="preserve">del </w:t>
      </w:r>
      <w:r w:rsidRPr="00820B9C">
        <w:rPr>
          <w:rFonts w:ascii="Arial" w:hAnsi="Arial"/>
          <w:lang w:val="es-US"/>
        </w:rPr>
        <w:t xml:space="preserve">Código </w:t>
      </w:r>
      <w:r w:rsidR="004E299C" w:rsidRPr="00820B9C">
        <w:rPr>
          <w:rFonts w:ascii="Arial" w:hAnsi="Arial"/>
          <w:lang w:val="es-US"/>
        </w:rPr>
        <w:t xml:space="preserve">de </w:t>
      </w:r>
      <w:r w:rsidRPr="00820B9C">
        <w:rPr>
          <w:rFonts w:ascii="Arial" w:hAnsi="Arial"/>
          <w:lang w:val="es-US"/>
        </w:rPr>
        <w:t>Seguros de California</w:t>
      </w:r>
    </w:p>
    <w:p w14:paraId="759669ED" w14:textId="77777777" w:rsidR="00C76CC9" w:rsidRDefault="002519BC" w:rsidP="002519BC">
      <w:pPr>
        <w:tabs>
          <w:tab w:val="left" w:pos="-1080"/>
          <w:tab w:val="left" w:pos="2160"/>
        </w:tabs>
        <w:ind w:left="2160" w:hanging="540"/>
        <w:rPr>
          <w:rFonts w:ascii="Arial" w:hAnsi="Arial" w:cs="Arial"/>
        </w:rPr>
      </w:pPr>
      <w:r w:rsidRPr="00820B9C">
        <w:rPr>
          <w:rFonts w:ascii="Arial" w:hAnsi="Arial"/>
          <w:lang w:val="es-US"/>
        </w:rPr>
        <w:t>b.</w:t>
      </w:r>
      <w:r w:rsidRPr="00820B9C">
        <w:rPr>
          <w:rFonts w:ascii="Arial" w:hAnsi="Arial"/>
          <w:lang w:val="es-US"/>
        </w:rPr>
        <w:tab/>
        <w:t xml:space="preserve">Ocultación, secciones 330 a 339 </w:t>
      </w:r>
      <w:r w:rsidR="004E299C" w:rsidRPr="00820B9C">
        <w:rPr>
          <w:rFonts w:ascii="Arial" w:hAnsi="Arial"/>
          <w:lang w:val="es-US"/>
        </w:rPr>
        <w:t xml:space="preserve">del </w:t>
      </w:r>
      <w:r w:rsidRPr="00820B9C">
        <w:rPr>
          <w:rFonts w:ascii="Arial" w:hAnsi="Arial"/>
          <w:lang w:val="es-US"/>
        </w:rPr>
        <w:t xml:space="preserve">Código </w:t>
      </w:r>
      <w:r w:rsidR="004E299C" w:rsidRPr="00820B9C">
        <w:rPr>
          <w:rFonts w:ascii="Arial" w:hAnsi="Arial"/>
          <w:lang w:val="es-US"/>
        </w:rPr>
        <w:t xml:space="preserve">de </w:t>
      </w:r>
      <w:r w:rsidRPr="00820B9C">
        <w:rPr>
          <w:rFonts w:ascii="Arial" w:hAnsi="Arial"/>
          <w:lang w:val="es-US"/>
        </w:rPr>
        <w:t>Seguros de California</w:t>
      </w:r>
    </w:p>
    <w:p w14:paraId="6504BFAF" w14:textId="77777777" w:rsidR="00C76CC9" w:rsidRDefault="002519BC" w:rsidP="002519BC">
      <w:pPr>
        <w:pStyle w:val="ListParagraph"/>
        <w:numPr>
          <w:ilvl w:val="0"/>
          <w:numId w:val="23"/>
        </w:numPr>
        <w:tabs>
          <w:tab w:val="left" w:pos="-1080"/>
        </w:tabs>
        <w:ind w:left="2700" w:hanging="450"/>
        <w:rPr>
          <w:rFonts w:ascii="Arial" w:hAnsi="Arial"/>
          <w:lang w:val="es-US"/>
        </w:rPr>
      </w:pPr>
      <w:bookmarkStart w:id="3" w:name="_Hlk78884003"/>
      <w:r w:rsidRPr="00820B9C">
        <w:rPr>
          <w:rFonts w:ascii="Arial" w:hAnsi="Arial"/>
          <w:lang w:val="es-US"/>
        </w:rPr>
        <w:t xml:space="preserve">Ser capaz de identificar información que no tiene que comunicarse en un contrato: sección 333 </w:t>
      </w:r>
      <w:r w:rsidR="004E299C" w:rsidRPr="00820B9C">
        <w:rPr>
          <w:rFonts w:ascii="Arial" w:hAnsi="Arial"/>
          <w:lang w:val="es-US"/>
        </w:rPr>
        <w:t xml:space="preserve">del </w:t>
      </w:r>
      <w:r w:rsidRPr="00820B9C">
        <w:rPr>
          <w:rFonts w:ascii="Arial" w:hAnsi="Arial"/>
          <w:lang w:val="es-US"/>
        </w:rPr>
        <w:t xml:space="preserve">Código </w:t>
      </w:r>
      <w:r w:rsidR="004E299C" w:rsidRPr="00820B9C">
        <w:rPr>
          <w:rFonts w:ascii="Arial" w:hAnsi="Arial"/>
          <w:lang w:val="es-US"/>
        </w:rPr>
        <w:t xml:space="preserve">de </w:t>
      </w:r>
      <w:r w:rsidRPr="00820B9C">
        <w:rPr>
          <w:rFonts w:ascii="Arial" w:hAnsi="Arial"/>
          <w:lang w:val="es-US"/>
        </w:rPr>
        <w:t>Seguros de California</w:t>
      </w:r>
    </w:p>
    <w:p w14:paraId="19A69D9F" w14:textId="77777777" w:rsidR="00C76CC9" w:rsidRDefault="002519BC" w:rsidP="002519BC">
      <w:pPr>
        <w:tabs>
          <w:tab w:val="left" w:pos="-1080"/>
          <w:tab w:val="left" w:pos="2160"/>
        </w:tabs>
        <w:ind w:left="3240" w:hanging="540"/>
        <w:rPr>
          <w:rFonts w:ascii="Arial" w:hAnsi="Arial" w:cs="Arial"/>
          <w:color w:val="000000"/>
        </w:rPr>
      </w:pPr>
      <w:r w:rsidRPr="00820B9C">
        <w:rPr>
          <w:rFonts w:ascii="Arial" w:hAnsi="Arial"/>
          <w:lang w:val="es-US"/>
        </w:rPr>
        <w:t>1)</w:t>
      </w:r>
      <w:r w:rsidRPr="00820B9C">
        <w:rPr>
          <w:rFonts w:ascii="Arial" w:hAnsi="Arial"/>
          <w:lang w:val="es-US"/>
        </w:rPr>
        <w:tab/>
      </w:r>
      <w:r>
        <w:rPr>
          <w:rFonts w:ascii="Arial" w:hAnsi="Arial" w:cs="Arial"/>
          <w:lang w:val="es-US"/>
        </w:rPr>
        <w:t>Aquella</w:t>
      </w:r>
      <w:r w:rsidRPr="00820B9C">
        <w:rPr>
          <w:rFonts w:ascii="Arial" w:hAnsi="Arial"/>
          <w:lang w:val="es-US"/>
        </w:rPr>
        <w:t xml:space="preserve"> que </w:t>
      </w:r>
      <w:r>
        <w:rPr>
          <w:rFonts w:ascii="Arial" w:hAnsi="Arial" w:cs="Arial"/>
          <w:lang w:val="es-US"/>
        </w:rPr>
        <w:t>la otra parte conoce</w:t>
      </w:r>
    </w:p>
    <w:p w14:paraId="2B9842EA" w14:textId="77777777" w:rsidR="00C76CC9" w:rsidRDefault="002519BC" w:rsidP="002519BC">
      <w:pPr>
        <w:tabs>
          <w:tab w:val="left" w:pos="-1080"/>
          <w:tab w:val="left" w:pos="2160"/>
        </w:tabs>
        <w:ind w:left="3240" w:hanging="540"/>
        <w:rPr>
          <w:rFonts w:ascii="Arial" w:hAnsi="Arial" w:cs="Arial"/>
          <w:color w:val="000000"/>
        </w:rPr>
      </w:pPr>
      <w:r w:rsidRPr="00820B9C">
        <w:rPr>
          <w:rFonts w:ascii="Arial" w:hAnsi="Arial"/>
          <w:lang w:val="es-US"/>
        </w:rPr>
        <w:t>2)</w:t>
      </w:r>
      <w:r w:rsidRPr="00820B9C">
        <w:rPr>
          <w:rFonts w:ascii="Arial" w:hAnsi="Arial"/>
          <w:lang w:val="es-US"/>
        </w:rPr>
        <w:tab/>
      </w:r>
      <w:r w:rsidRPr="00072165">
        <w:rPr>
          <w:rFonts w:ascii="Arial" w:hAnsi="Arial" w:cs="Arial"/>
          <w:lang w:bidi="es-419"/>
        </w:rPr>
        <w:t>Eso</w:t>
      </w:r>
      <w:r w:rsidRPr="00820B9C">
        <w:rPr>
          <w:rFonts w:ascii="Arial" w:hAnsi="Arial"/>
          <w:lang w:val="es-US"/>
        </w:rPr>
        <w:t xml:space="preserve"> que, en el ejercicio de la diligencia ordinaria, </w:t>
      </w:r>
      <w:r w:rsidRPr="00072165">
        <w:rPr>
          <w:rFonts w:ascii="Arial" w:hAnsi="Arial" w:cs="Arial"/>
          <w:lang w:bidi="es-419"/>
        </w:rPr>
        <w:t>el otro</w:t>
      </w:r>
      <w:r w:rsidRPr="00820B9C">
        <w:rPr>
          <w:rFonts w:ascii="Arial" w:hAnsi="Arial"/>
          <w:lang w:val="es-US"/>
        </w:rPr>
        <w:t xml:space="preserve"> deba </w:t>
      </w:r>
      <w:r w:rsidRPr="00072165">
        <w:rPr>
          <w:rFonts w:ascii="Arial" w:hAnsi="Arial" w:cs="Arial"/>
          <w:lang w:bidi="es-419"/>
        </w:rPr>
        <w:t>saber</w:t>
      </w:r>
      <w:r w:rsidRPr="00820B9C">
        <w:rPr>
          <w:rFonts w:ascii="Arial" w:hAnsi="Arial"/>
          <w:lang w:val="es-US"/>
        </w:rPr>
        <w:t xml:space="preserve">, y de </w:t>
      </w:r>
      <w:r w:rsidRPr="00072165">
        <w:rPr>
          <w:rFonts w:ascii="Arial" w:hAnsi="Arial" w:cs="Arial"/>
          <w:lang w:bidi="es-419"/>
        </w:rPr>
        <w:t>lo que</w:t>
      </w:r>
      <w:r w:rsidRPr="00820B9C">
        <w:rPr>
          <w:rFonts w:ascii="Arial" w:hAnsi="Arial"/>
          <w:lang w:val="es-US"/>
        </w:rPr>
        <w:t xml:space="preserve"> la parte no tenga razón para suponer que </w:t>
      </w:r>
      <w:r>
        <w:rPr>
          <w:rFonts w:ascii="Arial" w:hAnsi="Arial" w:cs="Arial"/>
          <w:lang w:val="es-US"/>
        </w:rPr>
        <w:t>la</w:t>
      </w:r>
      <w:r w:rsidRPr="00820B9C">
        <w:rPr>
          <w:rFonts w:ascii="Arial" w:hAnsi="Arial"/>
          <w:lang w:val="es-US"/>
        </w:rPr>
        <w:t xml:space="preserve"> ignora</w:t>
      </w:r>
    </w:p>
    <w:p w14:paraId="7871F7B1" w14:textId="77777777" w:rsidR="00C76CC9" w:rsidRDefault="002519BC" w:rsidP="002519BC">
      <w:pPr>
        <w:tabs>
          <w:tab w:val="left" w:pos="-1080"/>
          <w:tab w:val="left" w:pos="2160"/>
        </w:tabs>
        <w:ind w:left="3240" w:hanging="540"/>
        <w:rPr>
          <w:rFonts w:ascii="Arial" w:hAnsi="Arial" w:cs="Arial"/>
          <w:color w:val="000000"/>
        </w:rPr>
      </w:pPr>
      <w:r w:rsidRPr="00820B9C">
        <w:rPr>
          <w:rFonts w:ascii="Arial" w:hAnsi="Arial"/>
          <w:lang w:val="es-US"/>
        </w:rPr>
        <w:t>3)</w:t>
      </w:r>
      <w:r w:rsidRPr="00820B9C">
        <w:rPr>
          <w:rFonts w:ascii="Arial" w:hAnsi="Arial"/>
          <w:lang w:val="es-US"/>
        </w:rPr>
        <w:tab/>
      </w:r>
      <w:r>
        <w:rPr>
          <w:rFonts w:ascii="Arial" w:hAnsi="Arial" w:cs="Arial"/>
          <w:lang w:val="es-US"/>
        </w:rPr>
        <w:t>Aquella</w:t>
      </w:r>
      <w:r w:rsidRPr="00820B9C">
        <w:rPr>
          <w:rFonts w:ascii="Arial" w:hAnsi="Arial"/>
          <w:lang w:val="es-US"/>
        </w:rPr>
        <w:t xml:space="preserve"> que la otra parte renuncia a comunicar</w:t>
      </w:r>
    </w:p>
    <w:p w14:paraId="53E5473B" w14:textId="77777777" w:rsidR="00C76CC9" w:rsidRDefault="002519BC" w:rsidP="002519BC">
      <w:pPr>
        <w:tabs>
          <w:tab w:val="left" w:pos="-1080"/>
          <w:tab w:val="left" w:pos="2160"/>
        </w:tabs>
        <w:ind w:left="3240" w:hanging="540"/>
        <w:rPr>
          <w:rFonts w:ascii="Arial" w:hAnsi="Arial"/>
          <w:lang w:val="es-US"/>
        </w:rPr>
      </w:pPr>
      <w:r w:rsidRPr="00820B9C">
        <w:rPr>
          <w:rFonts w:ascii="Arial" w:hAnsi="Arial"/>
          <w:lang w:val="es-US"/>
        </w:rPr>
        <w:t>4)</w:t>
      </w:r>
      <w:r w:rsidRPr="00820B9C">
        <w:rPr>
          <w:rFonts w:ascii="Arial" w:hAnsi="Arial"/>
          <w:lang w:val="es-US"/>
        </w:rPr>
        <w:tab/>
      </w:r>
      <w:r w:rsidRPr="00072165">
        <w:rPr>
          <w:rFonts w:ascii="Arial" w:hAnsi="Arial" w:cs="Arial"/>
          <w:lang w:bidi="es-419"/>
        </w:rPr>
        <w:t>Eso</w:t>
      </w:r>
      <w:r w:rsidRPr="00820B9C">
        <w:rPr>
          <w:rFonts w:ascii="Arial" w:hAnsi="Arial"/>
          <w:lang w:val="es-US"/>
        </w:rPr>
        <w:t xml:space="preserve"> que pruebe o tienda a probar la existencia de un riesgo excluido por una garantía, y que aparte no sea material</w:t>
      </w:r>
    </w:p>
    <w:p w14:paraId="48B3EF55" w14:textId="77777777" w:rsidR="00C76CC9" w:rsidRDefault="002519BC" w:rsidP="002519BC">
      <w:pPr>
        <w:tabs>
          <w:tab w:val="left" w:pos="-1080"/>
          <w:tab w:val="left" w:pos="2160"/>
        </w:tabs>
        <w:ind w:left="3240" w:hanging="540"/>
        <w:rPr>
          <w:rFonts w:ascii="Arial" w:hAnsi="Arial" w:cs="Arial"/>
          <w:color w:val="000000"/>
        </w:rPr>
      </w:pPr>
      <w:r w:rsidRPr="00820B9C">
        <w:rPr>
          <w:rFonts w:ascii="Arial" w:hAnsi="Arial"/>
          <w:lang w:val="es-US"/>
        </w:rPr>
        <w:t>5)</w:t>
      </w:r>
      <w:r w:rsidRPr="00820B9C">
        <w:rPr>
          <w:rFonts w:ascii="Arial" w:hAnsi="Arial"/>
          <w:lang w:val="es-US"/>
        </w:rPr>
        <w:tab/>
      </w:r>
      <w:r w:rsidRPr="00072165">
        <w:rPr>
          <w:rFonts w:ascii="Arial" w:hAnsi="Arial" w:cs="Arial"/>
          <w:lang w:bidi="es-419"/>
        </w:rPr>
        <w:t>Eso</w:t>
      </w:r>
      <w:r w:rsidRPr="00820B9C">
        <w:rPr>
          <w:rFonts w:ascii="Arial" w:hAnsi="Arial"/>
          <w:lang w:val="es-US"/>
        </w:rPr>
        <w:t xml:space="preserve"> que se relaciona con un riesgo exceptuado del seguro, y que aparte no sea material</w:t>
      </w:r>
    </w:p>
    <w:bookmarkEnd w:id="3"/>
    <w:p w14:paraId="3CA23272" w14:textId="77777777" w:rsidR="00C76CC9" w:rsidRDefault="002519BC" w:rsidP="002519BC">
      <w:pPr>
        <w:tabs>
          <w:tab w:val="left" w:pos="-1080"/>
          <w:tab w:val="left" w:pos="2160"/>
        </w:tabs>
        <w:ind w:left="2160" w:hanging="540"/>
        <w:rPr>
          <w:rFonts w:ascii="Arial" w:hAnsi="Arial"/>
          <w:lang w:val="es-US"/>
        </w:rPr>
      </w:pPr>
      <w:r w:rsidRPr="00820B9C">
        <w:rPr>
          <w:rFonts w:ascii="Arial" w:hAnsi="Arial"/>
          <w:lang w:val="es-US"/>
        </w:rPr>
        <w:t>c.</w:t>
      </w:r>
      <w:r w:rsidRPr="00820B9C">
        <w:rPr>
          <w:rFonts w:ascii="Arial" w:hAnsi="Arial"/>
          <w:lang w:val="es-US"/>
        </w:rPr>
        <w:tab/>
        <w:t xml:space="preserve">Pertinencia, sección 334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EA824CE" w14:textId="77777777" w:rsidR="00C76CC9" w:rsidRDefault="002519BC" w:rsidP="002519BC">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la pertinencia de la ocultación es la base empleada para determinar la importancia de una tergiversación</w:t>
      </w:r>
    </w:p>
    <w:p w14:paraId="7498410E" w14:textId="77777777" w:rsidR="00C76CC9" w:rsidRDefault="002519BC" w:rsidP="002519BC">
      <w:pPr>
        <w:tabs>
          <w:tab w:val="left" w:pos="-1080"/>
          <w:tab w:val="left" w:pos="2160"/>
        </w:tabs>
        <w:ind w:left="2160" w:hanging="540"/>
        <w:rPr>
          <w:rFonts w:ascii="Arial" w:hAnsi="Arial" w:cs="Arial"/>
          <w:color w:val="000000"/>
        </w:rPr>
      </w:pPr>
      <w:r w:rsidRPr="00820B9C">
        <w:rPr>
          <w:rFonts w:ascii="Arial" w:hAnsi="Arial"/>
          <w:lang w:val="es-US"/>
        </w:rPr>
        <w:t>d.</w:t>
      </w:r>
      <w:r w:rsidRPr="00820B9C">
        <w:rPr>
          <w:rFonts w:ascii="Arial" w:hAnsi="Arial"/>
          <w:lang w:val="es-US"/>
        </w:rPr>
        <w:tab/>
        <w:t xml:space="preserve">Declaraciones, secciones 350 a 361 del Código </w:t>
      </w:r>
      <w:r w:rsidR="004E299C" w:rsidRPr="00820B9C">
        <w:rPr>
          <w:rFonts w:ascii="Arial" w:hAnsi="Arial"/>
          <w:lang w:val="es-US"/>
        </w:rPr>
        <w:t xml:space="preserve">de </w:t>
      </w:r>
      <w:r w:rsidRPr="00820B9C">
        <w:rPr>
          <w:rFonts w:ascii="Arial" w:hAnsi="Arial"/>
          <w:lang w:val="es-US"/>
        </w:rPr>
        <w:t>Seguros de California.</w:t>
      </w:r>
    </w:p>
    <w:p w14:paraId="1FD206A2" w14:textId="77777777" w:rsidR="00C76CC9" w:rsidRDefault="002519BC" w:rsidP="002519BC">
      <w:pPr>
        <w:pStyle w:val="ListParagraph"/>
        <w:numPr>
          <w:ilvl w:val="0"/>
          <w:numId w:val="26"/>
        </w:numPr>
        <w:tabs>
          <w:tab w:val="left" w:pos="-1080"/>
        </w:tabs>
        <w:ind w:left="2700" w:hanging="540"/>
        <w:rPr>
          <w:rFonts w:ascii="Arial" w:hAnsi="Arial"/>
          <w:lang w:val="es-US"/>
        </w:rPr>
      </w:pPr>
      <w:r w:rsidRPr="00820B9C">
        <w:rPr>
          <w:rFonts w:ascii="Arial" w:hAnsi="Arial"/>
          <w:lang w:val="es-US"/>
        </w:rPr>
        <w:t xml:space="preserve">una declaración es falsa cuando los hechos no corresponden con sus aseveraciones o estipulaciones, sección 358 del Código </w:t>
      </w:r>
      <w:r w:rsidR="004E299C" w:rsidRPr="00820B9C">
        <w:rPr>
          <w:rFonts w:ascii="Arial" w:hAnsi="Arial"/>
          <w:lang w:val="es-US"/>
        </w:rPr>
        <w:t xml:space="preserve">de </w:t>
      </w:r>
      <w:r w:rsidRPr="00820B9C">
        <w:rPr>
          <w:rFonts w:ascii="Arial" w:hAnsi="Arial"/>
          <w:lang w:val="es-US"/>
        </w:rPr>
        <w:t>Seguros de California</w:t>
      </w:r>
    </w:p>
    <w:p w14:paraId="79F304EF" w14:textId="77777777" w:rsidR="00C76CC9" w:rsidRDefault="002519BC" w:rsidP="002519BC">
      <w:pPr>
        <w:pStyle w:val="ListParagraph"/>
        <w:numPr>
          <w:ilvl w:val="0"/>
          <w:numId w:val="26"/>
        </w:numPr>
        <w:tabs>
          <w:tab w:val="left" w:pos="-1080"/>
        </w:tabs>
        <w:ind w:left="2700" w:hanging="540"/>
        <w:rPr>
          <w:rFonts w:ascii="Arial" w:hAnsi="Arial" w:cs="Arial"/>
          <w:color w:val="000000"/>
        </w:rPr>
      </w:pPr>
      <w:r w:rsidRPr="00820B9C">
        <w:rPr>
          <w:rFonts w:ascii="Arial" w:hAnsi="Arial"/>
          <w:lang w:val="es-US"/>
        </w:rPr>
        <w:t xml:space="preserve">una </w:t>
      </w:r>
      <w:r>
        <w:rPr>
          <w:rFonts w:ascii="Arial" w:hAnsi="Arial" w:cs="Arial"/>
          <w:lang w:val="es-US"/>
        </w:rPr>
        <w:t>declaración</w:t>
      </w:r>
      <w:r w:rsidRPr="00820B9C">
        <w:rPr>
          <w:rFonts w:ascii="Arial" w:hAnsi="Arial"/>
          <w:lang w:val="es-US"/>
        </w:rPr>
        <w:t xml:space="preserve"> no puede calificar como una disposición expresa en un contrato de seguros, pero sí como una garantía implícita, sección 354 del Código </w:t>
      </w:r>
      <w:r w:rsidR="004E299C" w:rsidRPr="00820B9C">
        <w:rPr>
          <w:rFonts w:ascii="Arial" w:hAnsi="Arial"/>
          <w:lang w:val="es-US"/>
        </w:rPr>
        <w:t xml:space="preserve">de </w:t>
      </w:r>
      <w:r w:rsidRPr="00820B9C">
        <w:rPr>
          <w:rFonts w:ascii="Arial" w:hAnsi="Arial"/>
          <w:lang w:val="es-US"/>
        </w:rPr>
        <w:t>Seguros de California</w:t>
      </w:r>
    </w:p>
    <w:p w14:paraId="5E83E6E1" w14:textId="77777777" w:rsidR="00C76CC9" w:rsidRDefault="002519BC" w:rsidP="002519BC">
      <w:pPr>
        <w:pStyle w:val="ListParagraph"/>
        <w:numPr>
          <w:ilvl w:val="0"/>
          <w:numId w:val="26"/>
        </w:numPr>
        <w:tabs>
          <w:tab w:val="left" w:pos="-1080"/>
        </w:tabs>
        <w:ind w:left="2700" w:hanging="540"/>
        <w:rPr>
          <w:rFonts w:ascii="Arial" w:hAnsi="Arial" w:cs="Arial"/>
          <w:color w:val="000000"/>
        </w:rPr>
      </w:pPr>
      <w:r w:rsidRPr="00072165">
        <w:rPr>
          <w:rFonts w:ascii="Arial" w:hAnsi="Arial" w:cs="Arial"/>
          <w:lang w:bidi="es-419"/>
        </w:rPr>
        <w:t>saber</w:t>
      </w:r>
      <w:r w:rsidRPr="00820B9C">
        <w:rPr>
          <w:rFonts w:ascii="Arial" w:hAnsi="Arial"/>
          <w:lang w:val="es-US"/>
        </w:rPr>
        <w:t xml:space="preserve"> cuándo se puede modificar o retirar una declaración, sección 355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8AB9781" w14:textId="77777777" w:rsidR="00C76CC9" w:rsidRDefault="002519BC" w:rsidP="002519BC">
      <w:pPr>
        <w:tabs>
          <w:tab w:val="left" w:pos="-1440"/>
        </w:tabs>
        <w:ind w:left="2160" w:hanging="540"/>
        <w:rPr>
          <w:rFonts w:ascii="Arial" w:hAnsi="Arial" w:cs="Arial"/>
        </w:rPr>
      </w:pPr>
      <w:r w:rsidRPr="00820B9C">
        <w:rPr>
          <w:rFonts w:ascii="Arial" w:hAnsi="Arial"/>
          <w:lang w:val="es-US"/>
        </w:rPr>
        <w:t>e.</w:t>
      </w:r>
      <w:r w:rsidRPr="00820B9C">
        <w:rPr>
          <w:rFonts w:ascii="Arial" w:hAnsi="Arial"/>
          <w:lang w:val="es-US"/>
        </w:rPr>
        <w:tab/>
        <w:t xml:space="preserve">Garantía, secciones 440 a 449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EFE7CCF" w14:textId="77777777" w:rsidR="00C76CC9" w:rsidRDefault="002519BC" w:rsidP="002519BC">
      <w:pPr>
        <w:tabs>
          <w:tab w:val="left" w:pos="-1440"/>
        </w:tabs>
        <w:ind w:left="2700" w:hanging="540"/>
        <w:rPr>
          <w:rFonts w:ascii="Arial" w:hAnsi="Arial" w:cs="Arial"/>
        </w:rPr>
      </w:pPr>
      <w:r w:rsidRPr="00820B9C">
        <w:rPr>
          <w:rFonts w:ascii="Arial" w:hAnsi="Arial"/>
          <w:lang w:val="es-US"/>
        </w:rPr>
        <w:t>i.</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una garantía puede ser expresa o implícita</w:t>
      </w:r>
    </w:p>
    <w:p w14:paraId="0959A60A" w14:textId="77777777" w:rsidR="00C76CC9" w:rsidRDefault="002519BC" w:rsidP="002519BC">
      <w:pPr>
        <w:ind w:left="720" w:firstLine="900"/>
        <w:rPr>
          <w:rFonts w:ascii="Arial" w:hAnsi="Arial" w:cs="Arial"/>
        </w:rPr>
      </w:pPr>
      <w:r w:rsidRPr="00820B9C">
        <w:rPr>
          <w:rFonts w:ascii="Arial" w:hAnsi="Arial"/>
          <w:lang w:val="es-US"/>
        </w:rPr>
        <w:t>f.</w:t>
      </w:r>
      <w:r w:rsidRPr="00820B9C">
        <w:rPr>
          <w:rFonts w:ascii="Arial" w:hAnsi="Arial"/>
          <w:lang w:val="es-US"/>
        </w:rPr>
        <w:tab/>
        <w:t>Exención e impedimento</w:t>
      </w:r>
    </w:p>
    <w:p w14:paraId="694D1CE8" w14:textId="77777777" w:rsidR="00C76CC9" w:rsidRDefault="002519BC" w:rsidP="002519BC">
      <w:pPr>
        <w:tabs>
          <w:tab w:val="left" w:pos="-1080"/>
          <w:tab w:val="left" w:pos="2160"/>
        </w:tabs>
        <w:ind w:left="2160" w:hanging="540"/>
        <w:rPr>
          <w:rFonts w:ascii="Arial" w:hAnsi="Arial" w:cs="Arial"/>
          <w:color w:val="000000"/>
        </w:rPr>
      </w:pPr>
      <w:r w:rsidRPr="00820B9C">
        <w:rPr>
          <w:rFonts w:ascii="Arial" w:hAnsi="Arial"/>
          <w:lang w:val="es-US"/>
        </w:rPr>
        <w:t>g.</w:t>
      </w:r>
      <w:r w:rsidRPr="00820B9C">
        <w:rPr>
          <w:rFonts w:ascii="Arial" w:hAnsi="Arial"/>
          <w:lang w:val="es-US"/>
        </w:rPr>
        <w:tab/>
        <w:t xml:space="preserve">Saber que la ocultación, intencional o no, le da derecho a una parte perjudicada a rescindir de un contrato, sección 331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DC0A526" w14:textId="77777777" w:rsidR="00C76CC9" w:rsidRDefault="002519BC" w:rsidP="002519BC">
      <w:pPr>
        <w:tabs>
          <w:tab w:val="left" w:pos="1620"/>
        </w:tabs>
        <w:ind w:left="1620" w:hanging="540"/>
        <w:rPr>
          <w:rFonts w:ascii="Arial" w:hAnsi="Arial" w:cs="Arial"/>
          <w:color w:val="000000"/>
        </w:rPr>
      </w:pPr>
      <w:r w:rsidRPr="00820B9C">
        <w:rPr>
          <w:rFonts w:ascii="Arial" w:hAnsi="Arial"/>
          <w:lang w:val="es-US"/>
        </w:rPr>
        <w:t>6.</w:t>
      </w:r>
      <w:r w:rsidRPr="00820B9C">
        <w:rPr>
          <w:rFonts w:ascii="Arial" w:hAnsi="Arial"/>
          <w:lang w:val="es-US"/>
        </w:rPr>
        <w:tab/>
        <w:t xml:space="preserve">Ser capaz de identificar seis elementos obligatorios que se deben especificar en </w:t>
      </w:r>
      <w:r w:rsidRPr="00820B9C">
        <w:rPr>
          <w:rFonts w:ascii="Arial" w:hAnsi="Arial"/>
          <w:lang w:val="es-US"/>
        </w:rPr>
        <w:lastRenderedPageBreak/>
        <w:t xml:space="preserve">todas las pólizas de seguros, sección 381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5004553A" w14:textId="77777777" w:rsidR="00C76CC9" w:rsidRDefault="002519BC" w:rsidP="002519BC">
      <w:pPr>
        <w:tabs>
          <w:tab w:val="left" w:pos="720"/>
          <w:tab w:val="left" w:pos="1620"/>
        </w:tabs>
        <w:ind w:left="1620" w:hanging="540"/>
        <w:rPr>
          <w:rFonts w:ascii="Arial" w:hAnsi="Arial" w:cs="Arial"/>
          <w:color w:val="000000"/>
        </w:rPr>
      </w:pPr>
      <w:r w:rsidRPr="00820B9C">
        <w:rPr>
          <w:rFonts w:ascii="Arial" w:hAnsi="Arial"/>
          <w:lang w:val="es-US"/>
        </w:rPr>
        <w:t>7.</w:t>
      </w:r>
      <w:r w:rsidRPr="00820B9C">
        <w:rPr>
          <w:rFonts w:ascii="Arial" w:hAnsi="Arial"/>
          <w:lang w:val="es-US"/>
        </w:rPr>
        <w:tab/>
        <w:t>Ser capaz de identificar:</w:t>
      </w:r>
    </w:p>
    <w:p w14:paraId="1907D464" w14:textId="77777777" w:rsidR="00C76CC9" w:rsidRDefault="002519BC" w:rsidP="002519BC">
      <w:pPr>
        <w:tabs>
          <w:tab w:val="left" w:pos="-1080"/>
          <w:tab w:val="left" w:pos="2160"/>
        </w:tabs>
        <w:ind w:left="2160" w:hanging="540"/>
        <w:rPr>
          <w:rFonts w:ascii="Arial" w:hAnsi="Arial" w:cs="Arial"/>
          <w:color w:val="000000"/>
        </w:rPr>
      </w:pPr>
      <w:r w:rsidRPr="00820B9C">
        <w:rPr>
          <w:rFonts w:ascii="Arial" w:hAnsi="Arial"/>
          <w:lang w:val="es-US"/>
        </w:rPr>
        <w:t>a.</w:t>
      </w:r>
      <w:r w:rsidRPr="00820B9C">
        <w:rPr>
          <w:rFonts w:ascii="Arial" w:hAnsi="Arial"/>
          <w:lang w:val="es-US"/>
        </w:rPr>
        <w:tab/>
        <w:t>El significado del término rescisión</w:t>
      </w:r>
    </w:p>
    <w:p w14:paraId="2EA0AC2F" w14:textId="77777777" w:rsidR="00C76CC9" w:rsidRDefault="002519BC" w:rsidP="002519BC">
      <w:pPr>
        <w:tabs>
          <w:tab w:val="left" w:pos="-1080"/>
          <w:tab w:val="left" w:pos="2160"/>
        </w:tabs>
        <w:ind w:left="2160" w:hanging="540"/>
        <w:rPr>
          <w:rFonts w:ascii="Arial" w:hAnsi="Arial" w:cs="Arial"/>
          <w:color w:val="000000"/>
        </w:rPr>
      </w:pPr>
      <w:r w:rsidRPr="00820B9C">
        <w:rPr>
          <w:rFonts w:ascii="Arial" w:hAnsi="Arial"/>
          <w:lang w:val="es-US"/>
        </w:rPr>
        <w:t>b.</w:t>
      </w:r>
      <w:r w:rsidRPr="00820B9C">
        <w:rPr>
          <w:rFonts w:ascii="Arial" w:hAnsi="Arial"/>
          <w:lang w:val="es-US"/>
        </w:rPr>
        <w:tab/>
        <w:t xml:space="preserve">Cuándo una aseguradora tiene el derecho de rescisión, secciones 331, 338, 359 y 447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7467A28C" w14:textId="77777777" w:rsidR="00C76CC9" w:rsidRDefault="002519BC" w:rsidP="002519BC">
      <w:pPr>
        <w:tabs>
          <w:tab w:val="left" w:pos="-1080"/>
          <w:tab w:val="left" w:pos="1080"/>
        </w:tabs>
        <w:ind w:left="1620" w:hanging="540"/>
        <w:rPr>
          <w:rFonts w:ascii="Arial" w:hAnsi="Arial" w:cs="Arial"/>
          <w:color w:val="000000"/>
        </w:rPr>
      </w:pPr>
      <w:r w:rsidRPr="00820B9C">
        <w:rPr>
          <w:rFonts w:ascii="Arial" w:hAnsi="Arial"/>
          <w:lang w:val="es-US"/>
        </w:rPr>
        <w:t>8.</w:t>
      </w:r>
      <w:r w:rsidRPr="00820B9C">
        <w:rPr>
          <w:rFonts w:ascii="Arial" w:hAnsi="Arial"/>
          <w:lang w:val="es-US"/>
        </w:rPr>
        <w:tab/>
        <w:t xml:space="preserve">Dada una situación del seguro, </w:t>
      </w:r>
      <w:r w:rsidRPr="00072165">
        <w:rPr>
          <w:rFonts w:ascii="Arial" w:hAnsi="Arial" w:cs="Arial"/>
          <w:lang w:bidi="es-419"/>
        </w:rPr>
        <w:t>poder</w:t>
      </w:r>
      <w:r w:rsidRPr="00820B9C">
        <w:rPr>
          <w:rFonts w:ascii="Arial" w:hAnsi="Arial"/>
          <w:lang w:val="es-US"/>
        </w:rPr>
        <w:t xml:space="preserve"> identificar los siguientes términos correctamente:</w:t>
      </w:r>
    </w:p>
    <w:p w14:paraId="46F24086" w14:textId="77777777" w:rsidR="00C76CC9" w:rsidRDefault="002519BC" w:rsidP="002519BC">
      <w:pPr>
        <w:tabs>
          <w:tab w:val="left" w:pos="-1080"/>
        </w:tabs>
        <w:ind w:left="1620"/>
        <w:rPr>
          <w:rFonts w:ascii="Arial" w:hAnsi="Arial"/>
          <w:lang w:val="es-US"/>
        </w:rPr>
      </w:pPr>
      <w:r w:rsidRPr="00820B9C">
        <w:rPr>
          <w:rFonts w:ascii="Arial" w:hAnsi="Arial"/>
          <w:lang w:val="es-US"/>
        </w:rPr>
        <w:t>a.</w:t>
      </w:r>
      <w:r w:rsidRPr="00820B9C">
        <w:rPr>
          <w:rFonts w:ascii="Arial" w:hAnsi="Arial"/>
          <w:lang w:val="es-US"/>
        </w:rPr>
        <w:tab/>
        <w:t>Solicitud, póliza, endoso</w:t>
      </w:r>
    </w:p>
    <w:p w14:paraId="26529C54" w14:textId="77777777" w:rsidR="00C76CC9" w:rsidRDefault="002519BC" w:rsidP="002519BC">
      <w:pPr>
        <w:tabs>
          <w:tab w:val="left" w:pos="-1080"/>
        </w:tabs>
        <w:ind w:left="1620"/>
        <w:rPr>
          <w:rFonts w:ascii="Arial" w:hAnsi="Arial"/>
          <w:lang w:val="es-US"/>
        </w:rPr>
      </w:pPr>
      <w:r w:rsidRPr="00820B9C">
        <w:rPr>
          <w:rFonts w:ascii="Arial" w:hAnsi="Arial"/>
          <w:lang w:val="es-US"/>
        </w:rPr>
        <w:t>b.</w:t>
      </w:r>
      <w:r w:rsidRPr="00820B9C">
        <w:rPr>
          <w:rFonts w:ascii="Arial" w:hAnsi="Arial"/>
          <w:lang w:val="es-US"/>
        </w:rPr>
        <w:tab/>
        <w:t>Cancelación, caducidad, período de gracia</w:t>
      </w:r>
    </w:p>
    <w:p w14:paraId="2DB3B244" w14:textId="77777777" w:rsidR="00C76CC9" w:rsidRDefault="002519BC" w:rsidP="002519BC">
      <w:pPr>
        <w:tabs>
          <w:tab w:val="left" w:pos="-1080"/>
        </w:tabs>
        <w:ind w:left="1620"/>
        <w:rPr>
          <w:rFonts w:ascii="Arial" w:hAnsi="Arial"/>
          <w:lang w:val="es-US"/>
        </w:rPr>
      </w:pPr>
      <w:r w:rsidRPr="00820B9C">
        <w:rPr>
          <w:rFonts w:ascii="Arial" w:hAnsi="Arial"/>
          <w:lang w:val="es-US"/>
        </w:rPr>
        <w:t>c.</w:t>
      </w:r>
      <w:r w:rsidRPr="00820B9C">
        <w:rPr>
          <w:rFonts w:ascii="Arial" w:hAnsi="Arial"/>
          <w:lang w:val="es-US"/>
        </w:rPr>
        <w:tab/>
        <w:t>Tasa, prima, prima devengada y no devengada</w:t>
      </w:r>
    </w:p>
    <w:p w14:paraId="7F95DBA9" w14:textId="6EE75D11" w:rsidR="00C76CC9" w:rsidRDefault="002519BC" w:rsidP="00017E58">
      <w:pPr>
        <w:tabs>
          <w:tab w:val="left" w:pos="-1080"/>
          <w:tab w:val="left" w:pos="1080"/>
        </w:tabs>
        <w:spacing w:after="240"/>
        <w:ind w:left="1620" w:hanging="540"/>
        <w:rPr>
          <w:rFonts w:ascii="Arial" w:hAnsi="Arial" w:cs="Arial"/>
          <w:color w:val="000000"/>
        </w:rPr>
      </w:pPr>
      <w:r w:rsidRPr="00820B9C">
        <w:rPr>
          <w:rFonts w:ascii="Arial" w:hAnsi="Arial"/>
          <w:lang w:val="es-US"/>
        </w:rPr>
        <w:t>9.</w:t>
      </w:r>
      <w:r w:rsidRPr="00820B9C">
        <w:rPr>
          <w:rFonts w:ascii="Arial" w:hAnsi="Arial"/>
          <w:lang w:val="es-US"/>
        </w:rPr>
        <w:tab/>
        <w:t xml:space="preserve">Conocer el período de gracia de las primas tras una emergencia declarada, sección 2062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5EBF420C" w14:textId="77777777" w:rsidR="00C76CC9" w:rsidRDefault="00811EE1" w:rsidP="00811EE1">
      <w:pPr>
        <w:tabs>
          <w:tab w:val="left" w:pos="-1080"/>
        </w:tabs>
        <w:ind w:left="54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p>
    <w:p w14:paraId="76BAFEF9" w14:textId="77777777" w:rsidR="00C76CC9" w:rsidRDefault="00811EE1" w:rsidP="00811EE1">
      <w:pPr>
        <w:tabs>
          <w:tab w:val="left" w:pos="-1080"/>
        </w:tabs>
        <w:ind w:left="1080" w:hanging="540"/>
        <w:rPr>
          <w:rFonts w:ascii="Arial" w:hAnsi="Arial" w:cs="Arial"/>
          <w:color w:val="000000"/>
        </w:rPr>
      </w:pPr>
      <w:r w:rsidRPr="00820B9C">
        <w:rPr>
          <w:rFonts w:ascii="Arial" w:hAnsi="Arial"/>
          <w:lang w:val="es-US"/>
        </w:rPr>
        <w:t>C.</w:t>
      </w:r>
      <w:r w:rsidRPr="00820B9C">
        <w:rPr>
          <w:rFonts w:ascii="Arial" w:hAnsi="Arial"/>
          <w:lang w:val="es-US"/>
        </w:rPr>
        <w:tab/>
        <w:t>El mercado de seguros</w:t>
      </w:r>
    </w:p>
    <w:p w14:paraId="3D53FB2E" w14:textId="77777777" w:rsidR="00C76CC9" w:rsidRDefault="00811EE1" w:rsidP="00811EE1">
      <w:pPr>
        <w:tabs>
          <w:tab w:val="left" w:pos="-1080"/>
        </w:tabs>
        <w:ind w:left="1620" w:hanging="540"/>
        <w:rPr>
          <w:rFonts w:ascii="Arial" w:hAnsi="Arial" w:cs="Arial"/>
          <w:color w:val="000000"/>
        </w:rPr>
      </w:pPr>
      <w:r w:rsidRPr="00820B9C">
        <w:rPr>
          <w:rFonts w:ascii="Arial" w:hAnsi="Arial"/>
          <w:lang w:val="es-US"/>
        </w:rPr>
        <w:t>1.</w:t>
      </w:r>
      <w:r w:rsidRPr="00820B9C">
        <w:rPr>
          <w:rFonts w:ascii="Arial" w:hAnsi="Arial"/>
          <w:lang w:val="es-US"/>
        </w:rPr>
        <w:tab/>
        <w:t>Ser capaz de identificar diferentes sistemas de distribución que incluyen, entre otros, los siguientes:</w:t>
      </w:r>
    </w:p>
    <w:p w14:paraId="48853124" w14:textId="77777777" w:rsidR="00C76CC9" w:rsidRDefault="009571F6" w:rsidP="00F16623">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t>Agencia</w:t>
      </w:r>
    </w:p>
    <w:p w14:paraId="7A57CCF4" w14:textId="77777777" w:rsidR="00C76CC9" w:rsidRDefault="00F1470E" w:rsidP="00D84E5B">
      <w:pPr>
        <w:pStyle w:val="ListParagraph"/>
        <w:numPr>
          <w:ilvl w:val="0"/>
          <w:numId w:val="14"/>
        </w:numPr>
        <w:tabs>
          <w:tab w:val="left" w:pos="-1080"/>
        </w:tabs>
        <w:rPr>
          <w:rFonts w:ascii="Arial" w:hAnsi="Arial" w:cs="Arial"/>
          <w:color w:val="000000"/>
        </w:rPr>
      </w:pPr>
      <w:r w:rsidRPr="00820B9C">
        <w:rPr>
          <w:rFonts w:ascii="Arial" w:hAnsi="Arial"/>
          <w:lang w:val="es-US"/>
        </w:rPr>
        <w:t>agente independiente</w:t>
      </w:r>
    </w:p>
    <w:p w14:paraId="6C81278F" w14:textId="77777777" w:rsidR="00C76CC9" w:rsidRDefault="006D6E89" w:rsidP="00D84E5B">
      <w:pPr>
        <w:pStyle w:val="ListParagraph"/>
        <w:numPr>
          <w:ilvl w:val="0"/>
          <w:numId w:val="14"/>
        </w:numPr>
        <w:tabs>
          <w:tab w:val="left" w:pos="-1080"/>
        </w:tabs>
        <w:rPr>
          <w:rFonts w:ascii="Arial" w:hAnsi="Arial" w:cs="Arial"/>
          <w:color w:val="000000"/>
        </w:rPr>
      </w:pPr>
      <w:r w:rsidRPr="00820B9C">
        <w:rPr>
          <w:rFonts w:ascii="Arial" w:hAnsi="Arial"/>
          <w:lang w:val="es-US"/>
        </w:rPr>
        <w:t>agente cautivo</w:t>
      </w:r>
    </w:p>
    <w:p w14:paraId="33190D29" w14:textId="77777777" w:rsidR="00C76CC9" w:rsidRDefault="00E62B11" w:rsidP="00733582">
      <w:pPr>
        <w:pStyle w:val="ListParagraph"/>
        <w:numPr>
          <w:ilvl w:val="0"/>
          <w:numId w:val="14"/>
        </w:numPr>
        <w:tabs>
          <w:tab w:val="left" w:pos="-1080"/>
        </w:tabs>
        <w:rPr>
          <w:rFonts w:ascii="Arial" w:hAnsi="Arial"/>
          <w:lang w:val="es-US"/>
        </w:rPr>
      </w:pPr>
      <w:r w:rsidRPr="00820B9C">
        <w:rPr>
          <w:rFonts w:ascii="Arial" w:hAnsi="Arial"/>
          <w:lang w:val="es-US"/>
        </w:rPr>
        <w:t>corredor</w:t>
      </w:r>
    </w:p>
    <w:p w14:paraId="114FACC2" w14:textId="77777777" w:rsidR="00C76CC9" w:rsidRDefault="009571F6" w:rsidP="00F16623">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t>Respuesta directa</w:t>
      </w:r>
    </w:p>
    <w:p w14:paraId="48703BBA" w14:textId="3CEA4592" w:rsidR="00C76CC9" w:rsidRDefault="000B1252" w:rsidP="00017E58">
      <w:pPr>
        <w:tabs>
          <w:tab w:val="left" w:pos="-1080"/>
        </w:tabs>
        <w:spacing w:after="240"/>
        <w:ind w:left="2160" w:hanging="540"/>
        <w:rPr>
          <w:rFonts w:ascii="Arial" w:hAnsi="Arial" w:cs="Arial"/>
          <w:color w:val="000000"/>
        </w:rPr>
      </w:pPr>
      <w:r w:rsidRPr="00820B9C">
        <w:rPr>
          <w:rFonts w:ascii="Arial" w:hAnsi="Arial"/>
          <w:lang w:val="es-US"/>
        </w:rPr>
        <w:t>c.</w:t>
      </w:r>
      <w:r w:rsidRPr="00820B9C">
        <w:rPr>
          <w:rFonts w:ascii="Arial" w:hAnsi="Arial"/>
          <w:lang w:val="es-US"/>
        </w:rPr>
        <w:tab/>
        <w:t>Ventas directas en línea</w:t>
      </w:r>
    </w:p>
    <w:p w14:paraId="4402A1B7" w14:textId="77777777" w:rsidR="00C76CC9" w:rsidRDefault="00811EE1" w:rsidP="00811EE1">
      <w:pPr>
        <w:tabs>
          <w:tab w:val="left" w:pos="540"/>
        </w:tabs>
        <w:ind w:left="540" w:hanging="540"/>
        <w:rPr>
          <w:rFonts w:ascii="Arial" w:hAnsi="Arial"/>
          <w:lang w:val="es-US"/>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p>
    <w:p w14:paraId="684E3AFF" w14:textId="77777777" w:rsidR="00C76CC9" w:rsidRDefault="00811EE1" w:rsidP="00811EE1">
      <w:pPr>
        <w:tabs>
          <w:tab w:val="left" w:pos="-1080"/>
        </w:tabs>
        <w:ind w:left="1080" w:hanging="540"/>
        <w:rPr>
          <w:rFonts w:ascii="Arial" w:hAnsi="Arial" w:cs="Arial"/>
          <w:color w:val="000000"/>
        </w:rPr>
      </w:pPr>
      <w:r w:rsidRPr="00820B9C">
        <w:rPr>
          <w:rFonts w:ascii="Arial" w:hAnsi="Arial"/>
          <w:lang w:val="es-US"/>
        </w:rPr>
        <w:t>C.</w:t>
      </w:r>
      <w:r w:rsidRPr="00820B9C">
        <w:rPr>
          <w:rFonts w:ascii="Arial" w:hAnsi="Arial"/>
          <w:lang w:val="es-US"/>
        </w:rPr>
        <w:tab/>
        <w:t>El mercado de seguros</w:t>
      </w:r>
    </w:p>
    <w:p w14:paraId="7DBC6ED1" w14:textId="77777777" w:rsidR="00C76CC9" w:rsidRDefault="00811EE1" w:rsidP="00811EE1">
      <w:pPr>
        <w:tabs>
          <w:tab w:val="left" w:pos="-1080"/>
        </w:tabs>
        <w:ind w:left="1620" w:hanging="540"/>
        <w:rPr>
          <w:rFonts w:ascii="Arial" w:hAnsi="Arial" w:cs="Arial"/>
          <w:color w:val="000000"/>
        </w:rPr>
      </w:pPr>
      <w:r w:rsidRPr="00820B9C">
        <w:rPr>
          <w:rFonts w:ascii="Arial" w:hAnsi="Arial"/>
          <w:lang w:val="es-US"/>
        </w:rPr>
        <w:t>2.</w:t>
      </w:r>
      <w:r w:rsidRPr="00820B9C">
        <w:rPr>
          <w:rFonts w:ascii="Arial" w:hAnsi="Arial"/>
          <w:lang w:val="es-US"/>
        </w:rPr>
        <w:tab/>
        <w:t>Asesores Ser capaz de:</w:t>
      </w:r>
    </w:p>
    <w:p w14:paraId="74B9C02A" w14:textId="77777777" w:rsidR="00C76CC9" w:rsidRDefault="009D4090" w:rsidP="0035752C">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r>
      <w:r w:rsidRPr="00072165">
        <w:rPr>
          <w:rFonts w:ascii="Arial" w:hAnsi="Arial" w:cs="Arial"/>
          <w:lang w:bidi="es-419"/>
        </w:rPr>
        <w:t>Entender</w:t>
      </w:r>
      <w:r w:rsidRPr="00820B9C">
        <w:rPr>
          <w:rFonts w:ascii="Arial" w:hAnsi="Arial"/>
          <w:lang w:val="es-US"/>
        </w:rPr>
        <w:t xml:space="preserve"> las reglas generales de la agencia en lo referente a un agente, corredor y compañía de seguros</w:t>
      </w:r>
    </w:p>
    <w:p w14:paraId="57AC5619" w14:textId="77777777" w:rsidR="00C76CC9" w:rsidRDefault="00E65EC8" w:rsidP="00E65EC8">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diferenciar entre agentes, sección 31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 xml:space="preserve">California, y corredores, sección 22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36C83B5" w14:textId="77777777" w:rsidR="00C76CC9" w:rsidRDefault="00E65EC8" w:rsidP="00E65EC8">
      <w:pPr>
        <w:tabs>
          <w:tab w:val="left" w:pos="-108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las responsabilidades y deberes de cada uno frente a los asegurados y las aseguradoras</w:t>
      </w:r>
    </w:p>
    <w:p w14:paraId="11244D6C" w14:textId="77777777" w:rsidR="00C76CC9" w:rsidRDefault="00E65EC8" w:rsidP="00E65EC8">
      <w:pPr>
        <w:tabs>
          <w:tab w:val="left" w:pos="-1080"/>
        </w:tabs>
        <w:ind w:left="2707" w:hanging="547"/>
        <w:rPr>
          <w:rFonts w:ascii="Arial" w:hAnsi="Arial"/>
          <w:lang w:val="es-US"/>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el efecto de los tipos de autoridad que un agente puede tener (expresa, implícita o aparente</w:t>
      </w:r>
      <w:r>
        <w:rPr>
          <w:rFonts w:ascii="Arial" w:hAnsi="Arial" w:cs="Arial"/>
          <w:lang w:val="es-US"/>
        </w:rPr>
        <w:t>)</w:t>
      </w:r>
    </w:p>
    <w:p w14:paraId="7218D778" w14:textId="77777777" w:rsidR="00C76CC9" w:rsidRDefault="009D4090" w:rsidP="0035752C">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t>Con respecto a la suscripción de los solicitantes o de los asegurados:</w:t>
      </w:r>
    </w:p>
    <w:p w14:paraId="63074BFF" w14:textId="77777777" w:rsidR="00C76CC9" w:rsidRDefault="009D4090" w:rsidP="003B34F6">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identificar las responsabilidades del asesor (por ejemplo, “suscripción </w:t>
      </w:r>
      <w:r>
        <w:rPr>
          <w:rFonts w:ascii="Arial" w:hAnsi="Arial" w:cs="Arial"/>
          <w:lang w:val="es-US"/>
        </w:rPr>
        <w:t>de campo”)</w:t>
      </w:r>
    </w:p>
    <w:p w14:paraId="2BDF4D91" w14:textId="77777777" w:rsidR="00C76CC9" w:rsidRDefault="009D4090" w:rsidP="003B34F6">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comprender los requisitos de las aseguradoras</w:t>
      </w:r>
    </w:p>
    <w:p w14:paraId="592B3A41" w14:textId="77777777" w:rsidR="00C76CC9" w:rsidRDefault="00B163E9" w:rsidP="00B163E9">
      <w:pPr>
        <w:tabs>
          <w:tab w:val="left" w:pos="-1080"/>
        </w:tabs>
        <w:ind w:left="1620"/>
        <w:rPr>
          <w:rFonts w:ascii="Arial" w:hAnsi="Arial" w:cs="Arial"/>
          <w:color w:val="000000"/>
        </w:rPr>
      </w:pPr>
      <w:r w:rsidRPr="00820B9C">
        <w:rPr>
          <w:rFonts w:ascii="Arial" w:hAnsi="Arial"/>
          <w:lang w:val="es-US"/>
        </w:rPr>
        <w:t>c.</w:t>
      </w:r>
      <w:r w:rsidRPr="00820B9C">
        <w:rPr>
          <w:rFonts w:ascii="Arial" w:hAnsi="Arial"/>
          <w:lang w:val="es-US"/>
        </w:rPr>
        <w:tab/>
        <w:t>Definir lo siguiente:</w:t>
      </w:r>
    </w:p>
    <w:p w14:paraId="015FA338" w14:textId="77777777" w:rsidR="00C76CC9" w:rsidRDefault="00A5450D" w:rsidP="00A5450D">
      <w:pPr>
        <w:tabs>
          <w:tab w:val="left" w:pos="-1080"/>
        </w:tabs>
        <w:ind w:left="2700" w:hanging="540"/>
        <w:rPr>
          <w:rFonts w:ascii="Arial" w:hAnsi="Arial"/>
          <w:lang w:val="es-US"/>
        </w:rPr>
      </w:pPr>
      <w:bookmarkStart w:id="4" w:name="_Hlk77934020"/>
      <w:r w:rsidRPr="00820B9C">
        <w:rPr>
          <w:rFonts w:ascii="Arial" w:hAnsi="Arial"/>
          <w:lang w:val="es-US"/>
        </w:rPr>
        <w:t>i.</w:t>
      </w:r>
      <w:r w:rsidRPr="00820B9C">
        <w:rPr>
          <w:rFonts w:ascii="Arial" w:hAnsi="Arial"/>
          <w:lang w:val="es-US"/>
        </w:rPr>
        <w:tab/>
        <w:t xml:space="preserve">propiedad, secciones 31, 33 y 1625(a), (b)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lastRenderedPageBreak/>
        <w:t>California</w:t>
      </w:r>
    </w:p>
    <w:p w14:paraId="5FF57CBA" w14:textId="77777777" w:rsidR="00C76CC9" w:rsidRDefault="00A5450D" w:rsidP="00A5450D">
      <w:pPr>
        <w:tabs>
          <w:tab w:val="left" w:pos="-1080"/>
        </w:tabs>
        <w:ind w:left="2700" w:hanging="540"/>
        <w:rPr>
          <w:rFonts w:ascii="Arial" w:hAnsi="Arial"/>
          <w:lang w:val="es-US"/>
        </w:rPr>
      </w:pPr>
      <w:r>
        <w:rPr>
          <w:rFonts w:ascii="Arial" w:hAnsi="Arial" w:cs="Arial"/>
          <w:lang w:val="es-US"/>
        </w:rPr>
        <w:t>i.</w:t>
      </w:r>
      <w:r>
        <w:rPr>
          <w:rFonts w:ascii="Arial" w:hAnsi="Arial" w:cs="Arial"/>
          <w:lang w:val="es-US"/>
        </w:rPr>
        <w:tab/>
        <w:t>propiedad</w:t>
      </w:r>
      <w:r w:rsidRPr="00820B9C">
        <w:rPr>
          <w:rFonts w:ascii="Arial" w:hAnsi="Arial"/>
          <w:lang w:val="es-US"/>
        </w:rPr>
        <w:t>, secciones 33.5 y 1625(a), (</w:t>
      </w:r>
      <w:r w:rsidRPr="00072165">
        <w:rPr>
          <w:rFonts w:ascii="Arial" w:hAnsi="Arial" w:cs="Arial"/>
          <w:lang w:bidi="es-419"/>
        </w:rPr>
        <w:t>c</w:t>
      </w:r>
      <w:r w:rsidRPr="00820B9C">
        <w:rPr>
          <w:rFonts w:ascii="Arial" w:hAnsi="Arial"/>
          <w:lang w:val="es-US"/>
        </w:rPr>
        <w:t xml:space="preserve">)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01D76FC" w14:textId="77777777" w:rsidR="00C76CC9" w:rsidRDefault="00A5450D" w:rsidP="00A5450D">
      <w:pPr>
        <w:tabs>
          <w:tab w:val="left" w:pos="-1080"/>
        </w:tabs>
        <w:ind w:left="2707" w:hanging="547"/>
        <w:rPr>
          <w:rFonts w:ascii="Arial" w:hAnsi="Arial"/>
          <w:lang w:val="es-US"/>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representante del agente de seguros, sección 34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bookmarkEnd w:id="4"/>
    <w:p w14:paraId="73585265" w14:textId="77777777" w:rsidR="00C76CC9" w:rsidRDefault="00A5450D" w:rsidP="00A5450D">
      <w:pPr>
        <w:tabs>
          <w:tab w:val="left" w:pos="-1080"/>
        </w:tabs>
        <w:ind w:left="2707" w:hanging="547"/>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licenciatario</w:t>
      </w:r>
      <w:r w:rsidRPr="00820B9C">
        <w:rPr>
          <w:rFonts w:ascii="Arial" w:hAnsi="Arial"/>
          <w:lang w:val="es-US"/>
        </w:rPr>
        <w:t xml:space="preserve"> de líneas para particulares, sección 1625.5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1959EB3" w14:textId="77777777" w:rsidR="00C76CC9" w:rsidRDefault="00A5450D" w:rsidP="00A5450D">
      <w:pPr>
        <w:tabs>
          <w:tab w:val="left" w:pos="-1080"/>
        </w:tabs>
        <w:ind w:left="2707" w:hanging="547"/>
        <w:rPr>
          <w:rFonts w:ascii="Arial" w:hAnsi="Arial" w:cs="Arial"/>
        </w:rPr>
      </w:pPr>
      <w:r w:rsidRPr="00820B9C">
        <w:rPr>
          <w:rFonts w:ascii="Arial" w:hAnsi="Arial"/>
          <w:lang w:val="es-US"/>
        </w:rPr>
        <w:t>v.</w:t>
      </w:r>
      <w:r w:rsidRPr="00820B9C">
        <w:rPr>
          <w:rFonts w:ascii="Arial" w:hAnsi="Arial"/>
          <w:lang w:val="es-US"/>
        </w:rPr>
        <w:tab/>
        <w:t xml:space="preserve">corredor de líneas excedentes, secciones 47 y 1765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058D62E" w14:textId="77777777" w:rsidR="00C76CC9" w:rsidRDefault="005F22A9" w:rsidP="00DC3060">
      <w:pPr>
        <w:tabs>
          <w:tab w:val="left" w:pos="-1080"/>
        </w:tabs>
        <w:ind w:left="2160" w:hanging="540"/>
        <w:rPr>
          <w:rFonts w:ascii="Arial" w:hAnsi="Arial"/>
          <w:lang w:val="es-US"/>
        </w:rPr>
      </w:pPr>
      <w:r w:rsidRPr="00820B9C">
        <w:rPr>
          <w:rFonts w:ascii="Arial" w:hAnsi="Arial"/>
          <w:lang w:val="es-US"/>
        </w:rPr>
        <w:t>d.</w:t>
      </w:r>
      <w:r w:rsidRPr="00820B9C">
        <w:rPr>
          <w:rFonts w:ascii="Arial" w:hAnsi="Arial"/>
          <w:lang w:val="es-US"/>
        </w:rPr>
        <w:tab/>
        <w:t xml:space="preserve">Definir la transacción y </w:t>
      </w:r>
      <w:r w:rsidRPr="00072165">
        <w:rPr>
          <w:rFonts w:ascii="Arial" w:hAnsi="Arial" w:cs="Arial"/>
          <w:lang w:bidi="es-419"/>
        </w:rPr>
        <w:t>entender</w:t>
      </w:r>
      <w:r w:rsidRPr="00820B9C">
        <w:rPr>
          <w:rFonts w:ascii="Arial" w:hAnsi="Arial"/>
          <w:lang w:val="es-US"/>
        </w:rPr>
        <w:t xml:space="preserve"> por qué es importante realizar transacciones de seguros sin licencia, secciones 35, 1631 y 1633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 xml:space="preserve">California y conocer las sanciones por tramitar sin licencia, sección 1633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05217AB" w14:textId="77777777" w:rsidR="00C76CC9" w:rsidRDefault="00BB404D" w:rsidP="00D35C00">
      <w:pPr>
        <w:tabs>
          <w:tab w:val="left" w:pos="-1080"/>
        </w:tabs>
        <w:ind w:left="2160" w:hanging="540"/>
        <w:rPr>
          <w:rFonts w:ascii="Arial" w:hAnsi="Arial" w:cs="Arial"/>
          <w:color w:val="000000"/>
        </w:rPr>
      </w:pPr>
      <w:r w:rsidRPr="00820B9C">
        <w:rPr>
          <w:rFonts w:ascii="Arial" w:hAnsi="Arial"/>
          <w:lang w:val="es-US"/>
        </w:rPr>
        <w:t>e.</w:t>
      </w:r>
      <w:r w:rsidRPr="00820B9C">
        <w:rPr>
          <w:rFonts w:ascii="Arial" w:hAnsi="Arial"/>
          <w:lang w:val="es-US"/>
        </w:rPr>
        <w:tab/>
        <w:t>Comprender el consentimiento escrito concerniente al comercio interestatal (personas prohibidas en seguros) y ser capaz de:</w:t>
      </w:r>
    </w:p>
    <w:p w14:paraId="15931062" w14:textId="77777777" w:rsidR="00C76CC9" w:rsidRDefault="00937DF2" w:rsidP="003B34F6">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identificar qué conducta está prohibida según la sección 1033 del </w:t>
      </w:r>
      <w:r w:rsidRPr="00072165">
        <w:rPr>
          <w:rFonts w:ascii="Arial" w:hAnsi="Arial" w:cs="Arial"/>
          <w:lang w:bidi="es-419"/>
        </w:rPr>
        <w:t>título</w:t>
      </w:r>
      <w:r w:rsidRPr="00820B9C">
        <w:rPr>
          <w:rFonts w:ascii="Arial" w:hAnsi="Arial"/>
          <w:lang w:val="es-US"/>
        </w:rPr>
        <w:t xml:space="preserve"> 18 del Código de los Estados Unidos (18 USC</w:t>
      </w:r>
      <w:r>
        <w:rPr>
          <w:rFonts w:ascii="Arial" w:hAnsi="Arial" w:cs="Arial"/>
          <w:lang w:val="es-US"/>
        </w:rPr>
        <w:t>)</w:t>
      </w:r>
    </w:p>
    <w:p w14:paraId="79218ABE" w14:textId="77777777" w:rsidR="00C76CC9" w:rsidRDefault="00937DF2" w:rsidP="003B34F6">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identificar qué sanciones civiles y penales aplican, secciones 1033 y 1034 del </w:t>
      </w:r>
      <w:r w:rsidRPr="00072165">
        <w:rPr>
          <w:rFonts w:ascii="Arial" w:hAnsi="Arial" w:cs="Arial"/>
          <w:lang w:bidi="es-419"/>
        </w:rPr>
        <w:t>título</w:t>
      </w:r>
      <w:r w:rsidRPr="00820B9C">
        <w:rPr>
          <w:rFonts w:ascii="Arial" w:hAnsi="Arial"/>
          <w:lang w:val="es-US"/>
        </w:rPr>
        <w:t xml:space="preserve"> 18 del USC</w:t>
      </w:r>
    </w:p>
    <w:p w14:paraId="7581CFBF" w14:textId="77777777" w:rsidR="00C76CC9" w:rsidRDefault="00507E5D">
      <w:pPr>
        <w:tabs>
          <w:tab w:val="left" w:pos="-1080"/>
        </w:tabs>
        <w:ind w:left="2160" w:hanging="540"/>
        <w:rPr>
          <w:rFonts w:ascii="Arial" w:hAnsi="Arial" w:cs="Arial"/>
          <w:color w:val="000000"/>
        </w:rPr>
      </w:pPr>
      <w:r w:rsidRPr="00820B9C">
        <w:rPr>
          <w:rFonts w:ascii="Arial" w:hAnsi="Arial"/>
          <w:lang w:val="es-US"/>
        </w:rPr>
        <w:t>f.</w:t>
      </w:r>
      <w:r w:rsidRPr="00820B9C">
        <w:rPr>
          <w:rFonts w:ascii="Arial" w:hAnsi="Arial"/>
          <w:lang w:val="es-US"/>
        </w:rPr>
        <w:tab/>
        <w:t xml:space="preserve">Reconocer las diferencias entre la autoridad de un agente y un representante del agente de seguros, sección 1624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D730105" w14:textId="77777777" w:rsidR="00C76CC9" w:rsidRDefault="00507E5D" w:rsidP="005A7FFD">
      <w:pPr>
        <w:tabs>
          <w:tab w:val="left" w:pos="-1080"/>
        </w:tabs>
        <w:ind w:left="2160" w:hanging="540"/>
        <w:rPr>
          <w:rFonts w:ascii="Arial" w:hAnsi="Arial" w:cs="Arial"/>
          <w:color w:val="000000"/>
        </w:rPr>
      </w:pPr>
      <w:r w:rsidRPr="00820B9C">
        <w:rPr>
          <w:rFonts w:ascii="Arial" w:hAnsi="Arial"/>
          <w:lang w:val="es-US"/>
        </w:rPr>
        <w:t>g.</w:t>
      </w:r>
      <w:r w:rsidRPr="00820B9C">
        <w:rPr>
          <w:rFonts w:ascii="Arial" w:hAnsi="Arial"/>
          <w:lang w:val="es-US"/>
        </w:rPr>
        <w:tab/>
        <w:t xml:space="preserve">En </w:t>
      </w:r>
      <w:r w:rsidRPr="00072165">
        <w:rPr>
          <w:rFonts w:ascii="Arial" w:hAnsi="Arial" w:cs="Arial"/>
          <w:lang w:bidi="es-419"/>
        </w:rPr>
        <w:t>cuanto</w:t>
      </w:r>
      <w:r w:rsidRPr="00820B9C">
        <w:rPr>
          <w:rFonts w:ascii="Arial" w:hAnsi="Arial"/>
          <w:lang w:val="es-US"/>
        </w:rPr>
        <w:t xml:space="preserve"> a un seguro de errores y omisiones de un agente de seguros, identificar:</w:t>
      </w:r>
    </w:p>
    <w:p w14:paraId="472C1B5A" w14:textId="77777777" w:rsidR="00C76CC9" w:rsidRDefault="005A7FFD" w:rsidP="003B34F6">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los tipos de cobertura disponibles</w:t>
      </w:r>
    </w:p>
    <w:p w14:paraId="75990CD3" w14:textId="77777777" w:rsidR="00C76CC9" w:rsidRDefault="005A7FFD" w:rsidP="003B34F6">
      <w:pPr>
        <w:tabs>
          <w:tab w:val="left" w:pos="-108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los tipos de </w:t>
      </w:r>
      <w:r>
        <w:rPr>
          <w:rFonts w:ascii="Arial" w:hAnsi="Arial" w:cs="Arial"/>
          <w:lang w:val="es-US"/>
        </w:rPr>
        <w:t>pérdidas</w:t>
      </w:r>
      <w:r w:rsidRPr="00820B9C">
        <w:rPr>
          <w:rFonts w:ascii="Arial" w:hAnsi="Arial"/>
          <w:lang w:val="es-US"/>
        </w:rPr>
        <w:t xml:space="preserve"> que están </w:t>
      </w:r>
      <w:r w:rsidRPr="00072165">
        <w:rPr>
          <w:rFonts w:ascii="Arial" w:hAnsi="Arial" w:cs="Arial"/>
          <w:lang w:bidi="es-419"/>
        </w:rPr>
        <w:t>cubiertos</w:t>
      </w:r>
      <w:r w:rsidRPr="00820B9C">
        <w:rPr>
          <w:rFonts w:ascii="Arial" w:hAnsi="Arial"/>
          <w:lang w:val="es-US"/>
        </w:rPr>
        <w:t xml:space="preserve"> y no están </w:t>
      </w:r>
      <w:r w:rsidRPr="00072165">
        <w:rPr>
          <w:rFonts w:ascii="Arial" w:hAnsi="Arial" w:cs="Arial"/>
          <w:lang w:bidi="es-419"/>
        </w:rPr>
        <w:t>cubiertos</w:t>
      </w:r>
      <w:r w:rsidRPr="00820B9C">
        <w:rPr>
          <w:rFonts w:ascii="Arial" w:hAnsi="Arial"/>
          <w:lang w:val="es-US"/>
        </w:rPr>
        <w:t xml:space="preserve"> por lo general</w:t>
      </w:r>
    </w:p>
    <w:p w14:paraId="5D59D4C9" w14:textId="77777777" w:rsidR="00C76CC9" w:rsidRDefault="005A7FFD" w:rsidP="003B34F6">
      <w:pPr>
        <w:tabs>
          <w:tab w:val="left" w:pos="-108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la necesidad de cobertura</w:t>
      </w:r>
    </w:p>
    <w:p w14:paraId="26D890BD" w14:textId="77777777" w:rsidR="00C76CC9" w:rsidRDefault="00807398" w:rsidP="003B34F6">
      <w:pPr>
        <w:tabs>
          <w:tab w:val="left" w:pos="-1080"/>
        </w:tabs>
        <w:ind w:left="2700" w:hanging="540"/>
        <w:rPr>
          <w:rFonts w:ascii="Arial" w:hAnsi="Arial"/>
          <w:lang w:val="es-US"/>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cómo se aplica el seguro por errores y omisiones</w:t>
      </w:r>
    </w:p>
    <w:p w14:paraId="645B55AF" w14:textId="77777777" w:rsidR="00C76CC9" w:rsidRDefault="00507E5D" w:rsidP="00CF08CE">
      <w:pPr>
        <w:tabs>
          <w:tab w:val="left" w:pos="-1080"/>
        </w:tabs>
        <w:ind w:left="2160" w:hanging="540"/>
        <w:rPr>
          <w:rFonts w:ascii="Arial" w:hAnsi="Arial"/>
          <w:lang w:val="es-US"/>
        </w:rPr>
      </w:pPr>
      <w:r w:rsidRPr="00820B9C">
        <w:rPr>
          <w:rFonts w:ascii="Arial" w:hAnsi="Arial"/>
          <w:lang w:val="es-US"/>
        </w:rPr>
        <w:t>h.</w:t>
      </w:r>
      <w:r w:rsidRPr="00820B9C">
        <w:rPr>
          <w:rFonts w:ascii="Arial" w:hAnsi="Arial"/>
          <w:lang w:val="es-US"/>
        </w:rPr>
        <w:tab/>
        <w:t xml:space="preserve">Identificar los actos prohibidos que impliquen a aseguradoras no admitidas a menos que estén autorizadas como corredores de líneas excedentes, sección 703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C4C1902" w14:textId="77777777" w:rsidR="00C76CC9" w:rsidRDefault="00432B34" w:rsidP="00AC489C">
      <w:pPr>
        <w:tabs>
          <w:tab w:val="left" w:pos="-1080"/>
        </w:tabs>
        <w:ind w:left="2160" w:hanging="540"/>
        <w:rPr>
          <w:rFonts w:ascii="Arial" w:hAnsi="Arial"/>
          <w:lang w:val="es-US"/>
        </w:rPr>
      </w:pPr>
      <w:r w:rsidRPr="00820B9C">
        <w:rPr>
          <w:rFonts w:ascii="Arial" w:hAnsi="Arial"/>
          <w:lang w:val="es-US"/>
        </w:rPr>
        <w:t>i.</w:t>
      </w:r>
      <w:r w:rsidRPr="00820B9C">
        <w:rPr>
          <w:rFonts w:ascii="Arial" w:hAnsi="Arial"/>
          <w:lang w:val="es-US"/>
        </w:rPr>
        <w:tab/>
        <w:t xml:space="preserve">Identificar las prohibiciones de los seguros gratuitos, sección 777.1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461452B0" w14:textId="77777777" w:rsidR="00C76CC9" w:rsidRDefault="00432B34" w:rsidP="003B34F6">
      <w:pPr>
        <w:tabs>
          <w:tab w:val="left" w:pos="-1080"/>
        </w:tabs>
        <w:ind w:left="2160" w:hanging="540"/>
        <w:rPr>
          <w:rFonts w:ascii="Arial" w:hAnsi="Arial" w:cs="Arial"/>
          <w:color w:val="000000"/>
        </w:rPr>
      </w:pPr>
      <w:r w:rsidRPr="00820B9C">
        <w:rPr>
          <w:rFonts w:ascii="Arial" w:hAnsi="Arial"/>
          <w:lang w:val="es-US"/>
        </w:rPr>
        <w:t>j.</w:t>
      </w:r>
      <w:r w:rsidRPr="00820B9C">
        <w:rPr>
          <w:rFonts w:ascii="Arial" w:hAnsi="Arial"/>
          <w:lang w:val="es-US"/>
        </w:rPr>
        <w:tab/>
        <w:t>Identificar los requisitos del Código para lo siguiente:</w:t>
      </w:r>
    </w:p>
    <w:p w14:paraId="7EA3E35E" w14:textId="77777777" w:rsidR="00C76CC9" w:rsidRDefault="003B34F6" w:rsidP="003B34F6">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 xml:space="preserve">nombre de una agencia, uso del nombre y palabras prohibidas, secciones 1724.5 y 1729.5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 xml:space="preserve">California, y sección 2052.4 del </w:t>
      </w:r>
      <w:r w:rsidRPr="00072165">
        <w:rPr>
          <w:rFonts w:ascii="Arial" w:hAnsi="Arial" w:cs="Arial"/>
          <w:lang w:bidi="es-419"/>
        </w:rPr>
        <w:t>título</w:t>
      </w:r>
      <w:r w:rsidRPr="00820B9C">
        <w:rPr>
          <w:rFonts w:ascii="Arial" w:hAnsi="Arial"/>
          <w:lang w:val="es-US"/>
        </w:rPr>
        <w:t xml:space="preserve"> 10 del Código de </w:t>
      </w:r>
      <w:r w:rsidRPr="00072165">
        <w:rPr>
          <w:rFonts w:ascii="Arial" w:hAnsi="Arial" w:cs="Arial"/>
          <w:lang w:bidi="es-419"/>
        </w:rPr>
        <w:t>Reglamentaciones</w:t>
      </w:r>
      <w:r w:rsidRPr="00820B9C">
        <w:rPr>
          <w:rFonts w:ascii="Arial" w:hAnsi="Arial"/>
          <w:lang w:val="es-US"/>
        </w:rPr>
        <w:t xml:space="preserve"> </w:t>
      </w:r>
      <w:r w:rsidR="004E299C" w:rsidRPr="00820B9C">
        <w:rPr>
          <w:rFonts w:ascii="Arial" w:hAnsi="Arial"/>
          <w:lang w:val="es-US"/>
        </w:rPr>
        <w:t xml:space="preserve">de </w:t>
      </w:r>
      <w:r w:rsidRPr="00820B9C">
        <w:rPr>
          <w:rFonts w:ascii="Arial" w:hAnsi="Arial"/>
          <w:lang w:val="es-US"/>
        </w:rPr>
        <w:t>California.</w:t>
      </w:r>
    </w:p>
    <w:p w14:paraId="434E694F" w14:textId="77777777" w:rsidR="00C76CC9" w:rsidRDefault="003B34F6" w:rsidP="003B34F6">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cambio de dirección, sección 1729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E047B30" w14:textId="77777777" w:rsidR="00C76CC9" w:rsidRDefault="003B34F6" w:rsidP="003B34F6">
      <w:pPr>
        <w:tabs>
          <w:tab w:val="left" w:pos="-1080"/>
        </w:tabs>
        <w:ind w:left="2700" w:hanging="540"/>
        <w:rPr>
          <w:rFonts w:ascii="Arial" w:hAnsi="Arial"/>
          <w:lang w:val="es-US"/>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tramitar</w:t>
      </w:r>
      <w:r w:rsidRPr="00820B9C">
        <w:rPr>
          <w:rFonts w:ascii="Arial" w:hAnsi="Arial"/>
          <w:lang w:val="es-US"/>
        </w:rPr>
        <w:t xml:space="preserve"> la solicitud de renovación de una licencia, sección 1720 del </w:t>
      </w:r>
      <w:r w:rsidRPr="00820B9C">
        <w:rPr>
          <w:rFonts w:ascii="Arial" w:hAnsi="Arial"/>
          <w:lang w:val="es-US"/>
        </w:rPr>
        <w:lastRenderedPageBreak/>
        <w:t xml:space="preserve">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FC54DEF" w14:textId="77777777" w:rsidR="00C76CC9" w:rsidRDefault="003B34F6" w:rsidP="003B34F6">
      <w:pPr>
        <w:tabs>
          <w:tab w:val="left" w:pos="-108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imprimir el número de licencia en los documentos, sección 1725.5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4023ACD9" w14:textId="77777777" w:rsidR="00C76CC9" w:rsidRDefault="00807398" w:rsidP="003B34F6">
      <w:pPr>
        <w:tabs>
          <w:tab w:val="left" w:pos="-1080"/>
        </w:tabs>
        <w:ind w:left="2700" w:hanging="540"/>
        <w:rPr>
          <w:rFonts w:ascii="Arial" w:hAnsi="Arial" w:cs="Arial"/>
          <w:color w:val="000000"/>
        </w:rPr>
      </w:pPr>
      <w:r w:rsidRPr="00820B9C">
        <w:rPr>
          <w:rFonts w:ascii="Arial" w:hAnsi="Arial"/>
          <w:lang w:val="es-US"/>
        </w:rPr>
        <w:t>v.</w:t>
      </w:r>
      <w:r w:rsidRPr="00820B9C">
        <w:rPr>
          <w:rFonts w:ascii="Arial" w:hAnsi="Arial"/>
          <w:lang w:val="es-US"/>
        </w:rPr>
        <w:tab/>
        <w:t xml:space="preserve">publicidad en Internet, sección 1726(a)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DE13B28" w14:textId="77777777" w:rsidR="00C76CC9" w:rsidRDefault="00432B34" w:rsidP="000C1231">
      <w:pPr>
        <w:tabs>
          <w:tab w:val="left" w:pos="-1080"/>
        </w:tabs>
        <w:ind w:left="2160" w:hanging="540"/>
        <w:rPr>
          <w:rFonts w:ascii="Arial" w:hAnsi="Arial"/>
          <w:lang w:val="es-US"/>
        </w:rPr>
      </w:pPr>
      <w:r w:rsidRPr="00820B9C">
        <w:rPr>
          <w:rFonts w:ascii="Arial" w:hAnsi="Arial"/>
          <w:lang w:val="es-US"/>
        </w:rPr>
        <w:t>k.</w:t>
      </w:r>
      <w:r w:rsidRPr="00820B9C">
        <w:rPr>
          <w:rFonts w:ascii="Arial" w:hAnsi="Arial"/>
          <w:lang w:val="es-US"/>
        </w:rPr>
        <w:tab/>
        <w:t xml:space="preserve">Identificar las especificaciones del Código con respecto a una investigación de solicitud de un asesor, negación de solicitudes y suspensión o revocación de licencias, secciones 1666, 1668 a 1669 y 1738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DB2387C" w14:textId="77777777" w:rsidR="00C76CC9" w:rsidRDefault="006F3917" w:rsidP="00E65EC8">
      <w:pPr>
        <w:tabs>
          <w:tab w:val="left" w:pos="-1080"/>
        </w:tabs>
        <w:ind w:left="2160" w:hanging="450"/>
        <w:rPr>
          <w:rFonts w:ascii="Arial" w:hAnsi="Arial"/>
          <w:lang w:val="es-US"/>
        </w:rPr>
      </w:pPr>
      <w:r w:rsidRPr="00820B9C">
        <w:rPr>
          <w:rFonts w:ascii="Arial" w:hAnsi="Arial"/>
          <w:lang w:val="es-US"/>
        </w:rPr>
        <w:t>l.</w:t>
      </w:r>
      <w:r w:rsidRPr="00820B9C">
        <w:rPr>
          <w:rFonts w:ascii="Arial" w:hAnsi="Arial"/>
          <w:lang w:val="es-US"/>
        </w:rPr>
        <w:tab/>
        <w:t>Identificar la importancia y el alcance del Código con respecto a:</w:t>
      </w:r>
    </w:p>
    <w:p w14:paraId="465D0763" w14:textId="77777777" w:rsidR="00C76CC9" w:rsidRDefault="000C1231">
      <w:pPr>
        <w:tabs>
          <w:tab w:val="left" w:pos="-1080"/>
        </w:tabs>
        <w:ind w:left="2790" w:hanging="630"/>
        <w:rPr>
          <w:rFonts w:ascii="Arial" w:hAnsi="Arial"/>
          <w:lang w:val="es-US"/>
        </w:rPr>
      </w:pPr>
      <w:r w:rsidRPr="00820B9C">
        <w:rPr>
          <w:rFonts w:ascii="Arial" w:hAnsi="Arial"/>
          <w:lang w:val="es-US"/>
        </w:rPr>
        <w:t>i.</w:t>
      </w:r>
      <w:r w:rsidRPr="00820B9C">
        <w:rPr>
          <w:rFonts w:ascii="Arial" w:hAnsi="Arial"/>
          <w:lang w:val="es-US"/>
        </w:rPr>
        <w:tab/>
      </w:r>
      <w:r w:rsidRPr="00072165">
        <w:rPr>
          <w:rFonts w:ascii="Arial" w:hAnsi="Arial" w:cs="Arial"/>
          <w:lang w:bidi="es-419"/>
        </w:rPr>
        <w:t>presentar</w:t>
      </w:r>
      <w:r w:rsidRPr="00820B9C">
        <w:rPr>
          <w:rFonts w:ascii="Arial" w:hAnsi="Arial"/>
          <w:lang w:val="es-US"/>
        </w:rPr>
        <w:t xml:space="preserve"> un aviso de nombramiento para tramitar seguros, secciones 1704 y 1705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5898C99" w14:textId="77777777" w:rsidR="00C76CC9" w:rsidRDefault="005051A2">
      <w:pPr>
        <w:tabs>
          <w:tab w:val="left" w:pos="-1080"/>
        </w:tabs>
        <w:ind w:left="2790" w:hanging="63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una licencia inactiva, sección 1704(b)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4C5DE1CF" w14:textId="77777777" w:rsidR="00C76CC9" w:rsidRDefault="005051A2" w:rsidP="005051A2">
      <w:pPr>
        <w:tabs>
          <w:tab w:val="left" w:pos="-1080"/>
        </w:tabs>
        <w:ind w:left="2790" w:hanging="63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rescate</w:t>
      </w:r>
      <w:r w:rsidRPr="00820B9C">
        <w:rPr>
          <w:rFonts w:ascii="Arial" w:hAnsi="Arial"/>
          <w:lang w:val="es-US"/>
        </w:rPr>
        <w:t xml:space="preserve"> o cancelación de una licencia por parte del </w:t>
      </w:r>
      <w:r w:rsidRPr="00072165">
        <w:rPr>
          <w:rFonts w:ascii="Arial" w:hAnsi="Arial" w:cs="Arial"/>
          <w:lang w:bidi="es-419"/>
        </w:rPr>
        <w:t>licenciatario</w:t>
      </w:r>
      <w:r w:rsidRPr="00820B9C">
        <w:rPr>
          <w:rFonts w:ascii="Arial" w:hAnsi="Arial"/>
          <w:lang w:val="es-US"/>
        </w:rPr>
        <w:t xml:space="preserve">, sección 1708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FC00AC2" w14:textId="77777777" w:rsidR="00C76CC9" w:rsidRDefault="006F3917">
      <w:pPr>
        <w:widowControl/>
        <w:ind w:left="2160" w:hanging="540"/>
        <w:rPr>
          <w:rFonts w:ascii="Arial" w:hAnsi="Arial" w:cs="Arial"/>
          <w:color w:val="000000"/>
        </w:rPr>
      </w:pPr>
      <w:r w:rsidRPr="00820B9C">
        <w:rPr>
          <w:rFonts w:ascii="Arial" w:hAnsi="Arial"/>
          <w:lang w:val="es-US"/>
        </w:rPr>
        <w:t>m.</w:t>
      </w:r>
      <w:r w:rsidRPr="00820B9C">
        <w:rPr>
          <w:rFonts w:ascii="Arial" w:hAnsi="Arial"/>
          <w:lang w:val="es-US"/>
        </w:rPr>
        <w:tab/>
        <w:t xml:space="preserve">Identificar el alcance y el efecto del Código con respecto a la terminación de una licencia (de asesor), incluso cuando los asesores disuelven una sociedad, secciones 1708 a 1712.5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58B182B5" w14:textId="77777777" w:rsidR="00C76CC9" w:rsidRDefault="00D62B8E" w:rsidP="00DF2E82">
      <w:pPr>
        <w:tabs>
          <w:tab w:val="left" w:pos="-1080"/>
        </w:tabs>
        <w:ind w:left="2160" w:hanging="540"/>
        <w:rPr>
          <w:rFonts w:ascii="Arial" w:hAnsi="Arial" w:cs="Arial"/>
          <w:color w:val="000000"/>
        </w:rPr>
      </w:pPr>
      <w:r w:rsidRPr="00820B9C">
        <w:rPr>
          <w:rFonts w:ascii="Arial" w:hAnsi="Arial"/>
          <w:lang w:val="es-US"/>
        </w:rPr>
        <w:t>n.</w:t>
      </w:r>
      <w:r w:rsidRPr="00820B9C">
        <w:rPr>
          <w:rFonts w:ascii="Arial" w:hAnsi="Arial"/>
          <w:lang w:val="es-US"/>
        </w:rPr>
        <w:tab/>
        <w:t>Identificar y aplicar:</w:t>
      </w:r>
    </w:p>
    <w:p w14:paraId="170093FF" w14:textId="77777777" w:rsidR="00C76CC9" w:rsidRDefault="00DF2E82" w:rsidP="00DF2E82">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la definición del término “fiduciario</w:t>
      </w:r>
      <w:r>
        <w:rPr>
          <w:rFonts w:ascii="Arial" w:hAnsi="Arial" w:cs="Arial"/>
          <w:lang w:val="es-US"/>
        </w:rPr>
        <w:t>”</w:t>
      </w:r>
    </w:p>
    <w:p w14:paraId="34E1D039" w14:textId="77777777" w:rsidR="00C76CC9" w:rsidRDefault="00DF2E82" w:rsidP="00DF2E82">
      <w:pPr>
        <w:tabs>
          <w:tab w:val="left" w:pos="-108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los deberes fiduciarios de los asesores, secciones 1733 a 1735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BAF641F" w14:textId="77777777" w:rsidR="00C76CC9" w:rsidRDefault="00D62B8E" w:rsidP="006C390C">
      <w:pPr>
        <w:tabs>
          <w:tab w:val="left" w:pos="-1080"/>
        </w:tabs>
        <w:ind w:left="2160" w:hanging="540"/>
        <w:rPr>
          <w:rFonts w:ascii="Arial" w:hAnsi="Arial"/>
          <w:lang w:val="es-US"/>
        </w:rPr>
      </w:pPr>
      <w:r w:rsidRPr="00820B9C">
        <w:rPr>
          <w:rFonts w:ascii="Arial" w:hAnsi="Arial"/>
          <w:lang w:val="es-US"/>
        </w:rPr>
        <w:t>o.</w:t>
      </w:r>
      <w:r w:rsidRPr="00820B9C">
        <w:rPr>
          <w:rFonts w:ascii="Arial" w:hAnsi="Arial"/>
          <w:lang w:val="es-US"/>
        </w:rPr>
        <w:tab/>
        <w:t>Identificar los requisitos de educación continua (</w:t>
      </w:r>
      <w:proofErr w:type="spellStart"/>
      <w:r w:rsidRPr="00820B9C">
        <w:rPr>
          <w:rFonts w:ascii="Arial" w:hAnsi="Arial"/>
          <w:lang w:val="es-US"/>
        </w:rPr>
        <w:t>Continuing</w:t>
      </w:r>
      <w:proofErr w:type="spellEnd"/>
      <w:r w:rsidRPr="00820B9C">
        <w:rPr>
          <w:rFonts w:ascii="Arial" w:hAnsi="Arial"/>
          <w:lang w:val="es-US"/>
        </w:rPr>
        <w:t xml:space="preserve"> Education, CE) </w:t>
      </w:r>
      <w:r w:rsidRPr="00072165">
        <w:rPr>
          <w:rFonts w:ascii="Arial" w:hAnsi="Arial" w:cs="Arial"/>
          <w:lang w:bidi="es-419"/>
        </w:rPr>
        <w:t>de</w:t>
      </w:r>
      <w:r w:rsidRPr="00820B9C">
        <w:rPr>
          <w:rFonts w:ascii="Arial" w:hAnsi="Arial"/>
          <w:lang w:val="es-US"/>
        </w:rPr>
        <w:t>:</w:t>
      </w:r>
    </w:p>
    <w:p w14:paraId="473275CD" w14:textId="77777777" w:rsidR="00C76CC9" w:rsidRDefault="006C390C" w:rsidP="006C390C">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una persona autorizada para operar en el sector de bienes o accidentes</w:t>
      </w:r>
    </w:p>
    <w:p w14:paraId="628F41A1" w14:textId="77777777" w:rsidR="00C76CC9" w:rsidRDefault="004228BC" w:rsidP="006C390C">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todos los </w:t>
      </w:r>
      <w:r w:rsidRPr="00072165">
        <w:rPr>
          <w:rFonts w:ascii="Arial" w:hAnsi="Arial" w:cs="Arial"/>
          <w:lang w:bidi="es-419"/>
        </w:rPr>
        <w:t>licenciatarios</w:t>
      </w:r>
      <w:r w:rsidRPr="00820B9C">
        <w:rPr>
          <w:rFonts w:ascii="Arial" w:hAnsi="Arial"/>
          <w:lang w:val="es-US"/>
        </w:rPr>
        <w:t xml:space="preserve"> deben realizar un curso de ética de 3 horas como parte de las horas requeridas de CE antes de cada renovación de licencia</w:t>
      </w:r>
    </w:p>
    <w:p w14:paraId="1E230940" w14:textId="77777777" w:rsidR="00C76CC9" w:rsidRDefault="00223AA3" w:rsidP="00223AA3">
      <w:pPr>
        <w:tabs>
          <w:tab w:val="left" w:pos="-1080"/>
        </w:tabs>
        <w:ind w:left="2160" w:hanging="540"/>
        <w:rPr>
          <w:rFonts w:ascii="Arial" w:hAnsi="Arial" w:cs="Arial"/>
          <w:color w:val="000000"/>
        </w:rPr>
      </w:pPr>
      <w:r w:rsidRPr="00820B9C">
        <w:rPr>
          <w:rFonts w:ascii="Arial" w:hAnsi="Arial"/>
          <w:lang w:val="es-US"/>
        </w:rPr>
        <w:t>p.</w:t>
      </w:r>
      <w:r w:rsidRPr="00820B9C">
        <w:rPr>
          <w:rFonts w:ascii="Arial" w:hAnsi="Arial"/>
          <w:lang w:val="es-US"/>
        </w:rPr>
        <w:tab/>
        <w:t xml:space="preserve">Identificar la responsabilidad que tiene el </w:t>
      </w:r>
      <w:r w:rsidRPr="00072165">
        <w:rPr>
          <w:rFonts w:ascii="Arial" w:hAnsi="Arial" w:cs="Arial"/>
          <w:lang w:bidi="es-419"/>
        </w:rPr>
        <w:t>licenciatario</w:t>
      </w:r>
      <w:r w:rsidRPr="00820B9C">
        <w:rPr>
          <w:rFonts w:ascii="Arial" w:hAnsi="Arial"/>
          <w:lang w:val="es-US"/>
        </w:rPr>
        <w:t xml:space="preserve"> de divulgar la fecha de entrada en vigencia de la cobertura, sección 1730.5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45B2B16" w14:textId="77777777" w:rsidR="00C76CC9" w:rsidRDefault="00223AA3" w:rsidP="00223AA3">
      <w:pPr>
        <w:tabs>
          <w:tab w:val="left" w:pos="-1440"/>
        </w:tabs>
        <w:ind w:left="2160" w:hanging="540"/>
        <w:rPr>
          <w:rFonts w:ascii="Arial" w:hAnsi="Arial"/>
          <w:lang w:val="es-US"/>
        </w:rPr>
      </w:pPr>
      <w:r w:rsidRPr="00820B9C">
        <w:rPr>
          <w:rFonts w:ascii="Arial" w:hAnsi="Arial"/>
          <w:lang w:val="es-US"/>
        </w:rPr>
        <w:t xml:space="preserve">q. </w:t>
      </w:r>
      <w:r w:rsidRPr="00072165">
        <w:rPr>
          <w:rFonts w:ascii="Arial" w:hAnsi="Arial" w:cs="Arial"/>
          <w:lang w:bidi="es-419"/>
        </w:rPr>
        <w:tab/>
        <w:t>Informe de</w:t>
      </w:r>
      <w:r w:rsidRPr="00820B9C">
        <w:rPr>
          <w:rFonts w:ascii="Arial" w:hAnsi="Arial"/>
          <w:lang w:val="es-US"/>
        </w:rPr>
        <w:t xml:space="preserve"> acciones administrativas y condenas penales, sección 1729.2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C47D3DC" w14:textId="77777777" w:rsidR="00C76CC9" w:rsidRDefault="00223AA3" w:rsidP="00223AA3">
      <w:pPr>
        <w:tabs>
          <w:tab w:val="left" w:pos="-1440"/>
        </w:tabs>
        <w:ind w:left="2700" w:hanging="540"/>
        <w:rPr>
          <w:rFonts w:ascii="Arial" w:hAnsi="Arial" w:cs="Arial"/>
          <w:szCs w:val="24"/>
          <w:bdr w:val="none" w:sz="0" w:space="0" w:color="auto" w:frame="1"/>
        </w:rPr>
      </w:pPr>
      <w:r w:rsidRPr="00820B9C">
        <w:rPr>
          <w:rFonts w:ascii="Arial" w:hAnsi="Arial"/>
          <w:lang w:val="es-US"/>
        </w:rPr>
        <w:t>i.</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w:t>
      </w:r>
      <w:r w:rsidRPr="00820B9C">
        <w:rPr>
          <w:rFonts w:ascii="Arial" w:hAnsi="Arial"/>
          <w:bdr w:val="none" w:sz="0" w:space="0" w:color="auto" w:frame="1"/>
          <w:lang w:val="es-US"/>
        </w:rPr>
        <w:t xml:space="preserve">un candidato o </w:t>
      </w:r>
      <w:r w:rsidRPr="00072165">
        <w:rPr>
          <w:rFonts w:ascii="Arial" w:hAnsi="Arial" w:cs="Arial"/>
          <w:bdr w:val="none" w:sz="0" w:space="0" w:color="auto" w:frame="1"/>
          <w:lang w:bidi="es-419"/>
        </w:rPr>
        <w:t>licenciatario</w:t>
      </w:r>
      <w:r w:rsidRPr="00820B9C">
        <w:rPr>
          <w:rFonts w:ascii="Arial" w:hAnsi="Arial"/>
          <w:bdr w:val="none" w:sz="0" w:space="0" w:color="auto" w:frame="1"/>
          <w:lang w:val="es-US"/>
        </w:rPr>
        <w:t xml:space="preserve"> debe notificar al comisionado cuando cambien los antecedentes establecidos en la sección 1729.2 del </w:t>
      </w:r>
      <w:r w:rsidRPr="00820B9C">
        <w:rPr>
          <w:rFonts w:ascii="Arial" w:hAnsi="Arial"/>
          <w:lang w:val="es-US"/>
        </w:rPr>
        <w:t xml:space="preserve">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r w:rsidR="009E4E04" w:rsidRPr="00820B9C">
        <w:rPr>
          <w:rFonts w:ascii="Arial" w:hAnsi="Arial"/>
          <w:bdr w:val="none" w:sz="0" w:space="0" w:color="auto" w:frame="1"/>
          <w:lang w:val="es-US"/>
        </w:rPr>
        <w:t xml:space="preserve"> después de que se haya enviado la solicitud o emitido la licencia</w:t>
      </w:r>
    </w:p>
    <w:p w14:paraId="6A9720D8" w14:textId="77777777" w:rsidR="00C76CC9" w:rsidRDefault="00223AA3" w:rsidP="00223AA3">
      <w:pPr>
        <w:tabs>
          <w:tab w:val="left" w:pos="-1440"/>
        </w:tabs>
        <w:ind w:left="2700" w:hanging="540"/>
        <w:rPr>
          <w:rFonts w:ascii="Arial" w:hAnsi="Arial" w:cs="Arial"/>
          <w:strike/>
          <w:color w:val="000000"/>
          <w:szCs w:val="24"/>
        </w:rPr>
      </w:pPr>
      <w:proofErr w:type="spellStart"/>
      <w:r w:rsidRPr="00820B9C">
        <w:rPr>
          <w:rFonts w:ascii="Arial" w:hAnsi="Arial"/>
          <w:bdr w:val="none" w:sz="0" w:space="0" w:color="auto" w:frame="1"/>
          <w:lang w:val="es-US"/>
        </w:rPr>
        <w:t>ii</w:t>
      </w:r>
      <w:proofErr w:type="spellEnd"/>
      <w:r w:rsidRPr="00820B9C">
        <w:rPr>
          <w:rFonts w:ascii="Arial" w:hAnsi="Arial"/>
          <w:bdr w:val="none" w:sz="0" w:space="0" w:color="auto" w:frame="1"/>
          <w:lang w:val="es-US"/>
        </w:rPr>
        <w:t>.</w:t>
      </w:r>
      <w:r w:rsidRPr="00820B9C">
        <w:rPr>
          <w:rFonts w:ascii="Arial" w:hAnsi="Arial"/>
          <w:bdr w:val="none" w:sz="0" w:space="0" w:color="auto" w:frame="1"/>
          <w:lang w:val="es-US"/>
        </w:rPr>
        <w:tab/>
      </w:r>
      <w:r w:rsidRPr="00820B9C">
        <w:rPr>
          <w:rFonts w:ascii="Arial" w:hAnsi="Arial"/>
          <w:lang w:val="es-US"/>
        </w:rPr>
        <w:t>todo cambio en los antecedentes dentro de los 30 días siguientes a que haya sucedido</w:t>
      </w:r>
    </w:p>
    <w:p w14:paraId="5884EDAD" w14:textId="77777777" w:rsidR="00C76CC9" w:rsidRDefault="00223AA3" w:rsidP="00223AA3">
      <w:pPr>
        <w:tabs>
          <w:tab w:val="left" w:pos="-1440"/>
        </w:tabs>
        <w:ind w:left="2160" w:hanging="540"/>
        <w:rPr>
          <w:rFonts w:ascii="Arial" w:hAnsi="Arial" w:cs="Arial"/>
        </w:rPr>
      </w:pPr>
      <w:r w:rsidRPr="00820B9C">
        <w:rPr>
          <w:rFonts w:ascii="Arial" w:hAnsi="Arial"/>
          <w:lang w:val="es-US"/>
        </w:rPr>
        <w:t>r.</w:t>
      </w:r>
      <w:r w:rsidRPr="00820B9C">
        <w:rPr>
          <w:rFonts w:ascii="Arial" w:hAnsi="Arial"/>
          <w:lang w:val="es-US"/>
        </w:rPr>
        <w:tab/>
        <w:t xml:space="preserve">Ser capaz de identificar, aplicar el significado y dar ejemplos concretos de </w:t>
      </w:r>
      <w:r w:rsidRPr="00820B9C">
        <w:rPr>
          <w:rFonts w:ascii="Arial" w:hAnsi="Arial"/>
          <w:lang w:val="es-US"/>
        </w:rPr>
        <w:lastRenderedPageBreak/>
        <w:t>los siguientes principios éticos:</w:t>
      </w:r>
    </w:p>
    <w:p w14:paraId="2F45FCA1" w14:textId="77777777" w:rsidR="00C76CC9" w:rsidRDefault="00223AA3" w:rsidP="00223AA3">
      <w:pPr>
        <w:tabs>
          <w:tab w:val="left" w:pos="-1440"/>
        </w:tabs>
        <w:ind w:left="2700" w:hanging="540"/>
        <w:rPr>
          <w:rFonts w:ascii="Arial" w:hAnsi="Arial" w:cs="Arial"/>
        </w:rPr>
      </w:pPr>
      <w:r w:rsidRPr="00820B9C">
        <w:rPr>
          <w:rFonts w:ascii="Arial" w:hAnsi="Arial"/>
          <w:lang w:val="es-US"/>
        </w:rPr>
        <w:t>i.</w:t>
      </w:r>
      <w:r w:rsidRPr="00820B9C">
        <w:rPr>
          <w:rFonts w:ascii="Arial" w:hAnsi="Arial"/>
          <w:lang w:val="es-US"/>
        </w:rPr>
        <w:tab/>
        <w:t>colocar primero los intereses del cliente</w:t>
      </w:r>
    </w:p>
    <w:p w14:paraId="3F9DAD77" w14:textId="77777777" w:rsidR="00C76CC9" w:rsidRDefault="00223AA3" w:rsidP="00223AA3">
      <w:pPr>
        <w:tabs>
          <w:tab w:val="left" w:pos="-1440"/>
        </w:tabs>
        <w:ind w:left="2700" w:hanging="540"/>
        <w:rPr>
          <w:rFonts w:ascii="Arial" w:hAnsi="Arial" w:cs="Arial"/>
          <w:strike/>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conocer su trabajo y continuar mejorando su nivel de competencia</w:t>
      </w:r>
    </w:p>
    <w:p w14:paraId="739216BD" w14:textId="77777777" w:rsidR="00C76CC9" w:rsidRDefault="00223AA3" w:rsidP="00223AA3">
      <w:pPr>
        <w:tabs>
          <w:tab w:val="left" w:pos="-144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identificar las necesidades del cliente y recomendar los productos y servicios que las satisfagan</w:t>
      </w:r>
    </w:p>
    <w:p w14:paraId="1E33F5B0" w14:textId="77777777" w:rsidR="00C76CC9" w:rsidRDefault="00223AA3" w:rsidP="00223AA3">
      <w:pPr>
        <w:tabs>
          <w:tab w:val="left" w:pos="-1440"/>
        </w:tabs>
        <w:ind w:left="2700" w:hanging="540"/>
        <w:rPr>
          <w:rFonts w:ascii="Arial" w:hAnsi="Arial" w:cs="Arial"/>
          <w:strike/>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presentar de manera precisa y </w:t>
      </w:r>
      <w:r>
        <w:rPr>
          <w:rFonts w:ascii="Arial" w:hAnsi="Arial" w:cs="Arial"/>
          <w:lang w:val="es-US"/>
        </w:rPr>
        <w:t>veraz</w:t>
      </w:r>
      <w:r w:rsidRPr="00820B9C">
        <w:rPr>
          <w:rFonts w:ascii="Arial" w:hAnsi="Arial"/>
          <w:lang w:val="es-US"/>
        </w:rPr>
        <w:t xml:space="preserve"> los productos y servicios</w:t>
      </w:r>
    </w:p>
    <w:p w14:paraId="261CF208" w14:textId="77777777" w:rsidR="00C76CC9" w:rsidRDefault="00223AA3" w:rsidP="00223AA3">
      <w:pPr>
        <w:tabs>
          <w:tab w:val="left" w:pos="-1440"/>
        </w:tabs>
        <w:ind w:left="2700" w:hanging="540"/>
        <w:rPr>
          <w:rFonts w:ascii="Arial" w:hAnsi="Arial" w:cs="Arial"/>
        </w:rPr>
      </w:pPr>
      <w:r w:rsidRPr="00820B9C">
        <w:rPr>
          <w:rFonts w:ascii="Arial" w:hAnsi="Arial"/>
          <w:lang w:val="es-US"/>
        </w:rPr>
        <w:t>v.</w:t>
      </w:r>
      <w:r w:rsidRPr="00820B9C">
        <w:rPr>
          <w:rFonts w:ascii="Arial" w:hAnsi="Arial"/>
          <w:lang w:val="es-US"/>
        </w:rPr>
        <w:tab/>
        <w:t>evitar los tecnicismos; usar un lenguaje llano cuando sea posible</w:t>
      </w:r>
    </w:p>
    <w:p w14:paraId="5A67DD7C" w14:textId="77777777" w:rsidR="00C76CC9" w:rsidRDefault="00223AA3" w:rsidP="00223AA3">
      <w:pPr>
        <w:tabs>
          <w:tab w:val="left" w:pos="-1440"/>
        </w:tabs>
        <w:ind w:left="2700" w:hanging="540"/>
        <w:rPr>
          <w:rFonts w:ascii="Arial" w:hAnsi="Arial" w:cs="Arial"/>
        </w:rPr>
      </w:pPr>
      <w:r w:rsidRPr="00820B9C">
        <w:rPr>
          <w:rFonts w:ascii="Arial" w:hAnsi="Arial"/>
          <w:lang w:val="es-US"/>
        </w:rPr>
        <w:t>vi.</w:t>
      </w:r>
      <w:r w:rsidRPr="00820B9C">
        <w:rPr>
          <w:rFonts w:ascii="Arial" w:hAnsi="Arial"/>
          <w:lang w:val="es-US"/>
        </w:rPr>
        <w:tab/>
        <w:t>mantenerse en contacto con los clientes y revisar las coberturas periódicamente</w:t>
      </w:r>
    </w:p>
    <w:p w14:paraId="2FD0CC8A" w14:textId="77777777" w:rsidR="00C76CC9" w:rsidRDefault="00223AA3" w:rsidP="00223AA3">
      <w:pPr>
        <w:tabs>
          <w:tab w:val="left" w:pos="-1440"/>
        </w:tabs>
        <w:ind w:left="2700" w:hanging="540"/>
        <w:rPr>
          <w:rFonts w:ascii="Arial" w:hAnsi="Arial" w:cs="Arial"/>
          <w:szCs w:val="24"/>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mantener la confidencialidad y proteger la privacidad de la información del cliente implementando medidas de seguridad físicas y electrónicas</w:t>
      </w:r>
    </w:p>
    <w:p w14:paraId="5397D46A" w14:textId="77777777" w:rsidR="00C76CC9" w:rsidRDefault="00223AA3" w:rsidP="00223AA3">
      <w:pPr>
        <w:tabs>
          <w:tab w:val="left" w:pos="-1440"/>
        </w:tabs>
        <w:ind w:left="2700" w:hanging="540"/>
        <w:rPr>
          <w:rFonts w:ascii="Arial" w:hAnsi="Arial" w:cs="Arial"/>
        </w:rPr>
      </w:pPr>
      <w:proofErr w:type="spellStart"/>
      <w:r w:rsidRPr="00820B9C">
        <w:rPr>
          <w:rFonts w:ascii="Arial" w:hAnsi="Arial"/>
          <w:lang w:val="es-US"/>
        </w:rPr>
        <w:t>viii</w:t>
      </w:r>
      <w:proofErr w:type="spellEnd"/>
      <w:r w:rsidRPr="00820B9C">
        <w:rPr>
          <w:rFonts w:ascii="Arial" w:hAnsi="Arial"/>
          <w:lang w:val="es-US"/>
        </w:rPr>
        <w:t>.</w:t>
      </w:r>
      <w:r w:rsidRPr="00820B9C">
        <w:rPr>
          <w:rFonts w:ascii="Arial" w:hAnsi="Arial"/>
          <w:lang w:val="es-US"/>
        </w:rPr>
        <w:tab/>
        <w:t xml:space="preserve">mantenerse informado sobre las leyes y </w:t>
      </w:r>
      <w:r w:rsidRPr="00072165">
        <w:rPr>
          <w:rFonts w:ascii="Arial" w:hAnsi="Arial" w:cs="Arial"/>
          <w:lang w:bidi="es-419"/>
        </w:rPr>
        <w:t>reglamentaciones</w:t>
      </w:r>
      <w:r w:rsidRPr="00820B9C">
        <w:rPr>
          <w:rFonts w:ascii="Arial" w:hAnsi="Arial"/>
          <w:lang w:val="es-US"/>
        </w:rPr>
        <w:t xml:space="preserve"> sobre seguros y obedecerlas</w:t>
      </w:r>
    </w:p>
    <w:p w14:paraId="21F1BC8D" w14:textId="77777777" w:rsidR="00C76CC9" w:rsidRDefault="00785224" w:rsidP="00223AA3">
      <w:pPr>
        <w:tabs>
          <w:tab w:val="left" w:pos="-1440"/>
        </w:tabs>
        <w:ind w:left="2700" w:hanging="540"/>
        <w:rPr>
          <w:rFonts w:ascii="Arial" w:hAnsi="Arial" w:cs="Arial"/>
        </w:rPr>
      </w:pPr>
      <w:proofErr w:type="spellStart"/>
      <w:r w:rsidRPr="00820B9C">
        <w:rPr>
          <w:rFonts w:ascii="Arial" w:hAnsi="Arial"/>
          <w:lang w:val="es-US"/>
        </w:rPr>
        <w:t>ix</w:t>
      </w:r>
      <w:proofErr w:type="spellEnd"/>
      <w:r w:rsidRPr="00820B9C">
        <w:rPr>
          <w:rFonts w:ascii="Arial" w:hAnsi="Arial"/>
          <w:lang w:val="es-US"/>
        </w:rPr>
        <w:t>.</w:t>
      </w:r>
      <w:r w:rsidRPr="00820B9C">
        <w:rPr>
          <w:rFonts w:ascii="Arial" w:hAnsi="Arial"/>
          <w:lang w:val="es-US"/>
        </w:rPr>
        <w:tab/>
        <w:t xml:space="preserve">evitar observaciones </w:t>
      </w:r>
      <w:r>
        <w:rPr>
          <w:rFonts w:ascii="Arial" w:hAnsi="Arial" w:cs="Arial"/>
          <w:lang w:val="es-US"/>
        </w:rPr>
        <w:t>parciales</w:t>
      </w:r>
      <w:r w:rsidRPr="00820B9C">
        <w:rPr>
          <w:rFonts w:ascii="Arial" w:hAnsi="Arial"/>
          <w:lang w:val="es-US"/>
        </w:rPr>
        <w:t xml:space="preserve"> o erróneas acerca de la competencia</w:t>
      </w:r>
    </w:p>
    <w:p w14:paraId="63A6E078" w14:textId="77777777" w:rsidR="00C76CC9" w:rsidRDefault="00223AA3" w:rsidP="00223AA3">
      <w:pPr>
        <w:tabs>
          <w:tab w:val="left" w:pos="-1440"/>
        </w:tabs>
        <w:ind w:left="2160" w:hanging="540"/>
        <w:rPr>
          <w:rFonts w:ascii="Arial" w:hAnsi="Arial" w:cs="Arial"/>
        </w:rPr>
      </w:pPr>
      <w:r w:rsidRPr="00820B9C">
        <w:rPr>
          <w:rFonts w:ascii="Arial" w:hAnsi="Arial"/>
          <w:lang w:val="es-US"/>
        </w:rPr>
        <w:t>s.</w:t>
      </w:r>
      <w:r w:rsidRPr="00820B9C">
        <w:rPr>
          <w:rFonts w:ascii="Arial" w:hAnsi="Arial"/>
          <w:lang w:val="es-US"/>
        </w:rPr>
        <w:tab/>
        <w:t>Ser capaz de identificar que 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 xml:space="preserve">de California y el Código </w:t>
      </w:r>
      <w:r w:rsidR="004E299C" w:rsidRPr="00820B9C">
        <w:rPr>
          <w:rFonts w:ascii="Arial" w:hAnsi="Arial"/>
          <w:lang w:val="es-US"/>
        </w:rPr>
        <w:t xml:space="preserve">de </w:t>
      </w:r>
      <w:r w:rsidRPr="00072165">
        <w:rPr>
          <w:rFonts w:ascii="Arial" w:hAnsi="Arial" w:cs="Arial"/>
          <w:lang w:bidi="es-419"/>
        </w:rPr>
        <w:t>Reglamentaciones</w:t>
      </w:r>
      <w:r w:rsidRPr="00820B9C">
        <w:rPr>
          <w:rFonts w:ascii="Arial" w:hAnsi="Arial"/>
          <w:lang w:val="es-US"/>
        </w:rPr>
        <w:t xml:space="preserve"> de California identifican muchas prácticas no éticas </w:t>
      </w:r>
      <w:r w:rsidRPr="00072165">
        <w:rPr>
          <w:rFonts w:ascii="Arial" w:hAnsi="Arial" w:cs="Arial"/>
          <w:lang w:bidi="es-419"/>
        </w:rPr>
        <w:t>o</w:t>
      </w:r>
      <w:r w:rsidRPr="00820B9C">
        <w:rPr>
          <w:rFonts w:ascii="Arial" w:hAnsi="Arial"/>
          <w:lang w:val="es-US"/>
        </w:rPr>
        <w:t xml:space="preserve"> ilegales, pero que estas NO se consideran una guía completa sobre el comportamiento ético (es decir, sección 785 del Código</w:t>
      </w:r>
      <w:r w:rsidR="004E299C" w:rsidRPr="00820B9C">
        <w:rPr>
          <w:rFonts w:ascii="Arial" w:hAnsi="Arial"/>
          <w:lang w:val="es-US"/>
        </w:rPr>
        <w:t xml:space="preserve"> </w:t>
      </w:r>
      <w:r w:rsidRPr="00820B9C">
        <w:rPr>
          <w:rFonts w:ascii="Arial" w:hAnsi="Arial"/>
          <w:lang w:val="es-US"/>
        </w:rPr>
        <w:t>de Seguros de California</w:t>
      </w:r>
      <w:r>
        <w:rPr>
          <w:rFonts w:ascii="Arial" w:hAnsi="Arial" w:cs="Arial"/>
          <w:lang w:val="es-US"/>
        </w:rPr>
        <w:t>)</w:t>
      </w:r>
    </w:p>
    <w:p w14:paraId="1D823066" w14:textId="77777777" w:rsidR="00C76CC9" w:rsidRDefault="00223AA3" w:rsidP="00223AA3">
      <w:pPr>
        <w:tabs>
          <w:tab w:val="left" w:pos="-1440"/>
        </w:tabs>
        <w:ind w:left="2160" w:hanging="540"/>
        <w:rPr>
          <w:rFonts w:ascii="Arial" w:hAnsi="Arial" w:cs="Arial"/>
          <w:szCs w:val="24"/>
        </w:rPr>
      </w:pPr>
      <w:r w:rsidRPr="00820B9C">
        <w:rPr>
          <w:rFonts w:ascii="Arial" w:hAnsi="Arial"/>
          <w:lang w:val="es-US"/>
        </w:rPr>
        <w:t>t.</w:t>
      </w:r>
      <w:r w:rsidRPr="00820B9C">
        <w:rPr>
          <w:rFonts w:ascii="Arial" w:hAnsi="Arial"/>
          <w:lang w:val="es-US"/>
        </w:rPr>
        <w:tab/>
        <w:t xml:space="preserve">Ser capaz de proporcionar ejemplos de diferentes tipos de dilemas éticos que los </w:t>
      </w:r>
      <w:r w:rsidRPr="00072165">
        <w:rPr>
          <w:rFonts w:ascii="Arial" w:hAnsi="Arial" w:cs="Arial"/>
          <w:lang w:bidi="es-419"/>
        </w:rPr>
        <w:t>licenciatarios</w:t>
      </w:r>
      <w:r w:rsidRPr="00820B9C">
        <w:rPr>
          <w:rFonts w:ascii="Arial" w:hAnsi="Arial"/>
          <w:lang w:val="es-US"/>
        </w:rPr>
        <w:t xml:space="preserve"> podrían enfrentar</w:t>
      </w:r>
    </w:p>
    <w:p w14:paraId="5B8BACBE" w14:textId="027BB734" w:rsidR="00C76CC9" w:rsidRPr="00017E58" w:rsidRDefault="00223AA3" w:rsidP="00017E58">
      <w:pPr>
        <w:tabs>
          <w:tab w:val="left" w:pos="-1440"/>
        </w:tabs>
        <w:spacing w:after="240"/>
        <w:ind w:left="2160" w:hanging="540"/>
        <w:rPr>
          <w:rFonts w:ascii="Arial" w:hAnsi="Arial"/>
          <w:strike/>
          <w:lang w:val="es-US"/>
        </w:rPr>
      </w:pPr>
      <w:r w:rsidRPr="00820B9C">
        <w:rPr>
          <w:rFonts w:ascii="Arial" w:hAnsi="Arial"/>
          <w:lang w:val="es-US"/>
        </w:rPr>
        <w:t>u.</w:t>
      </w:r>
      <w:r w:rsidRPr="00820B9C">
        <w:rPr>
          <w:rFonts w:ascii="Arial" w:hAnsi="Arial"/>
          <w:lang w:val="es-US"/>
        </w:rPr>
        <w:tab/>
        <w:t xml:space="preserve">Ser capaz de identificar </w:t>
      </w:r>
      <w:r>
        <w:rPr>
          <w:rFonts w:ascii="Arial" w:hAnsi="Arial" w:cs="Arial"/>
          <w:lang w:val="es-US"/>
        </w:rPr>
        <w:t>cuestiones</w:t>
      </w:r>
      <w:r w:rsidRPr="00820B9C">
        <w:rPr>
          <w:rFonts w:ascii="Arial" w:hAnsi="Arial"/>
          <w:lang w:val="es-US"/>
        </w:rPr>
        <w:t xml:space="preserve"> éticas especiales que pueden ocurrir con respecto a las entrevistas fraudulentas, sección 791.03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71ABDBCB" w14:textId="77777777" w:rsidR="00C76CC9" w:rsidRDefault="00811EE1" w:rsidP="00811EE1">
      <w:pPr>
        <w:tabs>
          <w:tab w:val="left" w:pos="-1080"/>
        </w:tabs>
        <w:ind w:left="540" w:hanging="540"/>
        <w:rPr>
          <w:rFonts w:ascii="Arial" w:hAnsi="Arial"/>
          <w:lang w:val="es-US"/>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p>
    <w:p w14:paraId="71491017" w14:textId="77777777" w:rsidR="00C76CC9" w:rsidRDefault="00811EE1" w:rsidP="00811EE1">
      <w:pPr>
        <w:tabs>
          <w:tab w:val="left" w:pos="-1080"/>
        </w:tabs>
        <w:ind w:left="1080" w:hanging="540"/>
        <w:rPr>
          <w:rFonts w:ascii="Arial" w:hAnsi="Arial" w:cs="Arial"/>
          <w:color w:val="000000"/>
        </w:rPr>
      </w:pPr>
      <w:r w:rsidRPr="00820B9C">
        <w:rPr>
          <w:rFonts w:ascii="Arial" w:hAnsi="Arial"/>
          <w:lang w:val="es-US"/>
        </w:rPr>
        <w:t xml:space="preserve">C. </w:t>
      </w:r>
      <w:r w:rsidRPr="00820B9C">
        <w:rPr>
          <w:rFonts w:ascii="Arial" w:hAnsi="Arial"/>
          <w:lang w:val="es-US"/>
        </w:rPr>
        <w:tab/>
        <w:t>El mercado de seguros</w:t>
      </w:r>
    </w:p>
    <w:p w14:paraId="33916125" w14:textId="77777777" w:rsidR="00C76CC9" w:rsidRDefault="00811EE1" w:rsidP="00811EE1">
      <w:pPr>
        <w:tabs>
          <w:tab w:val="left" w:pos="-1080"/>
        </w:tabs>
        <w:ind w:left="1620" w:hanging="540"/>
        <w:rPr>
          <w:rFonts w:ascii="Arial" w:hAnsi="Arial" w:cs="Arial"/>
          <w:color w:val="000000"/>
        </w:rPr>
      </w:pPr>
      <w:r w:rsidRPr="00820B9C">
        <w:rPr>
          <w:rFonts w:ascii="Arial" w:hAnsi="Arial"/>
          <w:lang w:val="es-US"/>
        </w:rPr>
        <w:t>3.</w:t>
      </w:r>
      <w:r w:rsidRPr="00820B9C">
        <w:rPr>
          <w:rFonts w:ascii="Arial" w:hAnsi="Arial"/>
          <w:lang w:val="es-US"/>
        </w:rPr>
        <w:tab/>
        <w:t>Aseguradoras</w:t>
      </w:r>
    </w:p>
    <w:p w14:paraId="5981389E" w14:textId="77777777" w:rsidR="00C76CC9" w:rsidRDefault="00811EE1" w:rsidP="00F10023">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t>Ser capaz de diferenciar entre:</w:t>
      </w:r>
    </w:p>
    <w:p w14:paraId="578B4055" w14:textId="77777777" w:rsidR="00C76CC9" w:rsidRDefault="00811EE1" w:rsidP="00811EE1">
      <w:pPr>
        <w:tabs>
          <w:tab w:val="left" w:pos="-1080"/>
          <w:tab w:val="left" w:pos="270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aseguradoras reconocidas y no reconocidas, secciones 24 a 25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B8F1409" w14:textId="77777777" w:rsidR="00C76CC9" w:rsidRDefault="00F14AA8" w:rsidP="00811EE1">
      <w:pPr>
        <w:tabs>
          <w:tab w:val="left" w:pos="-1080"/>
          <w:tab w:val="left" w:pos="135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aseguradoras nacionales, extranjeras o foráneas, secciones 26 a 27 y 1580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5E743E8" w14:textId="77777777" w:rsidR="00C76CC9" w:rsidRDefault="00616CBB" w:rsidP="00D11713">
      <w:pPr>
        <w:tabs>
          <w:tab w:val="left" w:pos="-1080"/>
          <w:tab w:val="left" w:pos="2700"/>
        </w:tabs>
        <w:ind w:firstLine="216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ab/>
        <w:t xml:space="preserve">mutuas de seguros y aseguradoras por acciones, sección 11535.1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52222E0" w14:textId="77777777" w:rsidR="00C76CC9" w:rsidRDefault="000D35EE" w:rsidP="0021587D">
      <w:pPr>
        <w:tabs>
          <w:tab w:val="left" w:pos="-1080"/>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regulación de aseguradoras reconocidas y no reconocidas, y las consecuencias potenciales para los clientes, secciones 24, 25 y 1760 a 1780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FFB39E2" w14:textId="77777777" w:rsidR="00C76CC9" w:rsidRDefault="0021587D" w:rsidP="004527AF">
      <w:pPr>
        <w:tabs>
          <w:tab w:val="left" w:pos="-1080"/>
          <w:tab w:val="left" w:pos="2700"/>
        </w:tabs>
        <w:ind w:left="2700" w:hanging="540"/>
        <w:rPr>
          <w:rFonts w:ascii="Arial" w:hAnsi="Arial" w:cs="Arial"/>
          <w:color w:val="000000"/>
        </w:rPr>
      </w:pPr>
      <w:r w:rsidRPr="00820B9C">
        <w:rPr>
          <w:rFonts w:ascii="Arial" w:hAnsi="Arial"/>
          <w:lang w:val="es-US"/>
        </w:rPr>
        <w:t>v.</w:t>
      </w:r>
      <w:r w:rsidRPr="00820B9C">
        <w:rPr>
          <w:rFonts w:ascii="Arial" w:hAnsi="Arial"/>
          <w:lang w:val="es-US"/>
        </w:rPr>
        <w:tab/>
      </w:r>
      <w:bookmarkStart w:id="5" w:name="_Hlk78903765"/>
      <w:r w:rsidRPr="00820B9C">
        <w:rPr>
          <w:rFonts w:ascii="Arial" w:hAnsi="Arial"/>
          <w:lang w:val="es-US"/>
        </w:rPr>
        <w:t>ser capaz de diferenciar entre mutuas de seguros, aseguradoras por acciones y solidarias</w:t>
      </w:r>
    </w:p>
    <w:p w14:paraId="5D08E1D7" w14:textId="77777777" w:rsidR="00C76CC9" w:rsidRDefault="0021587D" w:rsidP="007E234E">
      <w:pPr>
        <w:pStyle w:val="ListParagraph"/>
        <w:tabs>
          <w:tab w:val="left" w:pos="-1440"/>
        </w:tabs>
        <w:ind w:left="3240" w:hanging="540"/>
        <w:rPr>
          <w:rFonts w:ascii="Arial" w:hAnsi="Arial" w:cs="Arial"/>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la </w:t>
      </w:r>
      <w:proofErr w:type="spellStart"/>
      <w:r w:rsidRPr="00820B9C">
        <w:rPr>
          <w:rFonts w:ascii="Arial" w:hAnsi="Arial"/>
          <w:lang w:val="es-US"/>
        </w:rPr>
        <w:t>desmutualización</w:t>
      </w:r>
      <w:proofErr w:type="spellEnd"/>
      <w:r w:rsidRPr="00820B9C">
        <w:rPr>
          <w:rFonts w:ascii="Arial" w:hAnsi="Arial"/>
          <w:lang w:val="es-US"/>
        </w:rPr>
        <w:t xml:space="preserve"> es un proceso a través del cual una mutua de seguros se convierte en una compañía por </w:t>
      </w:r>
      <w:r w:rsidRPr="00820B9C">
        <w:rPr>
          <w:rFonts w:ascii="Arial" w:hAnsi="Arial"/>
          <w:lang w:val="es-US"/>
        </w:rPr>
        <w:lastRenderedPageBreak/>
        <w:t xml:space="preserve">acciones, sección 11535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bookmarkEnd w:id="5"/>
    <w:p w14:paraId="61DD1658" w14:textId="77777777" w:rsidR="00C76CC9" w:rsidRDefault="00D8662B" w:rsidP="00F10023">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t>Ser capaz de identificar:</w:t>
      </w:r>
    </w:p>
    <w:p w14:paraId="4CFBE8A7" w14:textId="77777777" w:rsidR="00C76CC9" w:rsidRDefault="00D8662B" w:rsidP="00F10023">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las funciones de las siguientes divisiones operativas principales de las aseguradoras: </w:t>
      </w:r>
      <w:r w:rsidRPr="00072165">
        <w:rPr>
          <w:rFonts w:ascii="Arial" w:hAnsi="Arial" w:cs="Arial"/>
          <w:lang w:bidi="es-419"/>
        </w:rPr>
        <w:t>mercadeo</w:t>
      </w:r>
      <w:r w:rsidRPr="00820B9C">
        <w:rPr>
          <w:rFonts w:ascii="Arial" w:hAnsi="Arial"/>
          <w:lang w:val="es-US"/>
        </w:rPr>
        <w:t xml:space="preserve"> o ventas, suscripción, reclamaciones y actuarial</w:t>
      </w:r>
    </w:p>
    <w:p w14:paraId="1B73120E" w14:textId="77777777" w:rsidR="00C76CC9" w:rsidRDefault="00F90548" w:rsidP="00F10023">
      <w:pPr>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las normas de conducta en el mercado como las leyes estatales que regulan las prácticas de las aseguradoras en materia de suscripción, venta, calificación y tramitación de </w:t>
      </w:r>
      <w:r w:rsidRPr="00072165">
        <w:rPr>
          <w:rFonts w:ascii="Arial" w:hAnsi="Arial" w:cs="Arial"/>
          <w:lang w:bidi="es-419"/>
        </w:rPr>
        <w:t>siniestros;</w:t>
      </w:r>
    </w:p>
    <w:p w14:paraId="15057A9A" w14:textId="77777777" w:rsidR="00C76CC9" w:rsidRDefault="003379D0" w:rsidP="006E3B67">
      <w:pPr>
        <w:tabs>
          <w:tab w:val="left" w:pos="-1080"/>
          <w:tab w:val="left" w:pos="27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quiénes pueden ser </w:t>
      </w:r>
      <w:r w:rsidRPr="00072165">
        <w:rPr>
          <w:rFonts w:ascii="Arial" w:hAnsi="Arial" w:cs="Arial"/>
          <w:lang w:bidi="es-419"/>
        </w:rPr>
        <w:t>aseguradoras</w:t>
      </w:r>
      <w:r w:rsidRPr="00820B9C">
        <w:rPr>
          <w:rFonts w:ascii="Arial" w:hAnsi="Arial"/>
          <w:lang w:val="es-US"/>
        </w:rPr>
        <w:t xml:space="preserve">, sección 150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5C8BAD4C" w14:textId="77777777" w:rsidR="00C76CC9" w:rsidRDefault="003379D0" w:rsidP="00901B09">
      <w:pPr>
        <w:tabs>
          <w:tab w:val="left" w:pos="-1080"/>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la sanción por actuar ilegalmente como agente de una aseguradora o corredor no reconocido o ayudar a una aseguradora no reconocida a realizar transacciones comerciales en este estado para un asegurado del estado de </w:t>
      </w:r>
      <w:r>
        <w:rPr>
          <w:rFonts w:ascii="Arial" w:hAnsi="Arial" w:cs="Arial"/>
          <w:lang w:val="es-US"/>
        </w:rPr>
        <w:t>origen</w:t>
      </w:r>
      <w:r w:rsidRPr="00820B9C">
        <w:rPr>
          <w:rFonts w:ascii="Arial" w:hAnsi="Arial"/>
          <w:lang w:val="es-US"/>
        </w:rPr>
        <w:t xml:space="preserve">, secciones 703 y 1760.1(f)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8D97A60" w14:textId="77777777" w:rsidR="00C76CC9" w:rsidRDefault="003379D0" w:rsidP="005051A2">
      <w:pPr>
        <w:tabs>
          <w:tab w:val="left" w:pos="-1080"/>
          <w:tab w:val="left" w:pos="2700"/>
        </w:tabs>
        <w:ind w:left="2700" w:hanging="540"/>
        <w:rPr>
          <w:rFonts w:ascii="Arial" w:hAnsi="Arial" w:cs="Arial"/>
          <w:color w:val="000000"/>
        </w:rPr>
      </w:pPr>
      <w:r w:rsidRPr="00820B9C">
        <w:rPr>
          <w:rFonts w:ascii="Arial" w:hAnsi="Arial"/>
          <w:lang w:val="es-US"/>
        </w:rPr>
        <w:t>v.</w:t>
      </w:r>
      <w:r w:rsidRPr="00820B9C">
        <w:rPr>
          <w:rFonts w:ascii="Arial" w:hAnsi="Arial"/>
          <w:lang w:val="es-US"/>
        </w:rPr>
        <w:tab/>
        <w:t xml:space="preserve">las distinciones entre persona, asociación, organización, sociedad, fideicomiso empresarial, sociedad de responsabilidad limitada o corporación, sección 19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79A41157" w14:textId="31E14E15" w:rsidR="00C76CC9" w:rsidRPr="00017E58" w:rsidRDefault="003379D0" w:rsidP="00017E58">
      <w:pPr>
        <w:tabs>
          <w:tab w:val="left" w:pos="-1080"/>
        </w:tabs>
        <w:spacing w:after="240"/>
        <w:ind w:left="2700" w:hanging="540"/>
        <w:rPr>
          <w:rFonts w:ascii="Arial" w:hAnsi="Arial" w:cs="Arial"/>
          <w:color w:val="000000"/>
        </w:rPr>
      </w:pPr>
      <w:r w:rsidRPr="00820B9C">
        <w:rPr>
          <w:rFonts w:ascii="Arial" w:hAnsi="Arial"/>
          <w:lang w:val="es-US"/>
        </w:rPr>
        <w:t>vi.</w:t>
      </w:r>
      <w:r w:rsidRPr="00820B9C">
        <w:rPr>
          <w:rFonts w:ascii="Arial" w:hAnsi="Arial"/>
          <w:lang w:val="es-US"/>
        </w:rPr>
        <w:tab/>
        <w:t xml:space="preserve">recíprocos y grupos de retención de riesgos, y las limitaciones de la normativa estatal sobre grupos de retención de riesgos en virtud de la Ley Federal de Retención de Riesgos de Responsabilidad Civil, así como las posibles repercusiones para los consumidores, secciones 125 a 140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 xml:space="preserve">California, y la sección 3901 del </w:t>
      </w:r>
      <w:r w:rsidRPr="00072165">
        <w:rPr>
          <w:rFonts w:ascii="Arial" w:hAnsi="Arial" w:cs="Arial"/>
          <w:lang w:bidi="es-419"/>
        </w:rPr>
        <w:t>título</w:t>
      </w:r>
      <w:r w:rsidRPr="00820B9C">
        <w:rPr>
          <w:rFonts w:ascii="Arial" w:hAnsi="Arial"/>
          <w:lang w:val="es-US"/>
        </w:rPr>
        <w:t xml:space="preserve"> 15 del USC</w:t>
      </w:r>
    </w:p>
    <w:p w14:paraId="1EF43BF3" w14:textId="77777777" w:rsidR="00C76CC9" w:rsidRDefault="00811EE1" w:rsidP="00811EE1">
      <w:pPr>
        <w:tabs>
          <w:tab w:val="left" w:pos="-1080"/>
        </w:tabs>
        <w:ind w:left="540" w:hanging="540"/>
        <w:rPr>
          <w:rFonts w:ascii="Arial" w:hAnsi="Arial"/>
          <w:lang w:val="es-US"/>
        </w:rPr>
      </w:pPr>
      <w:r w:rsidRPr="00820B9C">
        <w:rPr>
          <w:rFonts w:ascii="Arial" w:hAnsi="Arial"/>
          <w:lang w:val="es-US"/>
        </w:rPr>
        <w:t xml:space="preserve">I. </w:t>
      </w:r>
      <w:r w:rsidRPr="00072165">
        <w:rPr>
          <w:rFonts w:ascii="Arial" w:hAnsi="Arial" w:cs="Arial"/>
          <w:lang w:bidi="es-419"/>
        </w:rPr>
        <w:tab/>
        <w:t>Seguro general</w:t>
      </w:r>
    </w:p>
    <w:p w14:paraId="6C918C64" w14:textId="77777777" w:rsidR="00C76CC9" w:rsidRDefault="00811EE1" w:rsidP="00811EE1">
      <w:pPr>
        <w:tabs>
          <w:tab w:val="left" w:pos="-1080"/>
        </w:tabs>
        <w:ind w:left="1080" w:hanging="540"/>
        <w:rPr>
          <w:rFonts w:ascii="Arial" w:hAnsi="Arial" w:cs="Arial"/>
          <w:color w:val="000000"/>
        </w:rPr>
      </w:pPr>
      <w:r w:rsidRPr="00820B9C">
        <w:rPr>
          <w:rFonts w:ascii="Arial" w:hAnsi="Arial"/>
          <w:lang w:val="es-US"/>
        </w:rPr>
        <w:t xml:space="preserve">C. </w:t>
      </w:r>
      <w:r w:rsidRPr="00820B9C">
        <w:rPr>
          <w:rFonts w:ascii="Arial" w:hAnsi="Arial"/>
          <w:lang w:val="es-US"/>
        </w:rPr>
        <w:tab/>
        <w:t>El mercado de seguros</w:t>
      </w:r>
    </w:p>
    <w:p w14:paraId="3E37BA8B" w14:textId="77777777" w:rsidR="00C76CC9" w:rsidRDefault="00811EE1" w:rsidP="00811EE1">
      <w:pPr>
        <w:tabs>
          <w:tab w:val="left" w:pos="-1080"/>
        </w:tabs>
        <w:ind w:left="1620" w:hanging="540"/>
        <w:rPr>
          <w:rFonts w:ascii="Arial" w:hAnsi="Arial"/>
          <w:lang w:val="es-US"/>
        </w:rPr>
      </w:pPr>
      <w:r w:rsidRPr="00820B9C">
        <w:rPr>
          <w:rFonts w:ascii="Arial" w:hAnsi="Arial"/>
          <w:lang w:val="es-US"/>
        </w:rPr>
        <w:t>4.</w:t>
      </w:r>
      <w:r w:rsidRPr="00820B9C">
        <w:rPr>
          <w:rFonts w:ascii="Arial" w:hAnsi="Arial"/>
          <w:lang w:val="es-US"/>
        </w:rPr>
        <w:tab/>
        <w:t>Regulación del mercado: generalidades</w:t>
      </w:r>
    </w:p>
    <w:p w14:paraId="36DBBBD8" w14:textId="77777777" w:rsidR="00C76CC9" w:rsidRDefault="004530B3" w:rsidP="004530B3">
      <w:pPr>
        <w:tabs>
          <w:tab w:val="left" w:pos="-1080"/>
        </w:tabs>
        <w:ind w:left="2160" w:hanging="540"/>
        <w:rPr>
          <w:rFonts w:ascii="Arial" w:hAnsi="Arial" w:cs="Arial"/>
        </w:rPr>
      </w:pPr>
      <w:r w:rsidRPr="00820B9C">
        <w:rPr>
          <w:rFonts w:ascii="Arial" w:hAnsi="Arial"/>
          <w:lang w:val="es-US"/>
        </w:rPr>
        <w:t>a.</w:t>
      </w:r>
      <w:r w:rsidRPr="00820B9C">
        <w:rPr>
          <w:rFonts w:ascii="Arial" w:hAnsi="Arial"/>
          <w:lang w:val="es-US"/>
        </w:rPr>
        <w:tab/>
        <w:t>Ser capaz de identificar:</w:t>
      </w:r>
    </w:p>
    <w:p w14:paraId="7D88401D" w14:textId="77777777" w:rsidR="00C76CC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820B9C">
        <w:rPr>
          <w:rFonts w:ascii="Arial" w:hAnsi="Arial"/>
          <w:lang w:val="es-US"/>
        </w:rPr>
        <w:t xml:space="preserve">el objetivo de la normativa de los seguros y el significado de la Ley McCarran-Ferguson, secciones 1011 a 1015 del </w:t>
      </w:r>
      <w:r w:rsidRPr="00072165">
        <w:rPr>
          <w:rFonts w:ascii="Arial" w:hAnsi="Arial" w:cs="Arial"/>
          <w:lang w:bidi="es-419"/>
        </w:rPr>
        <w:t>título</w:t>
      </w:r>
      <w:r w:rsidRPr="00820B9C">
        <w:rPr>
          <w:rFonts w:ascii="Arial" w:hAnsi="Arial"/>
          <w:lang w:val="es-US"/>
        </w:rPr>
        <w:t xml:space="preserve"> 15 del USC</w:t>
      </w:r>
    </w:p>
    <w:p w14:paraId="6BA6520F" w14:textId="77777777" w:rsidR="00C76CC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820B9C">
        <w:rPr>
          <w:rFonts w:ascii="Arial" w:hAnsi="Arial"/>
          <w:lang w:val="es-US"/>
        </w:rPr>
        <w:t xml:space="preserve">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 y cómo puede cambiar</w:t>
      </w:r>
    </w:p>
    <w:p w14:paraId="2EBD395A" w14:textId="77777777" w:rsidR="00C76CC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820B9C">
        <w:rPr>
          <w:rFonts w:ascii="Arial" w:hAnsi="Arial"/>
          <w:lang w:val="es-US"/>
        </w:rPr>
        <w:t xml:space="preserve">el </w:t>
      </w:r>
      <w:r w:rsidRPr="00072165">
        <w:rPr>
          <w:rFonts w:ascii="Arial" w:hAnsi="Arial" w:cs="Arial"/>
          <w:lang w:bidi="es-419"/>
        </w:rPr>
        <w:t>título</w:t>
      </w:r>
      <w:r w:rsidRPr="00820B9C">
        <w:rPr>
          <w:rFonts w:ascii="Arial" w:hAnsi="Arial"/>
          <w:lang w:val="es-US"/>
        </w:rPr>
        <w:t xml:space="preserve"> 10 de las </w:t>
      </w:r>
      <w:r w:rsidRPr="00072165">
        <w:rPr>
          <w:rFonts w:ascii="Arial" w:hAnsi="Arial" w:cs="Arial"/>
          <w:lang w:bidi="es-419"/>
        </w:rPr>
        <w:t>Reglamentaciones</w:t>
      </w:r>
      <w:r w:rsidRPr="00820B9C">
        <w:rPr>
          <w:rFonts w:ascii="Arial" w:hAnsi="Arial"/>
          <w:lang w:val="es-US"/>
        </w:rPr>
        <w:t xml:space="preserve"> del Código de California, </w:t>
      </w:r>
      <w:r w:rsidRPr="00072165">
        <w:rPr>
          <w:rFonts w:ascii="Arial" w:hAnsi="Arial" w:cs="Arial"/>
          <w:lang w:bidi="es-419"/>
        </w:rPr>
        <w:t>capítulo</w:t>
      </w:r>
      <w:r w:rsidRPr="00820B9C">
        <w:rPr>
          <w:rFonts w:ascii="Arial" w:hAnsi="Arial"/>
          <w:lang w:val="es-US"/>
        </w:rPr>
        <w:t xml:space="preserve"> 5, y como puede cambiar</w:t>
      </w:r>
    </w:p>
    <w:p w14:paraId="4582A1F4" w14:textId="77777777" w:rsidR="00C76CC9"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820B9C">
        <w:rPr>
          <w:rFonts w:ascii="Arial" w:hAnsi="Arial"/>
          <w:lang w:val="es-US"/>
        </w:rPr>
        <w:t xml:space="preserve">cómo se elige al comisionado de seguros y las responsabilidades del cargo, secciones 12900 y 12921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77F0EC2F" w14:textId="77777777" w:rsidR="00C76CC9"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rPr>
      </w:pPr>
      <w:r w:rsidRPr="00820B9C">
        <w:rPr>
          <w:rFonts w:ascii="Arial" w:hAnsi="Arial"/>
          <w:lang w:val="es-US"/>
        </w:rPr>
        <w:t xml:space="preserve">la aplicación correcta del </w:t>
      </w:r>
      <w:r w:rsidRPr="00072165">
        <w:rPr>
          <w:rFonts w:ascii="Arial" w:hAnsi="Arial" w:cs="Arial"/>
          <w:lang w:bidi="es-419"/>
        </w:rPr>
        <w:t>artículo</w:t>
      </w:r>
      <w:r w:rsidRPr="00820B9C">
        <w:rPr>
          <w:rFonts w:ascii="Arial" w:hAnsi="Arial"/>
          <w:lang w:val="es-US"/>
        </w:rPr>
        <w:t xml:space="preserve"> de Prácticas injustas, </w:t>
      </w:r>
      <w:r>
        <w:rPr>
          <w:rFonts w:ascii="Arial" w:hAnsi="Arial" w:cs="Arial"/>
          <w:lang w:val="es-US"/>
        </w:rPr>
        <w:t>incluidas</w:t>
      </w:r>
      <w:r w:rsidRPr="00820B9C">
        <w:rPr>
          <w:rFonts w:ascii="Arial" w:hAnsi="Arial"/>
          <w:lang w:val="es-US"/>
        </w:rPr>
        <w:t xml:space="preserve"> sus prohibiciones y </w:t>
      </w:r>
      <w:proofErr w:type="gramStart"/>
      <w:r w:rsidRPr="00820B9C">
        <w:rPr>
          <w:rFonts w:ascii="Arial" w:hAnsi="Arial"/>
          <w:lang w:val="es-US"/>
        </w:rPr>
        <w:t>sanciones ,</w:t>
      </w:r>
      <w:proofErr w:type="gramEnd"/>
      <w:r w:rsidRPr="00820B9C">
        <w:rPr>
          <w:rFonts w:ascii="Arial" w:hAnsi="Arial"/>
          <w:lang w:val="es-US"/>
        </w:rPr>
        <w:t xml:space="preserve"> secciones 790 a 790.10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9F95A06" w14:textId="77777777" w:rsidR="00C76CC9" w:rsidRDefault="0050758A" w:rsidP="00F10023">
      <w:pPr>
        <w:tabs>
          <w:tab w:val="left" w:pos="-1080"/>
        </w:tabs>
        <w:ind w:left="2160" w:hanging="540"/>
        <w:rPr>
          <w:rFonts w:ascii="Arial" w:hAnsi="Arial" w:cs="Arial"/>
          <w:snapToGrid/>
          <w:szCs w:val="24"/>
        </w:rPr>
      </w:pPr>
      <w:r w:rsidRPr="00820B9C">
        <w:rPr>
          <w:rFonts w:ascii="Arial" w:hAnsi="Arial"/>
          <w:lang w:val="es-US"/>
        </w:rPr>
        <w:t>b.</w:t>
      </w:r>
      <w:r w:rsidRPr="00820B9C">
        <w:rPr>
          <w:rFonts w:ascii="Arial" w:hAnsi="Arial"/>
          <w:lang w:val="es-US"/>
        </w:rPr>
        <w:tab/>
        <w:t>Ser capaz de identificar las disposiciones de privacidad de:</w:t>
      </w:r>
    </w:p>
    <w:p w14:paraId="054E45FC" w14:textId="77777777" w:rsidR="00C76CC9" w:rsidRDefault="0050758A" w:rsidP="00F10023">
      <w:pPr>
        <w:tabs>
          <w:tab w:val="left" w:pos="-1080"/>
        </w:tabs>
        <w:ind w:left="2700" w:hanging="540"/>
        <w:rPr>
          <w:rFonts w:ascii="Arial" w:hAnsi="Arial" w:cs="Arial"/>
          <w:snapToGrid/>
          <w:szCs w:val="24"/>
        </w:rPr>
      </w:pPr>
      <w:r w:rsidRPr="00820B9C">
        <w:rPr>
          <w:rFonts w:ascii="Arial" w:hAnsi="Arial"/>
          <w:lang w:val="es-US"/>
        </w:rPr>
        <w:t>i.</w:t>
      </w:r>
      <w:r w:rsidRPr="00820B9C">
        <w:rPr>
          <w:rFonts w:ascii="Arial" w:hAnsi="Arial"/>
          <w:lang w:val="es-US"/>
        </w:rPr>
        <w:tab/>
        <w:t xml:space="preserve">la Ley de Privacidad de la Información Financiera de California, secciones 4050 a 4060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67A8E8E7" w14:textId="77777777" w:rsidR="00C76CC9" w:rsidRDefault="0050758A" w:rsidP="00F10023">
      <w:pPr>
        <w:tabs>
          <w:tab w:val="left" w:pos="-1080"/>
        </w:tabs>
        <w:ind w:left="2700" w:hanging="540"/>
        <w:rPr>
          <w:rFonts w:ascii="Arial" w:hAnsi="Arial" w:cs="Arial"/>
          <w:snapToGrid/>
          <w:szCs w:val="24"/>
        </w:rPr>
      </w:pPr>
      <w:proofErr w:type="spellStart"/>
      <w:r w:rsidRPr="00820B9C">
        <w:rPr>
          <w:rFonts w:ascii="Arial" w:hAnsi="Arial"/>
          <w:lang w:val="es-US"/>
        </w:rPr>
        <w:lastRenderedPageBreak/>
        <w:t>ii</w:t>
      </w:r>
      <w:proofErr w:type="spellEnd"/>
      <w:r w:rsidRPr="00820B9C">
        <w:rPr>
          <w:rFonts w:ascii="Arial" w:hAnsi="Arial"/>
          <w:lang w:val="es-US"/>
        </w:rPr>
        <w:t>.</w:t>
      </w:r>
      <w:r w:rsidRPr="00820B9C">
        <w:rPr>
          <w:rFonts w:ascii="Arial" w:hAnsi="Arial"/>
          <w:lang w:val="es-US"/>
        </w:rPr>
        <w:tab/>
        <w:t xml:space="preserve">la Ley de Protección de la Información y la Privacidad de los Seguros sobre las prácticas, prohibiciones y sanciones, secciones 791 a 791.26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8E3A586" w14:textId="77777777" w:rsidR="00C76CC9" w:rsidRDefault="0050758A" w:rsidP="00B359C5">
      <w:pPr>
        <w:tabs>
          <w:tab w:val="left" w:pos="-1080"/>
        </w:tabs>
        <w:ind w:left="2700" w:hanging="540"/>
        <w:rPr>
          <w:rFonts w:ascii="Arial" w:hAnsi="Arial" w:cs="Arial"/>
          <w:snapToGrid/>
          <w:szCs w:val="24"/>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la Ley de Portabilidad y Responsabilidad de Seguros Médicos (</w:t>
      </w:r>
      <w:proofErr w:type="spellStart"/>
      <w:r w:rsidRPr="00820B9C">
        <w:rPr>
          <w:rFonts w:ascii="Arial" w:hAnsi="Arial"/>
          <w:lang w:val="es-US"/>
        </w:rPr>
        <w:t>Health</w:t>
      </w:r>
      <w:proofErr w:type="spellEnd"/>
      <w:r w:rsidRPr="00820B9C">
        <w:rPr>
          <w:rFonts w:ascii="Arial" w:hAnsi="Arial"/>
          <w:lang w:val="es-US"/>
        </w:rPr>
        <w:t xml:space="preserve"> Insurance </w:t>
      </w:r>
      <w:proofErr w:type="spellStart"/>
      <w:r w:rsidRPr="00820B9C">
        <w:rPr>
          <w:rFonts w:ascii="Arial" w:hAnsi="Arial"/>
          <w:lang w:val="es-US"/>
        </w:rPr>
        <w:t>Portability</w:t>
      </w:r>
      <w:proofErr w:type="spellEnd"/>
      <w:r w:rsidRPr="00820B9C">
        <w:rPr>
          <w:rFonts w:ascii="Arial" w:hAnsi="Arial"/>
          <w:lang w:val="es-US"/>
        </w:rPr>
        <w:t xml:space="preserve"> and </w:t>
      </w:r>
      <w:proofErr w:type="spellStart"/>
      <w:r w:rsidRPr="00820B9C">
        <w:rPr>
          <w:rFonts w:ascii="Arial" w:hAnsi="Arial"/>
          <w:lang w:val="es-US"/>
        </w:rPr>
        <w:t>Accountability</w:t>
      </w:r>
      <w:proofErr w:type="spellEnd"/>
      <w:r w:rsidRPr="00820B9C">
        <w:rPr>
          <w:rFonts w:ascii="Arial" w:hAnsi="Arial"/>
          <w:lang w:val="es-US"/>
        </w:rPr>
        <w:t xml:space="preserve"> </w:t>
      </w:r>
      <w:proofErr w:type="spellStart"/>
      <w:r w:rsidRPr="00820B9C">
        <w:rPr>
          <w:rFonts w:ascii="Arial" w:hAnsi="Arial"/>
          <w:lang w:val="es-US"/>
        </w:rPr>
        <w:t>Act</w:t>
      </w:r>
      <w:proofErr w:type="spellEnd"/>
      <w:r w:rsidRPr="00820B9C">
        <w:rPr>
          <w:rFonts w:ascii="Arial" w:hAnsi="Arial"/>
          <w:lang w:val="es-US"/>
        </w:rPr>
        <w:t>, HIPAA</w:t>
      </w:r>
      <w:r>
        <w:rPr>
          <w:rFonts w:ascii="Arial" w:hAnsi="Arial" w:cs="Arial"/>
          <w:snapToGrid/>
          <w:lang w:val="es-US"/>
        </w:rPr>
        <w:t>)</w:t>
      </w:r>
    </w:p>
    <w:p w14:paraId="304EFF1C" w14:textId="77777777" w:rsidR="00C76CC9" w:rsidRDefault="00F02F1E" w:rsidP="009E4E04">
      <w:pPr>
        <w:ind w:left="2700" w:hanging="540"/>
        <w:rPr>
          <w:rFonts w:ascii="Arial" w:hAnsi="Arial" w:cs="Arial"/>
          <w:color w:val="000000"/>
          <w:szCs w:val="24"/>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la privacidad de la información personal no pública, secciones 2689.4 a 2689.22 del </w:t>
      </w:r>
      <w:r w:rsidRPr="00072165">
        <w:rPr>
          <w:rFonts w:ascii="Arial" w:hAnsi="Arial" w:cs="Arial"/>
          <w:lang w:bidi="es-419"/>
        </w:rPr>
        <w:t>título</w:t>
      </w:r>
      <w:r w:rsidRPr="00820B9C">
        <w:rPr>
          <w:rFonts w:ascii="Arial" w:hAnsi="Arial"/>
          <w:lang w:val="es-US"/>
        </w:rPr>
        <w:t xml:space="preserve"> 10 de las </w:t>
      </w:r>
      <w:r w:rsidRPr="00072165">
        <w:rPr>
          <w:rFonts w:ascii="Arial" w:hAnsi="Arial" w:cs="Arial"/>
          <w:lang w:bidi="es-419"/>
        </w:rPr>
        <w:t>Reglamentaciones</w:t>
      </w:r>
      <w:r w:rsidRPr="00820B9C">
        <w:rPr>
          <w:rFonts w:ascii="Arial" w:hAnsi="Arial"/>
          <w:lang w:val="es-US"/>
        </w:rPr>
        <w:t xml:space="preserve"> </w:t>
      </w:r>
      <w:r w:rsidR="004E299C" w:rsidRPr="00820B9C">
        <w:rPr>
          <w:rFonts w:ascii="Arial" w:hAnsi="Arial"/>
          <w:lang w:val="es-US"/>
        </w:rPr>
        <w:t xml:space="preserve">del </w:t>
      </w:r>
      <w:r w:rsidRPr="00820B9C">
        <w:rPr>
          <w:rFonts w:ascii="Arial" w:hAnsi="Arial"/>
          <w:lang w:val="es-US"/>
        </w:rPr>
        <w:t>Código de California</w:t>
      </w:r>
    </w:p>
    <w:p w14:paraId="77F6E747" w14:textId="77777777" w:rsidR="00C76CC9" w:rsidRDefault="00F02F1E" w:rsidP="009E4E04">
      <w:pPr>
        <w:tabs>
          <w:tab w:val="left" w:pos="720"/>
          <w:tab w:val="left" w:pos="1440"/>
          <w:tab w:val="left" w:pos="2880"/>
        </w:tabs>
        <w:ind w:left="2700" w:hanging="540"/>
        <w:rPr>
          <w:rFonts w:ascii="Arial" w:hAnsi="Arial" w:cs="Arial"/>
          <w:szCs w:val="24"/>
        </w:rPr>
      </w:pPr>
      <w:r w:rsidRPr="00820B9C">
        <w:rPr>
          <w:rFonts w:ascii="Arial" w:hAnsi="Arial"/>
          <w:lang w:val="es-US"/>
        </w:rPr>
        <w:t>v.</w:t>
      </w:r>
      <w:r w:rsidRPr="00820B9C">
        <w:rPr>
          <w:rFonts w:ascii="Arial" w:hAnsi="Arial"/>
          <w:lang w:val="es-US"/>
        </w:rPr>
        <w:tab/>
        <w:t>la Ley de Privacidad del Consumidor de California de 2018</w:t>
      </w:r>
    </w:p>
    <w:p w14:paraId="46AF6667" w14:textId="77777777" w:rsidR="00C76CC9" w:rsidRDefault="00F02F1E" w:rsidP="009E4E04">
      <w:pPr>
        <w:tabs>
          <w:tab w:val="left" w:pos="720"/>
          <w:tab w:val="left" w:pos="1440"/>
        </w:tabs>
        <w:ind w:left="2700" w:hanging="540"/>
        <w:rPr>
          <w:rFonts w:ascii="Arial" w:hAnsi="Arial" w:cs="Arial"/>
          <w:szCs w:val="24"/>
        </w:rPr>
      </w:pPr>
      <w:r w:rsidRPr="00820B9C">
        <w:rPr>
          <w:rFonts w:ascii="Arial" w:hAnsi="Arial"/>
          <w:lang w:val="es-US"/>
        </w:rPr>
        <w:t>vi.</w:t>
      </w:r>
      <w:r w:rsidRPr="00820B9C">
        <w:rPr>
          <w:rFonts w:ascii="Arial" w:hAnsi="Arial"/>
          <w:lang w:val="es-US"/>
        </w:rPr>
        <w:tab/>
        <w:t>la ley “</w:t>
      </w:r>
      <w:proofErr w:type="spellStart"/>
      <w:r w:rsidRPr="00820B9C">
        <w:rPr>
          <w:rFonts w:ascii="Arial" w:hAnsi="Arial"/>
          <w:lang w:val="es-US"/>
        </w:rPr>
        <w:t>Shine</w:t>
      </w:r>
      <w:proofErr w:type="spellEnd"/>
      <w:r w:rsidRPr="00820B9C">
        <w:rPr>
          <w:rFonts w:ascii="Arial" w:hAnsi="Arial"/>
          <w:lang w:val="es-US"/>
        </w:rPr>
        <w:t xml:space="preserve"> </w:t>
      </w:r>
      <w:proofErr w:type="spellStart"/>
      <w:r w:rsidRPr="00820B9C">
        <w:rPr>
          <w:rFonts w:ascii="Arial" w:hAnsi="Arial"/>
          <w:lang w:val="es-US"/>
        </w:rPr>
        <w:t>the</w:t>
      </w:r>
      <w:proofErr w:type="spellEnd"/>
      <w:r w:rsidRPr="00820B9C">
        <w:rPr>
          <w:rFonts w:ascii="Arial" w:hAnsi="Arial"/>
          <w:lang w:val="es-US"/>
        </w:rPr>
        <w:t xml:space="preserve"> Light” (Ley de privacidad) de California (sección 1798.83 del Código Civil de California</w:t>
      </w:r>
      <w:r>
        <w:rPr>
          <w:rFonts w:ascii="Arial" w:hAnsi="Arial" w:cs="Arial"/>
          <w:lang w:val="es-US"/>
        </w:rPr>
        <w:t>)</w:t>
      </w:r>
    </w:p>
    <w:p w14:paraId="3E3E3BE6" w14:textId="77777777" w:rsidR="00C76CC9" w:rsidRDefault="00D1187A" w:rsidP="00F10023">
      <w:pPr>
        <w:ind w:left="2160" w:hanging="540"/>
        <w:rPr>
          <w:rFonts w:ascii="Arial" w:hAnsi="Arial" w:cs="Arial"/>
          <w:color w:val="000000"/>
        </w:rPr>
      </w:pPr>
      <w:r w:rsidRPr="00820B9C">
        <w:rPr>
          <w:rFonts w:ascii="Arial" w:hAnsi="Arial"/>
          <w:lang w:val="es-US"/>
        </w:rPr>
        <w:t>c.</w:t>
      </w:r>
      <w:r w:rsidRPr="00820B9C">
        <w:rPr>
          <w:rFonts w:ascii="Arial" w:hAnsi="Arial"/>
          <w:lang w:val="es-US"/>
        </w:rPr>
        <w:tab/>
        <w:t xml:space="preserve">Ser capaz de definir una aseguradora insolvente, sección 985 del Código </w:t>
      </w:r>
      <w:r w:rsidR="004E299C" w:rsidRPr="00820B9C">
        <w:rPr>
          <w:rFonts w:ascii="Arial" w:hAnsi="Arial"/>
          <w:lang w:val="es-US"/>
        </w:rPr>
        <w:t xml:space="preserve">de </w:t>
      </w:r>
      <w:r w:rsidRPr="00820B9C">
        <w:rPr>
          <w:rFonts w:ascii="Arial" w:hAnsi="Arial"/>
          <w:lang w:val="es-US"/>
        </w:rPr>
        <w:t xml:space="preserve">Seguros de California, y </w:t>
      </w:r>
      <w:r w:rsidRPr="00072165">
        <w:rPr>
          <w:rFonts w:ascii="Arial" w:hAnsi="Arial" w:cs="Arial"/>
          <w:lang w:bidi="es-419"/>
        </w:rPr>
        <w:t>saber</w:t>
      </w:r>
      <w:r w:rsidRPr="00820B9C">
        <w:rPr>
          <w:rFonts w:ascii="Arial" w:hAnsi="Arial"/>
          <w:lang w:val="es-US"/>
        </w:rPr>
        <w:t>:</w:t>
      </w:r>
    </w:p>
    <w:p w14:paraId="58A93E3F" w14:textId="77777777" w:rsidR="00C76CC9" w:rsidRDefault="00D1187A" w:rsidP="00F10023">
      <w:pPr>
        <w:tabs>
          <w:tab w:val="left" w:pos="-1080"/>
          <w:tab w:val="left" w:pos="6540"/>
        </w:tabs>
        <w:ind w:left="2700" w:hanging="540"/>
        <w:rPr>
          <w:rFonts w:ascii="Arial" w:hAnsi="Arial" w:cs="Arial"/>
          <w:color w:val="000000"/>
        </w:rPr>
      </w:pPr>
      <w:r w:rsidRPr="00820B9C">
        <w:rPr>
          <w:rFonts w:ascii="Arial" w:hAnsi="Arial"/>
          <w:lang w:val="es-US"/>
        </w:rPr>
        <w:t>i.</w:t>
      </w:r>
      <w:r w:rsidRPr="00820B9C">
        <w:rPr>
          <w:rFonts w:ascii="Arial" w:hAnsi="Arial"/>
          <w:lang w:val="es-US"/>
        </w:rPr>
        <w:tab/>
        <w:t>La definición de aseguradora insolvente incluye cualquiera de las siguientes:</w:t>
      </w:r>
    </w:p>
    <w:p w14:paraId="1677581F" w14:textId="77777777" w:rsidR="00C76CC9"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cs="Arial"/>
          <w:sz w:val="24"/>
        </w:rPr>
      </w:pPr>
      <w:r w:rsidRPr="00820B9C">
        <w:rPr>
          <w:rFonts w:ascii="Arial" w:hAnsi="Arial"/>
          <w:sz w:val="24"/>
          <w:lang w:val="es-US"/>
        </w:rPr>
        <w:t>1)</w:t>
      </w:r>
      <w:r w:rsidRPr="00820B9C">
        <w:rPr>
          <w:rFonts w:ascii="Arial" w:hAnsi="Arial"/>
          <w:sz w:val="24"/>
          <w:lang w:val="es-US"/>
        </w:rPr>
        <w:tab/>
        <w:t xml:space="preserve">Cualquier deterioro de mínimo “capital integrado” o “capital pagado” como se define en la sección 36 </w:t>
      </w:r>
      <w:r w:rsidR="004E299C" w:rsidRPr="00820B9C">
        <w:rPr>
          <w:rFonts w:ascii="Arial" w:hAnsi="Arial"/>
          <w:sz w:val="24"/>
          <w:lang w:val="es-US"/>
        </w:rPr>
        <w:t xml:space="preserve">del </w:t>
      </w:r>
      <w:r w:rsidRPr="00820B9C">
        <w:rPr>
          <w:rFonts w:ascii="Arial" w:hAnsi="Arial"/>
          <w:sz w:val="24"/>
          <w:lang w:val="es-US"/>
        </w:rPr>
        <w:t xml:space="preserve">Código </w:t>
      </w:r>
      <w:r w:rsidR="004E299C" w:rsidRPr="00820B9C">
        <w:rPr>
          <w:rFonts w:ascii="Arial" w:hAnsi="Arial"/>
          <w:sz w:val="24"/>
          <w:lang w:val="es-US"/>
        </w:rPr>
        <w:t xml:space="preserve">de </w:t>
      </w:r>
      <w:r w:rsidRPr="00820B9C">
        <w:rPr>
          <w:rFonts w:ascii="Arial" w:hAnsi="Arial"/>
          <w:sz w:val="24"/>
          <w:lang w:val="es-US"/>
        </w:rPr>
        <w:t xml:space="preserve">Seguros de California, requerido en el total de una aseguradora a través de las disposiciones de este código para la clase, o las clases, de seguro que se </w:t>
      </w:r>
      <w:r w:rsidRPr="00072165">
        <w:rPr>
          <w:rFonts w:ascii="Arial" w:hAnsi="Arial" w:cs="Arial"/>
          <w:sz w:val="24"/>
          <w:lang w:bidi="es-419"/>
        </w:rPr>
        <w:t>transan</w:t>
      </w:r>
      <w:r w:rsidRPr="00820B9C">
        <w:rPr>
          <w:rFonts w:ascii="Arial" w:hAnsi="Arial"/>
          <w:sz w:val="24"/>
          <w:lang w:val="es-US"/>
        </w:rPr>
        <w:t xml:space="preserve"> en cualquier parte</w:t>
      </w:r>
    </w:p>
    <w:p w14:paraId="6A353FB6" w14:textId="77777777" w:rsidR="00C76CC9"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cs="Arial"/>
          <w:sz w:val="24"/>
        </w:rPr>
      </w:pPr>
      <w:r w:rsidRPr="00820B9C">
        <w:rPr>
          <w:rFonts w:ascii="Arial" w:hAnsi="Arial"/>
          <w:sz w:val="24"/>
          <w:lang w:val="es-US"/>
        </w:rPr>
        <w:t>2)</w:t>
      </w:r>
      <w:r w:rsidRPr="00820B9C">
        <w:rPr>
          <w:rFonts w:ascii="Arial" w:hAnsi="Arial"/>
          <w:sz w:val="24"/>
          <w:lang w:val="es-US"/>
        </w:rPr>
        <w:tab/>
      </w:r>
      <w:r>
        <w:rPr>
          <w:rFonts w:ascii="Arial" w:hAnsi="Arial" w:cs="Arial"/>
          <w:sz w:val="24"/>
          <w:lang w:val="es-US"/>
        </w:rPr>
        <w:t>La</w:t>
      </w:r>
      <w:r w:rsidRPr="00820B9C">
        <w:rPr>
          <w:rFonts w:ascii="Arial" w:hAnsi="Arial"/>
          <w:sz w:val="24"/>
          <w:lang w:val="es-US"/>
        </w:rPr>
        <w:t xml:space="preserve"> incapacidad de la aseguradora para cumplir con sus obligaciones financieras cuando vencen</w:t>
      </w:r>
    </w:p>
    <w:p w14:paraId="243FA531" w14:textId="77777777" w:rsidR="00C76CC9"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hAnsi="Arial"/>
          <w:lang w:val="es-US"/>
        </w:rPr>
      </w:pPr>
      <w:proofErr w:type="spellStart"/>
      <w:r w:rsidRPr="00820B9C">
        <w:rPr>
          <w:rFonts w:ascii="Arial" w:hAnsi="Arial"/>
          <w:sz w:val="24"/>
          <w:lang w:val="es-US"/>
        </w:rPr>
        <w:t>ii</w:t>
      </w:r>
      <w:proofErr w:type="spellEnd"/>
      <w:r w:rsidRPr="00820B9C">
        <w:rPr>
          <w:rFonts w:ascii="Arial" w:hAnsi="Arial"/>
          <w:sz w:val="24"/>
          <w:lang w:val="es-US"/>
        </w:rPr>
        <w:t>.</w:t>
      </w:r>
      <w:r w:rsidRPr="00820B9C">
        <w:rPr>
          <w:rFonts w:ascii="Arial" w:hAnsi="Arial"/>
          <w:sz w:val="24"/>
          <w:lang w:val="es-US"/>
        </w:rPr>
        <w:tab/>
        <w:t xml:space="preserve">Una aseguradora no puede eludir la condición de insolvencia por el simple hecho de ser capaz de hacer frente a todas sus responsabilidades y reasegurar todos los riesgos pendientes; una aseguradora también debe poseer activos adicionales equivalentes al “capital integrado” o “capital pagado” exigido por este código después de hacer frente a todas las responsabilidades y al reaseguro, secciones 985 (a)(1) and (2) </w:t>
      </w:r>
      <w:r w:rsidR="004E299C" w:rsidRPr="00820B9C">
        <w:rPr>
          <w:rFonts w:ascii="Arial" w:hAnsi="Arial"/>
          <w:sz w:val="24"/>
          <w:lang w:val="es-US"/>
        </w:rPr>
        <w:t xml:space="preserve">del </w:t>
      </w:r>
      <w:r w:rsidRPr="00820B9C">
        <w:rPr>
          <w:rFonts w:ascii="Arial" w:hAnsi="Arial"/>
          <w:sz w:val="24"/>
          <w:lang w:val="es-US"/>
        </w:rPr>
        <w:t xml:space="preserve">Código </w:t>
      </w:r>
      <w:r w:rsidR="004E299C" w:rsidRPr="00820B9C">
        <w:rPr>
          <w:rFonts w:ascii="Arial" w:hAnsi="Arial"/>
          <w:sz w:val="24"/>
          <w:lang w:val="es-US"/>
        </w:rPr>
        <w:t xml:space="preserve">de </w:t>
      </w:r>
      <w:r w:rsidRPr="00820B9C">
        <w:rPr>
          <w:rFonts w:ascii="Arial" w:hAnsi="Arial"/>
          <w:sz w:val="24"/>
          <w:lang w:val="es-US"/>
        </w:rPr>
        <w:t>Seguros de California</w:t>
      </w:r>
    </w:p>
    <w:p w14:paraId="7BA5209D" w14:textId="77777777" w:rsidR="00C76CC9" w:rsidRDefault="00EC7FE1" w:rsidP="00EC7FE1">
      <w:pPr>
        <w:tabs>
          <w:tab w:val="left" w:pos="-1080"/>
          <w:tab w:val="left" w:pos="1440"/>
          <w:tab w:val="left" w:pos="270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definición de “capital integrado”, secciones 36 y 985 del Código </w:t>
      </w:r>
      <w:r w:rsidR="004E299C" w:rsidRPr="00820B9C">
        <w:rPr>
          <w:rFonts w:ascii="Arial" w:hAnsi="Arial"/>
          <w:lang w:val="es-US"/>
        </w:rPr>
        <w:t xml:space="preserve">de </w:t>
      </w:r>
      <w:r w:rsidRPr="00820B9C">
        <w:rPr>
          <w:rFonts w:ascii="Arial" w:hAnsi="Arial"/>
          <w:lang w:val="es-US"/>
        </w:rPr>
        <w:t>Seguros de California</w:t>
      </w:r>
    </w:p>
    <w:p w14:paraId="3EF63491" w14:textId="77777777" w:rsidR="00C76CC9" w:rsidRDefault="00EC7FE1" w:rsidP="00EC7FE1">
      <w:pPr>
        <w:tabs>
          <w:tab w:val="left" w:pos="-1080"/>
          <w:tab w:val="left" w:pos="1440"/>
          <w:tab w:val="left" w:pos="270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Que</w:t>
      </w:r>
      <w:r w:rsidRPr="00820B9C">
        <w:rPr>
          <w:rFonts w:ascii="Arial" w:hAnsi="Arial"/>
          <w:lang w:val="es-US"/>
        </w:rPr>
        <w:t xml:space="preserve"> rehusarse a entregar libros, registros o bienes al comisionado una vez que se ha ejecutado una orden de embargo en un procedimiento por insolvencia constituye un delito menor, sección 1013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57872DD" w14:textId="77777777" w:rsidR="00C76CC9" w:rsidRDefault="00EC7FE1" w:rsidP="00EC7FE1">
      <w:pPr>
        <w:tabs>
          <w:tab w:val="left" w:pos="-1080"/>
        </w:tabs>
        <w:ind w:left="2160" w:hanging="540"/>
        <w:rPr>
          <w:rFonts w:ascii="Arial" w:hAnsi="Arial"/>
          <w:lang w:val="es-US"/>
        </w:rPr>
      </w:pPr>
      <w:r w:rsidRPr="00820B9C">
        <w:rPr>
          <w:rFonts w:ascii="Arial" w:hAnsi="Arial"/>
          <w:lang w:val="es-US"/>
        </w:rPr>
        <w:t>d.</w:t>
      </w:r>
      <w:r w:rsidRPr="00820B9C">
        <w:rPr>
          <w:rFonts w:ascii="Arial" w:hAnsi="Arial"/>
          <w:lang w:val="es-US"/>
        </w:rPr>
        <w:tab/>
        <w:t>Ser capaz de identificar:</w:t>
      </w:r>
    </w:p>
    <w:p w14:paraId="20FD3212" w14:textId="77777777" w:rsidR="00C76CC9" w:rsidRDefault="00EC7FE1" w:rsidP="00EC7FE1">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 xml:space="preserve">el alcance y la aplicación correcta de los procedimientos de conservación que se describen en las secciones 1011, 1013 y 1016 del Código </w:t>
      </w:r>
      <w:r w:rsidR="004E299C" w:rsidRPr="00820B9C">
        <w:rPr>
          <w:rFonts w:ascii="Arial" w:hAnsi="Arial"/>
          <w:lang w:val="es-US"/>
        </w:rPr>
        <w:t xml:space="preserve">de </w:t>
      </w:r>
      <w:r w:rsidRPr="00820B9C">
        <w:rPr>
          <w:rFonts w:ascii="Arial" w:hAnsi="Arial"/>
          <w:lang w:val="es-US"/>
        </w:rPr>
        <w:t>Seguros de California</w:t>
      </w:r>
    </w:p>
    <w:p w14:paraId="5CCA4C40" w14:textId="77777777" w:rsidR="00C76CC9" w:rsidRDefault="00EC7FE1" w:rsidP="00EC7FE1">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la finalidad y el ámbito de aplicación del Código en relación con la Asociación de Garantía de Seguros de California, secciones 1063 (a), (b), (c) y 1063.1 (a), (b), (c)(1)(2)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39532FF" w14:textId="77777777" w:rsidR="00C76CC9" w:rsidRDefault="00EC7FE1" w:rsidP="00EC7FE1">
      <w:pPr>
        <w:tabs>
          <w:tab w:val="left" w:pos="-1080"/>
        </w:tabs>
        <w:ind w:left="2700" w:hanging="540"/>
        <w:rPr>
          <w:rFonts w:ascii="Arial" w:hAnsi="Arial"/>
          <w:lang w:val="es-US"/>
        </w:rPr>
      </w:pPr>
      <w:proofErr w:type="spellStart"/>
      <w:r w:rsidRPr="00820B9C">
        <w:rPr>
          <w:rFonts w:ascii="Arial" w:hAnsi="Arial"/>
          <w:lang w:val="es-US"/>
        </w:rPr>
        <w:lastRenderedPageBreak/>
        <w:t>iii</w:t>
      </w:r>
      <w:proofErr w:type="spellEnd"/>
      <w:r w:rsidRPr="00820B9C">
        <w:rPr>
          <w:rFonts w:ascii="Arial" w:hAnsi="Arial"/>
          <w:lang w:val="es-US"/>
        </w:rPr>
        <w:t>.</w:t>
      </w:r>
      <w:r w:rsidRPr="00820B9C">
        <w:rPr>
          <w:rFonts w:ascii="Arial" w:hAnsi="Arial"/>
          <w:lang w:val="es-US"/>
        </w:rPr>
        <w:tab/>
        <w:t>circunstancias comunes que sugieren la posibilidad de fraude</w:t>
      </w:r>
    </w:p>
    <w:p w14:paraId="058A46F4" w14:textId="77777777" w:rsidR="00C76CC9" w:rsidRDefault="00EC7FE1" w:rsidP="00EC7FE1">
      <w:pPr>
        <w:tabs>
          <w:tab w:val="left" w:pos="-1080"/>
        </w:tabs>
        <w:ind w:left="3240" w:hanging="540"/>
        <w:rPr>
          <w:rFonts w:ascii="Arial" w:hAnsi="Arial" w:cs="Arial"/>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si un asegurado firma un formulario de reclamación que es fraudulento, el asegurado puede ser culpable de perjurio</w:t>
      </w:r>
    </w:p>
    <w:p w14:paraId="7428C7C2" w14:textId="77777777" w:rsidR="00C76CC9" w:rsidRDefault="00EC7FE1" w:rsidP="00EC7FE1">
      <w:pPr>
        <w:tabs>
          <w:tab w:val="left" w:pos="-10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iniciativas para combatir el fraude, secciones</w:t>
      </w:r>
      <w:r w:rsidR="004E299C" w:rsidRPr="00820B9C">
        <w:rPr>
          <w:rFonts w:ascii="Arial" w:hAnsi="Arial"/>
          <w:lang w:val="es-US"/>
        </w:rPr>
        <w:t xml:space="preserve"> </w:t>
      </w:r>
      <w:r w:rsidRPr="00820B9C">
        <w:rPr>
          <w:rFonts w:ascii="Arial" w:hAnsi="Arial"/>
          <w:lang w:val="es-US"/>
        </w:rPr>
        <w:t>1872,</w:t>
      </w:r>
      <w:r w:rsidR="004E299C" w:rsidRPr="00820B9C">
        <w:rPr>
          <w:rFonts w:ascii="Arial" w:hAnsi="Arial"/>
          <w:lang w:val="es-US"/>
        </w:rPr>
        <w:t xml:space="preserve"> </w:t>
      </w:r>
      <w:r w:rsidRPr="00820B9C">
        <w:rPr>
          <w:rFonts w:ascii="Arial" w:hAnsi="Arial"/>
          <w:lang w:val="es-US"/>
        </w:rPr>
        <w:t>1874.6, 1875.8, 1875.14, 1875.20, and 1877.3 (b)(1) del Código de Seguros de California</w:t>
      </w:r>
    </w:p>
    <w:p w14:paraId="7FBA3193" w14:textId="77777777" w:rsidR="00C76CC9" w:rsidRDefault="003F7BE1" w:rsidP="004527AF">
      <w:pPr>
        <w:pStyle w:val="ListParagraph"/>
        <w:numPr>
          <w:ilvl w:val="0"/>
          <w:numId w:val="25"/>
        </w:numPr>
        <w:tabs>
          <w:tab w:val="left" w:pos="-1080"/>
        </w:tabs>
        <w:ind w:left="3240" w:hanging="540"/>
        <w:rPr>
          <w:rFonts w:ascii="Arial" w:hAnsi="Arial" w:cs="Arial"/>
        </w:rPr>
      </w:pPr>
      <w:r w:rsidRPr="00820B9C">
        <w:rPr>
          <w:rFonts w:ascii="Arial" w:hAnsi="Arial"/>
          <w:lang w:val="es-US"/>
        </w:rPr>
        <w:t>Ser capaz de describir los pasos que debe seguir un agente con licencia cuando se sospecha de fraude</w:t>
      </w:r>
    </w:p>
    <w:p w14:paraId="794AA45C" w14:textId="77777777" w:rsidR="00C76CC9" w:rsidRDefault="00EC7FE1" w:rsidP="00EC7FE1">
      <w:pPr>
        <w:tabs>
          <w:tab w:val="left" w:pos="-1080"/>
        </w:tabs>
        <w:ind w:left="2700" w:hanging="540"/>
        <w:rPr>
          <w:rFonts w:ascii="Arial" w:hAnsi="Arial" w:cs="Arial"/>
        </w:rPr>
      </w:pPr>
      <w:r w:rsidRPr="00820B9C">
        <w:rPr>
          <w:rFonts w:ascii="Arial" w:hAnsi="Arial"/>
          <w:lang w:val="es-US"/>
        </w:rPr>
        <w:t>v.</w:t>
      </w:r>
      <w:r w:rsidRPr="00820B9C">
        <w:rPr>
          <w:rFonts w:ascii="Arial" w:hAnsi="Arial"/>
          <w:lang w:val="es-US"/>
        </w:rPr>
        <w:tab/>
        <w:t xml:space="preserve">el alcance y la aplicación correcta del artículo de reclamaciones falsas y fraudulentas, secciones 1871.1 a 1871.4 (c) y1872.5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DF4D103" w14:textId="77777777" w:rsidR="00C76CC9" w:rsidRDefault="00EC7FE1" w:rsidP="00EC7FE1">
      <w:pPr>
        <w:tabs>
          <w:tab w:val="left" w:pos="-1080"/>
        </w:tabs>
        <w:ind w:left="2700" w:hanging="540"/>
        <w:rPr>
          <w:rFonts w:ascii="Arial" w:hAnsi="Arial"/>
          <w:strike/>
          <w:lang w:val="es-US"/>
        </w:rPr>
      </w:pPr>
      <w:r w:rsidRPr="00820B9C">
        <w:rPr>
          <w:rFonts w:ascii="Arial" w:hAnsi="Arial"/>
          <w:lang w:val="es-US"/>
        </w:rPr>
        <w:t>vi.</w:t>
      </w:r>
      <w:r w:rsidRPr="00820B9C">
        <w:rPr>
          <w:rFonts w:ascii="Arial" w:hAnsi="Arial"/>
          <w:lang w:val="es-US"/>
        </w:rPr>
        <w:tab/>
        <w:t>los actos y las prácticas prohibidas por las secciones 679.70 a 679.7</w:t>
      </w:r>
      <w:r w:rsidR="00142F9E" w:rsidRPr="00820B9C">
        <w:rPr>
          <w:rFonts w:ascii="Arial" w:hAnsi="Arial"/>
          <w:strike/>
          <w:lang w:val="es-US"/>
        </w:rPr>
        <w:t>4</w:t>
      </w:r>
      <w:r w:rsidRPr="00820B9C">
        <w:rPr>
          <w:rFonts w:ascii="Arial" w:hAnsi="Arial"/>
          <w:lang w:val="es-US"/>
        </w:rPr>
        <w:t xml:space="preserve">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8E0E782" w14:textId="77777777" w:rsidR="00C76CC9" w:rsidRDefault="00EC7FE1" w:rsidP="00D85A99">
      <w:pPr>
        <w:tabs>
          <w:tab w:val="left" w:pos="-1080"/>
        </w:tabs>
        <w:ind w:left="2700" w:hanging="540"/>
        <w:rPr>
          <w:rFonts w:ascii="Arial" w:hAnsi="Arial"/>
          <w:lang w:val="es-US"/>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 xml:space="preserve">los requisitos para que las tarifas sean aprobadas o permanezcan en vigor, sección 1861.05 (a)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de</w:t>
      </w:r>
    </w:p>
    <w:p w14:paraId="2C171A2C" w14:textId="77777777" w:rsidR="00C76CC9" w:rsidRDefault="00EC7FE1" w:rsidP="003F0457">
      <w:pPr>
        <w:tabs>
          <w:tab w:val="left" w:pos="-1080"/>
        </w:tabs>
        <w:ind w:firstLine="2700"/>
        <w:rPr>
          <w:rFonts w:ascii="Arial" w:hAnsi="Arial" w:cs="Arial"/>
        </w:rPr>
      </w:pPr>
      <w:r w:rsidRPr="00820B9C">
        <w:rPr>
          <w:rFonts w:ascii="Arial" w:hAnsi="Arial"/>
          <w:lang w:val="es-US"/>
        </w:rPr>
        <w:t>California</w:t>
      </w:r>
    </w:p>
    <w:p w14:paraId="638C2786" w14:textId="77777777" w:rsidR="00C76CC9" w:rsidRDefault="00EC7FE1">
      <w:pPr>
        <w:ind w:left="2700" w:hanging="540"/>
        <w:rPr>
          <w:rFonts w:ascii="Arial" w:hAnsi="Arial" w:cs="Arial"/>
        </w:rPr>
      </w:pPr>
      <w:proofErr w:type="spellStart"/>
      <w:r w:rsidRPr="00820B9C">
        <w:rPr>
          <w:rFonts w:ascii="Arial" w:hAnsi="Arial"/>
          <w:lang w:val="es-US"/>
        </w:rPr>
        <w:t>viii</w:t>
      </w:r>
      <w:proofErr w:type="spellEnd"/>
      <w:r w:rsidRPr="00820B9C">
        <w:rPr>
          <w:rFonts w:ascii="Arial" w:hAnsi="Arial"/>
          <w:lang w:val="es-US"/>
        </w:rPr>
        <w:t>.</w:t>
      </w:r>
      <w:r w:rsidRPr="00820B9C">
        <w:rPr>
          <w:rFonts w:ascii="Arial" w:hAnsi="Arial"/>
          <w:lang w:val="es-US"/>
        </w:rPr>
        <w:tab/>
        <w:t xml:space="preserve">los tipos de normas de calificación (aprobación previa, archivo y uso, uso y archivo, competencia abierta) y el sistema utilizado por el estado de California para regular las tarifas de la mayoría de los seguros de bienes y accidentes suscritos en California, sección 1861.05 (c)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87C843C" w14:textId="77777777" w:rsidR="00C76CC9" w:rsidRDefault="00EC7FE1" w:rsidP="00F10023">
      <w:pPr>
        <w:tabs>
          <w:tab w:val="left" w:pos="-1080"/>
        </w:tabs>
        <w:ind w:left="2700" w:hanging="540"/>
        <w:rPr>
          <w:rFonts w:ascii="Arial" w:hAnsi="Arial" w:cs="Arial"/>
        </w:rPr>
      </w:pPr>
      <w:proofErr w:type="spellStart"/>
      <w:r w:rsidRPr="00820B9C">
        <w:rPr>
          <w:rFonts w:ascii="Arial" w:hAnsi="Arial"/>
          <w:lang w:val="es-US"/>
        </w:rPr>
        <w:t>ix</w:t>
      </w:r>
      <w:proofErr w:type="spellEnd"/>
      <w:r w:rsidRPr="00820B9C">
        <w:rPr>
          <w:rFonts w:ascii="Arial" w:hAnsi="Arial"/>
          <w:lang w:val="es-US"/>
        </w:rPr>
        <w:t>.</w:t>
      </w:r>
      <w:r w:rsidRPr="00820B9C">
        <w:rPr>
          <w:rFonts w:ascii="Arial" w:hAnsi="Arial"/>
          <w:lang w:val="es-US"/>
        </w:rPr>
        <w:tab/>
        <w:t xml:space="preserve">las distinciones y los usos de “deberá” y “podrá”, sección 16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5047BFA4" w14:textId="77777777" w:rsidR="00C76CC9" w:rsidRDefault="00EC7FE1" w:rsidP="009E4E04">
      <w:pPr>
        <w:tabs>
          <w:tab w:val="left" w:pos="-1080"/>
          <w:tab w:val="left" w:pos="1080"/>
        </w:tabs>
        <w:ind w:left="2700" w:hanging="540"/>
        <w:rPr>
          <w:rFonts w:ascii="Arial" w:hAnsi="Arial" w:cs="Arial"/>
        </w:rPr>
      </w:pPr>
      <w:r w:rsidRPr="00820B9C">
        <w:rPr>
          <w:rFonts w:ascii="Arial" w:hAnsi="Arial"/>
          <w:lang w:val="es-US"/>
        </w:rPr>
        <w:t>x.</w:t>
      </w:r>
      <w:r w:rsidRPr="00820B9C">
        <w:rPr>
          <w:rFonts w:ascii="Arial" w:hAnsi="Arial"/>
          <w:lang w:val="es-US"/>
        </w:rPr>
        <w:tab/>
        <w:t xml:space="preserve">los requerimientos de notificaciones por correo, sección 38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763A8BC" w14:textId="77777777" w:rsidR="00C76CC9" w:rsidRDefault="00A64A46" w:rsidP="00901B09">
      <w:pPr>
        <w:widowControl/>
        <w:tabs>
          <w:tab w:val="left" w:pos="-1080"/>
          <w:tab w:val="left" w:pos="540"/>
          <w:tab w:val="left" w:pos="1260"/>
        </w:tabs>
        <w:ind w:left="2160" w:hanging="720"/>
        <w:jc w:val="both"/>
        <w:rPr>
          <w:rFonts w:ascii="Arial" w:hAnsi="Arial"/>
          <w:lang w:val="es-US"/>
        </w:rPr>
      </w:pPr>
      <w:r w:rsidRPr="00820B9C">
        <w:rPr>
          <w:rFonts w:ascii="Arial" w:hAnsi="Arial"/>
          <w:lang w:val="es-US"/>
        </w:rPr>
        <w:t>e.</w:t>
      </w:r>
      <w:r w:rsidRPr="00820B9C">
        <w:rPr>
          <w:rFonts w:ascii="Arial" w:hAnsi="Arial"/>
          <w:lang w:val="es-US"/>
        </w:rPr>
        <w:tab/>
      </w:r>
      <w:r w:rsidRPr="00072165">
        <w:rPr>
          <w:rFonts w:ascii="Arial" w:hAnsi="Arial" w:cs="Arial"/>
          <w:lang w:bidi="es-419"/>
        </w:rPr>
        <w:t>En</w:t>
      </w:r>
      <w:r w:rsidRPr="00820B9C">
        <w:rPr>
          <w:rFonts w:ascii="Arial" w:hAnsi="Arial"/>
          <w:lang w:val="es-US"/>
        </w:rPr>
        <w:t xml:space="preserve"> relación con las </w:t>
      </w:r>
      <w:r w:rsidRPr="00072165">
        <w:rPr>
          <w:rFonts w:ascii="Arial" w:hAnsi="Arial" w:cs="Arial"/>
          <w:lang w:bidi="es-419"/>
        </w:rPr>
        <w:t>Reglamentaciones</w:t>
      </w:r>
      <w:r w:rsidRPr="00820B9C">
        <w:rPr>
          <w:rFonts w:ascii="Arial" w:hAnsi="Arial"/>
          <w:lang w:val="es-US"/>
        </w:rPr>
        <w:t xml:space="preserve"> de las prácticas de liquidación de reclamaciones justas, </w:t>
      </w:r>
      <w:r w:rsidRPr="00072165">
        <w:rPr>
          <w:rFonts w:ascii="Arial" w:hAnsi="Arial" w:cs="Arial"/>
          <w:lang w:bidi="es-419"/>
        </w:rPr>
        <w:t>poder</w:t>
      </w:r>
      <w:r w:rsidRPr="00820B9C">
        <w:rPr>
          <w:rFonts w:ascii="Arial" w:hAnsi="Arial"/>
          <w:lang w:val="es-US"/>
        </w:rPr>
        <w:t xml:space="preserve"> identificar:</w:t>
      </w:r>
    </w:p>
    <w:p w14:paraId="452D4887" w14:textId="77777777" w:rsidR="00C76CC9" w:rsidRDefault="00A64A46" w:rsidP="00A64A46">
      <w:pPr>
        <w:tabs>
          <w:tab w:val="left" w:pos="-1080"/>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las dieciséis prácticas de reclamación prohibidas por las </w:t>
      </w:r>
      <w:r w:rsidRPr="00072165">
        <w:rPr>
          <w:rFonts w:ascii="Arial" w:hAnsi="Arial" w:cs="Arial"/>
          <w:lang w:bidi="es-419"/>
        </w:rPr>
        <w:t>reglamentaciones;</w:t>
      </w:r>
    </w:p>
    <w:p w14:paraId="57E024C1" w14:textId="77777777" w:rsidR="00C76CC9" w:rsidRDefault="00994EFC" w:rsidP="00A64A46">
      <w:pPr>
        <w:tabs>
          <w:tab w:val="left" w:pos="-1080"/>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de qué modo las </w:t>
      </w:r>
      <w:r w:rsidRPr="00072165">
        <w:rPr>
          <w:rFonts w:ascii="Arial" w:hAnsi="Arial" w:cs="Arial"/>
          <w:lang w:bidi="es-419"/>
        </w:rPr>
        <w:t>reglamentaciones</w:t>
      </w:r>
      <w:r w:rsidRPr="00820B9C">
        <w:rPr>
          <w:rFonts w:ascii="Arial" w:hAnsi="Arial"/>
          <w:lang w:val="es-US"/>
        </w:rPr>
        <w:t xml:space="preserve"> se relacionan con la sección 790.03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168C01C" w14:textId="77777777" w:rsidR="00C76CC9" w:rsidRDefault="00994EFC" w:rsidP="00A64A46">
      <w:pPr>
        <w:tabs>
          <w:tab w:val="left" w:pos="-1080"/>
          <w:tab w:val="left" w:pos="108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una definición de cada uno de los siguientes términos:</w:t>
      </w:r>
    </w:p>
    <w:p w14:paraId="24F4CF95" w14:textId="77777777" w:rsidR="00C76CC9" w:rsidRDefault="00A64A46" w:rsidP="00A64A46">
      <w:pPr>
        <w:tabs>
          <w:tab w:val="left" w:pos="-1080"/>
          <w:tab w:val="left" w:pos="1080"/>
          <w:tab w:val="left" w:pos="1620"/>
        </w:tabs>
        <w:ind w:left="3240" w:hanging="540"/>
        <w:rPr>
          <w:rFonts w:ascii="Arial" w:hAnsi="Arial"/>
          <w:lang w:val="es-US"/>
        </w:rPr>
      </w:pPr>
      <w:r w:rsidRPr="00820B9C">
        <w:rPr>
          <w:rFonts w:ascii="Arial" w:hAnsi="Arial"/>
          <w:lang w:val="es-US"/>
        </w:rPr>
        <w:t>1)</w:t>
      </w:r>
      <w:r w:rsidRPr="00820B9C">
        <w:rPr>
          <w:rFonts w:ascii="Arial" w:hAnsi="Arial"/>
          <w:lang w:val="es-US"/>
        </w:rPr>
        <w:tab/>
        <w:t xml:space="preserve">Demandante, sección 2695.2(c)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5CF26268" w14:textId="77777777" w:rsidR="00C76CC9" w:rsidRDefault="00A64A46" w:rsidP="00A64A46">
      <w:pPr>
        <w:tabs>
          <w:tab w:val="left" w:pos="-1080"/>
          <w:tab w:val="left" w:pos="1620"/>
        </w:tabs>
        <w:ind w:left="3240" w:hanging="540"/>
        <w:rPr>
          <w:rFonts w:ascii="Arial" w:hAnsi="Arial" w:cs="Arial"/>
        </w:rPr>
      </w:pPr>
      <w:r w:rsidRPr="00820B9C">
        <w:rPr>
          <w:rFonts w:ascii="Arial" w:hAnsi="Arial"/>
          <w:lang w:val="es-US"/>
        </w:rPr>
        <w:t>2)</w:t>
      </w:r>
      <w:r w:rsidRPr="00820B9C">
        <w:rPr>
          <w:rFonts w:ascii="Arial" w:hAnsi="Arial"/>
          <w:lang w:val="es-US"/>
        </w:rPr>
        <w:tab/>
        <w:t xml:space="preserve">Notificación de acción legal, sección 2695.2(o)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36E112D7" w14:textId="77777777" w:rsidR="00C76CC9" w:rsidRDefault="00A64A46" w:rsidP="00A64A46">
      <w:pPr>
        <w:tabs>
          <w:tab w:val="left" w:pos="-1080"/>
          <w:tab w:val="left" w:pos="1620"/>
        </w:tabs>
        <w:ind w:left="3240" w:hanging="540"/>
        <w:rPr>
          <w:rFonts w:ascii="Arial" w:hAnsi="Arial" w:cs="Arial"/>
        </w:rPr>
      </w:pPr>
      <w:r w:rsidRPr="00820B9C">
        <w:rPr>
          <w:rFonts w:ascii="Arial" w:hAnsi="Arial"/>
          <w:lang w:val="es-US"/>
        </w:rPr>
        <w:t>3)</w:t>
      </w:r>
      <w:r w:rsidRPr="00820B9C">
        <w:rPr>
          <w:rFonts w:ascii="Arial" w:hAnsi="Arial"/>
          <w:lang w:val="es-US"/>
        </w:rPr>
        <w:tab/>
        <w:t xml:space="preserve">Prueba de reclamaciones, sección 2695.2 (s)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59EC4686" w14:textId="77777777" w:rsidR="00C76CC9" w:rsidRDefault="00994EFC" w:rsidP="00A64A46">
      <w:pPr>
        <w:tabs>
          <w:tab w:val="left" w:pos="-1080"/>
          <w:tab w:val="left" w:pos="540"/>
          <w:tab w:val="left" w:pos="10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presentar y registrar documentos, sección 2695.3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21118428" w14:textId="77777777" w:rsidR="00C76CC9" w:rsidRDefault="00994EFC" w:rsidP="00A64A46">
      <w:pPr>
        <w:tabs>
          <w:tab w:val="left" w:pos="-1080"/>
          <w:tab w:val="left" w:pos="540"/>
          <w:tab w:val="left" w:pos="1080"/>
        </w:tabs>
        <w:ind w:left="2700" w:hanging="540"/>
        <w:rPr>
          <w:rFonts w:ascii="Arial" w:hAnsi="Arial" w:cs="Arial"/>
        </w:rPr>
      </w:pPr>
      <w:r w:rsidRPr="00820B9C">
        <w:rPr>
          <w:rFonts w:ascii="Arial" w:hAnsi="Arial"/>
          <w:lang w:val="es-US"/>
        </w:rPr>
        <w:t>v.</w:t>
      </w:r>
      <w:r w:rsidRPr="00820B9C">
        <w:rPr>
          <w:rFonts w:ascii="Arial" w:hAnsi="Arial"/>
          <w:lang w:val="es-US"/>
        </w:rPr>
        <w:tab/>
        <w:t xml:space="preserve">deberes que implica la recepción de comunicaciones, sección 2695.5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1DA870A7" w14:textId="77777777" w:rsidR="00C76CC9" w:rsidRDefault="00994EFC" w:rsidP="00A64A46">
      <w:pPr>
        <w:tabs>
          <w:tab w:val="left" w:pos="-1080"/>
          <w:tab w:val="left" w:pos="2160"/>
        </w:tabs>
        <w:ind w:left="2700" w:hanging="540"/>
        <w:rPr>
          <w:rFonts w:ascii="Arial" w:hAnsi="Arial" w:cs="Arial"/>
        </w:rPr>
      </w:pPr>
      <w:r w:rsidRPr="00820B9C">
        <w:rPr>
          <w:rFonts w:ascii="Arial" w:hAnsi="Arial"/>
          <w:lang w:val="es-US"/>
        </w:rPr>
        <w:lastRenderedPageBreak/>
        <w:t>vi.</w:t>
      </w:r>
      <w:r w:rsidRPr="00820B9C">
        <w:rPr>
          <w:rFonts w:ascii="Arial" w:hAnsi="Arial"/>
          <w:lang w:val="es-US"/>
        </w:rPr>
        <w:tab/>
        <w:t xml:space="preserve">normas de liquidaciones rápidas, justas y equitativas, secciones 2695.7 (a), (b), (c), (g) y (h)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59E250CE" w14:textId="2B7D48E2" w:rsidR="00C76CC9" w:rsidRPr="00017E58" w:rsidRDefault="00994EFC" w:rsidP="00017E58">
      <w:pPr>
        <w:tabs>
          <w:tab w:val="left" w:pos="-1080"/>
          <w:tab w:val="left" w:pos="2160"/>
        </w:tabs>
        <w:spacing w:after="240"/>
        <w:ind w:left="2700" w:hanging="540"/>
        <w:rPr>
          <w:rFonts w:ascii="Arial" w:hAnsi="Arial" w:cs="Arial"/>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 xml:space="preserve">normas adicionales aplicables a las pólizas de seguro de vivienda y comercio de primera parte, sección 2695.9 del </w:t>
      </w:r>
      <w:r w:rsidRPr="00072165">
        <w:rPr>
          <w:rFonts w:ascii="Arial" w:hAnsi="Arial" w:cs="Arial"/>
          <w:lang w:bidi="es-419"/>
        </w:rPr>
        <w:t>título</w:t>
      </w:r>
      <w:r w:rsidRPr="00820B9C">
        <w:rPr>
          <w:rFonts w:ascii="Arial" w:hAnsi="Arial"/>
          <w:lang w:val="es-US"/>
        </w:rPr>
        <w:t xml:space="preserve"> 10 </w:t>
      </w:r>
      <w:r w:rsidR="004E299C" w:rsidRPr="00820B9C">
        <w:rPr>
          <w:rFonts w:ascii="Arial" w:hAnsi="Arial"/>
          <w:lang w:val="es-US"/>
        </w:rPr>
        <w:t xml:space="preserve">del </w:t>
      </w:r>
      <w:r w:rsidRPr="00820B9C">
        <w:rPr>
          <w:rFonts w:ascii="Arial" w:hAnsi="Arial"/>
          <w:lang w:val="es-US"/>
        </w:rPr>
        <w:t xml:space="preserve">Código de </w:t>
      </w:r>
      <w:r w:rsidRPr="00072165">
        <w:rPr>
          <w:rFonts w:ascii="Arial" w:hAnsi="Arial" w:cs="Arial"/>
          <w:lang w:bidi="es-419"/>
        </w:rPr>
        <w:t>Reglamentaciones</w:t>
      </w:r>
      <w:r w:rsidRPr="00820B9C">
        <w:rPr>
          <w:rFonts w:ascii="Arial" w:hAnsi="Arial"/>
          <w:lang w:val="es-US"/>
        </w:rPr>
        <w:t xml:space="preserve"> de California</w:t>
      </w:r>
    </w:p>
    <w:p w14:paraId="51F0A5CD" w14:textId="77777777" w:rsidR="00C76CC9" w:rsidRDefault="00811EE1" w:rsidP="00811EE1">
      <w:pPr>
        <w:tabs>
          <w:tab w:val="left" w:pos="-1080"/>
        </w:tabs>
        <w:ind w:left="54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Seguro general</w:t>
      </w:r>
    </w:p>
    <w:p w14:paraId="0B449248" w14:textId="77777777" w:rsidR="00C76CC9" w:rsidRDefault="00811EE1" w:rsidP="00811EE1">
      <w:pPr>
        <w:tabs>
          <w:tab w:val="left" w:pos="-1080"/>
        </w:tabs>
        <w:ind w:left="1080" w:hanging="540"/>
        <w:rPr>
          <w:rFonts w:ascii="Arial" w:hAnsi="Arial" w:cs="Arial"/>
          <w:color w:val="000000"/>
        </w:rPr>
      </w:pPr>
      <w:r w:rsidRPr="00820B9C">
        <w:rPr>
          <w:rFonts w:ascii="Arial" w:hAnsi="Arial"/>
          <w:lang w:val="es-US"/>
        </w:rPr>
        <w:t>C</w:t>
      </w:r>
      <w:r w:rsidRPr="00820B9C">
        <w:rPr>
          <w:rFonts w:ascii="Arial" w:hAnsi="Arial"/>
          <w:lang w:val="es-US"/>
        </w:rPr>
        <w:tab/>
        <w:t>El mercado de seguros</w:t>
      </w:r>
    </w:p>
    <w:p w14:paraId="5834E87E" w14:textId="77777777" w:rsidR="00C76CC9" w:rsidRDefault="00811EE1" w:rsidP="00811EE1">
      <w:pPr>
        <w:tabs>
          <w:tab w:val="left" w:pos="-1080"/>
        </w:tabs>
        <w:ind w:left="1620" w:hanging="540"/>
        <w:rPr>
          <w:rFonts w:ascii="Arial" w:hAnsi="Arial"/>
          <w:color w:val="000000"/>
        </w:rPr>
      </w:pPr>
      <w:r w:rsidRPr="00820B9C">
        <w:rPr>
          <w:rFonts w:ascii="Arial" w:hAnsi="Arial"/>
          <w:lang w:val="es-US"/>
        </w:rPr>
        <w:t>5.</w:t>
      </w:r>
      <w:r w:rsidRPr="00820B9C">
        <w:rPr>
          <w:rFonts w:ascii="Arial" w:hAnsi="Arial"/>
          <w:lang w:val="es-US"/>
        </w:rPr>
        <w:tab/>
        <w:t>Líneas excedentes (</w:t>
      </w:r>
      <w:proofErr w:type="spellStart"/>
      <w:r w:rsidRPr="00820B9C">
        <w:rPr>
          <w:rFonts w:ascii="Arial" w:hAnsi="Arial"/>
          <w:lang w:val="es-US"/>
        </w:rPr>
        <w:t>Excess</w:t>
      </w:r>
      <w:proofErr w:type="spellEnd"/>
      <w:r w:rsidRPr="00820B9C">
        <w:rPr>
          <w:rFonts w:ascii="Arial" w:hAnsi="Arial"/>
          <w:lang w:val="es-US"/>
        </w:rPr>
        <w:t xml:space="preserve"> and Surplus, E&amp;S)</w:t>
      </w:r>
    </w:p>
    <w:p w14:paraId="1755EC25" w14:textId="77777777" w:rsidR="00C76CC9" w:rsidRDefault="00811EE1" w:rsidP="00811EE1">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t>En relación con las líneas excedentes, ser capaz de identificar:</w:t>
      </w:r>
    </w:p>
    <w:p w14:paraId="7E4928ED" w14:textId="77777777" w:rsidR="00C76CC9" w:rsidRDefault="00811EE1" w:rsidP="00811EE1">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qué significa el término “líneas excedentes</w:t>
      </w:r>
      <w:r>
        <w:rPr>
          <w:rFonts w:ascii="Arial" w:hAnsi="Arial" w:cs="Arial"/>
          <w:lang w:val="es-US"/>
        </w:rPr>
        <w:t>”</w:t>
      </w:r>
    </w:p>
    <w:p w14:paraId="2FF866ED" w14:textId="77777777" w:rsidR="00C76CC9" w:rsidRDefault="00811EE1" w:rsidP="00811EE1">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las necesidades del mercado que cubren las líneas excedentes</w:t>
      </w:r>
    </w:p>
    <w:p w14:paraId="5070CD29" w14:textId="77777777" w:rsidR="00C76CC9" w:rsidRDefault="00811EE1" w:rsidP="00811EE1">
      <w:pPr>
        <w:tabs>
          <w:tab w:val="left" w:pos="-108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los requisitos que deben cumplirse para que un riesgo pueda colocarse en una aseguradora de líneas excedentes</w:t>
      </w:r>
    </w:p>
    <w:p w14:paraId="27EEFEFA" w14:textId="77777777" w:rsidR="00C76CC9" w:rsidRDefault="00811EE1" w:rsidP="00811EE1">
      <w:pPr>
        <w:tabs>
          <w:tab w:val="left" w:pos="-108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cómo interactúan los corredores de líneas especiales y excedentes con los agentes</w:t>
      </w:r>
    </w:p>
    <w:p w14:paraId="3F006B07" w14:textId="77777777" w:rsidR="00C76CC9" w:rsidRDefault="00811EE1" w:rsidP="00811EE1">
      <w:pPr>
        <w:tabs>
          <w:tab w:val="left" w:pos="-1080"/>
        </w:tabs>
        <w:ind w:left="2700" w:hanging="540"/>
        <w:rPr>
          <w:rFonts w:ascii="Arial" w:hAnsi="Arial"/>
          <w:lang w:val="es-US"/>
        </w:rPr>
      </w:pPr>
      <w:r w:rsidRPr="00820B9C">
        <w:rPr>
          <w:rFonts w:ascii="Arial" w:hAnsi="Arial"/>
          <w:lang w:val="es-US"/>
        </w:rPr>
        <w:t>v.</w:t>
      </w:r>
      <w:r w:rsidRPr="00820B9C">
        <w:rPr>
          <w:rFonts w:ascii="Arial" w:hAnsi="Arial"/>
          <w:lang w:val="es-US"/>
        </w:rPr>
        <w:tab/>
        <w:t xml:space="preserve">la ausencia de autoridad vinculante en la colocación de negocios a través de corredores de líneas excedentes, sección 1764.2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BAA6640" w14:textId="77777777" w:rsidR="00C76CC9" w:rsidRDefault="00811EE1" w:rsidP="00811EE1">
      <w:pPr>
        <w:tabs>
          <w:tab w:val="left" w:pos="-1080"/>
        </w:tabs>
        <w:ind w:left="2700" w:hanging="540"/>
        <w:rPr>
          <w:rFonts w:ascii="Arial" w:hAnsi="Arial" w:cs="Arial"/>
          <w:color w:val="000000"/>
        </w:rPr>
      </w:pPr>
      <w:r w:rsidRPr="00820B9C">
        <w:rPr>
          <w:rFonts w:ascii="Arial" w:hAnsi="Arial"/>
          <w:lang w:val="es-US"/>
        </w:rPr>
        <w:t>vi.</w:t>
      </w:r>
      <w:r w:rsidRPr="00820B9C">
        <w:rPr>
          <w:rFonts w:ascii="Arial" w:hAnsi="Arial"/>
          <w:lang w:val="es-US"/>
        </w:rPr>
        <w:tab/>
        <w:t>la naturaleza no estándar de las coberturas proporcionadas, y que:</w:t>
      </w:r>
    </w:p>
    <w:p w14:paraId="6152C95F" w14:textId="77777777" w:rsidR="00C76CC9" w:rsidRDefault="003C177D" w:rsidP="003C177D">
      <w:pPr>
        <w:tabs>
          <w:tab w:val="left" w:pos="-1080"/>
          <w:tab w:val="left" w:pos="2160"/>
        </w:tabs>
        <w:ind w:left="3420" w:hanging="720"/>
        <w:rPr>
          <w:rFonts w:ascii="Arial" w:hAnsi="Arial" w:cs="Arial"/>
          <w:caps/>
        </w:rPr>
      </w:pPr>
      <w:r w:rsidRPr="00820B9C">
        <w:rPr>
          <w:rFonts w:ascii="Arial" w:hAnsi="Arial"/>
          <w:lang w:val="es-US"/>
        </w:rPr>
        <w:t>1)</w:t>
      </w:r>
      <w:r w:rsidRPr="00820B9C">
        <w:rPr>
          <w:rFonts w:ascii="Arial" w:hAnsi="Arial"/>
          <w:lang w:val="es-US"/>
        </w:rPr>
        <w:tab/>
        <w:t>Una aseguradora de líneas excedentes suscribe coberturas estándar en un estado en el que la aseguradora no tiene licencia</w:t>
      </w:r>
    </w:p>
    <w:p w14:paraId="7929D6E6" w14:textId="77777777" w:rsidR="00C76CC9" w:rsidRDefault="003C177D" w:rsidP="003C177D">
      <w:pPr>
        <w:widowControl/>
        <w:tabs>
          <w:tab w:val="left" w:pos="1440"/>
        </w:tabs>
        <w:ind w:left="3420" w:hanging="720"/>
        <w:rPr>
          <w:rFonts w:ascii="Arial" w:hAnsi="Arial" w:cs="Arial"/>
          <w:caps/>
          <w:snapToGrid/>
        </w:rPr>
      </w:pPr>
      <w:r w:rsidRPr="00820B9C">
        <w:rPr>
          <w:rFonts w:ascii="Arial" w:hAnsi="Arial"/>
          <w:lang w:val="es-US"/>
        </w:rPr>
        <w:t>2)</w:t>
      </w:r>
      <w:r w:rsidRPr="00820B9C">
        <w:rPr>
          <w:rFonts w:ascii="Arial" w:hAnsi="Arial"/>
          <w:lang w:val="es-US"/>
        </w:rPr>
        <w:tab/>
        <w:t>Una aseguradora de mercado estándar es una aseguradora admitida que ofrece tarifas de seguro a asegurados con una exposición media o superior a la media</w:t>
      </w:r>
    </w:p>
    <w:p w14:paraId="33B5BE93" w14:textId="77777777" w:rsidR="00C76CC9" w:rsidRDefault="00811EE1" w:rsidP="00811EE1">
      <w:pPr>
        <w:tabs>
          <w:tab w:val="left" w:pos="-1080"/>
        </w:tabs>
        <w:ind w:left="2700" w:hanging="540"/>
        <w:rPr>
          <w:rFonts w:ascii="Arial" w:hAnsi="Arial"/>
          <w:lang w:val="es-US"/>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 xml:space="preserve">condiciones que deben cumplirse para </w:t>
      </w:r>
      <w:r w:rsidRPr="00072165">
        <w:rPr>
          <w:rFonts w:ascii="Arial" w:hAnsi="Arial" w:cs="Arial"/>
          <w:lang w:bidi="es-419"/>
        </w:rPr>
        <w:t>poder</w:t>
      </w:r>
      <w:r w:rsidRPr="00820B9C">
        <w:rPr>
          <w:rFonts w:ascii="Arial" w:hAnsi="Arial"/>
          <w:lang w:val="es-US"/>
        </w:rPr>
        <w:t xml:space="preserve"> obtener negocios de estas aseguradoras, sección 1761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8AADA8A" w14:textId="77777777" w:rsidR="00C76CC9" w:rsidRDefault="00811EE1" w:rsidP="00811EE1">
      <w:pPr>
        <w:tabs>
          <w:tab w:val="left" w:pos="-1080"/>
          <w:tab w:val="left" w:pos="1440"/>
        </w:tabs>
        <w:ind w:left="2700" w:hanging="540"/>
        <w:rPr>
          <w:rFonts w:ascii="Arial" w:hAnsi="Arial" w:cs="Arial"/>
        </w:rPr>
      </w:pPr>
      <w:proofErr w:type="spellStart"/>
      <w:r w:rsidRPr="00820B9C">
        <w:rPr>
          <w:rFonts w:ascii="Arial" w:hAnsi="Arial"/>
          <w:lang w:val="es-US"/>
        </w:rPr>
        <w:t>viii</w:t>
      </w:r>
      <w:proofErr w:type="spellEnd"/>
      <w:r w:rsidRPr="00820B9C">
        <w:rPr>
          <w:rFonts w:ascii="Arial" w:hAnsi="Arial"/>
          <w:lang w:val="es-US"/>
        </w:rPr>
        <w:t>.</w:t>
      </w:r>
      <w:r w:rsidRPr="00820B9C">
        <w:rPr>
          <w:rFonts w:ascii="Arial" w:hAnsi="Arial"/>
          <w:lang w:val="es-US"/>
        </w:rPr>
        <w:tab/>
        <w:t>¿qué es la lista de aseguradoras de líneas excedentes aprobadas (</w:t>
      </w:r>
      <w:proofErr w:type="spellStart"/>
      <w:r w:rsidRPr="00820B9C">
        <w:rPr>
          <w:rFonts w:ascii="Arial" w:hAnsi="Arial"/>
          <w:lang w:val="es-US"/>
        </w:rPr>
        <w:t>List</w:t>
      </w:r>
      <w:proofErr w:type="spellEnd"/>
      <w:r w:rsidRPr="00820B9C">
        <w:rPr>
          <w:rFonts w:ascii="Arial" w:hAnsi="Arial"/>
          <w:lang w:val="es-US"/>
        </w:rPr>
        <w:t xml:space="preserve"> of </w:t>
      </w:r>
      <w:proofErr w:type="spellStart"/>
      <w:r w:rsidRPr="00820B9C">
        <w:rPr>
          <w:rFonts w:ascii="Arial" w:hAnsi="Arial"/>
          <w:lang w:val="es-US"/>
        </w:rPr>
        <w:t>Approved</w:t>
      </w:r>
      <w:proofErr w:type="spellEnd"/>
      <w:r w:rsidRPr="00820B9C">
        <w:rPr>
          <w:rFonts w:ascii="Arial" w:hAnsi="Arial"/>
          <w:lang w:val="es-US"/>
        </w:rPr>
        <w:t xml:space="preserve"> Surplus </w:t>
      </w:r>
      <w:proofErr w:type="spellStart"/>
      <w:r w:rsidRPr="00820B9C">
        <w:rPr>
          <w:rFonts w:ascii="Arial" w:hAnsi="Arial"/>
          <w:lang w:val="es-US"/>
        </w:rPr>
        <w:t>Lines</w:t>
      </w:r>
      <w:proofErr w:type="spellEnd"/>
      <w:r w:rsidRPr="00820B9C">
        <w:rPr>
          <w:rFonts w:ascii="Arial" w:hAnsi="Arial"/>
          <w:lang w:val="es-US"/>
        </w:rPr>
        <w:t xml:space="preserve"> </w:t>
      </w:r>
      <w:proofErr w:type="spellStart"/>
      <w:r w:rsidRPr="00820B9C">
        <w:rPr>
          <w:rFonts w:ascii="Arial" w:hAnsi="Arial"/>
          <w:lang w:val="es-US"/>
        </w:rPr>
        <w:t>Insurers</w:t>
      </w:r>
      <w:proofErr w:type="spellEnd"/>
      <w:r w:rsidRPr="00820B9C">
        <w:rPr>
          <w:rFonts w:ascii="Arial" w:hAnsi="Arial"/>
          <w:lang w:val="es-US"/>
        </w:rPr>
        <w:t>, LASLI)? En el siguiente enlace podrá acceder a esta lista:</w:t>
      </w:r>
    </w:p>
    <w:p w14:paraId="2567CF51" w14:textId="77777777" w:rsidR="00C76CC9" w:rsidRDefault="00C76CC9" w:rsidP="00AC16C8">
      <w:pPr>
        <w:tabs>
          <w:tab w:val="left" w:pos="-1080"/>
          <w:tab w:val="left" w:pos="1440"/>
        </w:tabs>
        <w:ind w:left="2700"/>
        <w:rPr>
          <w:rFonts w:ascii="Arial" w:hAnsi="Arial" w:cs="Arial"/>
          <w:snapToGrid/>
        </w:rPr>
      </w:pPr>
      <w:hyperlink r:id="rId13" w:history="1">
        <w:r w:rsidR="00AC16C8" w:rsidRPr="00820B9C">
          <w:rPr>
            <w:rStyle w:val="Hyperlink"/>
            <w:rFonts w:ascii="Arial" w:hAnsi="Arial"/>
            <w:lang w:val="es-US"/>
          </w:rPr>
          <w:t>http://www.insurance.ca.gov/0250-insurers/0300-insurers/0200-bulletins/eligible-surplus-line/index.cfm</w:t>
        </w:r>
      </w:hyperlink>
    </w:p>
    <w:p w14:paraId="0ACFFFFC" w14:textId="0061C3FF" w:rsidR="00C76CC9" w:rsidRPr="00017E58" w:rsidRDefault="00142F9E" w:rsidP="00017E58">
      <w:pPr>
        <w:tabs>
          <w:tab w:val="left" w:pos="-1080"/>
        </w:tabs>
        <w:spacing w:after="840"/>
        <w:ind w:left="2700" w:hanging="450"/>
        <w:rPr>
          <w:rFonts w:ascii="Arial" w:hAnsi="Arial"/>
          <w:sz w:val="22"/>
          <w:lang w:val="es-US"/>
        </w:rPr>
      </w:pPr>
      <w:proofErr w:type="spellStart"/>
      <w:r w:rsidRPr="00820B9C">
        <w:rPr>
          <w:rStyle w:val="Hyperlink"/>
          <w:rFonts w:ascii="Arial" w:hAnsi="Arial"/>
          <w:color w:val="auto"/>
          <w:u w:val="none"/>
          <w:lang w:val="es-US"/>
        </w:rPr>
        <w:t>ix</w:t>
      </w:r>
      <w:proofErr w:type="spellEnd"/>
      <w:r w:rsidRPr="00820B9C">
        <w:rPr>
          <w:rStyle w:val="Hyperlink"/>
          <w:rFonts w:ascii="Arial" w:hAnsi="Arial"/>
          <w:color w:val="auto"/>
          <w:u w:val="none"/>
          <w:lang w:val="es-US"/>
        </w:rPr>
        <w:t>.</w:t>
      </w:r>
      <w:r w:rsidRPr="00820B9C">
        <w:rPr>
          <w:rStyle w:val="Hyperlink"/>
          <w:rFonts w:ascii="Arial" w:hAnsi="Arial"/>
          <w:color w:val="auto"/>
          <w:u w:val="none"/>
          <w:lang w:val="es-US"/>
        </w:rPr>
        <w:tab/>
        <w:t xml:space="preserve">¿qué es </w:t>
      </w:r>
      <w:r>
        <w:rPr>
          <w:rStyle w:val="Hyperlink"/>
          <w:rFonts w:ascii="Arial" w:hAnsi="Arial" w:cs="Arial"/>
          <w:snapToGrid/>
          <w:color w:val="auto"/>
          <w:u w:val="none"/>
          <w:lang w:val="es-US"/>
        </w:rPr>
        <w:t>la Lista Trimestral</w:t>
      </w:r>
      <w:r w:rsidRPr="00820B9C">
        <w:rPr>
          <w:rStyle w:val="Hyperlink"/>
          <w:rFonts w:ascii="Arial" w:hAnsi="Arial"/>
          <w:color w:val="auto"/>
          <w:u w:val="none"/>
          <w:lang w:val="es-US"/>
        </w:rPr>
        <w:t xml:space="preserve"> de </w:t>
      </w:r>
      <w:r w:rsidRPr="00072165">
        <w:rPr>
          <w:rStyle w:val="Hyperlink"/>
          <w:rFonts w:ascii="Arial" w:hAnsi="Arial" w:cs="Arial"/>
          <w:snapToGrid/>
          <w:color w:val="auto"/>
          <w:u w:val="none"/>
          <w:lang w:bidi="es-419"/>
        </w:rPr>
        <w:t>aseguradoras extranjeras publicado</w:t>
      </w:r>
      <w:r w:rsidRPr="00820B9C">
        <w:rPr>
          <w:rStyle w:val="Hyperlink"/>
          <w:rFonts w:ascii="Arial" w:hAnsi="Arial"/>
          <w:color w:val="auto"/>
          <w:u w:val="none"/>
          <w:lang w:val="es-US"/>
        </w:rPr>
        <w:t xml:space="preserve"> por el Departamento de Aseguradoras Internacionales de la NAIC (“Lista IID”)? En el siguiente enlace podrá acceder a </w:t>
      </w:r>
      <w:r>
        <w:rPr>
          <w:rStyle w:val="Hyperlink"/>
          <w:rFonts w:ascii="Arial" w:hAnsi="Arial" w:cs="Arial"/>
          <w:snapToGrid/>
          <w:color w:val="auto"/>
          <w:u w:val="none"/>
          <w:lang w:val="es-US"/>
        </w:rPr>
        <w:t>esta lista</w:t>
      </w:r>
      <w:r w:rsidRPr="00820B9C">
        <w:rPr>
          <w:rStyle w:val="Hyperlink"/>
          <w:rFonts w:ascii="Arial" w:hAnsi="Arial"/>
          <w:color w:val="auto"/>
          <w:u w:val="none"/>
          <w:lang w:val="es-US"/>
        </w:rPr>
        <w:t>:</w:t>
      </w:r>
      <w:r w:rsidR="00AC16C8" w:rsidRPr="00820B9C">
        <w:rPr>
          <w:rFonts w:ascii="Arial" w:hAnsi="Arial"/>
          <w:sz w:val="22"/>
          <w:lang w:val="es-US"/>
        </w:rPr>
        <w:t xml:space="preserve"> </w:t>
      </w:r>
      <w:hyperlink r:id="rId14" w:history="1">
        <w:r w:rsidR="009D39A3" w:rsidRPr="00820B9C">
          <w:rPr>
            <w:rStyle w:val="Hyperlink"/>
            <w:rFonts w:ascii="Arial" w:hAnsi="Arial"/>
            <w:sz w:val="22"/>
            <w:lang w:val="es-US"/>
          </w:rPr>
          <w:t>https://www.naic.org/prod_serv/QLS-AS-230.pdf</w:t>
        </w:r>
      </w:hyperlink>
    </w:p>
    <w:p w14:paraId="481224AE" w14:textId="77777777" w:rsidR="00C76CC9" w:rsidRDefault="006265DD">
      <w:pPr>
        <w:tabs>
          <w:tab w:val="left" w:pos="-1080"/>
        </w:tabs>
        <w:rPr>
          <w:rFonts w:ascii="Arial" w:hAnsi="Arial" w:cs="Arial"/>
        </w:rPr>
      </w:pPr>
      <w:r w:rsidRPr="00820B9C">
        <w:rPr>
          <w:rFonts w:ascii="Arial" w:hAnsi="Arial"/>
          <w:lang w:val="es-US"/>
        </w:rPr>
        <w:lastRenderedPageBreak/>
        <w:t>I.</w:t>
      </w:r>
      <w:r w:rsidRPr="00820B9C">
        <w:rPr>
          <w:rFonts w:ascii="Arial" w:hAnsi="Arial"/>
          <w:lang w:val="es-US"/>
        </w:rPr>
        <w:tab/>
      </w:r>
      <w:r w:rsidRPr="00072165">
        <w:rPr>
          <w:rFonts w:ascii="Arial" w:hAnsi="Arial" w:cs="Arial"/>
          <w:lang w:bidi="es-419"/>
        </w:rPr>
        <w:t>Seguro general</w:t>
      </w:r>
    </w:p>
    <w:p w14:paraId="146CF5D5" w14:textId="77777777" w:rsidR="00C76CC9" w:rsidRDefault="00EE2399" w:rsidP="00156FB8">
      <w:pPr>
        <w:tabs>
          <w:tab w:val="left" w:pos="-1080"/>
        </w:tabs>
        <w:ind w:left="1080" w:hanging="540"/>
        <w:rPr>
          <w:rFonts w:ascii="Arial" w:hAnsi="Arial" w:cs="Arial"/>
          <w:strike/>
        </w:rPr>
      </w:pPr>
      <w:r w:rsidRPr="00820B9C">
        <w:rPr>
          <w:rFonts w:ascii="Arial" w:hAnsi="Arial"/>
          <w:lang w:val="es-US"/>
        </w:rPr>
        <w:t>D.</w:t>
      </w:r>
      <w:r w:rsidRPr="00820B9C">
        <w:rPr>
          <w:rFonts w:ascii="Arial" w:hAnsi="Arial"/>
          <w:lang w:val="es-US"/>
        </w:rPr>
        <w:tab/>
        <w:t>Concepto jurídico: derecho de responsabilidad civil</w:t>
      </w:r>
    </w:p>
    <w:p w14:paraId="5F0AE8D1" w14:textId="77777777" w:rsidR="00C76CC9" w:rsidRDefault="00DF3650" w:rsidP="00DF3650">
      <w:pPr>
        <w:ind w:left="1620" w:hanging="540"/>
        <w:rPr>
          <w:rFonts w:ascii="Arial" w:hAnsi="Arial" w:cs="Arial"/>
        </w:rPr>
      </w:pPr>
      <w:r w:rsidRPr="00820B9C">
        <w:rPr>
          <w:rFonts w:ascii="Arial" w:hAnsi="Arial"/>
          <w:lang w:val="es-US"/>
        </w:rPr>
        <w:t>1.</w:t>
      </w:r>
      <w:r w:rsidRPr="00820B9C">
        <w:rPr>
          <w:rFonts w:ascii="Arial" w:hAnsi="Arial"/>
          <w:lang w:val="es-US"/>
        </w:rPr>
        <w:tab/>
        <w:t>Ser capaz de identificar o reconocer:</w:t>
      </w:r>
    </w:p>
    <w:p w14:paraId="4E392ED2" w14:textId="77777777" w:rsidR="00C76CC9" w:rsidRDefault="00DF3650" w:rsidP="00DF3650">
      <w:pPr>
        <w:ind w:left="2160" w:hanging="540"/>
        <w:rPr>
          <w:rFonts w:ascii="Arial" w:hAnsi="Arial" w:cs="Arial"/>
        </w:rPr>
      </w:pPr>
      <w:r w:rsidRPr="00820B9C">
        <w:rPr>
          <w:rFonts w:ascii="Arial" w:hAnsi="Arial"/>
          <w:lang w:val="es-US"/>
        </w:rPr>
        <w:t>a.</w:t>
      </w:r>
      <w:r w:rsidRPr="00820B9C">
        <w:rPr>
          <w:rFonts w:ascii="Arial" w:hAnsi="Arial"/>
          <w:lang w:val="es-US"/>
        </w:rPr>
        <w:tab/>
        <w:t>Los agravios son formas de conducta indebida civil, como:</w:t>
      </w:r>
    </w:p>
    <w:p w14:paraId="04E48CA0" w14:textId="77777777" w:rsidR="00C76CC9" w:rsidRDefault="00311B6C" w:rsidP="00246A85">
      <w:pPr>
        <w:ind w:left="1440" w:firstLine="720"/>
        <w:rPr>
          <w:rFonts w:ascii="Arial" w:hAnsi="Arial"/>
        </w:rPr>
      </w:pPr>
      <w:r w:rsidRPr="00820B9C">
        <w:rPr>
          <w:rFonts w:ascii="Arial" w:hAnsi="Arial"/>
          <w:lang w:val="es-US"/>
        </w:rPr>
        <w:t>i.</w:t>
      </w:r>
      <w:r w:rsidRPr="00820B9C">
        <w:rPr>
          <w:rFonts w:ascii="Arial" w:hAnsi="Arial"/>
          <w:lang w:val="es-US"/>
        </w:rPr>
        <w:tab/>
        <w:t>agravios intencionales</w:t>
      </w:r>
    </w:p>
    <w:p w14:paraId="712373E6" w14:textId="77777777" w:rsidR="00C76CC9" w:rsidRDefault="00DF3650" w:rsidP="00246A85">
      <w:pPr>
        <w:ind w:left="1440" w:firstLine="720"/>
        <w:rPr>
          <w:rFonts w:ascii="Arial" w:hAnsi="Arial"/>
        </w:rPr>
      </w:pPr>
      <w:proofErr w:type="spellStart"/>
      <w:r w:rsidRPr="00820B9C">
        <w:rPr>
          <w:rFonts w:ascii="Arial" w:hAnsi="Arial"/>
          <w:lang w:val="es-US"/>
        </w:rPr>
        <w:t>ii</w:t>
      </w:r>
      <w:proofErr w:type="spellEnd"/>
      <w:r w:rsidRPr="00820B9C">
        <w:rPr>
          <w:rFonts w:ascii="Arial" w:hAnsi="Arial"/>
          <w:lang w:val="es-US"/>
        </w:rPr>
        <w:t xml:space="preserve">. </w:t>
      </w:r>
      <w:r w:rsidRPr="00820B9C">
        <w:rPr>
          <w:rFonts w:ascii="Arial" w:hAnsi="Arial"/>
          <w:lang w:val="es-US"/>
        </w:rPr>
        <w:tab/>
        <w:t>negligencia</w:t>
      </w:r>
    </w:p>
    <w:p w14:paraId="549D8C7F" w14:textId="77777777" w:rsidR="00C76CC9" w:rsidRDefault="00DF3650" w:rsidP="00246A85">
      <w:pPr>
        <w:ind w:left="1440" w:firstLine="720"/>
        <w:rPr>
          <w:rFonts w:ascii="Arial" w:hAnsi="Arial" w:cs="Arial"/>
        </w:rPr>
      </w:pPr>
      <w:proofErr w:type="spellStart"/>
      <w:r w:rsidRPr="00820B9C">
        <w:rPr>
          <w:rFonts w:ascii="Arial" w:hAnsi="Arial"/>
          <w:lang w:val="es-US"/>
        </w:rPr>
        <w:t>iii</w:t>
      </w:r>
      <w:proofErr w:type="spellEnd"/>
      <w:r w:rsidRPr="00820B9C">
        <w:rPr>
          <w:rFonts w:ascii="Arial" w:hAnsi="Arial"/>
          <w:lang w:val="es-US"/>
        </w:rPr>
        <w:t xml:space="preserve">. </w:t>
      </w:r>
      <w:r w:rsidRPr="00820B9C">
        <w:rPr>
          <w:rFonts w:ascii="Arial" w:hAnsi="Arial"/>
          <w:lang w:val="es-US"/>
        </w:rPr>
        <w:tab/>
        <w:t>responsabilidad civil absoluta</w:t>
      </w:r>
      <w:r w:rsidRPr="00072165">
        <w:rPr>
          <w:rFonts w:ascii="Arial" w:hAnsi="Arial" w:cs="Arial"/>
          <w:lang w:bidi="es-419"/>
        </w:rPr>
        <w:t>/</w:t>
      </w:r>
      <w:r w:rsidRPr="00820B9C">
        <w:rPr>
          <w:rFonts w:ascii="Arial" w:hAnsi="Arial"/>
          <w:lang w:val="es-US"/>
        </w:rPr>
        <w:t>objetiva</w:t>
      </w:r>
    </w:p>
    <w:p w14:paraId="66446598" w14:textId="77777777" w:rsidR="00C76CC9" w:rsidRDefault="00DF3650" w:rsidP="00246A85">
      <w:pPr>
        <w:ind w:left="1440" w:firstLine="720"/>
        <w:rPr>
          <w:rFonts w:ascii="Arial" w:hAnsi="Arial" w:cs="Arial"/>
        </w:rPr>
      </w:pPr>
      <w:proofErr w:type="spellStart"/>
      <w:r w:rsidRPr="00820B9C">
        <w:rPr>
          <w:rFonts w:ascii="Arial" w:hAnsi="Arial"/>
          <w:lang w:val="es-US"/>
        </w:rPr>
        <w:t>iv</w:t>
      </w:r>
      <w:proofErr w:type="spellEnd"/>
      <w:r w:rsidRPr="00820B9C">
        <w:rPr>
          <w:rFonts w:ascii="Arial" w:hAnsi="Arial"/>
          <w:lang w:val="es-US"/>
        </w:rPr>
        <w:t xml:space="preserve">. </w:t>
      </w:r>
      <w:r w:rsidRPr="00820B9C">
        <w:rPr>
          <w:rFonts w:ascii="Arial" w:hAnsi="Arial"/>
          <w:lang w:val="es-US"/>
        </w:rPr>
        <w:tab/>
        <w:t>responsabilidad civil indirecta</w:t>
      </w:r>
    </w:p>
    <w:p w14:paraId="66C61423" w14:textId="77777777" w:rsidR="00C76CC9" w:rsidRDefault="00DF3650" w:rsidP="009E4E04">
      <w:pPr>
        <w:tabs>
          <w:tab w:val="left" w:pos="-1080"/>
        </w:tabs>
        <w:ind w:left="720" w:firstLine="900"/>
        <w:rPr>
          <w:rFonts w:ascii="Arial" w:hAnsi="Arial"/>
          <w:lang w:val="es-US"/>
        </w:rPr>
      </w:pPr>
      <w:r w:rsidRPr="00820B9C">
        <w:rPr>
          <w:rFonts w:ascii="Arial" w:hAnsi="Arial"/>
          <w:lang w:val="es-US"/>
        </w:rPr>
        <w:t>b.</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cuatro elementos esenciales de la negligencia</w:t>
      </w:r>
    </w:p>
    <w:p w14:paraId="7BA278D7" w14:textId="77777777" w:rsidR="00C76CC9" w:rsidRDefault="00DF3650" w:rsidP="00DF3650">
      <w:pPr>
        <w:tabs>
          <w:tab w:val="left" w:pos="-1080"/>
        </w:tabs>
        <w:ind w:left="2700" w:hanging="540"/>
        <w:rPr>
          <w:rFonts w:ascii="Arial" w:hAnsi="Arial" w:cs="Arial"/>
        </w:rPr>
      </w:pPr>
      <w:r w:rsidRPr="00820B9C">
        <w:rPr>
          <w:rFonts w:ascii="Arial" w:hAnsi="Arial"/>
          <w:lang w:val="es-US"/>
        </w:rPr>
        <w:t xml:space="preserve">i. </w:t>
      </w:r>
      <w:r w:rsidRPr="00820B9C">
        <w:rPr>
          <w:rFonts w:ascii="Arial" w:hAnsi="Arial"/>
          <w:lang w:val="es-US"/>
        </w:rPr>
        <w:tab/>
        <w:t>deber</w:t>
      </w:r>
    </w:p>
    <w:p w14:paraId="3C210DEA" w14:textId="77777777" w:rsidR="00C76CC9" w:rsidRDefault="00DF3650" w:rsidP="00DF3650">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infracción</w:t>
      </w:r>
    </w:p>
    <w:p w14:paraId="67E06D5F" w14:textId="77777777" w:rsidR="00C76CC9" w:rsidRDefault="00DF3650" w:rsidP="00DF3650">
      <w:pPr>
        <w:tabs>
          <w:tab w:val="left" w:pos="-108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lesión (causa directa</w:t>
      </w:r>
      <w:r>
        <w:rPr>
          <w:rFonts w:ascii="Arial" w:hAnsi="Arial" w:cs="Arial"/>
          <w:lang w:val="es-US"/>
        </w:rPr>
        <w:t>)</w:t>
      </w:r>
    </w:p>
    <w:p w14:paraId="10F4470B" w14:textId="77777777" w:rsidR="00C76CC9" w:rsidRDefault="00DF3650" w:rsidP="00DF3650">
      <w:pPr>
        <w:tabs>
          <w:tab w:val="left" w:pos="-10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(daños</w:t>
      </w:r>
      <w:r>
        <w:rPr>
          <w:rFonts w:ascii="Arial" w:hAnsi="Arial" w:cs="Arial"/>
          <w:lang w:val="es-US"/>
        </w:rPr>
        <w:t>)</w:t>
      </w:r>
    </w:p>
    <w:p w14:paraId="34DE43CE" w14:textId="77777777" w:rsidR="00C76CC9" w:rsidRDefault="00DF3650" w:rsidP="00DF3650">
      <w:pPr>
        <w:tabs>
          <w:tab w:val="left" w:pos="-1080"/>
        </w:tabs>
        <w:ind w:left="2160" w:hanging="540"/>
        <w:rPr>
          <w:rFonts w:ascii="Arial" w:hAnsi="Arial" w:cs="Arial"/>
          <w:i/>
        </w:rPr>
      </w:pPr>
      <w:r w:rsidRPr="00820B9C">
        <w:rPr>
          <w:rFonts w:ascii="Arial" w:hAnsi="Arial"/>
          <w:lang w:val="es-US"/>
        </w:rPr>
        <w:t>c.</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principios de las “causas directas” y las “causas directas eficientes</w:t>
      </w:r>
      <w:r>
        <w:rPr>
          <w:rFonts w:ascii="Arial" w:hAnsi="Arial" w:cs="Arial"/>
          <w:lang w:val="es-US"/>
        </w:rPr>
        <w:t>”</w:t>
      </w:r>
    </w:p>
    <w:p w14:paraId="0FA84222" w14:textId="77777777" w:rsidR="00C76CC9" w:rsidRDefault="00DF3650" w:rsidP="00DF3650">
      <w:pPr>
        <w:tabs>
          <w:tab w:val="left" w:pos="-1080"/>
        </w:tabs>
        <w:ind w:left="2160" w:hanging="540"/>
        <w:rPr>
          <w:rFonts w:ascii="Arial" w:hAnsi="Arial"/>
          <w:lang w:val="es-US"/>
        </w:rPr>
      </w:pPr>
      <w:r w:rsidRPr="00820B9C">
        <w:rPr>
          <w:rFonts w:ascii="Arial" w:hAnsi="Arial"/>
          <w:lang w:val="es-US"/>
        </w:rPr>
        <w:t>d.</w:t>
      </w:r>
      <w:r w:rsidRPr="00820B9C">
        <w:rPr>
          <w:rFonts w:ascii="Arial" w:hAnsi="Arial"/>
          <w:lang w:val="es-US"/>
        </w:rPr>
        <w:tab/>
      </w:r>
      <w:r w:rsidRPr="00072165">
        <w:rPr>
          <w:rFonts w:ascii="Arial" w:hAnsi="Arial" w:cs="Arial"/>
          <w:lang w:bidi="es-419"/>
        </w:rPr>
        <w:t>Defensas</w:t>
      </w:r>
      <w:r w:rsidRPr="00820B9C">
        <w:rPr>
          <w:rFonts w:ascii="Arial" w:hAnsi="Arial"/>
          <w:lang w:val="es-US"/>
        </w:rPr>
        <w:t xml:space="preserve"> legales contra la “negligencia</w:t>
      </w:r>
      <w:r>
        <w:rPr>
          <w:rFonts w:ascii="Arial" w:hAnsi="Arial" w:cs="Arial"/>
          <w:lang w:val="es-US"/>
        </w:rPr>
        <w:t>”</w:t>
      </w:r>
    </w:p>
    <w:p w14:paraId="57C8FA1B" w14:textId="77777777" w:rsidR="00C76CC9" w:rsidRDefault="00DF3650" w:rsidP="00DF3650">
      <w:pPr>
        <w:tabs>
          <w:tab w:val="left" w:pos="-1080"/>
        </w:tabs>
        <w:ind w:left="2160" w:hanging="540"/>
        <w:rPr>
          <w:rFonts w:ascii="Arial" w:hAnsi="Arial" w:cs="Arial"/>
        </w:rPr>
      </w:pPr>
      <w:r w:rsidRPr="00820B9C">
        <w:rPr>
          <w:rFonts w:ascii="Arial" w:hAnsi="Arial"/>
          <w:lang w:val="es-US"/>
        </w:rPr>
        <w:t>e.</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objetivo de las doctrinas de responsabilidad civil absoluta y objetiva, y reconocer las situaciones en las que se aplicaría cada una de ellas (por ejemplo, empleado lesionado en el trabajo </w:t>
      </w:r>
      <w:r w:rsidRPr="00072165">
        <w:rPr>
          <w:rFonts w:ascii="Arial" w:hAnsi="Arial" w:cs="Arial"/>
          <w:lang w:bidi="es-419"/>
        </w:rPr>
        <w:t>(</w:t>
      </w:r>
      <w:r w:rsidRPr="00820B9C">
        <w:rPr>
          <w:rFonts w:ascii="Arial" w:hAnsi="Arial"/>
          <w:lang w:val="es-US"/>
        </w:rPr>
        <w:t>absoluta</w:t>
      </w:r>
      <w:r w:rsidRPr="00072165">
        <w:rPr>
          <w:rFonts w:ascii="Arial" w:hAnsi="Arial" w:cs="Arial"/>
          <w:lang w:bidi="es-419"/>
        </w:rPr>
        <w:t>)</w:t>
      </w:r>
      <w:r w:rsidRPr="00820B9C">
        <w:rPr>
          <w:rFonts w:ascii="Arial" w:hAnsi="Arial"/>
          <w:lang w:val="es-US"/>
        </w:rPr>
        <w:t xml:space="preserve"> o mordedura de perro </w:t>
      </w:r>
      <w:r w:rsidRPr="00072165">
        <w:rPr>
          <w:rFonts w:ascii="Arial" w:hAnsi="Arial" w:cs="Arial"/>
          <w:lang w:bidi="es-419"/>
        </w:rPr>
        <w:t>(</w:t>
      </w:r>
      <w:r w:rsidRPr="00820B9C">
        <w:rPr>
          <w:rFonts w:ascii="Arial" w:hAnsi="Arial"/>
          <w:lang w:val="es-US"/>
        </w:rPr>
        <w:t>objetiva</w:t>
      </w:r>
      <w:r>
        <w:rPr>
          <w:rFonts w:ascii="Arial" w:hAnsi="Arial" w:cs="Arial"/>
          <w:lang w:val="es-US"/>
        </w:rPr>
        <w:t>])</w:t>
      </w:r>
    </w:p>
    <w:p w14:paraId="49B89E08" w14:textId="77777777" w:rsidR="00C76CC9" w:rsidRDefault="00DF3650" w:rsidP="00B23220">
      <w:pPr>
        <w:tabs>
          <w:tab w:val="left" w:pos="-1080"/>
        </w:tabs>
        <w:ind w:left="2160" w:hanging="540"/>
        <w:rPr>
          <w:rFonts w:ascii="Arial" w:hAnsi="Arial" w:cs="Arial"/>
        </w:rPr>
      </w:pPr>
      <w:r w:rsidRPr="00820B9C">
        <w:rPr>
          <w:rFonts w:ascii="Arial" w:hAnsi="Arial"/>
          <w:lang w:val="es-US"/>
        </w:rPr>
        <w:t>f.</w:t>
      </w:r>
      <w:r w:rsidRPr="00820B9C">
        <w:rPr>
          <w:rFonts w:ascii="Arial" w:hAnsi="Arial"/>
          <w:lang w:val="es-US"/>
        </w:rPr>
        <w:tab/>
      </w:r>
      <w:r w:rsidRPr="00072165">
        <w:rPr>
          <w:rFonts w:ascii="Arial" w:hAnsi="Arial" w:cs="Arial"/>
          <w:lang w:bidi="es-419"/>
        </w:rPr>
        <w:t>Ejemplos</w:t>
      </w:r>
      <w:r w:rsidRPr="00820B9C">
        <w:rPr>
          <w:rFonts w:ascii="Arial" w:hAnsi="Arial"/>
          <w:lang w:val="es-US"/>
        </w:rPr>
        <w:t xml:space="preserve"> de agravios intencionados (por ejemplo, difamación, calumnia, detención ilegal</w:t>
      </w:r>
      <w:r>
        <w:rPr>
          <w:rFonts w:ascii="Arial" w:hAnsi="Arial" w:cs="Arial"/>
          <w:lang w:val="es-US"/>
        </w:rPr>
        <w:t>)</w:t>
      </w:r>
    </w:p>
    <w:p w14:paraId="159D3B73" w14:textId="77777777" w:rsidR="00C76CC9" w:rsidRDefault="00DF3650" w:rsidP="009E4E04">
      <w:pPr>
        <w:tabs>
          <w:tab w:val="left" w:pos="-1080"/>
        </w:tabs>
        <w:ind w:firstLine="1620"/>
        <w:rPr>
          <w:rFonts w:ascii="Arial" w:hAnsi="Arial" w:cs="Arial"/>
        </w:rPr>
      </w:pPr>
      <w:r w:rsidRPr="00820B9C">
        <w:rPr>
          <w:rFonts w:ascii="Arial" w:hAnsi="Arial"/>
          <w:lang w:val="es-US"/>
        </w:rPr>
        <w:t>g.</w:t>
      </w:r>
      <w:r w:rsidRPr="00820B9C">
        <w:rPr>
          <w:rFonts w:ascii="Arial" w:hAnsi="Arial"/>
          <w:lang w:val="es-US"/>
        </w:rPr>
        <w:tab/>
      </w:r>
      <w:r w:rsidRPr="00072165">
        <w:rPr>
          <w:rFonts w:ascii="Arial" w:hAnsi="Arial" w:cs="Arial"/>
          <w:lang w:bidi="es-419"/>
        </w:rPr>
        <w:t>Definiciones</w:t>
      </w:r>
      <w:r w:rsidRPr="00820B9C">
        <w:rPr>
          <w:rFonts w:ascii="Arial" w:hAnsi="Arial"/>
          <w:lang w:val="es-US"/>
        </w:rPr>
        <w:t xml:space="preserve"> de negligencia grave y responsabilidad civil indirecta</w:t>
      </w:r>
    </w:p>
    <w:p w14:paraId="7A3BC0B8" w14:textId="77777777" w:rsidR="00C76CC9" w:rsidRDefault="00DF3650" w:rsidP="00B23220">
      <w:pPr>
        <w:tabs>
          <w:tab w:val="left" w:pos="-1080"/>
        </w:tabs>
        <w:ind w:left="2160" w:hanging="540"/>
        <w:rPr>
          <w:rFonts w:ascii="Arial" w:hAnsi="Arial"/>
          <w:lang w:val="es-US"/>
        </w:rPr>
      </w:pPr>
      <w:r w:rsidRPr="00820B9C">
        <w:rPr>
          <w:rFonts w:ascii="Arial" w:hAnsi="Arial"/>
          <w:lang w:val="es-US"/>
        </w:rPr>
        <w:t>h.</w:t>
      </w:r>
      <w:r w:rsidRPr="00820B9C">
        <w:rPr>
          <w:rFonts w:ascii="Arial" w:hAnsi="Arial"/>
          <w:lang w:val="es-US"/>
        </w:rPr>
        <w:tab/>
        <w:t>Diversos tipos de daños disponibles en virtud del derecho de responsabilidad civil:</w:t>
      </w:r>
    </w:p>
    <w:p w14:paraId="53C0AB1C" w14:textId="77777777" w:rsidR="00C76CC9" w:rsidRDefault="00DF3650" w:rsidP="00DF3650">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indemnización por daños y perjuicios, que incluye daños especiales y generales</w:t>
      </w:r>
    </w:p>
    <w:p w14:paraId="0DC2814F" w14:textId="77777777" w:rsidR="00C76CC9" w:rsidRDefault="00DF3650" w:rsidP="00DF3650">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punitivos</w:t>
      </w:r>
    </w:p>
    <w:p w14:paraId="3D205E83" w14:textId="77777777" w:rsidR="00C76CC9" w:rsidRDefault="00DF3650" w:rsidP="004E299C">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diferencia entre las doctrinas de negligencia comparativa y </w:t>
      </w:r>
      <w:r w:rsidRPr="00072165">
        <w:rPr>
          <w:rFonts w:ascii="Arial" w:hAnsi="Arial" w:cs="Arial"/>
          <w:lang w:bidi="es-419"/>
        </w:rPr>
        <w:t>culpa recurrente</w:t>
      </w:r>
      <w:r w:rsidRPr="00820B9C">
        <w:rPr>
          <w:rFonts w:ascii="Arial" w:hAnsi="Arial"/>
          <w:lang w:val="es-US"/>
        </w:rPr>
        <w:t>,</w:t>
      </w:r>
      <w:r w:rsidR="004E299C" w:rsidRPr="00820B9C">
        <w:rPr>
          <w:rFonts w:ascii="Arial" w:hAnsi="Arial"/>
          <w:lang w:val="es-US"/>
        </w:rPr>
        <w:t xml:space="preserve"> </w:t>
      </w:r>
      <w:r w:rsidRPr="00820B9C">
        <w:rPr>
          <w:rFonts w:ascii="Arial" w:hAnsi="Arial"/>
          <w:lang w:val="es-US"/>
        </w:rPr>
        <w:t xml:space="preserve">y </w:t>
      </w:r>
      <w:r w:rsidRPr="00072165">
        <w:rPr>
          <w:rFonts w:ascii="Arial" w:hAnsi="Arial" w:cs="Arial"/>
          <w:lang w:bidi="es-419"/>
        </w:rPr>
        <w:t>saber</w:t>
      </w:r>
      <w:r w:rsidRPr="00820B9C">
        <w:rPr>
          <w:rFonts w:ascii="Arial" w:hAnsi="Arial"/>
          <w:lang w:val="es-US"/>
        </w:rPr>
        <w:t xml:space="preserve"> cuál se aplica en el derecho de responsabilidad civil de California</w:t>
      </w:r>
    </w:p>
    <w:p w14:paraId="4D5AD1E0" w14:textId="77777777" w:rsidR="00C76CC9" w:rsidRDefault="00DF3650" w:rsidP="00DF3650">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r>
      <w:r w:rsidRPr="00072165">
        <w:rPr>
          <w:rFonts w:ascii="Arial" w:hAnsi="Arial" w:cs="Arial"/>
          <w:lang w:bidi="es-419"/>
        </w:rPr>
        <w:t>poder</w:t>
      </w:r>
      <w:r w:rsidRPr="00820B9C">
        <w:rPr>
          <w:rFonts w:ascii="Arial" w:hAnsi="Arial"/>
          <w:lang w:val="es-US"/>
        </w:rPr>
        <w:t xml:space="preserve"> calcular </w:t>
      </w:r>
      <w:r w:rsidRPr="00072165">
        <w:rPr>
          <w:rFonts w:ascii="Arial" w:hAnsi="Arial" w:cs="Arial"/>
          <w:lang w:bidi="es-419"/>
        </w:rPr>
        <w:t>el</w:t>
      </w:r>
      <w:r w:rsidRPr="00820B9C">
        <w:rPr>
          <w:rFonts w:ascii="Arial" w:hAnsi="Arial"/>
          <w:lang w:val="es-US"/>
        </w:rPr>
        <w:t xml:space="preserve"> pago </w:t>
      </w:r>
      <w:r>
        <w:rPr>
          <w:rFonts w:ascii="Arial" w:hAnsi="Arial" w:cs="Arial"/>
          <w:lang w:val="es-US"/>
        </w:rPr>
        <w:t>por</w:t>
      </w:r>
      <w:r w:rsidRPr="00820B9C">
        <w:rPr>
          <w:rFonts w:ascii="Arial" w:hAnsi="Arial"/>
          <w:lang w:val="es-US"/>
        </w:rPr>
        <w:t xml:space="preserve"> pérdida aplicando las doctrinas de:</w:t>
      </w:r>
    </w:p>
    <w:p w14:paraId="1674C766" w14:textId="77777777" w:rsidR="00C76CC9" w:rsidRDefault="00DF3650" w:rsidP="00DF3650">
      <w:pPr>
        <w:tabs>
          <w:tab w:val="left" w:pos="-1080"/>
        </w:tabs>
        <w:ind w:left="3240" w:hanging="540"/>
        <w:rPr>
          <w:rFonts w:ascii="Arial" w:hAnsi="Arial"/>
        </w:rPr>
      </w:pPr>
      <w:r w:rsidRPr="00820B9C">
        <w:rPr>
          <w:rFonts w:ascii="Arial" w:hAnsi="Arial"/>
          <w:lang w:val="es-US"/>
        </w:rPr>
        <w:t>a)</w:t>
      </w:r>
      <w:r w:rsidRPr="00820B9C">
        <w:rPr>
          <w:rFonts w:ascii="Arial" w:hAnsi="Arial"/>
          <w:lang w:val="es-US"/>
        </w:rPr>
        <w:tab/>
      </w:r>
      <w:r w:rsidRPr="00EC7781">
        <w:rPr>
          <w:rFonts w:ascii="Arial" w:hAnsi="Arial" w:cs="Arial"/>
          <w:lang w:val="pt-BR" w:bidi="es-419"/>
        </w:rPr>
        <w:t>Negligencia</w:t>
      </w:r>
      <w:r w:rsidRPr="00820B9C">
        <w:rPr>
          <w:rFonts w:ascii="Arial" w:hAnsi="Arial"/>
          <w:lang w:val="es-US"/>
        </w:rPr>
        <w:t xml:space="preserve"> comparativa</w:t>
      </w:r>
    </w:p>
    <w:p w14:paraId="6C018D14" w14:textId="77777777" w:rsidR="00C76CC9" w:rsidRDefault="00DF3650" w:rsidP="00DF3650">
      <w:pPr>
        <w:tabs>
          <w:tab w:val="left" w:pos="-1080"/>
        </w:tabs>
        <w:ind w:left="3240" w:hanging="540"/>
        <w:rPr>
          <w:rFonts w:ascii="Arial" w:hAnsi="Arial"/>
        </w:rPr>
      </w:pPr>
      <w:r w:rsidRPr="00EC7781">
        <w:rPr>
          <w:rFonts w:ascii="Arial" w:hAnsi="Arial" w:cs="Arial"/>
          <w:lang w:val="pt-BR" w:bidi="es-419"/>
        </w:rPr>
        <w:t>b)</w:t>
      </w:r>
      <w:r w:rsidRPr="00EC7781">
        <w:rPr>
          <w:rFonts w:ascii="Arial" w:hAnsi="Arial" w:cs="Arial"/>
          <w:lang w:val="pt-BR" w:bidi="es-419"/>
        </w:rPr>
        <w:tab/>
        <w:t>Culpa recurrente.</w:t>
      </w:r>
    </w:p>
    <w:p w14:paraId="71EE89CF" w14:textId="77777777" w:rsidR="00C76CC9" w:rsidRDefault="00DF3650" w:rsidP="004527AF">
      <w:pPr>
        <w:tabs>
          <w:tab w:val="left" w:pos="-1080"/>
        </w:tabs>
        <w:ind w:left="2160" w:hanging="450"/>
        <w:rPr>
          <w:rFonts w:ascii="Arial" w:hAnsi="Arial"/>
          <w:lang w:val="es-US"/>
        </w:rPr>
      </w:pPr>
      <w:r w:rsidRPr="00820B9C">
        <w:rPr>
          <w:rFonts w:ascii="Arial" w:hAnsi="Arial"/>
          <w:lang w:val="es-US"/>
        </w:rPr>
        <w:t>j.</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doctrina de la asunción del riesgo, y </w:t>
      </w:r>
      <w:r w:rsidRPr="00072165">
        <w:rPr>
          <w:rFonts w:ascii="Arial" w:hAnsi="Arial" w:cs="Arial"/>
          <w:lang w:bidi="es-419"/>
        </w:rPr>
        <w:t>saber</w:t>
      </w:r>
      <w:r w:rsidRPr="00820B9C">
        <w:rPr>
          <w:rFonts w:ascii="Arial" w:hAnsi="Arial"/>
          <w:lang w:val="es-US"/>
        </w:rPr>
        <w:t>:</w:t>
      </w:r>
    </w:p>
    <w:p w14:paraId="463026A8" w14:textId="77777777" w:rsidR="00C76CC9" w:rsidRDefault="00DF3650">
      <w:pPr>
        <w:tabs>
          <w:tab w:val="left" w:pos="-1080"/>
        </w:tabs>
        <w:ind w:left="2700" w:hanging="540"/>
        <w:rPr>
          <w:rFonts w:ascii="Arial" w:hAnsi="Arial" w:cs="Arial"/>
        </w:rPr>
      </w:pPr>
      <w:r w:rsidRPr="00820B9C">
        <w:rPr>
          <w:rFonts w:ascii="Arial" w:hAnsi="Arial"/>
          <w:lang w:val="es-US"/>
        </w:rPr>
        <w:t xml:space="preserve">i. </w:t>
      </w:r>
      <w:r w:rsidRPr="00820B9C">
        <w:rPr>
          <w:rFonts w:ascii="Arial" w:hAnsi="Arial"/>
          <w:lang w:val="es-US"/>
        </w:rPr>
        <w:tab/>
        <w:t>cómo se aplica a la responsabilidad civil objetiva</w:t>
      </w:r>
    </w:p>
    <w:p w14:paraId="337AA351" w14:textId="41A8C276" w:rsidR="00C76CC9" w:rsidRPr="00017E58" w:rsidRDefault="00DF3650" w:rsidP="00017E58">
      <w:pPr>
        <w:tabs>
          <w:tab w:val="left" w:pos="-1080"/>
        </w:tabs>
        <w:spacing w:after="240"/>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que puede hacerse valer como defensa legal</w:t>
      </w:r>
    </w:p>
    <w:p w14:paraId="379411D4" w14:textId="77777777" w:rsidR="00C76CC9" w:rsidRDefault="00E83D1F" w:rsidP="00156FB8">
      <w:pPr>
        <w:tabs>
          <w:tab w:val="left" w:pos="540"/>
        </w:tabs>
        <w:ind w:left="540" w:hanging="540"/>
        <w:rPr>
          <w:rFonts w:ascii="Arial" w:hAnsi="Arial" w:cs="Arial"/>
        </w:rPr>
      </w:pPr>
      <w:r w:rsidRPr="00820B9C">
        <w:rPr>
          <w:rFonts w:ascii="Arial" w:hAnsi="Arial"/>
          <w:lang w:val="es-US"/>
        </w:rPr>
        <w:t>II.</w:t>
      </w:r>
      <w:r w:rsidRPr="00820B9C">
        <w:rPr>
          <w:rFonts w:ascii="Arial" w:hAnsi="Arial"/>
          <w:lang w:val="es-US"/>
        </w:rPr>
        <w:tab/>
        <w:t>Seguro de accidentes</w:t>
      </w:r>
    </w:p>
    <w:p w14:paraId="3D1E33CD" w14:textId="77777777" w:rsidR="00C76CC9" w:rsidRDefault="00EE2399" w:rsidP="00156FB8">
      <w:pPr>
        <w:tabs>
          <w:tab w:val="left" w:pos="1080"/>
        </w:tabs>
        <w:ind w:left="1080" w:hanging="540"/>
        <w:rPr>
          <w:rFonts w:ascii="Arial" w:hAnsi="Arial"/>
          <w:lang w:val="es-US"/>
        </w:rPr>
      </w:pPr>
      <w:r w:rsidRPr="00820B9C">
        <w:rPr>
          <w:rFonts w:ascii="Arial" w:hAnsi="Arial"/>
          <w:lang w:val="es-US"/>
        </w:rPr>
        <w:t>A.</w:t>
      </w:r>
      <w:r w:rsidRPr="00820B9C">
        <w:rPr>
          <w:rFonts w:ascii="Arial" w:hAnsi="Arial"/>
          <w:lang w:val="es-US"/>
        </w:rPr>
        <w:tab/>
        <w:t>Accidente</w:t>
      </w:r>
    </w:p>
    <w:p w14:paraId="485773D4" w14:textId="77777777" w:rsidR="00C76CC9" w:rsidRDefault="00E83D1F" w:rsidP="00156FB8">
      <w:pPr>
        <w:tabs>
          <w:tab w:val="left" w:pos="1620"/>
        </w:tabs>
        <w:ind w:left="1620" w:hanging="540"/>
        <w:rPr>
          <w:rFonts w:ascii="Arial" w:hAnsi="Arial" w:cs="Arial"/>
        </w:rPr>
      </w:pPr>
      <w:r w:rsidRPr="00820B9C">
        <w:rPr>
          <w:rFonts w:ascii="Arial" w:hAnsi="Arial"/>
          <w:lang w:val="es-US"/>
        </w:rPr>
        <w:t>1.</w:t>
      </w:r>
      <w:r w:rsidRPr="00820B9C">
        <w:rPr>
          <w:rFonts w:ascii="Arial" w:hAnsi="Arial"/>
          <w:lang w:val="es-US"/>
        </w:rPr>
        <w:tab/>
        <w:t>Conceptos básicos. Ser capaz de identificar:</w:t>
      </w:r>
    </w:p>
    <w:p w14:paraId="421CC31A" w14:textId="77777777" w:rsidR="00C76CC9" w:rsidRDefault="00E83D1F" w:rsidP="00156FB8">
      <w:pPr>
        <w:tabs>
          <w:tab w:val="left" w:pos="2160"/>
        </w:tabs>
        <w:ind w:left="2160" w:hanging="540"/>
        <w:rPr>
          <w:rFonts w:ascii="Arial" w:hAnsi="Arial" w:cs="Arial"/>
          <w:color w:val="000000"/>
        </w:rPr>
      </w:pPr>
      <w:r w:rsidRPr="00820B9C">
        <w:rPr>
          <w:rFonts w:ascii="Arial" w:hAnsi="Arial"/>
          <w:lang w:val="es-US"/>
        </w:rPr>
        <w:t>a.</w:t>
      </w:r>
      <w:r w:rsidRPr="00820B9C">
        <w:rPr>
          <w:rFonts w:ascii="Arial" w:hAnsi="Arial"/>
          <w:lang w:val="es-US"/>
        </w:rPr>
        <w:tab/>
        <w:t>Los principales servicios que ofrecen las siguientes organizaciones:</w:t>
      </w:r>
    </w:p>
    <w:p w14:paraId="100A4990" w14:textId="77777777" w:rsidR="00C76CC9" w:rsidRDefault="00DA01C7" w:rsidP="00DA01C7">
      <w:pPr>
        <w:tabs>
          <w:tab w:val="left" w:pos="28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Oficina de Servicios de Seguros (ISO)</w:t>
      </w:r>
    </w:p>
    <w:p w14:paraId="35380683" w14:textId="77777777" w:rsidR="00C76CC9" w:rsidRDefault="002F30D6" w:rsidP="00DA01C7">
      <w:pPr>
        <w:tabs>
          <w:tab w:val="left" w:pos="2880"/>
        </w:tabs>
        <w:ind w:left="2700" w:hanging="540"/>
        <w:rPr>
          <w:rFonts w:ascii="Arial" w:hAnsi="Arial" w:cs="Arial"/>
          <w:caps/>
          <w:color w:val="000000"/>
        </w:rPr>
      </w:pPr>
      <w:proofErr w:type="spellStart"/>
      <w:r w:rsidRPr="00820B9C">
        <w:rPr>
          <w:rFonts w:ascii="Arial" w:hAnsi="Arial"/>
          <w:lang w:val="es-US"/>
        </w:rPr>
        <w:lastRenderedPageBreak/>
        <w:t>ii</w:t>
      </w:r>
      <w:proofErr w:type="spellEnd"/>
      <w:r w:rsidRPr="00820B9C">
        <w:rPr>
          <w:rFonts w:ascii="Arial" w:hAnsi="Arial"/>
          <w:lang w:val="es-US"/>
        </w:rPr>
        <w:t>.</w:t>
      </w:r>
      <w:r w:rsidRPr="00820B9C">
        <w:rPr>
          <w:rFonts w:ascii="Arial" w:hAnsi="Arial"/>
          <w:lang w:val="es-US"/>
        </w:rPr>
        <w:tab/>
        <w:t xml:space="preserve">Asociación para la Investigación y Desarrollo </w:t>
      </w:r>
      <w:r>
        <w:rPr>
          <w:rFonts w:ascii="Arial" w:hAnsi="Arial" w:cs="Arial"/>
          <w:lang w:val="es-US"/>
        </w:rPr>
        <w:t>Cooperativo</w:t>
      </w:r>
      <w:r w:rsidRPr="00820B9C">
        <w:rPr>
          <w:rFonts w:ascii="Arial" w:hAnsi="Arial"/>
          <w:lang w:val="es-US"/>
        </w:rPr>
        <w:t xml:space="preserve"> de Operaciones (</w:t>
      </w:r>
      <w:proofErr w:type="spellStart"/>
      <w:r w:rsidRPr="00820B9C">
        <w:rPr>
          <w:rFonts w:ascii="Arial" w:hAnsi="Arial"/>
          <w:lang w:val="es-US"/>
        </w:rPr>
        <w:t>Association</w:t>
      </w:r>
      <w:proofErr w:type="spellEnd"/>
      <w:r w:rsidRPr="00820B9C">
        <w:rPr>
          <w:rFonts w:ascii="Arial" w:hAnsi="Arial"/>
          <w:lang w:val="es-US"/>
        </w:rPr>
        <w:t xml:space="preserve"> </w:t>
      </w:r>
      <w:proofErr w:type="spellStart"/>
      <w:r w:rsidRPr="00820B9C">
        <w:rPr>
          <w:rFonts w:ascii="Arial" w:hAnsi="Arial"/>
          <w:lang w:val="es-US"/>
        </w:rPr>
        <w:t>for</w:t>
      </w:r>
      <w:proofErr w:type="spellEnd"/>
      <w:r w:rsidRPr="00820B9C">
        <w:rPr>
          <w:rFonts w:ascii="Arial" w:hAnsi="Arial"/>
          <w:lang w:val="es-US"/>
        </w:rPr>
        <w:t xml:space="preserve"> </w:t>
      </w:r>
      <w:proofErr w:type="spellStart"/>
      <w:r w:rsidRPr="00820B9C">
        <w:rPr>
          <w:rFonts w:ascii="Arial" w:hAnsi="Arial"/>
          <w:lang w:val="es-US"/>
        </w:rPr>
        <w:t>Cooperative</w:t>
      </w:r>
      <w:proofErr w:type="spellEnd"/>
      <w:r w:rsidRPr="00820B9C">
        <w:rPr>
          <w:rFonts w:ascii="Arial" w:hAnsi="Arial"/>
          <w:lang w:val="es-US"/>
        </w:rPr>
        <w:t xml:space="preserve"> Operations </w:t>
      </w:r>
      <w:proofErr w:type="spellStart"/>
      <w:r w:rsidRPr="00820B9C">
        <w:rPr>
          <w:rFonts w:ascii="Arial" w:hAnsi="Arial"/>
          <w:lang w:val="es-US"/>
        </w:rPr>
        <w:t>Research</w:t>
      </w:r>
      <w:proofErr w:type="spellEnd"/>
      <w:r w:rsidRPr="00820B9C">
        <w:rPr>
          <w:rFonts w:ascii="Arial" w:hAnsi="Arial"/>
          <w:lang w:val="es-US"/>
        </w:rPr>
        <w:t xml:space="preserve"> and </w:t>
      </w:r>
      <w:proofErr w:type="spellStart"/>
      <w:r w:rsidRPr="00820B9C">
        <w:rPr>
          <w:rFonts w:ascii="Arial" w:hAnsi="Arial"/>
          <w:lang w:val="es-US"/>
        </w:rPr>
        <w:t>Development</w:t>
      </w:r>
      <w:proofErr w:type="spellEnd"/>
      <w:r w:rsidRPr="00820B9C">
        <w:rPr>
          <w:rFonts w:ascii="Arial" w:hAnsi="Arial"/>
          <w:lang w:val="es-US"/>
        </w:rPr>
        <w:t>, ACORD)</w:t>
      </w:r>
    </w:p>
    <w:p w14:paraId="651E4F15" w14:textId="77777777" w:rsidR="00C76CC9" w:rsidRDefault="00DA01C7" w:rsidP="008F680A">
      <w:pPr>
        <w:tabs>
          <w:tab w:val="left" w:pos="2880"/>
        </w:tabs>
        <w:ind w:left="2700" w:hanging="540"/>
        <w:rPr>
          <w:rFonts w:ascii="Arial" w:hAnsi="Arial"/>
          <w:lang w:val="es-US"/>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Oficina de Calificación de Seguros </w:t>
      </w:r>
      <w:r w:rsidRPr="00072165">
        <w:rPr>
          <w:rFonts w:ascii="Arial" w:hAnsi="Arial" w:cs="Arial"/>
          <w:lang w:bidi="es-419"/>
        </w:rPr>
        <w:t>Laborales</w:t>
      </w:r>
      <w:r w:rsidRPr="00820B9C">
        <w:rPr>
          <w:rFonts w:ascii="Arial" w:hAnsi="Arial"/>
          <w:lang w:val="es-US"/>
        </w:rPr>
        <w:t xml:space="preserve"> de California, sección 11750.3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9798E25" w14:textId="77777777" w:rsidR="00C76CC9" w:rsidRDefault="00DA01C7" w:rsidP="00DA01C7">
      <w:pPr>
        <w:tabs>
          <w:tab w:val="left" w:pos="720"/>
          <w:tab w:val="left" w:pos="810"/>
          <w:tab w:val="left" w:pos="28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comprender que existen otras organizaciones de calificación fuera del estado (por ejemplo, </w:t>
      </w:r>
      <w:proofErr w:type="spellStart"/>
      <w:r w:rsidRPr="00820B9C">
        <w:rPr>
          <w:rStyle w:val="Emphasis"/>
          <w:rFonts w:ascii="Arial" w:hAnsi="Arial"/>
          <w:b w:val="0"/>
          <w:lang w:val="es-US"/>
        </w:rPr>
        <w:t>National</w:t>
      </w:r>
      <w:proofErr w:type="spellEnd"/>
      <w:r w:rsidRPr="00820B9C">
        <w:rPr>
          <w:rStyle w:val="Emphasis"/>
          <w:rFonts w:ascii="Arial" w:hAnsi="Arial"/>
          <w:b w:val="0"/>
          <w:lang w:val="es-US"/>
        </w:rPr>
        <w:t xml:space="preserve"> Council </w:t>
      </w:r>
      <w:proofErr w:type="spellStart"/>
      <w:r w:rsidRPr="00820B9C">
        <w:rPr>
          <w:rStyle w:val="Emphasis"/>
          <w:rFonts w:ascii="Arial" w:hAnsi="Arial"/>
          <w:b w:val="0"/>
          <w:lang w:val="es-US"/>
        </w:rPr>
        <w:t>on</w:t>
      </w:r>
      <w:proofErr w:type="spellEnd"/>
      <w:r w:rsidRPr="00820B9C">
        <w:rPr>
          <w:rStyle w:val="Emphasis"/>
          <w:rFonts w:ascii="Arial" w:hAnsi="Arial"/>
          <w:b w:val="0"/>
          <w:lang w:val="es-US"/>
        </w:rPr>
        <w:t xml:space="preserve"> </w:t>
      </w:r>
      <w:proofErr w:type="spellStart"/>
      <w:r w:rsidRPr="00820B9C">
        <w:rPr>
          <w:rStyle w:val="Emphasis"/>
          <w:rFonts w:ascii="Arial" w:hAnsi="Arial"/>
          <w:b w:val="0"/>
          <w:lang w:val="es-US"/>
        </w:rPr>
        <w:t>Compensation</w:t>
      </w:r>
      <w:proofErr w:type="spellEnd"/>
      <w:r w:rsidRPr="00820B9C">
        <w:rPr>
          <w:rStyle w:val="Emphasis"/>
          <w:rFonts w:ascii="Arial" w:hAnsi="Arial"/>
          <w:b w:val="0"/>
          <w:lang w:val="es-US"/>
        </w:rPr>
        <w:t xml:space="preserve"> Insurance</w:t>
      </w:r>
      <w:r w:rsidRPr="00820B9C">
        <w:rPr>
          <w:rFonts w:ascii="Arial" w:hAnsi="Arial"/>
          <w:lang w:val="es-US"/>
        </w:rPr>
        <w:t>, Inc. (NCCI))</w:t>
      </w:r>
    </w:p>
    <w:p w14:paraId="454E186C" w14:textId="77777777" w:rsidR="00C76CC9" w:rsidRDefault="005640E1" w:rsidP="005640E1">
      <w:pPr>
        <w:tabs>
          <w:tab w:val="left" w:pos="-1080"/>
        </w:tabs>
        <w:ind w:left="2160" w:hanging="540"/>
        <w:rPr>
          <w:rFonts w:ascii="Arial" w:hAnsi="Arial" w:cs="Arial"/>
        </w:rPr>
      </w:pPr>
      <w:r w:rsidRPr="00820B9C">
        <w:rPr>
          <w:rFonts w:ascii="Arial" w:hAnsi="Arial"/>
          <w:lang w:val="es-US"/>
        </w:rPr>
        <w:t>b.</w:t>
      </w:r>
      <w:r w:rsidRPr="00820B9C">
        <w:rPr>
          <w:rFonts w:ascii="Arial" w:hAnsi="Arial"/>
          <w:lang w:val="es-US"/>
        </w:rPr>
        <w:tab/>
        <w:t xml:space="preserve">AM Best, Fitch, Moody's y Standard and </w:t>
      </w:r>
      <w:proofErr w:type="spellStart"/>
      <w:r w:rsidRPr="00820B9C">
        <w:rPr>
          <w:rFonts w:ascii="Arial" w:hAnsi="Arial"/>
          <w:lang w:val="es-US"/>
        </w:rPr>
        <w:t>Poor's</w:t>
      </w:r>
      <w:proofErr w:type="spellEnd"/>
      <w:r w:rsidRPr="00820B9C">
        <w:rPr>
          <w:rFonts w:ascii="Arial" w:hAnsi="Arial"/>
          <w:lang w:val="es-US"/>
        </w:rPr>
        <w:t xml:space="preserve"> son ejemplos de organizaciones de calificación independientes, y </w:t>
      </w:r>
      <w:r w:rsidRPr="00072165">
        <w:rPr>
          <w:rFonts w:ascii="Arial" w:hAnsi="Arial" w:cs="Arial"/>
          <w:lang w:bidi="es-419"/>
        </w:rPr>
        <w:t>saber</w:t>
      </w:r>
      <w:r w:rsidRPr="00820B9C">
        <w:rPr>
          <w:rFonts w:ascii="Arial" w:hAnsi="Arial"/>
          <w:lang w:val="es-US"/>
        </w:rPr>
        <w:t xml:space="preserve"> lo que indican sus calificaciones</w:t>
      </w:r>
    </w:p>
    <w:p w14:paraId="40846A59" w14:textId="77777777" w:rsidR="00C76CC9" w:rsidRDefault="005640E1" w:rsidP="00901B09">
      <w:pPr>
        <w:tabs>
          <w:tab w:val="left" w:pos="720"/>
          <w:tab w:val="left" w:pos="2160"/>
        </w:tabs>
        <w:ind w:left="2160" w:hanging="540"/>
        <w:rPr>
          <w:rFonts w:ascii="Arial" w:hAnsi="Arial" w:cs="Arial"/>
        </w:rPr>
      </w:pPr>
      <w:r w:rsidRPr="00820B9C">
        <w:rPr>
          <w:rFonts w:ascii="Arial" w:hAnsi="Arial"/>
          <w:lang w:val="es-US"/>
        </w:rPr>
        <w:t>c.</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principales métodos de gestión de riesgos utilizados para identificar las exposiciones a </w:t>
      </w:r>
      <w:r>
        <w:rPr>
          <w:rFonts w:ascii="Arial" w:hAnsi="Arial" w:cs="Arial"/>
          <w:lang w:val="es-US"/>
        </w:rPr>
        <w:t>pérdidas</w:t>
      </w:r>
      <w:r w:rsidRPr="00820B9C">
        <w:rPr>
          <w:rFonts w:ascii="Arial" w:hAnsi="Arial"/>
          <w:lang w:val="es-US"/>
        </w:rPr>
        <w:t>, así como las ventajas y desventajas de cada uno de ellos.</w:t>
      </w:r>
    </w:p>
    <w:p w14:paraId="5546A6CC" w14:textId="77777777" w:rsidR="00C76CC9" w:rsidRDefault="005640E1" w:rsidP="005640E1">
      <w:pPr>
        <w:tabs>
          <w:tab w:val="left" w:pos="-1080"/>
        </w:tabs>
        <w:ind w:left="2160" w:hanging="540"/>
        <w:rPr>
          <w:rFonts w:ascii="Arial" w:hAnsi="Arial" w:cs="Arial"/>
        </w:rPr>
      </w:pPr>
      <w:r w:rsidRPr="00820B9C">
        <w:rPr>
          <w:rFonts w:ascii="Arial" w:hAnsi="Arial"/>
          <w:lang w:val="es-US"/>
        </w:rPr>
        <w:t>d.</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diferencia entre pérdidas patrimoniales directas e indirectas (consecuentes</w:t>
      </w:r>
      <w:r>
        <w:rPr>
          <w:rFonts w:ascii="Arial" w:hAnsi="Arial" w:cs="Arial"/>
          <w:lang w:val="es-US"/>
        </w:rPr>
        <w:t>)</w:t>
      </w:r>
    </w:p>
    <w:p w14:paraId="6238B873" w14:textId="77777777" w:rsidR="00C76CC9" w:rsidRDefault="00FB02C0" w:rsidP="00FB02C0">
      <w:pPr>
        <w:tabs>
          <w:tab w:val="left" w:pos="-1080"/>
        </w:tabs>
        <w:ind w:left="2160" w:hanging="540"/>
        <w:rPr>
          <w:rFonts w:ascii="Arial" w:hAnsi="Arial" w:cs="Arial"/>
        </w:rPr>
      </w:pPr>
      <w:r w:rsidRPr="00820B9C">
        <w:rPr>
          <w:rFonts w:ascii="Arial" w:hAnsi="Arial"/>
          <w:lang w:val="es-US"/>
        </w:rPr>
        <w:t>e.</w:t>
      </w:r>
      <w:r w:rsidRPr="00820B9C">
        <w:rPr>
          <w:rFonts w:ascii="Arial" w:hAnsi="Arial"/>
          <w:lang w:val="es-US"/>
        </w:rPr>
        <w:tab/>
      </w:r>
      <w:r w:rsidRPr="00072165">
        <w:rPr>
          <w:rFonts w:ascii="Arial" w:hAnsi="Arial" w:cs="Arial"/>
          <w:lang w:bidi="es-419"/>
        </w:rPr>
        <w:t>Riesgos de</w:t>
      </w:r>
      <w:r w:rsidRPr="00820B9C">
        <w:rPr>
          <w:rFonts w:ascii="Arial" w:hAnsi="Arial"/>
          <w:lang w:val="es-US"/>
        </w:rPr>
        <w:t xml:space="preserve"> pérdidas indirectas habituales</w:t>
      </w:r>
    </w:p>
    <w:p w14:paraId="33D28996" w14:textId="77777777" w:rsidR="00C76CC9" w:rsidRDefault="00FB02C0" w:rsidP="007F0846">
      <w:pPr>
        <w:tabs>
          <w:tab w:val="left" w:pos="-1080"/>
          <w:tab w:val="left" w:pos="2160"/>
        </w:tabs>
        <w:ind w:firstLine="1620"/>
        <w:rPr>
          <w:rFonts w:ascii="Arial" w:hAnsi="Arial" w:cs="Arial"/>
          <w:strike/>
        </w:rPr>
      </w:pPr>
      <w:r w:rsidRPr="00820B9C">
        <w:rPr>
          <w:rFonts w:ascii="Arial" w:hAnsi="Arial"/>
          <w:lang w:val="es-US"/>
        </w:rPr>
        <w:t>f.</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términos ratio de gastos, ratio de </w:t>
      </w:r>
      <w:r>
        <w:rPr>
          <w:rFonts w:ascii="Arial" w:hAnsi="Arial" w:cs="Arial"/>
          <w:lang w:val="es-US"/>
        </w:rPr>
        <w:t>pérdidas</w:t>
      </w:r>
      <w:r w:rsidRPr="00820B9C">
        <w:rPr>
          <w:rFonts w:ascii="Arial" w:hAnsi="Arial"/>
          <w:lang w:val="es-US"/>
        </w:rPr>
        <w:t xml:space="preserve"> y ratio combinado</w:t>
      </w:r>
    </w:p>
    <w:p w14:paraId="0B9A6666" w14:textId="77777777" w:rsidR="00C76CC9" w:rsidRDefault="00FB02C0" w:rsidP="00263F33">
      <w:pPr>
        <w:tabs>
          <w:tab w:val="left" w:pos="-1080"/>
        </w:tabs>
        <w:ind w:firstLine="1620"/>
        <w:rPr>
          <w:rFonts w:ascii="Arial" w:hAnsi="Arial" w:cs="Arial"/>
        </w:rPr>
      </w:pPr>
      <w:r w:rsidRPr="00820B9C">
        <w:rPr>
          <w:rFonts w:ascii="Arial" w:hAnsi="Arial"/>
          <w:lang w:val="es-US"/>
        </w:rPr>
        <w:t>g.</w:t>
      </w:r>
      <w:r w:rsidRPr="00820B9C">
        <w:rPr>
          <w:rFonts w:ascii="Arial" w:hAnsi="Arial"/>
          <w:lang w:val="es-US"/>
        </w:rPr>
        <w:tab/>
        <w:t>Y diferenciar entre los términos:</w:t>
      </w:r>
    </w:p>
    <w:p w14:paraId="51413DCC" w14:textId="77777777" w:rsidR="00C76CC9" w:rsidRDefault="00FB02C0" w:rsidP="000A63E3">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tasa corta</w:t>
      </w:r>
      <w:r w:rsidRPr="00072165">
        <w:rPr>
          <w:rFonts w:ascii="Arial" w:hAnsi="Arial" w:cs="Arial"/>
          <w:lang w:bidi="es-419"/>
        </w:rPr>
        <w:t>/</w:t>
      </w:r>
      <w:r w:rsidRPr="00820B9C">
        <w:rPr>
          <w:rFonts w:ascii="Arial" w:hAnsi="Arial"/>
          <w:lang w:val="es-US"/>
        </w:rPr>
        <w:t>tasa fija</w:t>
      </w:r>
      <w:r>
        <w:rPr>
          <w:rFonts w:ascii="Arial" w:hAnsi="Arial" w:cs="Arial"/>
          <w:lang w:val="es-US"/>
        </w:rPr>
        <w:t>, prorrata</w:t>
      </w:r>
    </w:p>
    <w:p w14:paraId="68DB14C1" w14:textId="77777777" w:rsidR="00C76CC9" w:rsidRDefault="00FB02C0">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cancelación</w:t>
      </w:r>
      <w:r w:rsidRPr="00072165">
        <w:rPr>
          <w:rFonts w:ascii="Arial" w:hAnsi="Arial" w:cs="Arial"/>
          <w:lang w:bidi="es-419"/>
        </w:rPr>
        <w:t>/</w:t>
      </w:r>
      <w:r w:rsidRPr="00820B9C">
        <w:rPr>
          <w:rFonts w:ascii="Arial" w:hAnsi="Arial"/>
          <w:lang w:val="es-US"/>
        </w:rPr>
        <w:t>no renovación</w:t>
      </w:r>
      <w:r w:rsidRPr="00072165">
        <w:rPr>
          <w:rFonts w:ascii="Arial" w:hAnsi="Arial" w:cs="Arial"/>
          <w:lang w:bidi="es-419"/>
        </w:rPr>
        <w:t>/</w:t>
      </w:r>
      <w:r w:rsidRPr="00820B9C">
        <w:rPr>
          <w:rFonts w:ascii="Arial" w:hAnsi="Arial"/>
          <w:lang w:val="es-US"/>
        </w:rPr>
        <w:t>caducidad</w:t>
      </w:r>
    </w:p>
    <w:p w14:paraId="2B03A012" w14:textId="77777777" w:rsidR="00C76CC9" w:rsidRDefault="00FB02C0">
      <w:pPr>
        <w:tabs>
          <w:tab w:val="left" w:pos="-1080"/>
        </w:tabs>
        <w:ind w:left="2700" w:hanging="540"/>
        <w:rPr>
          <w:rFonts w:ascii="Arial" w:hAnsi="Arial" w:cs="Arial"/>
          <w:i/>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prima no devengada</w:t>
      </w:r>
      <w:r w:rsidRPr="00072165">
        <w:rPr>
          <w:rFonts w:ascii="Arial" w:hAnsi="Arial" w:cs="Arial"/>
          <w:lang w:bidi="es-419"/>
        </w:rPr>
        <w:t>/</w:t>
      </w:r>
      <w:r w:rsidRPr="00820B9C">
        <w:rPr>
          <w:rFonts w:ascii="Arial" w:hAnsi="Arial"/>
          <w:lang w:val="es-US"/>
        </w:rPr>
        <w:t>devengada y ser capaz de identificar su cálculo correcto</w:t>
      </w:r>
    </w:p>
    <w:p w14:paraId="115998B9" w14:textId="77777777" w:rsidR="00C76CC9" w:rsidRDefault="00FB02C0" w:rsidP="00F10023">
      <w:pPr>
        <w:tabs>
          <w:tab w:val="left" w:pos="-10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“calificación a criterio”, “calificación por méritos” y “calificación manual</w:t>
      </w:r>
      <w:r>
        <w:rPr>
          <w:rFonts w:ascii="Arial" w:hAnsi="Arial" w:cs="Arial"/>
          <w:lang w:val="es-US"/>
        </w:rPr>
        <w:t>”</w:t>
      </w:r>
    </w:p>
    <w:p w14:paraId="2842FEA8" w14:textId="77777777" w:rsidR="00C76CC9" w:rsidRDefault="00FB02C0" w:rsidP="00F10023">
      <w:pPr>
        <w:tabs>
          <w:tab w:val="left" w:pos="-1080"/>
        </w:tabs>
        <w:ind w:left="2700" w:hanging="540"/>
        <w:rPr>
          <w:rFonts w:ascii="Arial" w:hAnsi="Arial" w:cs="Arial"/>
        </w:rPr>
      </w:pPr>
      <w:r w:rsidRPr="00820B9C">
        <w:rPr>
          <w:rFonts w:ascii="Arial" w:hAnsi="Arial"/>
          <w:lang w:val="es-US"/>
        </w:rPr>
        <w:t>v.</w:t>
      </w:r>
      <w:r w:rsidRPr="00820B9C">
        <w:rPr>
          <w:rFonts w:ascii="Arial" w:hAnsi="Arial"/>
          <w:lang w:val="es-US"/>
        </w:rPr>
        <w:tab/>
        <w:t>primera parte demandante, tercera parte demandante, subrogación y arbitraje</w:t>
      </w:r>
    </w:p>
    <w:p w14:paraId="30891E1E" w14:textId="77777777" w:rsidR="00C76CC9" w:rsidRDefault="00FB02C0" w:rsidP="00F10023">
      <w:pPr>
        <w:pStyle w:val="ListParagraph"/>
        <w:numPr>
          <w:ilvl w:val="0"/>
          <w:numId w:val="19"/>
        </w:numPr>
        <w:tabs>
          <w:tab w:val="left" w:pos="-1080"/>
        </w:tabs>
        <w:ind w:hanging="540"/>
        <w:rPr>
          <w:rFonts w:ascii="Arial" w:hAnsi="Arial" w:cs="Arial"/>
        </w:rPr>
      </w:pPr>
      <w:r w:rsidRPr="00820B9C">
        <w:rPr>
          <w:rFonts w:ascii="Arial" w:hAnsi="Arial"/>
          <w:lang w:val="es-US"/>
        </w:rPr>
        <w:t xml:space="preserve">“reservas </w:t>
      </w:r>
      <w:r>
        <w:rPr>
          <w:rFonts w:ascii="Arial" w:hAnsi="Arial" w:cs="Arial"/>
          <w:lang w:val="es-US"/>
        </w:rPr>
        <w:t>de pérdidas</w:t>
      </w:r>
      <w:r w:rsidRPr="00820B9C">
        <w:rPr>
          <w:rFonts w:ascii="Arial" w:hAnsi="Arial"/>
          <w:lang w:val="es-US"/>
        </w:rPr>
        <w:t>” y “reservas legales</w:t>
      </w:r>
      <w:r>
        <w:rPr>
          <w:rFonts w:ascii="Arial" w:hAnsi="Arial" w:cs="Arial"/>
          <w:lang w:val="es-US"/>
        </w:rPr>
        <w:t>”</w:t>
      </w:r>
    </w:p>
    <w:p w14:paraId="3974CB71" w14:textId="77777777" w:rsidR="00C76CC9" w:rsidRDefault="00FB02C0" w:rsidP="00F10023">
      <w:pPr>
        <w:tabs>
          <w:tab w:val="left" w:pos="-1080"/>
        </w:tabs>
        <w:ind w:left="2700" w:hanging="540"/>
        <w:rPr>
          <w:rFonts w:ascii="Arial" w:hAnsi="Arial" w:cs="Arial"/>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coberturas de seguro de bienes y responsabilidad civil (accidentes</w:t>
      </w:r>
      <w:r>
        <w:rPr>
          <w:rFonts w:ascii="Arial" w:hAnsi="Arial" w:cs="Arial"/>
          <w:lang w:val="es-US"/>
        </w:rPr>
        <w:t>)</w:t>
      </w:r>
    </w:p>
    <w:p w14:paraId="2951E963" w14:textId="77777777" w:rsidR="00C76CC9" w:rsidRDefault="00703818" w:rsidP="00703818">
      <w:pPr>
        <w:tabs>
          <w:tab w:val="left" w:pos="-1080"/>
        </w:tabs>
        <w:ind w:left="2160" w:hanging="540"/>
        <w:rPr>
          <w:rFonts w:ascii="Arial" w:hAnsi="Arial" w:cs="Arial"/>
        </w:rPr>
      </w:pPr>
      <w:r w:rsidRPr="00820B9C">
        <w:rPr>
          <w:rFonts w:ascii="Arial" w:hAnsi="Arial"/>
          <w:lang w:val="es-US"/>
        </w:rPr>
        <w:t>h.</w:t>
      </w:r>
      <w:r w:rsidRPr="00820B9C">
        <w:rPr>
          <w:rFonts w:ascii="Arial" w:hAnsi="Arial"/>
          <w:lang w:val="es-US"/>
        </w:rPr>
        <w:tab/>
        <w:t>Ser capaz de identificar:</w:t>
      </w:r>
    </w:p>
    <w:p w14:paraId="4C8CEDEE" w14:textId="77777777" w:rsidR="00C76CC9" w:rsidRDefault="00703818" w:rsidP="00703818">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los requisitos que deben cumplirse para ceder una póliza de un asegurado a otro</w:t>
      </w:r>
    </w:p>
    <w:p w14:paraId="261DB999" w14:textId="77777777" w:rsidR="00C76CC9" w:rsidRDefault="00703818" w:rsidP="00703818">
      <w:pPr>
        <w:tabs>
          <w:tab w:val="left" w:pos="-1080"/>
          <w:tab w:val="left" w:pos="144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el requisito de que exista un interés asegurable, secciones 280 a 287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1066BCA" w14:textId="023904E2" w:rsidR="00C76CC9" w:rsidRPr="00017E58" w:rsidRDefault="00703818" w:rsidP="00017E58">
      <w:pPr>
        <w:tabs>
          <w:tab w:val="left" w:pos="-1080"/>
          <w:tab w:val="left" w:pos="1440"/>
        </w:tabs>
        <w:spacing w:after="240"/>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que los intereses contingentes o futuros no son asegurables, sección 283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8A05BBF" w14:textId="77777777" w:rsidR="00C76CC9" w:rsidRDefault="00E83D1F" w:rsidP="009B4406">
      <w:pPr>
        <w:tabs>
          <w:tab w:val="left" w:pos="-1080"/>
        </w:tabs>
        <w:ind w:left="540" w:hanging="540"/>
        <w:rPr>
          <w:rFonts w:ascii="Arial" w:hAnsi="Arial" w:cs="Arial"/>
        </w:rPr>
      </w:pPr>
      <w:r w:rsidRPr="00820B9C">
        <w:rPr>
          <w:rFonts w:ascii="Arial" w:hAnsi="Arial"/>
          <w:lang w:val="es-US"/>
        </w:rPr>
        <w:t xml:space="preserve">II. </w:t>
      </w:r>
      <w:r w:rsidRPr="00820B9C">
        <w:rPr>
          <w:rFonts w:ascii="Arial" w:hAnsi="Arial"/>
          <w:lang w:val="es-US"/>
        </w:rPr>
        <w:tab/>
        <w:t>Seguro de accidentes</w:t>
      </w:r>
    </w:p>
    <w:p w14:paraId="5C6FCA8E" w14:textId="77777777" w:rsidR="00C76CC9" w:rsidRDefault="00E83D1F" w:rsidP="009B4406">
      <w:pPr>
        <w:tabs>
          <w:tab w:val="left" w:pos="-1080"/>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Pólizas</w:t>
      </w:r>
    </w:p>
    <w:p w14:paraId="5BB222DA" w14:textId="77777777" w:rsidR="00C76CC9" w:rsidRDefault="001D7358" w:rsidP="009B4406">
      <w:pPr>
        <w:tabs>
          <w:tab w:val="left" w:pos="-1080"/>
          <w:tab w:val="left" w:pos="1620"/>
        </w:tabs>
        <w:ind w:left="1620" w:hanging="540"/>
        <w:rPr>
          <w:rFonts w:ascii="Arial" w:hAnsi="Arial" w:cs="Arial"/>
        </w:rPr>
      </w:pPr>
      <w:r w:rsidRPr="00820B9C">
        <w:rPr>
          <w:rFonts w:ascii="Arial" w:hAnsi="Arial"/>
          <w:lang w:val="es-US"/>
        </w:rPr>
        <w:t>1.</w:t>
      </w:r>
      <w:r w:rsidRPr="00820B9C">
        <w:rPr>
          <w:rFonts w:ascii="Arial" w:hAnsi="Arial"/>
          <w:lang w:val="es-US"/>
        </w:rPr>
        <w:tab/>
        <w:t>Ser capaz de identificar:</w:t>
      </w:r>
    </w:p>
    <w:p w14:paraId="1D885FB8" w14:textId="77777777" w:rsidR="00C76CC9" w:rsidRDefault="002D3758" w:rsidP="00F10023">
      <w:pPr>
        <w:tabs>
          <w:tab w:val="left" w:pos="-1080"/>
          <w:tab w:val="left" w:pos="216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principales componentes de las pólizas de seguros (por ejemplo, declaraciones, convenios </w:t>
      </w:r>
      <w:r w:rsidRPr="00072165">
        <w:rPr>
          <w:rFonts w:ascii="Arial" w:hAnsi="Arial" w:cs="Arial"/>
          <w:lang w:bidi="es-419"/>
        </w:rPr>
        <w:t>aseguradores</w:t>
      </w:r>
      <w:r w:rsidRPr="00820B9C">
        <w:rPr>
          <w:rFonts w:ascii="Arial" w:hAnsi="Arial"/>
          <w:lang w:val="es-US"/>
        </w:rPr>
        <w:t>, definiciones, condiciones, exclusiones, endosos</w:t>
      </w:r>
      <w:r>
        <w:rPr>
          <w:rFonts w:ascii="Arial" w:hAnsi="Arial" w:cs="Arial"/>
          <w:lang w:val="es-US"/>
        </w:rPr>
        <w:t>)</w:t>
      </w:r>
    </w:p>
    <w:p w14:paraId="33511515" w14:textId="77777777" w:rsidR="00C76CC9" w:rsidRDefault="00EE1D51" w:rsidP="003318DD">
      <w:pPr>
        <w:tabs>
          <w:tab w:val="left" w:pos="-1080"/>
        </w:tabs>
        <w:ind w:left="2160" w:hanging="540"/>
        <w:rPr>
          <w:rFonts w:ascii="Arial" w:hAnsi="Arial"/>
          <w:lang w:val="es-US"/>
        </w:rPr>
      </w:pPr>
      <w:r w:rsidRPr="00820B9C">
        <w:rPr>
          <w:rFonts w:ascii="Arial" w:hAnsi="Arial"/>
          <w:lang w:val="es-US"/>
        </w:rPr>
        <w:lastRenderedPageBreak/>
        <w:t>b.</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disposiciones o exclusiones </w:t>
      </w:r>
      <w:r w:rsidRPr="00072165">
        <w:rPr>
          <w:rFonts w:ascii="Arial" w:hAnsi="Arial" w:cs="Arial"/>
          <w:lang w:bidi="es-419"/>
        </w:rPr>
        <w:t>relativas</w:t>
      </w:r>
      <w:r w:rsidRPr="00820B9C">
        <w:rPr>
          <w:rFonts w:ascii="Arial" w:hAnsi="Arial"/>
          <w:lang w:val="es-US"/>
        </w:rPr>
        <w:t xml:space="preserve"> a la materia microbiana</w:t>
      </w:r>
    </w:p>
    <w:p w14:paraId="7A0EB11D" w14:textId="607D160F" w:rsidR="00C76CC9" w:rsidRDefault="00EE1D51" w:rsidP="00017E58">
      <w:pPr>
        <w:tabs>
          <w:tab w:val="left" w:pos="-1080"/>
        </w:tabs>
        <w:spacing w:after="240"/>
        <w:ind w:left="2160" w:hanging="540"/>
        <w:rPr>
          <w:rFonts w:ascii="Arial" w:hAnsi="Arial" w:cs="Arial"/>
        </w:rPr>
      </w:pPr>
      <w:r w:rsidRPr="00820B9C">
        <w:rPr>
          <w:rFonts w:ascii="Arial" w:hAnsi="Arial"/>
          <w:lang w:val="es-US"/>
        </w:rPr>
        <w:t>c.</w:t>
      </w:r>
      <w:r w:rsidRPr="00820B9C">
        <w:rPr>
          <w:rFonts w:ascii="Arial" w:hAnsi="Arial"/>
          <w:lang w:val="es-US"/>
        </w:rPr>
        <w:tab/>
        <w:t xml:space="preserve">Los requisitos del Código </w:t>
      </w:r>
      <w:r w:rsidRPr="00072165">
        <w:rPr>
          <w:rFonts w:ascii="Arial" w:hAnsi="Arial" w:cs="Arial"/>
          <w:lang w:bidi="es-419"/>
        </w:rPr>
        <w:t>relativos</w:t>
      </w:r>
      <w:r w:rsidRPr="00820B9C">
        <w:rPr>
          <w:rFonts w:ascii="Arial" w:hAnsi="Arial"/>
          <w:lang w:val="es-US"/>
        </w:rPr>
        <w:t xml:space="preserve"> a la cancelación</w:t>
      </w:r>
      <w:r w:rsidRPr="00072165">
        <w:rPr>
          <w:rFonts w:ascii="Arial" w:hAnsi="Arial" w:cs="Arial"/>
          <w:lang w:bidi="es-419"/>
        </w:rPr>
        <w:t>/</w:t>
      </w:r>
      <w:r w:rsidRPr="00820B9C">
        <w:rPr>
          <w:rFonts w:ascii="Arial" w:hAnsi="Arial"/>
          <w:lang w:val="es-US"/>
        </w:rPr>
        <w:t xml:space="preserve">no renovación de la póliza, secciones 481.5, 660 a 669.5, 670, 673, y 675 a 679.6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3D215EFF" w14:textId="77777777" w:rsidR="00C76CC9" w:rsidRDefault="000B7088" w:rsidP="00A868F2">
      <w:pPr>
        <w:tabs>
          <w:tab w:val="left" w:pos="-1080"/>
        </w:tabs>
        <w:ind w:left="540" w:hanging="540"/>
        <w:rPr>
          <w:rFonts w:ascii="Arial" w:hAnsi="Arial"/>
          <w:lang w:val="es-US"/>
        </w:rPr>
      </w:pPr>
      <w:r w:rsidRPr="00820B9C">
        <w:rPr>
          <w:rFonts w:ascii="Arial" w:hAnsi="Arial"/>
          <w:lang w:val="es-US"/>
        </w:rPr>
        <w:t>II.</w:t>
      </w:r>
      <w:r w:rsidRPr="00820B9C">
        <w:rPr>
          <w:rFonts w:ascii="Arial" w:hAnsi="Arial"/>
          <w:lang w:val="es-US"/>
        </w:rPr>
        <w:tab/>
        <w:t>Seguro de accidentes</w:t>
      </w:r>
    </w:p>
    <w:p w14:paraId="53B062FC" w14:textId="77777777" w:rsidR="00C76CC9" w:rsidRDefault="00A868F2" w:rsidP="00A868F2">
      <w:pPr>
        <w:tabs>
          <w:tab w:val="left" w:pos="-1080"/>
        </w:tabs>
        <w:ind w:left="1080" w:hanging="540"/>
        <w:rPr>
          <w:rFonts w:ascii="Arial" w:hAnsi="Arial" w:cs="Arial"/>
        </w:rPr>
      </w:pPr>
      <w:r w:rsidRPr="00820B9C">
        <w:rPr>
          <w:rFonts w:ascii="Arial" w:hAnsi="Arial"/>
          <w:lang w:val="es-US"/>
        </w:rPr>
        <w:t>C.</w:t>
      </w:r>
      <w:r w:rsidRPr="00820B9C">
        <w:rPr>
          <w:rFonts w:ascii="Arial" w:hAnsi="Arial"/>
          <w:lang w:val="es-US"/>
        </w:rPr>
        <w:tab/>
        <w:t xml:space="preserve">Clases de seguro, secciones 100 a 124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C52FAC0" w14:textId="77777777" w:rsidR="00C76CC9" w:rsidRDefault="00A868F2" w:rsidP="00A868F2">
      <w:pPr>
        <w:ind w:left="1620" w:hanging="540"/>
        <w:rPr>
          <w:rFonts w:ascii="Arial" w:hAnsi="Arial" w:cs="Arial"/>
        </w:rPr>
      </w:pPr>
      <w:r w:rsidRPr="00820B9C">
        <w:rPr>
          <w:rFonts w:ascii="Arial" w:hAnsi="Arial"/>
          <w:lang w:val="es-US"/>
        </w:rPr>
        <w:t>1.</w:t>
      </w:r>
      <w:r w:rsidRPr="00820B9C">
        <w:rPr>
          <w:rFonts w:ascii="Arial" w:hAnsi="Arial"/>
          <w:lang w:val="es-US"/>
        </w:rPr>
        <w:tab/>
        <w:t>Tener un conocimiento básico de las coberturas que se pueden designar a un agente de seguros de bienes y accidentes:</w:t>
      </w:r>
    </w:p>
    <w:p w14:paraId="1955C4E8" w14:textId="77777777" w:rsidR="00C76CC9" w:rsidRDefault="00A868F2" w:rsidP="00A868F2">
      <w:pPr>
        <w:ind w:left="2160" w:hanging="540"/>
        <w:rPr>
          <w:rFonts w:ascii="Arial" w:hAnsi="Arial" w:cs="Arial"/>
        </w:rPr>
      </w:pPr>
      <w:r w:rsidRPr="00820B9C">
        <w:rPr>
          <w:rFonts w:ascii="Arial" w:hAnsi="Arial"/>
          <w:lang w:val="es-US"/>
        </w:rPr>
        <w:t>a.</w:t>
      </w:r>
      <w:r w:rsidRPr="00820B9C">
        <w:rPr>
          <w:rFonts w:ascii="Arial" w:hAnsi="Arial"/>
          <w:lang w:val="es-US"/>
        </w:rPr>
        <w:tab/>
        <w:t>Incendio</w:t>
      </w:r>
    </w:p>
    <w:p w14:paraId="794DE0F2" w14:textId="77777777" w:rsidR="00C76CC9" w:rsidRDefault="00A868F2" w:rsidP="00A868F2">
      <w:pPr>
        <w:ind w:left="2160" w:hanging="540"/>
        <w:rPr>
          <w:rFonts w:ascii="Arial" w:hAnsi="Arial" w:cs="Arial"/>
        </w:rPr>
      </w:pPr>
      <w:r w:rsidRPr="00820B9C">
        <w:rPr>
          <w:rFonts w:ascii="Arial" w:hAnsi="Arial"/>
          <w:lang w:val="es-US"/>
        </w:rPr>
        <w:t>b.</w:t>
      </w:r>
      <w:r w:rsidRPr="00820B9C">
        <w:rPr>
          <w:rFonts w:ascii="Arial" w:hAnsi="Arial"/>
          <w:lang w:val="es-US"/>
        </w:rPr>
        <w:tab/>
      </w:r>
      <w:r>
        <w:rPr>
          <w:rFonts w:ascii="Arial" w:hAnsi="Arial" w:cs="Arial"/>
          <w:lang w:val="es-US"/>
        </w:rPr>
        <w:t xml:space="preserve">transporte </w:t>
      </w:r>
      <w:r w:rsidRPr="00820B9C">
        <w:rPr>
          <w:rFonts w:ascii="Arial" w:hAnsi="Arial"/>
          <w:lang w:val="es-US"/>
        </w:rPr>
        <w:t>marítimo interior</w:t>
      </w:r>
    </w:p>
    <w:p w14:paraId="298279FD" w14:textId="77777777" w:rsidR="00C76CC9" w:rsidRDefault="00A868F2" w:rsidP="00A868F2">
      <w:pPr>
        <w:ind w:left="2160" w:hanging="540"/>
        <w:rPr>
          <w:rFonts w:ascii="Arial" w:hAnsi="Arial" w:cs="Arial"/>
        </w:rPr>
      </w:pPr>
      <w:r w:rsidRPr="00820B9C">
        <w:rPr>
          <w:rFonts w:ascii="Arial" w:hAnsi="Arial"/>
          <w:lang w:val="es-US"/>
        </w:rPr>
        <w:t>c.</w:t>
      </w:r>
      <w:r w:rsidRPr="00820B9C">
        <w:rPr>
          <w:rFonts w:ascii="Arial" w:hAnsi="Arial"/>
          <w:lang w:val="es-US"/>
        </w:rPr>
        <w:tab/>
        <w:t>Caución</w:t>
      </w:r>
    </w:p>
    <w:p w14:paraId="3413B4CC" w14:textId="77777777" w:rsidR="00C76CC9" w:rsidRDefault="00257737" w:rsidP="00A868F2">
      <w:pPr>
        <w:ind w:left="2160" w:hanging="540"/>
        <w:rPr>
          <w:rFonts w:ascii="Arial" w:hAnsi="Arial" w:cs="Arial"/>
        </w:rPr>
      </w:pPr>
      <w:r w:rsidRPr="00820B9C">
        <w:rPr>
          <w:rFonts w:ascii="Arial" w:hAnsi="Arial"/>
          <w:lang w:val="es-US"/>
        </w:rPr>
        <w:t>d.</w:t>
      </w:r>
      <w:r w:rsidRPr="00820B9C">
        <w:rPr>
          <w:rFonts w:ascii="Arial" w:hAnsi="Arial"/>
          <w:lang w:val="es-US"/>
        </w:rPr>
        <w:tab/>
      </w:r>
      <w:r w:rsidRPr="00072165">
        <w:rPr>
          <w:rFonts w:ascii="Arial" w:hAnsi="Arial" w:cs="Arial"/>
          <w:lang w:bidi="es-419"/>
        </w:rPr>
        <w:t>Cristales</w:t>
      </w:r>
    </w:p>
    <w:p w14:paraId="27664CC1" w14:textId="77777777" w:rsidR="00C76CC9" w:rsidRDefault="00257737" w:rsidP="00A868F2">
      <w:pPr>
        <w:ind w:left="2160" w:hanging="540"/>
        <w:rPr>
          <w:rFonts w:ascii="Arial" w:hAnsi="Arial" w:cs="Arial"/>
        </w:rPr>
      </w:pPr>
      <w:r w:rsidRPr="00820B9C">
        <w:rPr>
          <w:rFonts w:ascii="Arial" w:hAnsi="Arial"/>
          <w:lang w:val="es-US"/>
        </w:rPr>
        <w:t>e.</w:t>
      </w:r>
      <w:r w:rsidRPr="00820B9C">
        <w:rPr>
          <w:rFonts w:ascii="Arial" w:hAnsi="Arial"/>
          <w:lang w:val="es-US"/>
        </w:rPr>
        <w:tab/>
        <w:t>Responsabilidad civil</w:t>
      </w:r>
    </w:p>
    <w:p w14:paraId="513B56AA" w14:textId="77777777" w:rsidR="00C76CC9" w:rsidRDefault="00257737" w:rsidP="00A868F2">
      <w:pPr>
        <w:ind w:left="2160" w:hanging="540"/>
        <w:rPr>
          <w:rFonts w:ascii="Arial" w:hAnsi="Arial" w:cs="Arial"/>
        </w:rPr>
      </w:pPr>
      <w:r w:rsidRPr="00820B9C">
        <w:rPr>
          <w:rFonts w:ascii="Arial" w:hAnsi="Arial"/>
          <w:lang w:val="es-US"/>
        </w:rPr>
        <w:t>f.</w:t>
      </w:r>
      <w:r w:rsidRPr="00820B9C">
        <w:rPr>
          <w:rFonts w:ascii="Arial" w:hAnsi="Arial"/>
          <w:lang w:val="es-US"/>
        </w:rPr>
        <w:tab/>
        <w:t>Indemnización laboral</w:t>
      </w:r>
    </w:p>
    <w:p w14:paraId="6842AE94" w14:textId="77777777" w:rsidR="00C76CC9" w:rsidRDefault="00257737" w:rsidP="00A868F2">
      <w:pPr>
        <w:ind w:left="2160" w:hanging="540"/>
        <w:rPr>
          <w:rFonts w:ascii="Arial" w:hAnsi="Arial" w:cs="Arial"/>
        </w:rPr>
      </w:pPr>
      <w:r w:rsidRPr="00820B9C">
        <w:rPr>
          <w:rFonts w:ascii="Arial" w:hAnsi="Arial"/>
          <w:lang w:val="es-US"/>
        </w:rPr>
        <w:t>g.</w:t>
      </w:r>
      <w:r w:rsidRPr="00820B9C">
        <w:rPr>
          <w:rFonts w:ascii="Arial" w:hAnsi="Arial"/>
          <w:lang w:val="es-US"/>
        </w:rPr>
        <w:tab/>
        <w:t>Responsabilidad civil de transportista</w:t>
      </w:r>
    </w:p>
    <w:p w14:paraId="1804F7F1" w14:textId="77777777" w:rsidR="00C76CC9" w:rsidRDefault="00257737" w:rsidP="00A868F2">
      <w:pPr>
        <w:ind w:left="2160" w:hanging="540"/>
        <w:rPr>
          <w:rFonts w:ascii="Arial" w:hAnsi="Arial" w:cs="Arial"/>
        </w:rPr>
      </w:pPr>
      <w:r w:rsidRPr="00820B9C">
        <w:rPr>
          <w:rFonts w:ascii="Arial" w:hAnsi="Arial"/>
          <w:lang w:val="es-US"/>
        </w:rPr>
        <w:t>h.</w:t>
      </w:r>
      <w:r w:rsidRPr="00820B9C">
        <w:rPr>
          <w:rFonts w:ascii="Arial" w:hAnsi="Arial"/>
          <w:lang w:val="es-US"/>
        </w:rPr>
        <w:tab/>
        <w:t>Calderas y maquinaria</w:t>
      </w:r>
    </w:p>
    <w:p w14:paraId="0BB46756" w14:textId="77777777" w:rsidR="00C76CC9" w:rsidRDefault="00257737" w:rsidP="00A868F2">
      <w:pPr>
        <w:ind w:left="2160" w:hanging="540"/>
        <w:rPr>
          <w:rFonts w:ascii="Arial" w:hAnsi="Arial" w:cs="Arial"/>
        </w:rPr>
      </w:pPr>
      <w:r w:rsidRPr="00820B9C">
        <w:rPr>
          <w:rFonts w:ascii="Arial" w:hAnsi="Arial"/>
          <w:lang w:val="es-US"/>
        </w:rPr>
        <w:t>i.</w:t>
      </w:r>
      <w:r w:rsidRPr="00820B9C">
        <w:rPr>
          <w:rFonts w:ascii="Arial" w:hAnsi="Arial"/>
          <w:lang w:val="es-US"/>
        </w:rPr>
        <w:tab/>
        <w:t>Robo con allanamiento de morada</w:t>
      </w:r>
    </w:p>
    <w:p w14:paraId="7B282D56" w14:textId="77777777" w:rsidR="00C76CC9" w:rsidRDefault="00257737" w:rsidP="00A868F2">
      <w:pPr>
        <w:ind w:left="2160" w:hanging="540"/>
        <w:rPr>
          <w:rFonts w:ascii="Arial" w:hAnsi="Arial" w:cs="Arial"/>
        </w:rPr>
      </w:pPr>
      <w:r w:rsidRPr="00820B9C">
        <w:rPr>
          <w:rFonts w:ascii="Arial" w:hAnsi="Arial"/>
          <w:lang w:val="es-US"/>
        </w:rPr>
        <w:t>j.</w:t>
      </w:r>
      <w:r w:rsidRPr="00820B9C">
        <w:rPr>
          <w:rFonts w:ascii="Arial" w:hAnsi="Arial"/>
          <w:lang w:val="es-US"/>
        </w:rPr>
        <w:tab/>
        <w:t>Crédito</w:t>
      </w:r>
    </w:p>
    <w:p w14:paraId="3B4EE3E7" w14:textId="77777777" w:rsidR="00C76CC9" w:rsidRDefault="00257737" w:rsidP="00A868F2">
      <w:pPr>
        <w:ind w:left="2160" w:hanging="540"/>
        <w:rPr>
          <w:rFonts w:ascii="Arial" w:hAnsi="Arial" w:cs="Arial"/>
        </w:rPr>
      </w:pPr>
      <w:r w:rsidRPr="00820B9C">
        <w:rPr>
          <w:rFonts w:ascii="Arial" w:hAnsi="Arial"/>
          <w:lang w:val="es-US"/>
        </w:rPr>
        <w:t>k.</w:t>
      </w:r>
      <w:r w:rsidRPr="00820B9C">
        <w:rPr>
          <w:rFonts w:ascii="Arial" w:hAnsi="Arial"/>
          <w:lang w:val="es-US"/>
        </w:rPr>
        <w:tab/>
        <w:t>Aspersores</w:t>
      </w:r>
    </w:p>
    <w:p w14:paraId="2FB0DBA5" w14:textId="77777777" w:rsidR="00C76CC9" w:rsidRDefault="00257737" w:rsidP="00A868F2">
      <w:pPr>
        <w:ind w:left="2160" w:hanging="540"/>
        <w:rPr>
          <w:rFonts w:ascii="Arial" w:hAnsi="Arial" w:cs="Arial"/>
        </w:rPr>
      </w:pPr>
      <w:r w:rsidRPr="00820B9C">
        <w:rPr>
          <w:rFonts w:ascii="Arial" w:hAnsi="Arial"/>
          <w:lang w:val="es-US"/>
        </w:rPr>
        <w:t>l.</w:t>
      </w:r>
      <w:r w:rsidRPr="00820B9C">
        <w:rPr>
          <w:rFonts w:ascii="Arial" w:hAnsi="Arial"/>
          <w:lang w:val="es-US"/>
        </w:rPr>
        <w:tab/>
        <w:t>Equipo y vehículo</w:t>
      </w:r>
    </w:p>
    <w:p w14:paraId="731750DF" w14:textId="77777777" w:rsidR="00C76CC9" w:rsidRDefault="00257737" w:rsidP="00A868F2">
      <w:pPr>
        <w:ind w:left="2160" w:hanging="540"/>
        <w:rPr>
          <w:rFonts w:ascii="Arial" w:hAnsi="Arial" w:cs="Arial"/>
        </w:rPr>
      </w:pPr>
      <w:r w:rsidRPr="00820B9C">
        <w:rPr>
          <w:rFonts w:ascii="Arial" w:hAnsi="Arial"/>
          <w:lang w:val="es-US"/>
        </w:rPr>
        <w:t>m.</w:t>
      </w:r>
      <w:r w:rsidRPr="00820B9C">
        <w:rPr>
          <w:rFonts w:ascii="Arial" w:hAnsi="Arial"/>
          <w:lang w:val="es-US"/>
        </w:rPr>
        <w:tab/>
        <w:t>Automóvil</w:t>
      </w:r>
    </w:p>
    <w:p w14:paraId="6414912F" w14:textId="39C433FD" w:rsidR="00C76CC9" w:rsidRPr="00017E58" w:rsidRDefault="00257737" w:rsidP="00017E58">
      <w:pPr>
        <w:spacing w:after="240"/>
        <w:ind w:left="2160" w:hanging="540"/>
        <w:rPr>
          <w:rFonts w:ascii="Arial" w:hAnsi="Arial" w:cs="Arial"/>
        </w:rPr>
      </w:pPr>
      <w:r w:rsidRPr="00820B9C">
        <w:rPr>
          <w:rFonts w:ascii="Arial" w:hAnsi="Arial"/>
          <w:lang w:val="es-US"/>
        </w:rPr>
        <w:t>n.</w:t>
      </w:r>
      <w:r w:rsidRPr="00820B9C">
        <w:rPr>
          <w:rFonts w:ascii="Arial" w:hAnsi="Arial"/>
          <w:lang w:val="es-US"/>
        </w:rPr>
        <w:tab/>
        <w:t>Aeronave</w:t>
      </w:r>
    </w:p>
    <w:p w14:paraId="5BB31ECB" w14:textId="77777777" w:rsidR="00C76CC9" w:rsidRDefault="00E83D1F" w:rsidP="003318DD">
      <w:pPr>
        <w:tabs>
          <w:tab w:val="left" w:pos="-1080"/>
        </w:tabs>
        <w:ind w:left="540" w:hanging="540"/>
        <w:rPr>
          <w:rFonts w:ascii="Arial" w:hAnsi="Arial" w:cs="Arial"/>
          <w:u w:val="single"/>
        </w:rPr>
      </w:pPr>
      <w:r w:rsidRPr="00820B9C">
        <w:rPr>
          <w:rFonts w:ascii="Arial" w:hAnsi="Arial"/>
          <w:lang w:val="es-US"/>
        </w:rPr>
        <w:t>III.</w:t>
      </w:r>
      <w:r w:rsidRPr="00820B9C">
        <w:rPr>
          <w:rFonts w:ascii="Arial" w:hAnsi="Arial"/>
          <w:lang w:val="es-US"/>
        </w:rPr>
        <w:tab/>
        <w:t>Seguro de líneas para particulares</w:t>
      </w:r>
    </w:p>
    <w:p w14:paraId="071551D2" w14:textId="77777777" w:rsidR="00C76CC9" w:rsidRDefault="00E83D1F" w:rsidP="003318DD">
      <w:pPr>
        <w:tabs>
          <w:tab w:val="left" w:pos="-1080"/>
        </w:tabs>
        <w:ind w:left="1080" w:hanging="540"/>
        <w:rPr>
          <w:rFonts w:ascii="Arial" w:hAnsi="Arial" w:cs="Arial"/>
        </w:rPr>
      </w:pPr>
      <w:r w:rsidRPr="00820B9C">
        <w:rPr>
          <w:rFonts w:ascii="Arial" w:hAnsi="Arial"/>
          <w:lang w:val="es-US"/>
        </w:rPr>
        <w:t>A.</w:t>
      </w:r>
      <w:r w:rsidRPr="00820B9C">
        <w:rPr>
          <w:rFonts w:ascii="Arial" w:hAnsi="Arial"/>
          <w:lang w:val="es-US"/>
        </w:rPr>
        <w:tab/>
        <w:t>Seguro sobre residencia</w:t>
      </w:r>
    </w:p>
    <w:p w14:paraId="43BFC444" w14:textId="77777777" w:rsidR="00C76CC9" w:rsidRDefault="00E83D1F" w:rsidP="003318DD">
      <w:pPr>
        <w:tabs>
          <w:tab w:val="left" w:pos="-1080"/>
        </w:tabs>
        <w:ind w:left="1620" w:hanging="540"/>
        <w:rPr>
          <w:rFonts w:ascii="Arial" w:hAnsi="Arial" w:cs="Arial"/>
        </w:rPr>
      </w:pPr>
      <w:r w:rsidRPr="00820B9C">
        <w:rPr>
          <w:rFonts w:ascii="Arial" w:hAnsi="Arial"/>
          <w:lang w:val="es-US"/>
        </w:rPr>
        <w:t>1.</w:t>
      </w:r>
      <w:r w:rsidRPr="00820B9C">
        <w:rPr>
          <w:rFonts w:ascii="Arial" w:hAnsi="Arial"/>
          <w:lang w:val="es-US"/>
        </w:rPr>
        <w:tab/>
        <w:t>Cobertura de responsabilidad civil; ser capaz de identificar o diferenciar entre:</w:t>
      </w:r>
    </w:p>
    <w:p w14:paraId="5F49CBC7" w14:textId="77777777" w:rsidR="00C76CC9" w:rsidRDefault="003318DD" w:rsidP="003318DD">
      <w:pPr>
        <w:tabs>
          <w:tab w:val="left" w:pos="-1080"/>
        </w:tabs>
        <w:ind w:left="2160" w:hanging="540"/>
        <w:rPr>
          <w:rFonts w:ascii="Arial" w:hAnsi="Arial" w:cs="Arial"/>
        </w:rPr>
      </w:pPr>
      <w:r w:rsidRPr="00820B9C">
        <w:rPr>
          <w:rFonts w:ascii="Arial" w:hAnsi="Arial"/>
          <w:lang w:val="es-US"/>
        </w:rPr>
        <w:t xml:space="preserve">a. </w:t>
      </w:r>
      <w:r w:rsidRPr="00072165">
        <w:rPr>
          <w:rFonts w:ascii="Arial" w:hAnsi="Arial" w:cs="Arial"/>
          <w:lang w:bidi="es-419"/>
        </w:rPr>
        <w:t>Coberturas</w:t>
      </w:r>
      <w:r w:rsidRPr="00820B9C">
        <w:rPr>
          <w:rFonts w:ascii="Arial" w:hAnsi="Arial"/>
          <w:lang w:val="es-US"/>
        </w:rPr>
        <w:t xml:space="preserve"> de responsabilidad civil por daños materiales y físicos previstas en las pólizas de propietario y de vivienda</w:t>
      </w:r>
    </w:p>
    <w:p w14:paraId="13BDFCED" w14:textId="77777777" w:rsidR="00C76CC9" w:rsidRDefault="003318DD" w:rsidP="003318DD">
      <w:pPr>
        <w:tabs>
          <w:tab w:val="left" w:pos="-1080"/>
        </w:tabs>
        <w:ind w:left="2160"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Siniestros</w:t>
      </w:r>
      <w:r w:rsidRPr="00820B9C">
        <w:rPr>
          <w:rFonts w:ascii="Arial" w:hAnsi="Arial"/>
          <w:lang w:val="es-US"/>
        </w:rPr>
        <w:t xml:space="preserve"> comunes de responsabilidad civil y </w:t>
      </w:r>
      <w:r w:rsidRPr="00072165">
        <w:rPr>
          <w:rFonts w:ascii="Arial" w:hAnsi="Arial" w:cs="Arial"/>
          <w:lang w:bidi="es-419"/>
        </w:rPr>
        <w:t>saber</w:t>
      </w:r>
      <w:r w:rsidRPr="00820B9C">
        <w:rPr>
          <w:rFonts w:ascii="Arial" w:hAnsi="Arial"/>
          <w:lang w:val="es-US"/>
        </w:rPr>
        <w:t xml:space="preserve"> cuáles suelen estar </w:t>
      </w:r>
      <w:r w:rsidRPr="00072165">
        <w:rPr>
          <w:rFonts w:ascii="Arial" w:hAnsi="Arial" w:cs="Arial"/>
          <w:lang w:bidi="es-419"/>
        </w:rPr>
        <w:t>cubiertos</w:t>
      </w:r>
      <w:r w:rsidRPr="00820B9C">
        <w:rPr>
          <w:rFonts w:ascii="Arial" w:hAnsi="Arial"/>
          <w:lang w:val="es-US"/>
        </w:rPr>
        <w:t xml:space="preserve"> o </w:t>
      </w:r>
      <w:r w:rsidRPr="00072165">
        <w:rPr>
          <w:rFonts w:ascii="Arial" w:hAnsi="Arial" w:cs="Arial"/>
          <w:lang w:bidi="es-419"/>
        </w:rPr>
        <w:t>excluidos</w:t>
      </w:r>
      <w:r w:rsidRPr="00820B9C">
        <w:rPr>
          <w:rFonts w:ascii="Arial" w:hAnsi="Arial"/>
          <w:lang w:val="es-US"/>
        </w:rPr>
        <w:t xml:space="preserve"> en las pólizas residenciales</w:t>
      </w:r>
    </w:p>
    <w:p w14:paraId="6D15B868" w14:textId="77777777" w:rsidR="00C76CC9" w:rsidRDefault="003318DD" w:rsidP="003318DD">
      <w:pPr>
        <w:tabs>
          <w:tab w:val="left" w:pos="-1080"/>
        </w:tabs>
        <w:ind w:left="2160" w:hanging="540"/>
        <w:rPr>
          <w:rFonts w:ascii="Arial" w:hAnsi="Arial" w:cs="Arial"/>
        </w:rPr>
      </w:pPr>
      <w:r w:rsidRPr="00820B9C">
        <w:rPr>
          <w:rFonts w:ascii="Arial" w:hAnsi="Arial"/>
          <w:lang w:val="es-US"/>
        </w:rPr>
        <w:t>c.</w:t>
      </w:r>
      <w:r w:rsidRPr="00820B9C">
        <w:rPr>
          <w:rFonts w:ascii="Arial" w:hAnsi="Arial"/>
          <w:lang w:val="es-US"/>
        </w:rPr>
        <w:tab/>
      </w:r>
      <w:r w:rsidRPr="00072165">
        <w:rPr>
          <w:rFonts w:ascii="Arial" w:hAnsi="Arial" w:cs="Arial"/>
          <w:lang w:bidi="es-419"/>
        </w:rPr>
        <w:t>Quién</w:t>
      </w:r>
      <w:r w:rsidRPr="00820B9C">
        <w:rPr>
          <w:rFonts w:ascii="Arial" w:hAnsi="Arial"/>
          <w:lang w:val="es-US"/>
        </w:rPr>
        <w:t xml:space="preserve"> está cubierto o no por los “pagos médicos a terceros</w:t>
      </w:r>
      <w:r>
        <w:rPr>
          <w:rFonts w:ascii="Arial" w:hAnsi="Arial" w:cs="Arial"/>
          <w:lang w:val="es-US"/>
        </w:rPr>
        <w:t>”</w:t>
      </w:r>
    </w:p>
    <w:p w14:paraId="25C11A86" w14:textId="77777777" w:rsidR="00C76CC9" w:rsidRDefault="003318DD" w:rsidP="003318DD">
      <w:pPr>
        <w:tabs>
          <w:tab w:val="left" w:pos="-1080"/>
        </w:tabs>
        <w:ind w:left="2160" w:hanging="540"/>
        <w:rPr>
          <w:rFonts w:ascii="Arial" w:hAnsi="Arial" w:cs="Arial"/>
        </w:rPr>
      </w:pPr>
      <w:r w:rsidRPr="00820B9C">
        <w:rPr>
          <w:rFonts w:ascii="Arial" w:hAnsi="Arial"/>
          <w:lang w:val="es-US"/>
        </w:rPr>
        <w:t>d.</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vehículos que se aseguran o excluyen con más frecuencia en un formulario de póliza de propietario de vivienda</w:t>
      </w:r>
    </w:p>
    <w:p w14:paraId="73B665EF" w14:textId="77777777" w:rsidR="00C76CC9" w:rsidRDefault="003318DD" w:rsidP="003047CE">
      <w:pPr>
        <w:tabs>
          <w:tab w:val="left" w:pos="-1080"/>
        </w:tabs>
        <w:ind w:left="2160" w:hanging="540"/>
        <w:rPr>
          <w:rFonts w:ascii="Arial" w:hAnsi="Arial"/>
          <w:lang w:val="es-US"/>
        </w:rPr>
      </w:pPr>
      <w:r w:rsidRPr="00820B9C">
        <w:rPr>
          <w:rFonts w:ascii="Arial" w:hAnsi="Arial"/>
          <w:lang w:val="es-US"/>
        </w:rPr>
        <w:t>e.</w:t>
      </w:r>
      <w:r w:rsidRPr="00820B9C">
        <w:rPr>
          <w:rFonts w:ascii="Arial" w:hAnsi="Arial"/>
          <w:lang w:val="es-US"/>
        </w:rPr>
        <w:tab/>
      </w:r>
      <w:r w:rsidRPr="00072165">
        <w:rPr>
          <w:rFonts w:ascii="Arial" w:hAnsi="Arial" w:cs="Arial"/>
          <w:lang w:bidi="es-419"/>
        </w:rPr>
        <w:t>Una</w:t>
      </w:r>
      <w:r w:rsidRPr="00820B9C">
        <w:rPr>
          <w:rFonts w:ascii="Arial" w:hAnsi="Arial"/>
          <w:lang w:val="es-US"/>
        </w:rPr>
        <w:t xml:space="preserve"> “ubicación asegurada” e “instalaciones residenciales</w:t>
      </w:r>
      <w:r>
        <w:rPr>
          <w:rFonts w:ascii="Arial" w:hAnsi="Arial" w:cs="Arial"/>
          <w:lang w:val="es-US"/>
        </w:rPr>
        <w:t>”</w:t>
      </w:r>
    </w:p>
    <w:p w14:paraId="4F47CB2D" w14:textId="370B4907" w:rsidR="00C76CC9" w:rsidRPr="00017E58" w:rsidRDefault="003318DD" w:rsidP="00017E58">
      <w:pPr>
        <w:tabs>
          <w:tab w:val="left" w:pos="-1080"/>
        </w:tabs>
        <w:spacing w:after="240"/>
        <w:ind w:left="2160" w:hanging="540"/>
        <w:rPr>
          <w:rFonts w:ascii="Arial" w:hAnsi="Arial" w:cs="Arial"/>
        </w:rPr>
      </w:pPr>
      <w:r w:rsidRPr="00820B9C">
        <w:rPr>
          <w:rFonts w:ascii="Arial" w:hAnsi="Arial"/>
          <w:lang w:val="es-US"/>
        </w:rPr>
        <w:t>f.</w:t>
      </w:r>
      <w:r w:rsidRPr="00820B9C">
        <w:rPr>
          <w:rFonts w:ascii="Arial" w:hAnsi="Arial"/>
          <w:lang w:val="es-US"/>
        </w:rPr>
        <w:tab/>
      </w:r>
      <w:r>
        <w:rPr>
          <w:rFonts w:ascii="Arial" w:hAnsi="Arial" w:cs="Arial"/>
          <w:lang w:val="es-US"/>
        </w:rPr>
        <w:t>pérdidas cubiertas</w:t>
      </w:r>
      <w:r w:rsidRPr="00820B9C">
        <w:rPr>
          <w:rFonts w:ascii="Arial" w:hAnsi="Arial"/>
          <w:lang w:val="es-US"/>
        </w:rPr>
        <w:t xml:space="preserve"> por el endoso de embarcaciones de propietario de vivienda</w:t>
      </w:r>
    </w:p>
    <w:p w14:paraId="105E4E56" w14:textId="77777777" w:rsidR="00C76CC9" w:rsidRDefault="00E83D1F" w:rsidP="003318DD">
      <w:pPr>
        <w:tabs>
          <w:tab w:val="left" w:pos="-1080"/>
        </w:tabs>
        <w:ind w:left="540" w:hanging="540"/>
        <w:rPr>
          <w:rFonts w:ascii="Arial" w:hAnsi="Arial" w:cs="Arial"/>
        </w:rPr>
      </w:pPr>
      <w:r w:rsidRPr="00820B9C">
        <w:rPr>
          <w:rFonts w:ascii="Arial" w:hAnsi="Arial"/>
          <w:lang w:val="es-US"/>
        </w:rPr>
        <w:t>III.</w:t>
      </w:r>
      <w:r w:rsidRPr="00820B9C">
        <w:rPr>
          <w:rFonts w:ascii="Arial" w:hAnsi="Arial"/>
          <w:lang w:val="es-US"/>
        </w:rPr>
        <w:tab/>
        <w:t>Seguro de líneas para particulares</w:t>
      </w:r>
    </w:p>
    <w:p w14:paraId="6AACA846" w14:textId="77777777" w:rsidR="00C76CC9" w:rsidRDefault="00E83D1F" w:rsidP="003318DD">
      <w:pPr>
        <w:tabs>
          <w:tab w:val="left" w:pos="-1080"/>
        </w:tabs>
        <w:ind w:left="1080" w:hanging="540"/>
        <w:rPr>
          <w:rFonts w:ascii="Arial" w:hAnsi="Arial" w:cs="Arial"/>
        </w:rPr>
      </w:pPr>
      <w:r w:rsidRPr="00820B9C">
        <w:rPr>
          <w:rFonts w:ascii="Arial" w:hAnsi="Arial"/>
          <w:lang w:val="es-US"/>
        </w:rPr>
        <w:t>A.</w:t>
      </w:r>
      <w:r w:rsidRPr="00820B9C">
        <w:rPr>
          <w:rFonts w:ascii="Arial" w:hAnsi="Arial"/>
          <w:lang w:val="es-US"/>
        </w:rPr>
        <w:tab/>
        <w:t>Seguro sobre residencia</w:t>
      </w:r>
    </w:p>
    <w:p w14:paraId="7D91CF06" w14:textId="77777777" w:rsidR="00C76CC9" w:rsidRDefault="003360CA" w:rsidP="003318DD">
      <w:pPr>
        <w:tabs>
          <w:tab w:val="left" w:pos="-1080"/>
        </w:tabs>
        <w:ind w:left="1620" w:hanging="540"/>
        <w:rPr>
          <w:rFonts w:ascii="Arial" w:hAnsi="Arial" w:cs="Arial"/>
        </w:rPr>
      </w:pPr>
      <w:r w:rsidRPr="00820B9C">
        <w:rPr>
          <w:rFonts w:ascii="Arial" w:hAnsi="Arial"/>
          <w:lang w:val="es-US"/>
        </w:rPr>
        <w:t>2.</w:t>
      </w:r>
      <w:r w:rsidRPr="00820B9C">
        <w:rPr>
          <w:rFonts w:ascii="Arial" w:hAnsi="Arial"/>
          <w:lang w:val="es-US"/>
        </w:rPr>
        <w:tab/>
        <w:t>Endosos de responsabilidad civil. Ser capaz de identificar:</w:t>
      </w:r>
    </w:p>
    <w:p w14:paraId="2E698D0A" w14:textId="77777777" w:rsidR="00C76CC9" w:rsidRDefault="003318DD" w:rsidP="003318DD">
      <w:pPr>
        <w:tabs>
          <w:tab w:val="left" w:pos="-108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efecto de incorporar un endoso a una póliza de propietario de vivienda</w:t>
      </w:r>
    </w:p>
    <w:p w14:paraId="1E454302" w14:textId="77777777" w:rsidR="00C76CC9" w:rsidRDefault="003318DD" w:rsidP="003318DD">
      <w:pPr>
        <w:tabs>
          <w:tab w:val="left" w:pos="-1080"/>
        </w:tabs>
        <w:ind w:left="2160" w:hanging="540"/>
        <w:rPr>
          <w:rFonts w:ascii="Arial" w:hAnsi="Arial" w:cs="Arial"/>
        </w:rPr>
      </w:pPr>
      <w:r w:rsidRPr="00820B9C">
        <w:rPr>
          <w:rFonts w:ascii="Arial" w:hAnsi="Arial"/>
          <w:lang w:val="es-US"/>
        </w:rPr>
        <w:lastRenderedPageBreak/>
        <w:t>b.</w:t>
      </w:r>
      <w:r w:rsidRPr="00820B9C">
        <w:rPr>
          <w:rFonts w:ascii="Arial" w:hAnsi="Arial"/>
          <w:lang w:val="es-US"/>
        </w:rPr>
        <w:tab/>
        <w:t>Los principales efectos de lo siguiente:</w:t>
      </w:r>
    </w:p>
    <w:p w14:paraId="40D7155D" w14:textId="77777777" w:rsidR="00C76CC9" w:rsidRDefault="003318DD" w:rsidP="003318DD">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indemnización laboral</w:t>
      </w:r>
      <w:r>
        <w:rPr>
          <w:rFonts w:ascii="Arial" w:hAnsi="Arial" w:cs="Arial"/>
          <w:lang w:val="es-US"/>
        </w:rPr>
        <w:t>:</w:t>
      </w:r>
      <w:r w:rsidRPr="00820B9C">
        <w:rPr>
          <w:rFonts w:ascii="Arial" w:hAnsi="Arial"/>
          <w:lang w:val="es-US"/>
        </w:rPr>
        <w:t xml:space="preserve"> endoso para empleados </w:t>
      </w:r>
      <w:r>
        <w:rPr>
          <w:rFonts w:ascii="Arial" w:hAnsi="Arial" w:cs="Arial"/>
          <w:lang w:val="es-US"/>
        </w:rPr>
        <w:t>del hogar</w:t>
      </w:r>
      <w:r w:rsidRPr="00820B9C">
        <w:rPr>
          <w:rFonts w:ascii="Arial" w:hAnsi="Arial"/>
          <w:lang w:val="es-US"/>
        </w:rPr>
        <w:t xml:space="preserve"> (CA</w:t>
      </w:r>
      <w:r>
        <w:rPr>
          <w:rFonts w:ascii="Arial" w:hAnsi="Arial" w:cs="Arial"/>
          <w:lang w:val="es-US"/>
        </w:rPr>
        <w:t>)</w:t>
      </w:r>
    </w:p>
    <w:p w14:paraId="4D04E310" w14:textId="77777777" w:rsidR="00C76CC9" w:rsidRDefault="003318DD" w:rsidP="003318DD">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residencia adicional alquilada a terceros</w:t>
      </w:r>
    </w:p>
    <w:p w14:paraId="24E1518F" w14:textId="77777777" w:rsidR="00C76CC9" w:rsidRDefault="003318DD" w:rsidP="003318DD">
      <w:pPr>
        <w:tabs>
          <w:tab w:val="left" w:pos="-108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endosos de cobertura para negocios en casa en comparación con las pólizas comerciales</w:t>
      </w:r>
    </w:p>
    <w:p w14:paraId="6E3CBEC3" w14:textId="46FD5C65" w:rsidR="00C76CC9" w:rsidRPr="00017E58" w:rsidRDefault="00402F01" w:rsidP="00017E58">
      <w:pPr>
        <w:tabs>
          <w:tab w:val="left" w:pos="-1080"/>
        </w:tabs>
        <w:spacing w:after="240"/>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endoso para lesiones personales</w:t>
      </w:r>
    </w:p>
    <w:p w14:paraId="6584BE28" w14:textId="77777777" w:rsidR="00C76CC9" w:rsidRDefault="00E83D1F" w:rsidP="003318DD">
      <w:pPr>
        <w:tabs>
          <w:tab w:val="left" w:pos="-1080"/>
        </w:tabs>
        <w:ind w:left="540" w:hanging="540"/>
        <w:rPr>
          <w:rFonts w:ascii="Arial" w:hAnsi="Arial" w:cs="Arial"/>
          <w:color w:val="000000"/>
        </w:rPr>
      </w:pPr>
      <w:r w:rsidRPr="00820B9C">
        <w:rPr>
          <w:rFonts w:ascii="Arial" w:hAnsi="Arial"/>
          <w:lang w:val="es-US"/>
        </w:rPr>
        <w:t>III.</w:t>
      </w:r>
      <w:r w:rsidRPr="00820B9C">
        <w:rPr>
          <w:rFonts w:ascii="Arial" w:hAnsi="Arial"/>
          <w:lang w:val="es-US"/>
        </w:rPr>
        <w:tab/>
        <w:t>Seguro de líneas para particulares</w:t>
      </w:r>
    </w:p>
    <w:p w14:paraId="399E9957" w14:textId="77777777" w:rsidR="00C76CC9" w:rsidRDefault="00E83D1F" w:rsidP="00260898">
      <w:pPr>
        <w:tabs>
          <w:tab w:val="left" w:pos="-1080"/>
        </w:tabs>
        <w:ind w:left="1080" w:hanging="540"/>
        <w:rPr>
          <w:rFonts w:ascii="Arial" w:hAnsi="Arial" w:cs="Arial"/>
          <w:color w:val="000000"/>
        </w:rPr>
      </w:pPr>
      <w:r w:rsidRPr="00820B9C">
        <w:rPr>
          <w:rFonts w:ascii="Arial" w:hAnsi="Arial"/>
          <w:lang w:val="es-US"/>
        </w:rPr>
        <w:t>B.</w:t>
      </w:r>
      <w:r w:rsidRPr="00820B9C">
        <w:rPr>
          <w:rFonts w:ascii="Arial" w:hAnsi="Arial"/>
          <w:lang w:val="es-US"/>
        </w:rPr>
        <w:tab/>
        <w:t xml:space="preserve"> Seguro marítimo</w:t>
      </w:r>
    </w:p>
    <w:p w14:paraId="475657B7" w14:textId="77777777" w:rsidR="00C76CC9" w:rsidRDefault="0086567C" w:rsidP="00260898">
      <w:pPr>
        <w:tabs>
          <w:tab w:val="left" w:pos="-1080"/>
        </w:tabs>
        <w:ind w:left="1620" w:hanging="540"/>
        <w:rPr>
          <w:rFonts w:ascii="Arial" w:hAnsi="Arial" w:cs="Arial"/>
          <w:color w:val="000000"/>
        </w:rPr>
      </w:pPr>
      <w:r w:rsidRPr="00820B9C">
        <w:rPr>
          <w:rFonts w:ascii="Arial" w:hAnsi="Arial"/>
          <w:lang w:val="es-US"/>
        </w:rPr>
        <w:t>1.</w:t>
      </w:r>
      <w:r w:rsidRPr="00820B9C">
        <w:rPr>
          <w:rFonts w:ascii="Arial" w:hAnsi="Arial"/>
          <w:lang w:val="es-US"/>
        </w:rPr>
        <w:tab/>
        <w:t>Embarcación personal: seguro personal. Ser capaz de identificar:</w:t>
      </w:r>
    </w:p>
    <w:p w14:paraId="1C5D8163" w14:textId="77777777" w:rsidR="00C76CC9" w:rsidRDefault="00260898" w:rsidP="00260898">
      <w:pPr>
        <w:tabs>
          <w:tab w:val="left" w:pos="-1080"/>
          <w:tab w:val="left" w:pos="2160"/>
        </w:tabs>
        <w:ind w:left="2160" w:hanging="540"/>
        <w:rPr>
          <w:rFonts w:ascii="Arial" w:hAnsi="Arial" w:cs="Arial"/>
          <w:color w:val="000000"/>
        </w:rPr>
      </w:pPr>
      <w:r w:rsidRPr="00820B9C">
        <w:rPr>
          <w:rFonts w:ascii="Arial" w:hAnsi="Arial"/>
          <w:lang w:val="es-US"/>
        </w:rPr>
        <w:t>a.</w:t>
      </w:r>
      <w:r w:rsidRPr="00820B9C">
        <w:rPr>
          <w:rFonts w:ascii="Arial" w:hAnsi="Arial"/>
          <w:lang w:val="es-US"/>
        </w:rPr>
        <w:tab/>
      </w:r>
      <w:r w:rsidRPr="00072165">
        <w:rPr>
          <w:rFonts w:ascii="Arial" w:hAnsi="Arial" w:cs="Arial"/>
          <w:lang w:bidi="es-419"/>
        </w:rPr>
        <w:t>Por</w:t>
      </w:r>
      <w:r w:rsidRPr="00820B9C">
        <w:rPr>
          <w:rFonts w:ascii="Arial" w:hAnsi="Arial"/>
          <w:lang w:val="es-US"/>
        </w:rPr>
        <w:t xml:space="preserve"> qué un propietario de una embarcación, asegurado con una póliza de propietario de vivienda, podría </w:t>
      </w:r>
      <w:r>
        <w:rPr>
          <w:rFonts w:ascii="Arial" w:hAnsi="Arial" w:cs="Arial"/>
          <w:lang w:val="es-US"/>
        </w:rPr>
        <w:t>necesitar</w:t>
      </w:r>
      <w:r w:rsidRPr="00820B9C">
        <w:rPr>
          <w:rFonts w:ascii="Arial" w:hAnsi="Arial"/>
          <w:lang w:val="es-US"/>
        </w:rPr>
        <w:t xml:space="preserve"> coberturas </w:t>
      </w:r>
      <w:r>
        <w:rPr>
          <w:rFonts w:ascii="Arial" w:hAnsi="Arial" w:cs="Arial"/>
          <w:lang w:val="es-US"/>
        </w:rPr>
        <w:t>para propietarios</w:t>
      </w:r>
      <w:r w:rsidRPr="00820B9C">
        <w:rPr>
          <w:rFonts w:ascii="Arial" w:hAnsi="Arial"/>
          <w:lang w:val="es-US"/>
        </w:rPr>
        <w:t xml:space="preserve"> de embarcación</w:t>
      </w:r>
    </w:p>
    <w:p w14:paraId="19691437" w14:textId="77777777" w:rsidR="00C76CC9" w:rsidRDefault="00260898" w:rsidP="00260898">
      <w:pPr>
        <w:tabs>
          <w:tab w:val="left" w:pos="-1080"/>
          <w:tab w:val="left" w:pos="2160"/>
        </w:tabs>
        <w:ind w:left="2160" w:hanging="540"/>
        <w:rPr>
          <w:rFonts w:ascii="Arial" w:hAnsi="Arial" w:cs="Arial"/>
          <w:color w:val="000000"/>
        </w:rPr>
      </w:pPr>
      <w:r w:rsidRPr="00820B9C">
        <w:rPr>
          <w:rFonts w:ascii="Arial" w:hAnsi="Arial"/>
          <w:lang w:val="es-US"/>
        </w:rPr>
        <w:t>b.</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coberturas típicas que se ofrecen</w:t>
      </w:r>
    </w:p>
    <w:p w14:paraId="0093BD61" w14:textId="77777777" w:rsidR="00C76CC9" w:rsidRDefault="00260898" w:rsidP="00260898">
      <w:pPr>
        <w:tabs>
          <w:tab w:val="left" w:pos="-1080"/>
          <w:tab w:val="left" w:pos="2700"/>
        </w:tabs>
        <w:ind w:left="2700" w:hanging="540"/>
        <w:rPr>
          <w:rFonts w:ascii="Arial" w:hAnsi="Arial" w:cs="Arial"/>
          <w:caps/>
          <w:color w:val="000000"/>
        </w:rPr>
      </w:pPr>
      <w:r w:rsidRPr="00820B9C">
        <w:rPr>
          <w:rFonts w:ascii="Arial" w:hAnsi="Arial"/>
          <w:lang w:val="es-US"/>
        </w:rPr>
        <w:t>i.</w:t>
      </w:r>
      <w:r w:rsidRPr="00820B9C">
        <w:rPr>
          <w:rFonts w:ascii="Arial" w:hAnsi="Arial"/>
          <w:lang w:val="es-US"/>
        </w:rPr>
        <w:tab/>
        <w:t>responsabilidad civil de las operaciones, responsabilidad civil de los pasajeros y responsabilidad civil de la flotilla</w:t>
      </w:r>
    </w:p>
    <w:p w14:paraId="076F3B50" w14:textId="77777777" w:rsidR="00C76CC9" w:rsidRDefault="00260898" w:rsidP="00260898">
      <w:pPr>
        <w:tabs>
          <w:tab w:val="left" w:pos="-1080"/>
          <w:tab w:val="left" w:pos="720"/>
          <w:tab w:val="left" w:pos="2700"/>
        </w:tabs>
        <w:ind w:left="2700" w:hanging="540"/>
        <w:rPr>
          <w:rFonts w:ascii="Arial" w:hAnsi="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pagos médicos</w:t>
      </w:r>
    </w:p>
    <w:p w14:paraId="19540955" w14:textId="77777777" w:rsidR="00C76CC9" w:rsidRDefault="00260898" w:rsidP="00260898">
      <w:pPr>
        <w:tabs>
          <w:tab w:val="left" w:pos="-1080"/>
          <w:tab w:val="left" w:pos="720"/>
          <w:tab w:val="left" w:pos="2700"/>
        </w:tabs>
        <w:ind w:left="2700" w:hanging="540"/>
        <w:rPr>
          <w:rFonts w:ascii="Arial" w:hAnsi="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cobertura por daños físicos</w:t>
      </w:r>
    </w:p>
    <w:p w14:paraId="39D7500E" w14:textId="00CE7A25" w:rsidR="00C76CC9" w:rsidRDefault="00260898" w:rsidP="00017E58">
      <w:pPr>
        <w:tabs>
          <w:tab w:val="left" w:pos="-1080"/>
          <w:tab w:val="left" w:pos="2160"/>
        </w:tabs>
        <w:spacing w:after="240"/>
        <w:ind w:left="2160" w:hanging="540"/>
        <w:rPr>
          <w:rFonts w:ascii="Arial" w:hAnsi="Arial" w:cs="Arial"/>
          <w:color w:val="000000"/>
        </w:rPr>
      </w:pPr>
      <w:r w:rsidRPr="00820B9C">
        <w:rPr>
          <w:rFonts w:ascii="Arial" w:hAnsi="Arial"/>
          <w:lang w:val="es-US"/>
        </w:rPr>
        <w:t>c.</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cobertura que normalmente ofrece la póliza de yates </w:t>
      </w:r>
      <w:r w:rsidR="00E83D1F" w:rsidRPr="00820B9C">
        <w:rPr>
          <w:rFonts w:ascii="Arial" w:hAnsi="Arial"/>
          <w:smallCaps/>
          <w:lang w:val="es-US"/>
        </w:rPr>
        <w:t>(</w:t>
      </w:r>
      <w:r w:rsidRPr="00820B9C">
        <w:rPr>
          <w:rFonts w:ascii="Arial" w:hAnsi="Arial"/>
          <w:lang w:val="es-US"/>
        </w:rPr>
        <w:t>casco, remolques de embarcaciones, protección e indemnización</w:t>
      </w:r>
      <w:r>
        <w:rPr>
          <w:rFonts w:ascii="Arial" w:hAnsi="Arial" w:cs="Arial"/>
          <w:lang w:val="es-US"/>
        </w:rPr>
        <w:t>)</w:t>
      </w:r>
    </w:p>
    <w:p w14:paraId="36AB1B27" w14:textId="77777777" w:rsidR="00C76CC9" w:rsidRDefault="00E83D1F" w:rsidP="00EA20D3">
      <w:pPr>
        <w:tabs>
          <w:tab w:val="left" w:pos="-1080"/>
        </w:tabs>
        <w:ind w:left="540" w:hanging="540"/>
        <w:rPr>
          <w:rFonts w:ascii="Arial" w:hAnsi="Arial" w:cs="Arial"/>
          <w:color w:val="000000"/>
        </w:rPr>
      </w:pPr>
      <w:r w:rsidRPr="00820B9C">
        <w:rPr>
          <w:rFonts w:ascii="Arial" w:hAnsi="Arial"/>
          <w:lang w:val="es-US"/>
        </w:rPr>
        <w:t>III.</w:t>
      </w:r>
      <w:r w:rsidRPr="00820B9C">
        <w:rPr>
          <w:rFonts w:ascii="Arial" w:hAnsi="Arial"/>
          <w:lang w:val="es-US"/>
        </w:rPr>
        <w:tab/>
        <w:t>Seguro de líneas para particulares</w:t>
      </w:r>
    </w:p>
    <w:p w14:paraId="1854E063" w14:textId="77777777" w:rsidR="00C76CC9" w:rsidRDefault="00E83D1F" w:rsidP="00EA20D3">
      <w:pPr>
        <w:tabs>
          <w:tab w:val="left" w:pos="-1080"/>
        </w:tabs>
        <w:ind w:left="1080" w:hanging="540"/>
        <w:rPr>
          <w:rFonts w:ascii="Arial" w:hAnsi="Arial"/>
          <w:color w:val="000000"/>
        </w:rPr>
      </w:pPr>
      <w:r w:rsidRPr="00820B9C">
        <w:rPr>
          <w:rFonts w:ascii="Arial" w:hAnsi="Arial"/>
          <w:lang w:val="es-US"/>
        </w:rPr>
        <w:t>C.</w:t>
      </w:r>
      <w:r w:rsidRPr="00820B9C">
        <w:rPr>
          <w:rFonts w:ascii="Arial" w:hAnsi="Arial"/>
          <w:lang w:val="es-US"/>
        </w:rPr>
        <w:tab/>
        <w:t>Automóvil personal</w:t>
      </w:r>
    </w:p>
    <w:p w14:paraId="728EB6A5" w14:textId="77777777" w:rsidR="00C76CC9" w:rsidRDefault="00E83D1F" w:rsidP="00EA20D3">
      <w:pPr>
        <w:tabs>
          <w:tab w:val="left" w:pos="-1080"/>
        </w:tabs>
        <w:ind w:left="1620" w:hanging="540"/>
        <w:rPr>
          <w:rFonts w:ascii="Arial" w:hAnsi="Arial"/>
          <w:color w:val="000000"/>
        </w:rPr>
      </w:pPr>
      <w:r w:rsidRPr="00820B9C">
        <w:rPr>
          <w:rFonts w:ascii="Arial" w:hAnsi="Arial"/>
          <w:lang w:val="es-US"/>
        </w:rPr>
        <w:t>1.</w:t>
      </w:r>
      <w:r w:rsidRPr="00820B9C">
        <w:rPr>
          <w:rFonts w:ascii="Arial" w:hAnsi="Arial"/>
          <w:lang w:val="es-US"/>
        </w:rPr>
        <w:tab/>
        <w:t>Conceptos generales. Ser capaz de identificar:</w:t>
      </w:r>
    </w:p>
    <w:p w14:paraId="29271CB1" w14:textId="77777777" w:rsidR="00C76CC9" w:rsidRDefault="006675D6" w:rsidP="00710554">
      <w:pPr>
        <w:tabs>
          <w:tab w:val="left" w:pos="-1080"/>
        </w:tabs>
        <w:ind w:left="2160" w:hanging="540"/>
        <w:rPr>
          <w:rFonts w:ascii="Arial" w:hAnsi="Arial"/>
          <w:lang w:val="es-US"/>
        </w:rPr>
      </w:pPr>
      <w:r w:rsidRPr="00820B9C">
        <w:rPr>
          <w:rFonts w:ascii="Arial" w:hAnsi="Arial"/>
          <w:lang w:val="es-US"/>
        </w:rPr>
        <w:t>a.</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Ley de Responsabilidad Financiera y los requisitos mínimos individuales o de póliza de seguro, las secciones 16020, 16021, 16025, 16056 y 16451 del Código de Vehículos de California (CVC), y los </w:t>
      </w:r>
      <w:r>
        <w:rPr>
          <w:rFonts w:ascii="Arial" w:hAnsi="Arial" w:cs="Arial"/>
          <w:lang w:val="es-US"/>
        </w:rPr>
        <w:t>requisitos</w:t>
      </w:r>
      <w:r w:rsidRPr="00820B9C">
        <w:rPr>
          <w:rFonts w:ascii="Arial" w:hAnsi="Arial"/>
          <w:lang w:val="es-US"/>
        </w:rPr>
        <w:t xml:space="preserve"> de notificación de conformidad con la sección 11580.1(b)(1)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 y la sección 16054 del CVC</w:t>
      </w:r>
    </w:p>
    <w:p w14:paraId="608E9A74" w14:textId="77777777" w:rsidR="00C76CC9" w:rsidRDefault="006675D6" w:rsidP="00710554">
      <w:pPr>
        <w:tabs>
          <w:tab w:val="left" w:pos="-1080"/>
        </w:tabs>
        <w:ind w:left="2160" w:hanging="540"/>
        <w:rPr>
          <w:rFonts w:ascii="Arial" w:hAnsi="Arial" w:cs="Arial"/>
          <w:smallCaps/>
          <w:color w:val="000000"/>
        </w:rPr>
      </w:pPr>
      <w:r w:rsidRPr="00820B9C">
        <w:rPr>
          <w:rFonts w:ascii="Arial" w:hAnsi="Arial"/>
          <w:lang w:val="es-US"/>
        </w:rPr>
        <w:t>b.</w:t>
      </w:r>
      <w:r w:rsidRPr="00820B9C">
        <w:rPr>
          <w:rFonts w:ascii="Arial" w:hAnsi="Arial"/>
          <w:lang w:val="es-US"/>
        </w:rPr>
        <w:tab/>
      </w:r>
      <w:r w:rsidRPr="00072165">
        <w:rPr>
          <w:rFonts w:ascii="Arial" w:hAnsi="Arial" w:cs="Arial"/>
          <w:lang w:bidi="es-419"/>
        </w:rPr>
        <w:t>Cómo</w:t>
      </w:r>
      <w:r w:rsidRPr="00820B9C">
        <w:rPr>
          <w:rFonts w:ascii="Arial" w:hAnsi="Arial"/>
          <w:lang w:val="es-US"/>
        </w:rPr>
        <w:t xml:space="preserve"> puede diferir una póliza de automóvil personal </w:t>
      </w:r>
      <w:r w:rsidRPr="00072165">
        <w:rPr>
          <w:rFonts w:ascii="Arial" w:hAnsi="Arial" w:cs="Arial"/>
          <w:lang w:bidi="es-419"/>
        </w:rPr>
        <w:t>concreta</w:t>
      </w:r>
      <w:r w:rsidRPr="00820B9C">
        <w:rPr>
          <w:rFonts w:ascii="Arial" w:hAnsi="Arial"/>
          <w:lang w:val="es-US"/>
        </w:rPr>
        <w:t xml:space="preserve"> que se vende al consumidor de </w:t>
      </w:r>
      <w:r w:rsidRPr="00072165">
        <w:rPr>
          <w:rFonts w:ascii="Arial" w:hAnsi="Arial" w:cs="Arial"/>
          <w:lang w:bidi="es-419"/>
        </w:rPr>
        <w:t xml:space="preserve">un PAP </w:t>
      </w:r>
      <w:r w:rsidRPr="00820B9C">
        <w:rPr>
          <w:rFonts w:ascii="Arial" w:hAnsi="Arial"/>
          <w:lang w:val="es-US"/>
        </w:rPr>
        <w:t>de la ISO</w:t>
      </w:r>
      <w:r w:rsidRPr="00072165">
        <w:rPr>
          <w:rFonts w:ascii="Arial" w:hAnsi="Arial" w:cs="Arial"/>
          <w:lang w:bidi="es-419"/>
        </w:rPr>
        <w:t>.</w:t>
      </w:r>
    </w:p>
    <w:p w14:paraId="6F67EA0D" w14:textId="77777777" w:rsidR="00C76CC9" w:rsidRDefault="006675D6" w:rsidP="00710554">
      <w:pPr>
        <w:tabs>
          <w:tab w:val="left" w:pos="-1080"/>
        </w:tabs>
        <w:ind w:left="2160" w:hanging="540"/>
        <w:rPr>
          <w:rFonts w:ascii="Arial" w:hAnsi="Arial" w:cs="Arial"/>
          <w:color w:val="000000"/>
        </w:rPr>
      </w:pPr>
      <w:r w:rsidRPr="00820B9C">
        <w:rPr>
          <w:rFonts w:ascii="Arial" w:hAnsi="Arial"/>
          <w:lang w:val="es-US"/>
        </w:rPr>
        <w:t>c.</w:t>
      </w:r>
      <w:r w:rsidRPr="00820B9C">
        <w:rPr>
          <w:rFonts w:ascii="Arial" w:hAnsi="Arial"/>
          <w:lang w:val="es-US"/>
        </w:rPr>
        <w:tab/>
      </w:r>
      <w:r w:rsidRPr="00072165">
        <w:rPr>
          <w:rFonts w:ascii="Arial" w:hAnsi="Arial" w:cs="Arial"/>
          <w:lang w:bidi="es-419"/>
        </w:rPr>
        <w:t>Conforme</w:t>
      </w:r>
      <w:r w:rsidRPr="00820B9C">
        <w:rPr>
          <w:rFonts w:ascii="Arial" w:hAnsi="Arial"/>
          <w:lang w:val="es-US"/>
        </w:rPr>
        <w:t xml:space="preserve"> a </w:t>
      </w:r>
      <w:r w:rsidRPr="00072165">
        <w:rPr>
          <w:rFonts w:ascii="Arial" w:hAnsi="Arial" w:cs="Arial"/>
          <w:lang w:bidi="es-419"/>
        </w:rPr>
        <w:t>un</w:t>
      </w:r>
      <w:r w:rsidRPr="00820B9C">
        <w:rPr>
          <w:rFonts w:ascii="Arial" w:hAnsi="Arial"/>
          <w:lang w:val="es-US"/>
        </w:rPr>
        <w:t xml:space="preserve"> PAP ISO, ser capaz de identificar:</w:t>
      </w:r>
    </w:p>
    <w:p w14:paraId="6CD1E60E"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los requisitos de elegibilidad para la cobertura;</w:t>
      </w:r>
    </w:p>
    <w:p w14:paraId="2A427482"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Quién</w:t>
      </w:r>
      <w:r w:rsidRPr="00820B9C">
        <w:rPr>
          <w:rFonts w:ascii="Arial" w:hAnsi="Arial"/>
          <w:lang w:val="es-US"/>
        </w:rPr>
        <w:t xml:space="preserve"> es un asegurado, incluidas las disposiciones </w:t>
      </w:r>
      <w:r w:rsidRPr="00072165">
        <w:rPr>
          <w:rFonts w:ascii="Arial" w:hAnsi="Arial" w:cs="Arial"/>
          <w:lang w:bidi="es-419"/>
        </w:rPr>
        <w:t>relativas</w:t>
      </w:r>
      <w:r w:rsidRPr="00820B9C">
        <w:rPr>
          <w:rFonts w:ascii="Arial" w:hAnsi="Arial"/>
          <w:lang w:val="es-US"/>
        </w:rPr>
        <w:t xml:space="preserve"> a cómo responde la póliza cuando un asegurado ya no es un cónyuge que vive en el mismo hogar</w:t>
      </w:r>
    </w:p>
    <w:p w14:paraId="085D9F78" w14:textId="77777777" w:rsidR="00C76CC9" w:rsidRDefault="00E925BB" w:rsidP="005221F9">
      <w:pPr>
        <w:tabs>
          <w:tab w:val="left" w:pos="-1080"/>
          <w:tab w:val="left" w:pos="3330"/>
        </w:tabs>
        <w:ind w:left="3240" w:hanging="54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cualquier persona tiene la condición de asegurado cuando utiliza un vehículo cubierto</w:t>
      </w:r>
    </w:p>
    <w:p w14:paraId="545BCAFA"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los límites territoriales de una póliza</w:t>
      </w:r>
    </w:p>
    <w:p w14:paraId="2C3E5B06" w14:textId="77777777" w:rsidR="00C76CC9" w:rsidRDefault="00710554" w:rsidP="00710554">
      <w:pPr>
        <w:tabs>
          <w:tab w:val="left" w:pos="144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la diferencia entre las situaciones de “vehículos de gasto compartido” y “para alquiler</w:t>
      </w:r>
      <w:r>
        <w:rPr>
          <w:rFonts w:ascii="Arial" w:hAnsi="Arial" w:cs="Arial"/>
          <w:lang w:val="es-US"/>
        </w:rPr>
        <w:t>”</w:t>
      </w:r>
    </w:p>
    <w:p w14:paraId="20E25055"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v.</w:t>
      </w:r>
      <w:r w:rsidRPr="00820B9C">
        <w:rPr>
          <w:rFonts w:ascii="Arial" w:hAnsi="Arial"/>
          <w:lang w:val="es-US"/>
        </w:rPr>
        <w:tab/>
        <w:t xml:space="preserve">la cobertura que se aplica a un automóvil recién adquirido y a “su </w:t>
      </w:r>
      <w:r w:rsidRPr="00820B9C">
        <w:rPr>
          <w:rFonts w:ascii="Arial" w:hAnsi="Arial"/>
          <w:lang w:val="es-US"/>
        </w:rPr>
        <w:lastRenderedPageBreak/>
        <w:t>automóvil cubierto</w:t>
      </w:r>
      <w:r>
        <w:rPr>
          <w:rFonts w:ascii="Arial" w:hAnsi="Arial" w:cs="Arial"/>
          <w:lang w:val="es-US"/>
        </w:rPr>
        <w:t>”</w:t>
      </w:r>
    </w:p>
    <w:p w14:paraId="530ED9D4"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vi.</w:t>
      </w:r>
      <w:r w:rsidRPr="00820B9C">
        <w:rPr>
          <w:rFonts w:ascii="Arial" w:hAnsi="Arial"/>
          <w:lang w:val="es-US"/>
        </w:rPr>
        <w:tab/>
        <w:t>la cobertura que se aplica a un vehículo privado de pasajeros no propio alquilado por un asegurado durante unas vacaciones cortas</w:t>
      </w:r>
    </w:p>
    <w:p w14:paraId="3168FF8E" w14:textId="77777777" w:rsidR="00C76CC9" w:rsidRDefault="006675D6" w:rsidP="00710554">
      <w:pPr>
        <w:tabs>
          <w:tab w:val="left" w:pos="-1080"/>
        </w:tabs>
        <w:ind w:left="2160" w:hanging="540"/>
        <w:rPr>
          <w:rFonts w:ascii="Arial" w:hAnsi="Arial" w:cs="Arial"/>
          <w:color w:val="000000"/>
        </w:rPr>
      </w:pPr>
      <w:r w:rsidRPr="00820B9C">
        <w:rPr>
          <w:rFonts w:ascii="Arial" w:hAnsi="Arial"/>
          <w:lang w:val="es-US"/>
        </w:rPr>
        <w:t>d.</w:t>
      </w:r>
      <w:r w:rsidRPr="00820B9C">
        <w:rPr>
          <w:rFonts w:ascii="Arial" w:hAnsi="Arial"/>
          <w:lang w:val="es-US"/>
        </w:rPr>
        <w:tab/>
        <w:t>Situaciones en las que la póliza ofrece:</w:t>
      </w:r>
    </w:p>
    <w:p w14:paraId="1575F9CB"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cobertura principal</w:t>
      </w:r>
    </w:p>
    <w:p w14:paraId="1BC349E1"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cobertura en exceso</w:t>
      </w:r>
    </w:p>
    <w:p w14:paraId="50C22BFE" w14:textId="77777777" w:rsidR="00C76CC9" w:rsidRDefault="00710554" w:rsidP="00710554">
      <w:pPr>
        <w:tabs>
          <w:tab w:val="left" w:pos="-1080"/>
          <w:tab w:val="left" w:pos="446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daños físicos especiales</w:t>
      </w:r>
    </w:p>
    <w:p w14:paraId="664A837E" w14:textId="77777777" w:rsidR="00C76CC9" w:rsidRDefault="006675D6" w:rsidP="00710554">
      <w:pPr>
        <w:tabs>
          <w:tab w:val="left" w:pos="-1080"/>
        </w:tabs>
        <w:ind w:left="2160" w:hanging="540"/>
        <w:rPr>
          <w:rFonts w:ascii="Arial" w:hAnsi="Arial" w:cs="Arial"/>
          <w:color w:val="000000"/>
        </w:rPr>
      </w:pPr>
      <w:r w:rsidRPr="00820B9C">
        <w:rPr>
          <w:rFonts w:ascii="Arial" w:hAnsi="Arial"/>
          <w:lang w:val="es-US"/>
        </w:rPr>
        <w:t>e.</w:t>
      </w:r>
      <w:r w:rsidRPr="00820B9C">
        <w:rPr>
          <w:rFonts w:ascii="Arial" w:hAnsi="Arial"/>
          <w:lang w:val="es-US"/>
        </w:rPr>
        <w:tab/>
      </w:r>
      <w:r w:rsidRPr="00072165">
        <w:rPr>
          <w:rFonts w:ascii="Arial" w:hAnsi="Arial" w:cs="Arial"/>
          <w:lang w:bidi="es-419"/>
        </w:rPr>
        <w:t>En cuanto</w:t>
      </w:r>
      <w:r w:rsidRPr="00820B9C">
        <w:rPr>
          <w:rFonts w:ascii="Arial" w:hAnsi="Arial"/>
          <w:lang w:val="es-US"/>
        </w:rPr>
        <w:t xml:space="preserve"> a los descuentos por buen conductor:</w:t>
      </w:r>
    </w:p>
    <w:p w14:paraId="3F8D75B4"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 xml:space="preserve">los requisitos para recibir un descuento por buen conductor, sección 1861.025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000C873C" w14:textId="77777777" w:rsidR="00C76CC9" w:rsidRDefault="00710554" w:rsidP="00710554">
      <w:pPr>
        <w:tabs>
          <w:tab w:val="left" w:pos="-1080"/>
          <w:tab w:val="left" w:pos="144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el porcentaje de descuento por buen conductor, sección 1861.02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AF3AFCC" w14:textId="77777777" w:rsidR="00C76CC9" w:rsidRDefault="00710554" w:rsidP="00710554">
      <w:pPr>
        <w:tabs>
          <w:tab w:val="left" w:pos="-1080"/>
        </w:tabs>
        <w:ind w:left="2700" w:hanging="540"/>
        <w:rPr>
          <w:rFonts w:ascii="Arial" w:hAnsi="Arial"/>
          <w:lang w:val="es-US"/>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los tres principales de calificación </w:t>
      </w:r>
      <w:r w:rsidRPr="00072165">
        <w:rPr>
          <w:rFonts w:ascii="Arial" w:hAnsi="Arial" w:cs="Arial"/>
          <w:lang w:bidi="es-419"/>
        </w:rPr>
        <w:t>de</w:t>
      </w:r>
      <w:r w:rsidRPr="00820B9C">
        <w:rPr>
          <w:rFonts w:ascii="Arial" w:hAnsi="Arial"/>
          <w:lang w:val="es-US"/>
        </w:rPr>
        <w:t xml:space="preserve"> las pólizas de automóviles personales, sección 1861.02 (a)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BB460BB" w14:textId="77777777" w:rsidR="00C76CC9" w:rsidRDefault="006675D6" w:rsidP="00710554">
      <w:pPr>
        <w:tabs>
          <w:tab w:val="left" w:pos="-1080"/>
        </w:tabs>
        <w:ind w:left="2160" w:hanging="540"/>
        <w:rPr>
          <w:rFonts w:ascii="Arial" w:hAnsi="Arial" w:cs="Arial"/>
          <w:color w:val="000000"/>
        </w:rPr>
      </w:pPr>
      <w:r w:rsidRPr="00820B9C">
        <w:rPr>
          <w:rFonts w:ascii="Arial" w:hAnsi="Arial"/>
          <w:lang w:val="es-US"/>
        </w:rPr>
        <w:t>f.</w:t>
      </w:r>
      <w:r w:rsidRPr="00820B9C">
        <w:rPr>
          <w:rFonts w:ascii="Arial" w:hAnsi="Arial"/>
          <w:lang w:val="es-US"/>
        </w:rPr>
        <w:tab/>
        <w:t>Ser capaz de comprender las disposiciones de los endosos modificativos de California y poder identificar:</w:t>
      </w:r>
    </w:p>
    <w:p w14:paraId="130D7E17" w14:textId="77777777" w:rsidR="00C76CC9" w:rsidRDefault="00710554" w:rsidP="00710554">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los motivos que permiten a una aseguradora cancelar o no renovar una póliza de automóvil, secciones 661 y 1861.03(c)(1)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45EEFBFA" w14:textId="77777777" w:rsidR="00C76CC9" w:rsidRDefault="00710554" w:rsidP="00710554">
      <w:pPr>
        <w:tabs>
          <w:tab w:val="left" w:pos="-1080"/>
          <w:tab w:val="left" w:pos="1440"/>
        </w:tabs>
        <w:ind w:left="2700" w:hanging="540"/>
        <w:rPr>
          <w:rFonts w:ascii="Arial" w:hAnsi="Arial"/>
          <w:lang w:val="es-US"/>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cantidad de días de notificación requeridos, secciones 662 y 663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33EF10D" w14:textId="77777777" w:rsidR="00C76CC9" w:rsidRDefault="006675D6" w:rsidP="00710554">
      <w:pPr>
        <w:widowControl/>
        <w:ind w:left="2160" w:hanging="540"/>
        <w:rPr>
          <w:rFonts w:ascii="Arial" w:hAnsi="Arial" w:cs="Arial"/>
          <w:snapToGrid/>
          <w:color w:val="000000"/>
        </w:rPr>
      </w:pPr>
      <w:r w:rsidRPr="00820B9C">
        <w:rPr>
          <w:rFonts w:ascii="Arial" w:hAnsi="Arial"/>
          <w:lang w:val="es-US"/>
        </w:rPr>
        <w:t>g.</w:t>
      </w:r>
      <w:r w:rsidRPr="00820B9C">
        <w:rPr>
          <w:rFonts w:ascii="Arial" w:hAnsi="Arial"/>
          <w:lang w:val="es-US"/>
        </w:rPr>
        <w:tab/>
      </w:r>
      <w:r w:rsidRPr="00072165">
        <w:rPr>
          <w:rFonts w:ascii="Arial" w:hAnsi="Arial" w:cs="Arial"/>
          <w:snapToGrid/>
          <w:lang w:bidi="es-419"/>
        </w:rPr>
        <w:t>Para</w:t>
      </w:r>
      <w:r w:rsidRPr="00820B9C">
        <w:rPr>
          <w:rFonts w:ascii="Arial" w:hAnsi="Arial"/>
          <w:lang w:val="es-US"/>
        </w:rPr>
        <w:t xml:space="preserve"> los automóviles recién adquiridos, </w:t>
      </w:r>
      <w:r w:rsidRPr="00072165">
        <w:rPr>
          <w:rFonts w:ascii="Arial" w:hAnsi="Arial" w:cs="Arial"/>
          <w:snapToGrid/>
          <w:lang w:bidi="es-419"/>
        </w:rPr>
        <w:t>saber</w:t>
      </w:r>
      <w:r w:rsidRPr="00820B9C">
        <w:rPr>
          <w:rFonts w:ascii="Arial" w:hAnsi="Arial"/>
          <w:lang w:val="es-US"/>
        </w:rPr>
        <w:t xml:space="preserve"> que:</w:t>
      </w:r>
    </w:p>
    <w:p w14:paraId="7E9F85FD" w14:textId="77777777" w:rsidR="00C76CC9" w:rsidRDefault="00710554" w:rsidP="00710554">
      <w:pPr>
        <w:widowControl/>
        <w:ind w:left="2700" w:hanging="540"/>
        <w:rPr>
          <w:rFonts w:ascii="Arial" w:hAnsi="Arial" w:cs="Arial"/>
          <w:snapToGrid/>
          <w:color w:val="000000"/>
        </w:rPr>
      </w:pPr>
      <w:r w:rsidRPr="00820B9C">
        <w:rPr>
          <w:rFonts w:ascii="Arial" w:hAnsi="Arial"/>
          <w:lang w:val="es-US"/>
        </w:rPr>
        <w:t>i.</w:t>
      </w:r>
      <w:r w:rsidRPr="00820B9C">
        <w:rPr>
          <w:rFonts w:ascii="Arial" w:hAnsi="Arial"/>
          <w:lang w:val="es-US"/>
        </w:rPr>
        <w:tab/>
        <w:t>un automóvil recién adquirido tendrá la cobertura más amplia prevista para cualquier vehículo que figure en las declaraciones, excepto la cobertura contra colisiones por daños a su automóvil</w:t>
      </w:r>
    </w:p>
    <w:p w14:paraId="7871859F" w14:textId="77777777" w:rsidR="00C76CC9" w:rsidRDefault="00710554" w:rsidP="00710554">
      <w:pPr>
        <w:widowControl/>
        <w:ind w:left="2700" w:hanging="540"/>
        <w:rPr>
          <w:rFonts w:ascii="Arial" w:hAnsi="Arial" w:cs="Arial"/>
          <w:snapToGrid/>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si el asegurado tiene cobertura contra colisiones en al menos uno de los automóviles que figuran en la página de declaraciones, toda la cobertura de un automóvil recién adquirido comienza en la fecha en que el asegurado se convierte en propietario (por ejemplo, la póliza ISO exige que el asegurado lo notifique a la aseguradora en un plazo de 14 días</w:t>
      </w:r>
      <w:r>
        <w:rPr>
          <w:rFonts w:ascii="Arial" w:hAnsi="Arial" w:cs="Arial"/>
          <w:snapToGrid/>
          <w:lang w:val="es-US"/>
        </w:rPr>
        <w:t>)</w:t>
      </w:r>
    </w:p>
    <w:p w14:paraId="094E1408" w14:textId="77777777" w:rsidR="00C76CC9" w:rsidRDefault="00710554" w:rsidP="00710554">
      <w:pPr>
        <w:widowControl/>
        <w:ind w:left="2700" w:hanging="540"/>
        <w:rPr>
          <w:rFonts w:ascii="Arial" w:hAnsi="Arial" w:cs="Arial"/>
          <w:snapToGrid/>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si el asegurado no tiene cobertura contra colisiones en al menos uno de los automóviles que figuran en la página de declaraciones, la cobertura de un automóvil recién adquirido comienza en la fecha en que el asegurado se convierte en propietario, pero el asegurado debe solicitar la cobertura contra colisiones</w:t>
      </w:r>
    </w:p>
    <w:p w14:paraId="5EAB5FC8" w14:textId="77777777" w:rsidR="00C76CC9" w:rsidRDefault="00595318" w:rsidP="00595318">
      <w:pPr>
        <w:widowControl/>
        <w:ind w:left="2160" w:hanging="540"/>
        <w:rPr>
          <w:rFonts w:ascii="Arial" w:hAnsi="Arial" w:cs="Arial"/>
          <w:snapToGrid/>
          <w:color w:val="000000"/>
        </w:rPr>
      </w:pPr>
      <w:r w:rsidRPr="00820B9C">
        <w:rPr>
          <w:rFonts w:ascii="Arial" w:hAnsi="Arial"/>
          <w:lang w:val="es-US"/>
        </w:rPr>
        <w:t>h.</w:t>
      </w:r>
      <w:r w:rsidRPr="00820B9C">
        <w:rPr>
          <w:rFonts w:ascii="Arial" w:hAnsi="Arial"/>
          <w:lang w:val="es-US"/>
        </w:rPr>
        <w:tab/>
        <w:t xml:space="preserve">En </w:t>
      </w:r>
      <w:r w:rsidRPr="00072165">
        <w:rPr>
          <w:rFonts w:ascii="Arial" w:hAnsi="Arial" w:cs="Arial"/>
          <w:snapToGrid/>
          <w:lang w:bidi="es-419"/>
        </w:rPr>
        <w:t>cuanto</w:t>
      </w:r>
      <w:r w:rsidRPr="00820B9C">
        <w:rPr>
          <w:rFonts w:ascii="Arial" w:hAnsi="Arial"/>
          <w:lang w:val="es-US"/>
        </w:rPr>
        <w:t xml:space="preserve"> a las Empresas de Redes de Transporte (</w:t>
      </w:r>
      <w:proofErr w:type="spellStart"/>
      <w:r w:rsidRPr="00820B9C">
        <w:rPr>
          <w:rFonts w:ascii="Arial" w:hAnsi="Arial"/>
          <w:lang w:val="es-US"/>
        </w:rPr>
        <w:t>Transportation</w:t>
      </w:r>
      <w:proofErr w:type="spellEnd"/>
      <w:r w:rsidRPr="00820B9C">
        <w:rPr>
          <w:rFonts w:ascii="Arial" w:hAnsi="Arial"/>
          <w:lang w:val="es-US"/>
        </w:rPr>
        <w:t xml:space="preserve"> Network </w:t>
      </w:r>
      <w:proofErr w:type="spellStart"/>
      <w:r w:rsidRPr="00820B9C">
        <w:rPr>
          <w:rFonts w:ascii="Arial" w:hAnsi="Arial"/>
          <w:lang w:val="es-US"/>
        </w:rPr>
        <w:t>Companies</w:t>
      </w:r>
      <w:proofErr w:type="spellEnd"/>
      <w:r w:rsidRPr="00820B9C">
        <w:rPr>
          <w:rFonts w:ascii="Arial" w:hAnsi="Arial"/>
          <w:lang w:val="es-US"/>
        </w:rPr>
        <w:t xml:space="preserve">, TNC) (por ejemplo, Uber, Lyft), </w:t>
      </w:r>
      <w:r w:rsidRPr="00072165">
        <w:rPr>
          <w:rFonts w:ascii="Arial" w:hAnsi="Arial" w:cs="Arial"/>
          <w:snapToGrid/>
          <w:lang w:bidi="es-419"/>
        </w:rPr>
        <w:t>saber</w:t>
      </w:r>
      <w:r w:rsidRPr="00820B9C">
        <w:rPr>
          <w:rFonts w:ascii="Arial" w:hAnsi="Arial"/>
          <w:lang w:val="es-US"/>
        </w:rPr>
        <w:t xml:space="preserve"> que:</w:t>
      </w:r>
    </w:p>
    <w:p w14:paraId="100C14FE" w14:textId="77777777" w:rsidR="00C76CC9" w:rsidRDefault="00595318" w:rsidP="00B10920">
      <w:pPr>
        <w:widowControl/>
        <w:ind w:left="2610" w:hanging="450"/>
        <w:rPr>
          <w:rFonts w:ascii="Arial" w:hAnsi="Arial" w:cs="Arial"/>
          <w:snapToGrid/>
          <w:color w:val="000000"/>
        </w:rPr>
      </w:pPr>
      <w:r w:rsidRPr="00820B9C">
        <w:rPr>
          <w:rFonts w:ascii="Arial" w:hAnsi="Arial"/>
          <w:lang w:val="es-US"/>
        </w:rPr>
        <w:t>i.</w:t>
      </w:r>
      <w:r w:rsidRPr="00820B9C">
        <w:rPr>
          <w:rFonts w:ascii="Arial" w:hAnsi="Arial"/>
          <w:lang w:val="es-US"/>
        </w:rPr>
        <w:tab/>
        <w:t xml:space="preserve"> el seguro de automóvil personal rara vez cubre al conductor mientras trabaja para una </w:t>
      </w:r>
      <w:r w:rsidRPr="00072165">
        <w:rPr>
          <w:rFonts w:ascii="Arial" w:hAnsi="Arial" w:cs="Arial"/>
          <w:snapToGrid/>
          <w:lang w:bidi="es-419"/>
        </w:rPr>
        <w:t>TNC;</w:t>
      </w:r>
    </w:p>
    <w:p w14:paraId="76B21813" w14:textId="77777777" w:rsidR="00C76CC9" w:rsidRDefault="00595318" w:rsidP="00B10920">
      <w:pPr>
        <w:ind w:left="2700" w:hanging="540"/>
        <w:rPr>
          <w:rFonts w:ascii="Arial" w:hAnsi="Arial" w:cs="Arial"/>
          <w:snapToGrid/>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snapToGrid/>
          <w:lang w:bidi="es-419"/>
        </w:rPr>
        <w:t>Las</w:t>
      </w:r>
      <w:r w:rsidRPr="00820B9C">
        <w:rPr>
          <w:rFonts w:ascii="Arial" w:hAnsi="Arial"/>
          <w:lang w:val="es-US"/>
        </w:rPr>
        <w:t xml:space="preserve"> aseguradoras tienen productos que cubren específicamente al conductor mientras trabaja para una </w:t>
      </w:r>
      <w:r w:rsidRPr="00072165">
        <w:rPr>
          <w:rFonts w:ascii="Arial" w:hAnsi="Arial" w:cs="Arial"/>
          <w:snapToGrid/>
          <w:lang w:bidi="es-419"/>
        </w:rPr>
        <w:t>TNC</w:t>
      </w:r>
      <w:r w:rsidRPr="00820B9C">
        <w:rPr>
          <w:rFonts w:ascii="Arial" w:hAnsi="Arial"/>
          <w:lang w:val="es-US"/>
        </w:rPr>
        <w:t xml:space="preserve">; en la página web del CDI) </w:t>
      </w:r>
      <w:r w:rsidRPr="00820B9C">
        <w:rPr>
          <w:rFonts w:ascii="Arial" w:hAnsi="Arial"/>
          <w:lang w:val="es-US"/>
        </w:rPr>
        <w:lastRenderedPageBreak/>
        <w:t xml:space="preserve">encontrará una lista de las coberturas </w:t>
      </w:r>
      <w:r w:rsidRPr="00072165">
        <w:rPr>
          <w:rFonts w:ascii="Arial" w:hAnsi="Arial" w:cs="Arial"/>
          <w:snapToGrid/>
          <w:lang w:bidi="es-419"/>
        </w:rPr>
        <w:t>de</w:t>
      </w:r>
      <w:r w:rsidRPr="00820B9C">
        <w:rPr>
          <w:rFonts w:ascii="Arial" w:hAnsi="Arial"/>
          <w:lang w:val="es-US"/>
        </w:rPr>
        <w:t xml:space="preserve"> TNC disponibles: </w:t>
      </w:r>
      <w:hyperlink r:id="rId15" w:history="1">
        <w:r w:rsidR="003C5185" w:rsidRPr="00820B9C">
          <w:rPr>
            <w:rStyle w:val="Hyperlink"/>
            <w:rFonts w:ascii="Arial" w:hAnsi="Arial"/>
            <w:lang w:val="es-US"/>
          </w:rPr>
          <w:t>http://www.insurance.ca.gov/01-consumers/105-type/82-TNC-Ridesharing/upload/1-12-17TNCProductApprovalChartPublic.pdf</w:t>
        </w:r>
      </w:hyperlink>
    </w:p>
    <w:p w14:paraId="5C1A72A5" w14:textId="77777777" w:rsidR="00C76CC9" w:rsidRDefault="00595318" w:rsidP="00595318">
      <w:pPr>
        <w:widowControl/>
        <w:ind w:left="2700" w:hanging="540"/>
        <w:rPr>
          <w:rFonts w:ascii="Arial" w:hAnsi="Arial" w:cs="Arial"/>
          <w:snapToGrid/>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la sección 5433 del Código de Servicios Públicos exige que la </w:t>
      </w:r>
      <w:r w:rsidRPr="00072165">
        <w:rPr>
          <w:rFonts w:ascii="Arial" w:hAnsi="Arial" w:cs="Arial"/>
          <w:snapToGrid/>
          <w:lang w:bidi="es-419"/>
        </w:rPr>
        <w:t>TNC</w:t>
      </w:r>
      <w:r w:rsidRPr="00820B9C">
        <w:rPr>
          <w:rFonts w:ascii="Arial" w:hAnsi="Arial"/>
          <w:lang w:val="es-US"/>
        </w:rPr>
        <w:t xml:space="preserve"> proporcione coberturas específicas al conductor</w:t>
      </w:r>
    </w:p>
    <w:p w14:paraId="73457428" w14:textId="77777777" w:rsidR="00C76CC9" w:rsidRDefault="00957AFE" w:rsidP="00B10920">
      <w:pPr>
        <w:pStyle w:val="ListParagraph"/>
        <w:numPr>
          <w:ilvl w:val="0"/>
          <w:numId w:val="22"/>
        </w:numPr>
        <w:tabs>
          <w:tab w:val="left" w:pos="-1080"/>
        </w:tabs>
        <w:snapToGrid w:val="0"/>
        <w:ind w:left="2160" w:hanging="540"/>
        <w:rPr>
          <w:rFonts w:ascii="Arial" w:hAnsi="Arial" w:cs="Arial"/>
          <w:snapToGrid/>
          <w:color w:val="000000"/>
        </w:rPr>
      </w:pPr>
      <w:r w:rsidRPr="00072165">
        <w:rPr>
          <w:rFonts w:ascii="Arial" w:hAnsi="Arial" w:cs="Arial"/>
          <w:lang w:bidi="es-419"/>
        </w:rPr>
        <w:t>En cuanto</w:t>
      </w:r>
      <w:r w:rsidRPr="00820B9C">
        <w:rPr>
          <w:rFonts w:ascii="Arial" w:hAnsi="Arial"/>
          <w:lang w:val="es-US"/>
        </w:rPr>
        <w:t xml:space="preserve"> al uso compartido de vehículos personales, </w:t>
      </w:r>
      <w:r w:rsidRPr="00072165">
        <w:rPr>
          <w:rFonts w:ascii="Arial" w:hAnsi="Arial" w:cs="Arial"/>
          <w:lang w:bidi="es-419"/>
        </w:rPr>
        <w:t>saber</w:t>
      </w:r>
      <w:r w:rsidRPr="00820B9C">
        <w:rPr>
          <w:rFonts w:ascii="Arial" w:hAnsi="Arial"/>
          <w:lang w:val="es-US"/>
        </w:rPr>
        <w:t xml:space="preserve"> que:</w:t>
      </w:r>
    </w:p>
    <w:p w14:paraId="1784D152" w14:textId="77777777" w:rsidR="00C76CC9" w:rsidRDefault="00957AFE" w:rsidP="00F10023">
      <w:pPr>
        <w:pStyle w:val="ListParagraph"/>
        <w:numPr>
          <w:ilvl w:val="2"/>
          <w:numId w:val="22"/>
        </w:numPr>
        <w:tabs>
          <w:tab w:val="clear" w:pos="2520"/>
          <w:tab w:val="left" w:pos="-1080"/>
        </w:tabs>
        <w:snapToGrid w:val="0"/>
        <w:ind w:left="2700" w:hanging="360"/>
        <w:rPr>
          <w:rFonts w:ascii="Arial" w:hAnsi="Arial" w:cs="Arial"/>
          <w:color w:val="000000"/>
        </w:rPr>
      </w:pPr>
      <w:r w:rsidRPr="00820B9C">
        <w:rPr>
          <w:rFonts w:ascii="Arial" w:hAnsi="Arial"/>
          <w:lang w:val="es-US"/>
        </w:rPr>
        <w:t xml:space="preserve">el uso compartido de vehículos personales se refiere al uso de vehículos privados de pasajeros por personas distintas </w:t>
      </w:r>
      <w:r>
        <w:rPr>
          <w:rFonts w:ascii="Arial" w:hAnsi="Arial" w:cs="Arial"/>
          <w:lang w:val="es-US"/>
        </w:rPr>
        <w:t>al</w:t>
      </w:r>
      <w:r w:rsidRPr="00820B9C">
        <w:rPr>
          <w:rFonts w:ascii="Arial" w:hAnsi="Arial"/>
          <w:lang w:val="es-US"/>
        </w:rPr>
        <w:t xml:space="preserve"> propietario del vehículo en relación con un programa de uso compartido de vehículos personales tal como se define en la sección 11580.24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0A97DB5" w14:textId="77777777" w:rsidR="00C76CC9" w:rsidRDefault="00957AFE" w:rsidP="00F10023">
      <w:pPr>
        <w:pStyle w:val="ListParagraph"/>
        <w:numPr>
          <w:ilvl w:val="2"/>
          <w:numId w:val="22"/>
        </w:numPr>
        <w:tabs>
          <w:tab w:val="clear" w:pos="2520"/>
          <w:tab w:val="left" w:pos="-1080"/>
        </w:tabs>
        <w:snapToGrid w:val="0"/>
        <w:ind w:left="2700" w:hanging="360"/>
        <w:rPr>
          <w:rFonts w:ascii="Arial" w:hAnsi="Arial" w:cs="Arial"/>
          <w:color w:val="000000"/>
        </w:rPr>
      </w:pPr>
      <w:r w:rsidRPr="00820B9C">
        <w:rPr>
          <w:rFonts w:ascii="Arial" w:hAnsi="Arial"/>
          <w:lang w:val="es-US"/>
        </w:rPr>
        <w:t>el programa de uso compartido de vehículos personales debe proporcionar cobertura para el vehículo “durante todo el tiempo que el vehículo se dedique al uso compartido de vehículos personales”, siempre que los ingresos anuales percibidos por el propietario del vehículo y generados por el uso compartido de vehículos personales no superen los gastos anuales de propiedad del mismo, sección 11580.24(a)(2)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 y siempre que el vehículo no se utilice con fines comerciales, incluidos, entre otros, los viajes compartidos (</w:t>
      </w:r>
      <w:r w:rsidRPr="00072165">
        <w:rPr>
          <w:rFonts w:ascii="Arial" w:hAnsi="Arial" w:cs="Arial"/>
          <w:lang w:bidi="es-419"/>
        </w:rPr>
        <w:t>TNC</w:t>
      </w:r>
      <w:r w:rsidRPr="00820B9C">
        <w:rPr>
          <w:rFonts w:ascii="Arial" w:hAnsi="Arial"/>
          <w:lang w:val="es-US"/>
        </w:rPr>
        <w:t>), sección 11580.24(a)(3)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w:t>
      </w:r>
    </w:p>
    <w:p w14:paraId="136E778C" w14:textId="11036DE6" w:rsidR="00C76CC9" w:rsidRPr="00017E58" w:rsidRDefault="00957AFE" w:rsidP="00017E58">
      <w:pPr>
        <w:pStyle w:val="ListParagraph"/>
        <w:numPr>
          <w:ilvl w:val="2"/>
          <w:numId w:val="22"/>
        </w:numPr>
        <w:tabs>
          <w:tab w:val="clear" w:pos="2520"/>
          <w:tab w:val="left" w:pos="-1080"/>
        </w:tabs>
        <w:snapToGrid w:val="0"/>
        <w:spacing w:after="240"/>
        <w:ind w:left="2700" w:hanging="360"/>
        <w:rPr>
          <w:rFonts w:ascii="Arial" w:hAnsi="Arial" w:cs="Arial"/>
          <w:color w:val="000000"/>
        </w:rPr>
      </w:pPr>
      <w:r w:rsidRPr="00820B9C">
        <w:rPr>
          <w:rFonts w:ascii="Arial" w:hAnsi="Arial"/>
          <w:lang w:val="es-US"/>
        </w:rPr>
        <w:t>el programa de uso compartido de vehículos deberá “proporcionar una cobertura de seguro para el vehículo y el operador del vehículo que sea igual o superior a las coberturas de seguro que mantiene el propietario del vehículo y de las que informa al programa de uso compartido de vehículos personales”, sección 115801.24 (c)(1)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w:t>
      </w:r>
    </w:p>
    <w:p w14:paraId="0F0556D0" w14:textId="77777777" w:rsidR="00C76CC9" w:rsidRDefault="00E83D1F" w:rsidP="00710554">
      <w:pPr>
        <w:tabs>
          <w:tab w:val="left" w:pos="-1080"/>
        </w:tabs>
        <w:ind w:left="540" w:hanging="540"/>
        <w:rPr>
          <w:rFonts w:ascii="Arial" w:hAnsi="Arial" w:cs="Arial"/>
          <w:color w:val="000000"/>
        </w:rPr>
      </w:pPr>
      <w:r w:rsidRPr="00820B9C">
        <w:rPr>
          <w:rFonts w:ascii="Arial" w:hAnsi="Arial"/>
          <w:lang w:val="es-US"/>
        </w:rPr>
        <w:t>III.</w:t>
      </w:r>
      <w:r w:rsidRPr="00820B9C">
        <w:rPr>
          <w:rFonts w:ascii="Arial" w:hAnsi="Arial"/>
          <w:lang w:val="es-US"/>
        </w:rPr>
        <w:tab/>
        <w:t>Seguro de líneas para particulares</w:t>
      </w:r>
    </w:p>
    <w:p w14:paraId="65227F25" w14:textId="77777777" w:rsidR="00C76CC9" w:rsidRDefault="00E83D1F" w:rsidP="00710554">
      <w:pPr>
        <w:tabs>
          <w:tab w:val="left" w:pos="-1080"/>
        </w:tabs>
        <w:ind w:left="1080" w:hanging="540"/>
        <w:rPr>
          <w:rFonts w:ascii="Arial" w:hAnsi="Arial" w:cs="Arial"/>
          <w:color w:val="000000"/>
        </w:rPr>
      </w:pPr>
      <w:r w:rsidRPr="00820B9C">
        <w:rPr>
          <w:rFonts w:ascii="Arial" w:hAnsi="Arial"/>
          <w:lang w:val="es-US"/>
        </w:rPr>
        <w:t>C.</w:t>
      </w:r>
      <w:r w:rsidRPr="00820B9C">
        <w:rPr>
          <w:rFonts w:ascii="Arial" w:hAnsi="Arial"/>
          <w:lang w:val="es-US"/>
        </w:rPr>
        <w:tab/>
        <w:t>Automóvil personal</w:t>
      </w:r>
    </w:p>
    <w:p w14:paraId="4F156760" w14:textId="77777777" w:rsidR="00C76CC9" w:rsidRDefault="00E83D1F" w:rsidP="00710554">
      <w:pPr>
        <w:tabs>
          <w:tab w:val="left" w:pos="-1080"/>
        </w:tabs>
        <w:ind w:left="1620" w:hanging="540"/>
        <w:rPr>
          <w:rFonts w:ascii="Arial" w:hAnsi="Arial" w:cs="Arial"/>
          <w:color w:val="000000"/>
        </w:rPr>
      </w:pPr>
      <w:r w:rsidRPr="00820B9C">
        <w:rPr>
          <w:rFonts w:ascii="Arial" w:hAnsi="Arial"/>
          <w:lang w:val="es-US"/>
        </w:rPr>
        <w:t>2.</w:t>
      </w:r>
      <w:r w:rsidRPr="00820B9C">
        <w:rPr>
          <w:rFonts w:ascii="Arial" w:hAnsi="Arial"/>
          <w:lang w:val="es-US"/>
        </w:rPr>
        <w:tab/>
        <w:t>Responsabilidad civil</w:t>
      </w:r>
      <w:r w:rsidRPr="00072165">
        <w:rPr>
          <w:rFonts w:ascii="Arial" w:hAnsi="Arial" w:cs="Arial"/>
          <w:lang w:bidi="es-419"/>
        </w:rPr>
        <w:t>/</w:t>
      </w:r>
      <w:r w:rsidRPr="00820B9C">
        <w:rPr>
          <w:rFonts w:ascii="Arial" w:hAnsi="Arial"/>
          <w:lang w:val="es-US"/>
        </w:rPr>
        <w:t>pagos médicos</w:t>
      </w:r>
      <w:r w:rsidRPr="00072165">
        <w:rPr>
          <w:rFonts w:ascii="Arial" w:hAnsi="Arial" w:cs="Arial"/>
          <w:lang w:bidi="es-419"/>
        </w:rPr>
        <w:t>/</w:t>
      </w:r>
      <w:r w:rsidRPr="00820B9C">
        <w:rPr>
          <w:rFonts w:ascii="Arial" w:hAnsi="Arial"/>
          <w:lang w:val="es-US"/>
        </w:rPr>
        <w:t xml:space="preserve">conductor </w:t>
      </w:r>
      <w:r>
        <w:rPr>
          <w:rFonts w:ascii="Arial" w:hAnsi="Arial" w:cs="Arial"/>
          <w:lang w:val="es-US"/>
        </w:rPr>
        <w:t>sin seguro</w:t>
      </w:r>
      <w:r w:rsidRPr="00820B9C">
        <w:rPr>
          <w:rFonts w:ascii="Arial" w:hAnsi="Arial"/>
          <w:lang w:val="es-US"/>
        </w:rPr>
        <w:t>. Ser capaz de identificar:</w:t>
      </w:r>
    </w:p>
    <w:p w14:paraId="3EDED15B" w14:textId="77777777" w:rsidR="00C76CC9" w:rsidRDefault="00710554" w:rsidP="00710554">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r>
      <w:r w:rsidRPr="00072165">
        <w:rPr>
          <w:rFonts w:ascii="Arial" w:hAnsi="Arial" w:cs="Arial"/>
          <w:lang w:bidi="es-419"/>
        </w:rPr>
        <w:t>Cómo</w:t>
      </w:r>
      <w:r w:rsidRPr="00820B9C">
        <w:rPr>
          <w:rFonts w:ascii="Arial" w:hAnsi="Arial"/>
          <w:lang w:val="es-US"/>
        </w:rPr>
        <w:t xml:space="preserve"> se aplican los límites de la póliza a la responsabilidad civil, los gastos médicos y los conductores no asegurados en una situación de </w:t>
      </w:r>
      <w:r>
        <w:rPr>
          <w:rFonts w:ascii="Arial" w:hAnsi="Arial" w:cs="Arial"/>
          <w:lang w:val="es-US"/>
        </w:rPr>
        <w:t>pérdida</w:t>
      </w:r>
      <w:r w:rsidRPr="00820B9C">
        <w:rPr>
          <w:rFonts w:ascii="Arial" w:hAnsi="Arial"/>
          <w:lang w:val="es-US"/>
        </w:rPr>
        <w:t xml:space="preserve"> determinada</w:t>
      </w:r>
    </w:p>
    <w:p w14:paraId="2FBD367D" w14:textId="77777777" w:rsidR="00C76CC9" w:rsidRDefault="00710554" w:rsidP="00710554">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r>
      <w:r>
        <w:rPr>
          <w:rFonts w:ascii="Arial" w:hAnsi="Arial" w:cs="Arial"/>
          <w:lang w:val="es-US"/>
        </w:rPr>
        <w:t>para una pérdida descrita</w:t>
      </w:r>
      <w:r w:rsidRPr="00820B9C">
        <w:rPr>
          <w:rFonts w:ascii="Arial" w:hAnsi="Arial"/>
          <w:lang w:val="es-US"/>
        </w:rPr>
        <w:t xml:space="preserve"> en la Parte A - Responsabilidad civil, ser capaz de determinar el efecto de:</w:t>
      </w:r>
    </w:p>
    <w:p w14:paraId="1943B0A5"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pagos complementarios</w:t>
      </w:r>
    </w:p>
    <w:p w14:paraId="25ECF88D"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“cobertura fuera del estado”, incluida la “responsabilidad financiera” y el cumplimiento de la normativa “sin atribución de culpabilidad</w:t>
      </w:r>
      <w:r>
        <w:rPr>
          <w:rFonts w:ascii="Arial" w:hAnsi="Arial" w:cs="Arial"/>
          <w:lang w:val="es-US"/>
        </w:rPr>
        <w:t>”</w:t>
      </w:r>
    </w:p>
    <w:p w14:paraId="42FE47ED" w14:textId="77777777" w:rsidR="00C76CC9" w:rsidRDefault="00710554" w:rsidP="00710554">
      <w:pPr>
        <w:pStyle w:val="BodyTextIndent3"/>
        <w:ind w:left="2700" w:hanging="540"/>
        <w:rPr>
          <w:rFonts w:cs="Arial"/>
        </w:rPr>
      </w:pPr>
      <w:proofErr w:type="spellStart"/>
      <w:r w:rsidRPr="00820B9C">
        <w:rPr>
          <w:lang w:val="es-US"/>
        </w:rPr>
        <w:t>iii</w:t>
      </w:r>
      <w:proofErr w:type="spellEnd"/>
      <w:r w:rsidRPr="00820B9C">
        <w:rPr>
          <w:lang w:val="es-US"/>
        </w:rPr>
        <w:t>.</w:t>
      </w:r>
      <w:r w:rsidRPr="00820B9C">
        <w:rPr>
          <w:lang w:val="es-US"/>
        </w:rPr>
        <w:tab/>
        <w:t>cobertura de límites divididos frente a límites únicos</w:t>
      </w:r>
    </w:p>
    <w:p w14:paraId="75A73C1C" w14:textId="77777777" w:rsidR="00C76CC9" w:rsidRDefault="00C7099E" w:rsidP="005221F9">
      <w:pPr>
        <w:pStyle w:val="BodyTextIndent3"/>
        <w:ind w:left="3240" w:hanging="540"/>
        <w:rPr>
          <w:rFonts w:cs="Arial"/>
        </w:rPr>
      </w:pPr>
      <w:r w:rsidRPr="00820B9C">
        <w:rPr>
          <w:lang w:val="es-US"/>
        </w:rPr>
        <w:t xml:space="preserve">1) </w:t>
      </w:r>
      <w:r w:rsidRPr="00820B9C">
        <w:rPr>
          <w:lang w:val="es-US"/>
        </w:rPr>
        <w:tab/>
        <w:t xml:space="preserve">Conocer la diferencia entre la aplicación del límite por accidente </w:t>
      </w:r>
      <w:r w:rsidRPr="00820B9C">
        <w:rPr>
          <w:lang w:val="es-US"/>
        </w:rPr>
        <w:lastRenderedPageBreak/>
        <w:t>en una póliza de límite dividido y en una póliza de límite único</w:t>
      </w:r>
    </w:p>
    <w:p w14:paraId="158C46CD"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“otro seguro</w:t>
      </w:r>
      <w:r>
        <w:rPr>
          <w:rFonts w:ascii="Arial" w:hAnsi="Arial" w:cs="Arial"/>
          <w:lang w:val="es-US"/>
        </w:rPr>
        <w:t>”</w:t>
      </w:r>
    </w:p>
    <w:p w14:paraId="2090321E" w14:textId="77777777" w:rsidR="00C76CC9" w:rsidRDefault="00710554" w:rsidP="00710554">
      <w:pPr>
        <w:tabs>
          <w:tab w:val="left" w:pos="-1080"/>
        </w:tabs>
        <w:ind w:left="2700" w:hanging="540"/>
        <w:rPr>
          <w:rFonts w:ascii="Arial" w:hAnsi="Arial" w:cs="Arial"/>
          <w:color w:val="000000"/>
        </w:rPr>
      </w:pPr>
      <w:r w:rsidRPr="00820B9C">
        <w:rPr>
          <w:rFonts w:ascii="Arial" w:hAnsi="Arial"/>
          <w:lang w:val="es-US"/>
        </w:rPr>
        <w:t>v.</w:t>
      </w:r>
      <w:r w:rsidRPr="00820B9C">
        <w:rPr>
          <w:rFonts w:ascii="Arial" w:hAnsi="Arial"/>
          <w:lang w:val="es-US"/>
        </w:rPr>
        <w:tab/>
        <w:t>limitaciones y exclusiones aplicables a las reclamaciones cubiertas por lesiones físicas o daños materiales</w:t>
      </w:r>
    </w:p>
    <w:p w14:paraId="51A58385" w14:textId="77777777" w:rsidR="00C76CC9" w:rsidRDefault="00710554" w:rsidP="00710554">
      <w:pPr>
        <w:pStyle w:val="BodyTextIndent"/>
        <w:ind w:left="2160" w:hanging="540"/>
        <w:rPr>
          <w:rFonts w:cs="Arial"/>
          <w:color w:val="000000"/>
        </w:rPr>
      </w:pPr>
      <w:r w:rsidRPr="00820B9C">
        <w:rPr>
          <w:lang w:val="es-US"/>
        </w:rPr>
        <w:t>c.</w:t>
      </w:r>
      <w:r w:rsidRPr="00820B9C">
        <w:rPr>
          <w:lang w:val="es-US"/>
        </w:rPr>
        <w:tab/>
      </w:r>
      <w:r>
        <w:rPr>
          <w:rFonts w:cs="Arial"/>
          <w:lang w:val="es-US"/>
        </w:rPr>
        <w:t>para una pérdida descrita</w:t>
      </w:r>
      <w:r w:rsidRPr="00820B9C">
        <w:rPr>
          <w:lang w:val="es-US"/>
        </w:rPr>
        <w:t xml:space="preserve"> en la Parte B - Pagos médicos, </w:t>
      </w:r>
      <w:r w:rsidRPr="00072165">
        <w:rPr>
          <w:rFonts w:cs="Arial"/>
          <w:lang w:bidi="es-419"/>
        </w:rPr>
        <w:t>poder</w:t>
      </w:r>
      <w:r w:rsidRPr="00820B9C">
        <w:rPr>
          <w:lang w:val="es-US"/>
        </w:rPr>
        <w:t xml:space="preserve"> determinar el monto de la cobertura disponible para cada asegurado</w:t>
      </w:r>
    </w:p>
    <w:p w14:paraId="5FF9D4CF" w14:textId="77777777" w:rsidR="00C76CC9" w:rsidRDefault="00710554" w:rsidP="00710554">
      <w:pPr>
        <w:pStyle w:val="BodyTextIndent"/>
        <w:ind w:left="2700" w:hanging="540"/>
        <w:rPr>
          <w:rFonts w:cs="Arial"/>
          <w:color w:val="000000"/>
        </w:rPr>
      </w:pPr>
      <w:r w:rsidRPr="00820B9C">
        <w:rPr>
          <w:lang w:val="es-US"/>
        </w:rPr>
        <w:t>i.</w:t>
      </w:r>
      <w:r w:rsidRPr="00820B9C">
        <w:rPr>
          <w:lang w:val="es-US"/>
        </w:rPr>
        <w:tab/>
        <w:t>coberturas</w:t>
      </w:r>
      <w:r w:rsidRPr="00072165">
        <w:rPr>
          <w:rFonts w:cs="Arial"/>
          <w:lang w:bidi="es-419"/>
        </w:rPr>
        <w:t>/</w:t>
      </w:r>
      <w:r w:rsidRPr="00820B9C">
        <w:rPr>
          <w:lang w:val="es-US"/>
        </w:rPr>
        <w:t>limitaciones</w:t>
      </w:r>
      <w:r w:rsidRPr="00072165">
        <w:rPr>
          <w:rFonts w:cs="Arial"/>
          <w:lang w:bidi="es-419"/>
        </w:rPr>
        <w:t>/</w:t>
      </w:r>
      <w:r w:rsidRPr="00820B9C">
        <w:rPr>
          <w:lang w:val="es-US"/>
        </w:rPr>
        <w:t>exclusiones que se aplican a la Parte B - Pagos médicos</w:t>
      </w:r>
    </w:p>
    <w:p w14:paraId="7A0AF707" w14:textId="77777777" w:rsidR="00C76CC9" w:rsidRDefault="00710554" w:rsidP="00710554">
      <w:pPr>
        <w:tabs>
          <w:tab w:val="left" w:pos="-1080"/>
        </w:tabs>
        <w:ind w:left="2160" w:hanging="540"/>
        <w:rPr>
          <w:rFonts w:ascii="Arial" w:hAnsi="Arial" w:cs="Arial"/>
          <w:color w:val="000000"/>
        </w:rPr>
      </w:pPr>
      <w:r w:rsidRPr="00820B9C">
        <w:rPr>
          <w:rFonts w:ascii="Arial" w:hAnsi="Arial"/>
          <w:lang w:val="es-US"/>
        </w:rPr>
        <w:t>d.</w:t>
      </w:r>
      <w:r w:rsidRPr="00820B9C">
        <w:rPr>
          <w:rFonts w:ascii="Arial" w:hAnsi="Arial"/>
          <w:lang w:val="es-US"/>
        </w:rPr>
        <w:tab/>
      </w:r>
      <w:r>
        <w:rPr>
          <w:rFonts w:ascii="Arial" w:hAnsi="Arial" w:cs="Arial"/>
          <w:lang w:val="es-US"/>
        </w:rPr>
        <w:t>para una pérdida descrita</w:t>
      </w:r>
      <w:r w:rsidRPr="00820B9C">
        <w:rPr>
          <w:rFonts w:ascii="Arial" w:hAnsi="Arial"/>
          <w:lang w:val="es-US"/>
        </w:rPr>
        <w:t xml:space="preserve"> en la Parte C - Conductores </w:t>
      </w:r>
      <w:r>
        <w:rPr>
          <w:rFonts w:ascii="Arial" w:hAnsi="Arial" w:cs="Arial"/>
          <w:lang w:val="es-US"/>
        </w:rPr>
        <w:t>sin seguro</w:t>
      </w:r>
      <w:r w:rsidRPr="00820B9C">
        <w:rPr>
          <w:rFonts w:ascii="Arial" w:hAnsi="Arial"/>
          <w:lang w:val="es-US"/>
        </w:rPr>
        <w:t xml:space="preserve">, ser capaz de diferenciar entre conductor </w:t>
      </w:r>
      <w:r>
        <w:rPr>
          <w:rFonts w:ascii="Arial" w:hAnsi="Arial" w:cs="Arial"/>
          <w:lang w:val="es-US"/>
        </w:rPr>
        <w:t>sin seguro</w:t>
      </w:r>
      <w:r w:rsidRPr="00820B9C">
        <w:rPr>
          <w:rFonts w:ascii="Arial" w:hAnsi="Arial"/>
          <w:lang w:val="es-US"/>
        </w:rPr>
        <w:t xml:space="preserve"> y conductor </w:t>
      </w:r>
      <w:proofErr w:type="spellStart"/>
      <w:r w:rsidRPr="00072165">
        <w:rPr>
          <w:rFonts w:ascii="Arial" w:hAnsi="Arial" w:cs="Arial"/>
          <w:lang w:bidi="es-419"/>
        </w:rPr>
        <w:t>infrasegurado</w:t>
      </w:r>
      <w:proofErr w:type="spellEnd"/>
      <w:r w:rsidRPr="00820B9C">
        <w:rPr>
          <w:rFonts w:ascii="Arial" w:hAnsi="Arial"/>
          <w:lang w:val="es-US"/>
        </w:rPr>
        <w:t xml:space="preserve"> y conocer el monto de la cobertura para cada asegurado:</w:t>
      </w:r>
    </w:p>
    <w:p w14:paraId="395BD833" w14:textId="77777777" w:rsidR="00C76CC9" w:rsidRDefault="00CD376A" w:rsidP="00CD376A">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 xml:space="preserve">por lesiones físicas cuando el conductor culpable es un conductor </w:t>
      </w:r>
      <w:r>
        <w:rPr>
          <w:rFonts w:ascii="Arial" w:hAnsi="Arial" w:cs="Arial"/>
          <w:lang w:val="es-US"/>
        </w:rPr>
        <w:t>sin seguro</w:t>
      </w:r>
      <w:r w:rsidRPr="00820B9C">
        <w:rPr>
          <w:rFonts w:ascii="Arial" w:hAnsi="Arial"/>
          <w:lang w:val="es-US"/>
        </w:rPr>
        <w:t xml:space="preserve"> o </w:t>
      </w:r>
      <w:proofErr w:type="spellStart"/>
      <w:r w:rsidRPr="00072165">
        <w:rPr>
          <w:rFonts w:ascii="Arial" w:hAnsi="Arial" w:cs="Arial"/>
          <w:lang w:bidi="es-419"/>
        </w:rPr>
        <w:t>infrasegurado</w:t>
      </w:r>
      <w:proofErr w:type="spellEnd"/>
      <w:r w:rsidRPr="00072165">
        <w:rPr>
          <w:rFonts w:ascii="Arial" w:hAnsi="Arial" w:cs="Arial"/>
          <w:lang w:bidi="es-419"/>
        </w:rPr>
        <w:t>;</w:t>
      </w:r>
    </w:p>
    <w:p w14:paraId="7BF4E465" w14:textId="77777777" w:rsidR="00C76CC9" w:rsidRDefault="00CD376A" w:rsidP="00CD376A">
      <w:pPr>
        <w:tabs>
          <w:tab w:val="left" w:pos="-1080"/>
          <w:tab w:val="left" w:pos="72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 xml:space="preserve">. </w:t>
      </w:r>
      <w:r w:rsidRPr="00820B9C">
        <w:rPr>
          <w:rFonts w:ascii="Arial" w:hAnsi="Arial"/>
          <w:lang w:val="es-US"/>
        </w:rPr>
        <w:tab/>
        <w:t xml:space="preserve">por daños materiales en virtud del límite de responsabilidad civil por daños materiales del conductor </w:t>
      </w:r>
      <w:r>
        <w:rPr>
          <w:rFonts w:ascii="Arial" w:hAnsi="Arial" w:cs="Arial"/>
          <w:lang w:val="es-US"/>
        </w:rPr>
        <w:t>sin seguro</w:t>
      </w:r>
    </w:p>
    <w:p w14:paraId="5BF1EDAA" w14:textId="77777777" w:rsidR="00C76CC9" w:rsidRDefault="00CD376A" w:rsidP="00CD376A">
      <w:pPr>
        <w:tabs>
          <w:tab w:val="left" w:pos="-1080"/>
        </w:tabs>
        <w:ind w:left="2700" w:hanging="540"/>
        <w:rPr>
          <w:rFonts w:ascii="Arial" w:hAnsi="Arial" w:cs="Arial"/>
          <w:strike/>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por daños materiales en virtud de una exención de deducible por colisión</w:t>
      </w:r>
    </w:p>
    <w:p w14:paraId="4BE5D1DF" w14:textId="77777777" w:rsidR="00C76CC9" w:rsidRDefault="00710554" w:rsidP="008F680A">
      <w:pPr>
        <w:tabs>
          <w:tab w:val="left" w:pos="-1080"/>
        </w:tabs>
        <w:ind w:left="2160" w:hanging="540"/>
        <w:rPr>
          <w:rFonts w:ascii="Arial" w:hAnsi="Arial" w:cs="Arial"/>
          <w:color w:val="000000"/>
        </w:rPr>
      </w:pPr>
      <w:r w:rsidRPr="00820B9C">
        <w:rPr>
          <w:rFonts w:ascii="Arial" w:hAnsi="Arial"/>
          <w:lang w:val="es-US"/>
        </w:rPr>
        <w:t>e.</w:t>
      </w:r>
      <w:r w:rsidRPr="00820B9C">
        <w:rPr>
          <w:rFonts w:ascii="Arial" w:hAnsi="Arial"/>
          <w:lang w:val="es-US"/>
        </w:rPr>
        <w:tab/>
        <w:t>En virtud de la ley de California, ser capaz de identificar:</w:t>
      </w:r>
    </w:p>
    <w:p w14:paraId="089EE338" w14:textId="77777777" w:rsidR="00C76CC9" w:rsidRDefault="00710554" w:rsidP="00710554">
      <w:pPr>
        <w:tabs>
          <w:tab w:val="left" w:pos="-1080"/>
        </w:tabs>
        <w:ind w:left="2700" w:hanging="540"/>
        <w:rPr>
          <w:rFonts w:ascii="Arial" w:hAnsi="Arial"/>
          <w:lang w:val="es-US"/>
        </w:rPr>
      </w:pPr>
      <w:r w:rsidRPr="00820B9C">
        <w:rPr>
          <w:rFonts w:ascii="Arial" w:hAnsi="Arial"/>
          <w:lang w:val="es-US"/>
        </w:rPr>
        <w:t>i.</w:t>
      </w:r>
      <w:r w:rsidRPr="00820B9C">
        <w:rPr>
          <w:rFonts w:ascii="Arial" w:hAnsi="Arial"/>
          <w:lang w:val="es-US"/>
        </w:rPr>
        <w:tab/>
        <w:t xml:space="preserve">el requisito de ofrecer cobertura de conductor </w:t>
      </w:r>
      <w:r>
        <w:rPr>
          <w:rFonts w:ascii="Arial" w:hAnsi="Arial" w:cs="Arial"/>
          <w:lang w:val="es-US"/>
        </w:rPr>
        <w:t>sin seguro</w:t>
      </w:r>
      <w:r w:rsidRPr="00820B9C">
        <w:rPr>
          <w:rFonts w:ascii="Arial" w:hAnsi="Arial"/>
          <w:lang w:val="es-US"/>
        </w:rPr>
        <w:t xml:space="preserve"> en las pólizas de responsabilidad civil por daños físicos, y la forma en que un asegurado puede rechazar la cobertura, sección 11580.2(a)(1)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w:t>
      </w:r>
    </w:p>
    <w:p w14:paraId="02D61D1F" w14:textId="77777777" w:rsidR="00C76CC9" w:rsidRDefault="00710554" w:rsidP="00710554">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asuntos relacionados con el historial de conducción (MVR) - Ley de </w:t>
      </w:r>
      <w:r>
        <w:rPr>
          <w:rFonts w:ascii="Arial" w:hAnsi="Arial" w:cs="Arial"/>
          <w:lang w:val="es-US"/>
        </w:rPr>
        <w:t>Informe Justo de</w:t>
      </w:r>
      <w:r w:rsidRPr="00820B9C">
        <w:rPr>
          <w:rFonts w:ascii="Arial" w:hAnsi="Arial"/>
          <w:lang w:val="es-US"/>
        </w:rPr>
        <w:t xml:space="preserve"> Crédito</w:t>
      </w:r>
    </w:p>
    <w:p w14:paraId="5200FF57" w14:textId="4B9BCC32" w:rsidR="00C76CC9" w:rsidRPr="00017E58" w:rsidRDefault="00E925BB" w:rsidP="00017E58">
      <w:pPr>
        <w:tabs>
          <w:tab w:val="left" w:pos="-1080"/>
        </w:tabs>
        <w:spacing w:after="240"/>
        <w:ind w:left="3240" w:hanging="54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un informe de crédito del consumidor no puede utilizarse como base para denegar un seguro o como factor de prima en California</w:t>
      </w:r>
    </w:p>
    <w:p w14:paraId="29EF6459" w14:textId="77777777" w:rsidR="00C76CC9" w:rsidRDefault="00E83D1F" w:rsidP="00A90836">
      <w:pPr>
        <w:tabs>
          <w:tab w:val="left" w:pos="540"/>
        </w:tabs>
        <w:rPr>
          <w:rFonts w:ascii="Arial" w:hAnsi="Arial"/>
          <w:lang w:val="es-US"/>
        </w:rPr>
      </w:pPr>
      <w:r w:rsidRPr="00820B9C">
        <w:rPr>
          <w:rFonts w:ascii="Arial" w:hAnsi="Arial"/>
          <w:lang w:val="es-US"/>
        </w:rPr>
        <w:t>III.</w:t>
      </w:r>
      <w:r w:rsidRPr="00820B9C">
        <w:rPr>
          <w:rFonts w:ascii="Arial" w:hAnsi="Arial"/>
          <w:lang w:val="es-US"/>
        </w:rPr>
        <w:tab/>
        <w:t>Seguro de líneas para particulares</w:t>
      </w:r>
    </w:p>
    <w:p w14:paraId="1A91F3E7" w14:textId="77777777" w:rsidR="00C76CC9" w:rsidRDefault="00E83D1F" w:rsidP="002537CF">
      <w:pPr>
        <w:tabs>
          <w:tab w:val="left" w:pos="1080"/>
        </w:tabs>
        <w:ind w:left="1080" w:hanging="540"/>
        <w:rPr>
          <w:rFonts w:ascii="Arial" w:hAnsi="Arial"/>
          <w:lang w:val="es-US"/>
        </w:rPr>
      </w:pPr>
      <w:r w:rsidRPr="00820B9C">
        <w:rPr>
          <w:rFonts w:ascii="Arial" w:hAnsi="Arial"/>
          <w:lang w:val="es-US"/>
        </w:rPr>
        <w:t>C.</w:t>
      </w:r>
      <w:r w:rsidRPr="00820B9C">
        <w:rPr>
          <w:rFonts w:ascii="Arial" w:hAnsi="Arial"/>
          <w:lang w:val="es-US"/>
        </w:rPr>
        <w:tab/>
        <w:t>Automóvil personal</w:t>
      </w:r>
    </w:p>
    <w:p w14:paraId="6DFD4D95" w14:textId="77777777" w:rsidR="00C76CC9" w:rsidRDefault="00E83D1F" w:rsidP="002537CF">
      <w:pPr>
        <w:tabs>
          <w:tab w:val="left" w:pos="1800"/>
        </w:tabs>
        <w:ind w:left="1620" w:hanging="540"/>
        <w:rPr>
          <w:rFonts w:ascii="Arial" w:hAnsi="Arial" w:cs="Arial"/>
          <w:color w:val="000000"/>
        </w:rPr>
      </w:pPr>
      <w:r w:rsidRPr="00820B9C">
        <w:rPr>
          <w:rFonts w:ascii="Arial" w:hAnsi="Arial"/>
          <w:lang w:val="es-US"/>
        </w:rPr>
        <w:t>3.</w:t>
      </w:r>
      <w:r w:rsidRPr="00820B9C">
        <w:rPr>
          <w:rFonts w:ascii="Arial" w:hAnsi="Arial"/>
          <w:lang w:val="es-US"/>
        </w:rPr>
        <w:tab/>
        <w:t>Daños físicos</w:t>
      </w:r>
      <w:r w:rsidRPr="00072165">
        <w:rPr>
          <w:rFonts w:ascii="Arial" w:hAnsi="Arial" w:cs="Arial"/>
          <w:lang w:bidi="es-419"/>
        </w:rPr>
        <w:t>/</w:t>
      </w:r>
      <w:r w:rsidRPr="00820B9C">
        <w:rPr>
          <w:rFonts w:ascii="Arial" w:hAnsi="Arial"/>
          <w:lang w:val="es-US"/>
        </w:rPr>
        <w:t>varios</w:t>
      </w:r>
    </w:p>
    <w:p w14:paraId="02CEADE9" w14:textId="77777777" w:rsidR="00C76CC9" w:rsidRDefault="002537CF" w:rsidP="002537CF">
      <w:pPr>
        <w:tabs>
          <w:tab w:val="left" w:pos="2160"/>
        </w:tabs>
        <w:ind w:left="2160" w:hanging="540"/>
        <w:rPr>
          <w:rFonts w:ascii="Arial" w:hAnsi="Arial" w:cs="Arial"/>
          <w:color w:val="000000"/>
        </w:rPr>
      </w:pPr>
      <w:r w:rsidRPr="00820B9C">
        <w:rPr>
          <w:rFonts w:ascii="Arial" w:hAnsi="Arial"/>
          <w:lang w:val="es-US"/>
        </w:rPr>
        <w:t>a.</w:t>
      </w:r>
      <w:r w:rsidRPr="00820B9C">
        <w:rPr>
          <w:rFonts w:ascii="Arial" w:hAnsi="Arial"/>
          <w:lang w:val="es-US"/>
        </w:rPr>
        <w:tab/>
        <w:t xml:space="preserve">En </w:t>
      </w:r>
      <w:r>
        <w:rPr>
          <w:rFonts w:ascii="Arial" w:hAnsi="Arial" w:cs="Arial"/>
          <w:lang w:val="es-US"/>
        </w:rPr>
        <w:t>una pérdida descrita</w:t>
      </w:r>
      <w:r w:rsidRPr="00820B9C">
        <w:rPr>
          <w:rFonts w:ascii="Arial" w:hAnsi="Arial"/>
          <w:lang w:val="es-US"/>
        </w:rPr>
        <w:t>, ser capaz de identificar:</w:t>
      </w:r>
    </w:p>
    <w:p w14:paraId="699FD422" w14:textId="77777777" w:rsidR="00C76CC9" w:rsidRDefault="00AA2835" w:rsidP="005221F9">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qué constituye un daño físico</w:t>
      </w:r>
    </w:p>
    <w:p w14:paraId="36E7EC0E" w14:textId="77777777" w:rsidR="00C76CC9" w:rsidRDefault="002537CF" w:rsidP="005221F9">
      <w:pPr>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si </w:t>
      </w:r>
      <w:r>
        <w:rPr>
          <w:rFonts w:ascii="Arial" w:hAnsi="Arial" w:cs="Arial"/>
          <w:lang w:val="es-US"/>
        </w:rPr>
        <w:t>la pérdida</w:t>
      </w:r>
      <w:r w:rsidRPr="00820B9C">
        <w:rPr>
          <w:rFonts w:ascii="Arial" w:hAnsi="Arial"/>
          <w:lang w:val="es-US"/>
        </w:rPr>
        <w:t xml:space="preserve"> está </w:t>
      </w:r>
      <w:proofErr w:type="gramStart"/>
      <w:r w:rsidRPr="00072165">
        <w:rPr>
          <w:rFonts w:ascii="Arial" w:hAnsi="Arial" w:cs="Arial"/>
          <w:lang w:bidi="es-419"/>
        </w:rPr>
        <w:t>cubierto</w:t>
      </w:r>
      <w:proofErr w:type="gramEnd"/>
      <w:r w:rsidRPr="00820B9C">
        <w:rPr>
          <w:rFonts w:ascii="Arial" w:hAnsi="Arial"/>
          <w:lang w:val="es-US"/>
        </w:rPr>
        <w:t xml:space="preserve"> y por cuánto después de aplicar los deducibles</w:t>
      </w:r>
    </w:p>
    <w:p w14:paraId="121ABD8C" w14:textId="77777777" w:rsidR="00C76CC9" w:rsidRDefault="002537CF" w:rsidP="002537CF">
      <w:pPr>
        <w:tabs>
          <w:tab w:val="left" w:pos="27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la base estándar de valoración del automóvil</w:t>
      </w:r>
    </w:p>
    <w:p w14:paraId="6EAE4488" w14:textId="77777777" w:rsidR="00C76CC9" w:rsidRDefault="00AA2835" w:rsidP="002537CF">
      <w:pPr>
        <w:tabs>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las opciones de la aseguradora para llegar a un acuerdo con el asegurado</w:t>
      </w:r>
    </w:p>
    <w:p w14:paraId="3305B233" w14:textId="77777777" w:rsidR="00C76CC9" w:rsidRDefault="002537CF" w:rsidP="002537CF">
      <w:pPr>
        <w:tabs>
          <w:tab w:val="left" w:pos="2700"/>
        </w:tabs>
        <w:ind w:left="2700" w:hanging="540"/>
        <w:rPr>
          <w:rFonts w:ascii="Arial" w:hAnsi="Arial" w:cs="Arial"/>
          <w:color w:val="000000"/>
        </w:rPr>
      </w:pPr>
      <w:r w:rsidRPr="00820B9C">
        <w:rPr>
          <w:rFonts w:ascii="Arial" w:hAnsi="Arial"/>
          <w:lang w:val="es-US"/>
        </w:rPr>
        <w:t>v.</w:t>
      </w:r>
      <w:r w:rsidRPr="00820B9C">
        <w:rPr>
          <w:rFonts w:ascii="Arial" w:hAnsi="Arial"/>
          <w:lang w:val="es-US"/>
        </w:rPr>
        <w:tab/>
        <w:t>en qué circunstancias se reembolsan los gastos de transporte</w:t>
      </w:r>
    </w:p>
    <w:p w14:paraId="0C9F6148" w14:textId="77777777" w:rsidR="00C76CC9" w:rsidRDefault="002537CF" w:rsidP="002537CF">
      <w:pPr>
        <w:tabs>
          <w:tab w:val="left" w:pos="2700"/>
        </w:tabs>
        <w:ind w:left="2700" w:hanging="540"/>
        <w:rPr>
          <w:rFonts w:ascii="Arial" w:hAnsi="Arial"/>
          <w:lang w:val="es-US"/>
        </w:rPr>
      </w:pPr>
      <w:r w:rsidRPr="00820B9C">
        <w:rPr>
          <w:rFonts w:ascii="Arial" w:hAnsi="Arial"/>
          <w:lang w:val="es-US"/>
        </w:rPr>
        <w:t>vi.</w:t>
      </w:r>
      <w:r w:rsidRPr="00820B9C">
        <w:rPr>
          <w:rFonts w:ascii="Arial" w:hAnsi="Arial"/>
          <w:lang w:val="es-US"/>
        </w:rPr>
        <w:tab/>
        <w:t>la cobertura de los efectos personales</w:t>
      </w:r>
    </w:p>
    <w:p w14:paraId="64D009EE" w14:textId="77777777" w:rsidR="00C76CC9" w:rsidRDefault="002537CF" w:rsidP="002537CF">
      <w:pPr>
        <w:tabs>
          <w:tab w:val="left" w:pos="2700"/>
        </w:tabs>
        <w:ind w:left="2700" w:hanging="540"/>
        <w:rPr>
          <w:rFonts w:ascii="Arial" w:hAnsi="Arial" w:cs="Arial"/>
          <w:color w:val="000000"/>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t>la relación entre la cobertura “Por daños no causados por colisión” (</w:t>
      </w:r>
      <w:proofErr w:type="spellStart"/>
      <w:r w:rsidRPr="00820B9C">
        <w:rPr>
          <w:rFonts w:ascii="Arial" w:hAnsi="Arial"/>
          <w:lang w:val="es-US"/>
        </w:rPr>
        <w:t>Other</w:t>
      </w:r>
      <w:proofErr w:type="spellEnd"/>
      <w:r w:rsidRPr="00820B9C">
        <w:rPr>
          <w:rFonts w:ascii="Arial" w:hAnsi="Arial"/>
          <w:lang w:val="es-US"/>
        </w:rPr>
        <w:t xml:space="preserve"> </w:t>
      </w:r>
      <w:proofErr w:type="spellStart"/>
      <w:r w:rsidRPr="00820B9C">
        <w:rPr>
          <w:rFonts w:ascii="Arial" w:hAnsi="Arial"/>
          <w:lang w:val="es-US"/>
        </w:rPr>
        <w:t>Than</w:t>
      </w:r>
      <w:proofErr w:type="spellEnd"/>
      <w:r w:rsidRPr="00820B9C">
        <w:rPr>
          <w:rFonts w:ascii="Arial" w:hAnsi="Arial"/>
          <w:lang w:val="es-US"/>
        </w:rPr>
        <w:t xml:space="preserve"> </w:t>
      </w:r>
      <w:proofErr w:type="spellStart"/>
      <w:r w:rsidRPr="00820B9C">
        <w:rPr>
          <w:rFonts w:ascii="Arial" w:hAnsi="Arial"/>
          <w:lang w:val="es-US"/>
        </w:rPr>
        <w:t>Collision</w:t>
      </w:r>
      <w:proofErr w:type="spellEnd"/>
      <w:r w:rsidRPr="00820B9C">
        <w:rPr>
          <w:rFonts w:ascii="Arial" w:hAnsi="Arial"/>
          <w:lang w:val="es-US"/>
        </w:rPr>
        <w:t xml:space="preserve">, OTC) y la cobertura integral </w:t>
      </w:r>
      <w:r w:rsidR="00E83D1F" w:rsidRPr="00820B9C">
        <w:rPr>
          <w:rFonts w:ascii="Arial" w:hAnsi="Arial"/>
          <w:smallCaps/>
          <w:lang w:val="es-US"/>
        </w:rPr>
        <w:t>(</w:t>
      </w:r>
      <w:r w:rsidRPr="00820B9C">
        <w:rPr>
          <w:rFonts w:ascii="Arial" w:hAnsi="Arial"/>
          <w:lang w:val="es-US"/>
        </w:rPr>
        <w:t xml:space="preserve">ISO utiliza el </w:t>
      </w:r>
      <w:r w:rsidRPr="00820B9C">
        <w:rPr>
          <w:rFonts w:ascii="Arial" w:hAnsi="Arial"/>
          <w:lang w:val="es-US"/>
        </w:rPr>
        <w:lastRenderedPageBreak/>
        <w:t>nuevo término “OTC”, mientras que muchas aseguradoras siguen utilizando “integral</w:t>
      </w:r>
      <w:r>
        <w:rPr>
          <w:rFonts w:ascii="Arial" w:hAnsi="Arial" w:cs="Arial"/>
          <w:lang w:val="es-US"/>
        </w:rPr>
        <w:t>”)</w:t>
      </w:r>
    </w:p>
    <w:p w14:paraId="299363DD" w14:textId="77777777" w:rsidR="00C76CC9" w:rsidRDefault="00E83D1F" w:rsidP="002537CF">
      <w:pPr>
        <w:tabs>
          <w:tab w:val="left" w:pos="3240"/>
        </w:tabs>
        <w:ind w:left="3240" w:hanging="54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la cobertura “Por daños no causados por colisión” es un tipo de cobertura de seguro de bienes</w:t>
      </w:r>
    </w:p>
    <w:p w14:paraId="1C849168" w14:textId="77777777" w:rsidR="00C76CC9" w:rsidRDefault="002537CF" w:rsidP="002537CF">
      <w:pPr>
        <w:tabs>
          <w:tab w:val="left" w:pos="2700"/>
        </w:tabs>
        <w:ind w:left="2700" w:hanging="540"/>
        <w:rPr>
          <w:rFonts w:ascii="Arial" w:hAnsi="Arial" w:cs="Arial"/>
          <w:color w:val="000000"/>
        </w:rPr>
      </w:pPr>
      <w:proofErr w:type="spellStart"/>
      <w:r w:rsidRPr="00820B9C">
        <w:rPr>
          <w:rFonts w:ascii="Arial" w:hAnsi="Arial"/>
          <w:lang w:val="es-US"/>
        </w:rPr>
        <w:t>viii</w:t>
      </w:r>
      <w:proofErr w:type="spellEnd"/>
      <w:r w:rsidRPr="00820B9C">
        <w:rPr>
          <w:rFonts w:ascii="Arial" w:hAnsi="Arial"/>
          <w:lang w:val="es-US"/>
        </w:rPr>
        <w:t>.</w:t>
      </w:r>
      <w:r w:rsidRPr="00820B9C">
        <w:rPr>
          <w:rFonts w:ascii="Arial" w:hAnsi="Arial"/>
          <w:lang w:val="es-US"/>
        </w:rPr>
        <w:tab/>
        <w:t xml:space="preserve">deberes del asegurado después de </w:t>
      </w:r>
      <w:r>
        <w:rPr>
          <w:rFonts w:ascii="Arial" w:hAnsi="Arial" w:cs="Arial"/>
          <w:lang w:val="es-US"/>
        </w:rPr>
        <w:t>una pérdida</w:t>
      </w:r>
    </w:p>
    <w:p w14:paraId="1C24B352" w14:textId="77777777" w:rsidR="00C76CC9" w:rsidRDefault="002537CF" w:rsidP="002537CF">
      <w:pPr>
        <w:tabs>
          <w:tab w:val="left" w:pos="2160"/>
        </w:tabs>
        <w:ind w:left="2160" w:hanging="540"/>
        <w:rPr>
          <w:rFonts w:ascii="Arial" w:hAnsi="Arial" w:cs="Arial"/>
          <w:color w:val="000000"/>
        </w:rPr>
      </w:pPr>
      <w:r w:rsidRPr="00820B9C">
        <w:rPr>
          <w:rFonts w:ascii="Arial" w:hAnsi="Arial"/>
          <w:lang w:val="es-US"/>
        </w:rPr>
        <w:t>b.</w:t>
      </w:r>
      <w:r w:rsidRPr="00820B9C">
        <w:rPr>
          <w:rFonts w:ascii="Arial" w:hAnsi="Arial"/>
          <w:lang w:val="es-US"/>
        </w:rPr>
        <w:tab/>
        <w:t>Ser capaz de identificar los endosos de automóvil más comunes</w:t>
      </w:r>
    </w:p>
    <w:p w14:paraId="6773ED94" w14:textId="77777777" w:rsidR="00C76CC9" w:rsidRDefault="00AA2835" w:rsidP="005221F9">
      <w:pPr>
        <w:ind w:left="270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endoso</w:t>
      </w:r>
      <w:r w:rsidRPr="00820B9C">
        <w:rPr>
          <w:rFonts w:ascii="Arial" w:hAnsi="Arial"/>
          <w:lang w:val="es-US"/>
        </w:rPr>
        <w:t xml:space="preserve"> de vehículos </w:t>
      </w:r>
      <w:r w:rsidRPr="00072165">
        <w:rPr>
          <w:rFonts w:ascii="Arial" w:hAnsi="Arial" w:cs="Arial"/>
          <w:lang w:bidi="es-419"/>
        </w:rPr>
        <w:t>varios;</w:t>
      </w:r>
    </w:p>
    <w:p w14:paraId="50D3BEB7" w14:textId="77777777" w:rsidR="00C76CC9" w:rsidRDefault="00AA2835" w:rsidP="005221F9">
      <w:pPr>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endoso</w:t>
      </w:r>
      <w:r w:rsidRPr="00820B9C">
        <w:rPr>
          <w:rFonts w:ascii="Arial" w:hAnsi="Arial"/>
          <w:lang w:val="es-US"/>
        </w:rPr>
        <w:t xml:space="preserve"> de cobertura limitada en México</w:t>
      </w:r>
    </w:p>
    <w:p w14:paraId="00E39D9A" w14:textId="77777777" w:rsidR="00C76CC9" w:rsidRDefault="003360CA" w:rsidP="005221F9">
      <w:pPr>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cobertura</w:t>
      </w:r>
      <w:r w:rsidRPr="00820B9C">
        <w:rPr>
          <w:rFonts w:ascii="Arial" w:hAnsi="Arial"/>
          <w:lang w:val="es-US"/>
        </w:rPr>
        <w:t xml:space="preserve"> de remolque y mano de obra</w:t>
      </w:r>
    </w:p>
    <w:p w14:paraId="246B71C2" w14:textId="77777777" w:rsidR="00C76CC9" w:rsidRDefault="00AA2835" w:rsidP="005221F9">
      <w:pPr>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endoso</w:t>
      </w:r>
      <w:r w:rsidRPr="00820B9C">
        <w:rPr>
          <w:rFonts w:ascii="Arial" w:hAnsi="Arial"/>
          <w:lang w:val="es-US"/>
        </w:rPr>
        <w:t xml:space="preserve"> de fideicomiso</w:t>
      </w:r>
    </w:p>
    <w:p w14:paraId="69AEE66B" w14:textId="77777777" w:rsidR="00C76CC9" w:rsidRDefault="00AA2835" w:rsidP="005221F9">
      <w:pPr>
        <w:ind w:left="2700" w:hanging="540"/>
        <w:rPr>
          <w:rFonts w:ascii="Arial" w:hAnsi="Arial" w:cs="Arial"/>
          <w:color w:val="000000"/>
        </w:rPr>
      </w:pPr>
      <w:r w:rsidRPr="00820B9C">
        <w:rPr>
          <w:rFonts w:ascii="Arial" w:hAnsi="Arial"/>
          <w:lang w:val="es-US"/>
        </w:rPr>
        <w:t>v.</w:t>
      </w:r>
      <w:r w:rsidRPr="00820B9C">
        <w:rPr>
          <w:rFonts w:ascii="Arial" w:hAnsi="Arial"/>
          <w:lang w:val="es-US"/>
        </w:rPr>
        <w:tab/>
      </w:r>
      <w:r w:rsidRPr="00072165">
        <w:rPr>
          <w:rFonts w:ascii="Arial" w:hAnsi="Arial" w:cs="Arial"/>
          <w:lang w:bidi="es-419"/>
        </w:rPr>
        <w:t>propiedad</w:t>
      </w:r>
      <w:r w:rsidRPr="00820B9C">
        <w:rPr>
          <w:rFonts w:ascii="Arial" w:hAnsi="Arial"/>
          <w:lang w:val="es-US"/>
        </w:rPr>
        <w:t xml:space="preserve"> conjunta</w:t>
      </w:r>
    </w:p>
    <w:p w14:paraId="7546C5C6" w14:textId="77777777" w:rsidR="00C76CC9" w:rsidRDefault="00AA2835" w:rsidP="005221F9">
      <w:pPr>
        <w:ind w:left="2700" w:hanging="540"/>
        <w:rPr>
          <w:rFonts w:ascii="Arial" w:hAnsi="Arial" w:cs="Arial"/>
          <w:color w:val="000000"/>
        </w:rPr>
      </w:pPr>
      <w:r w:rsidRPr="00820B9C">
        <w:rPr>
          <w:rFonts w:ascii="Arial" w:hAnsi="Arial"/>
          <w:lang w:val="es-US"/>
        </w:rPr>
        <w:t>vi.</w:t>
      </w:r>
      <w:r w:rsidRPr="00820B9C">
        <w:rPr>
          <w:rFonts w:ascii="Arial" w:hAnsi="Arial"/>
          <w:lang w:val="es-US"/>
        </w:rPr>
        <w:tab/>
      </w:r>
      <w:r w:rsidRPr="00072165">
        <w:rPr>
          <w:rFonts w:ascii="Arial" w:hAnsi="Arial" w:cs="Arial"/>
          <w:lang w:bidi="es-419"/>
        </w:rPr>
        <w:t>endoso</w:t>
      </w:r>
      <w:r w:rsidRPr="00820B9C">
        <w:rPr>
          <w:rFonts w:ascii="Arial" w:hAnsi="Arial"/>
          <w:lang w:val="es-US"/>
        </w:rPr>
        <w:t xml:space="preserve"> de préstamo</w:t>
      </w:r>
      <w:r w:rsidRPr="00072165">
        <w:rPr>
          <w:rFonts w:ascii="Arial" w:hAnsi="Arial" w:cs="Arial"/>
          <w:lang w:bidi="es-419"/>
        </w:rPr>
        <w:t>/</w:t>
      </w:r>
      <w:r w:rsidRPr="00820B9C">
        <w:rPr>
          <w:rFonts w:ascii="Arial" w:hAnsi="Arial"/>
          <w:lang w:val="es-US"/>
        </w:rPr>
        <w:t>arrendamiento de automóvil (cobertura GAP</w:t>
      </w:r>
      <w:r>
        <w:rPr>
          <w:rFonts w:ascii="Arial" w:hAnsi="Arial" w:cs="Arial"/>
          <w:lang w:val="es-US"/>
        </w:rPr>
        <w:t>)</w:t>
      </w:r>
    </w:p>
    <w:p w14:paraId="1C9AE46E" w14:textId="77777777" w:rsidR="00C76CC9" w:rsidRDefault="00AA2835" w:rsidP="001978E7">
      <w:pPr>
        <w:tabs>
          <w:tab w:val="left" w:pos="-1080"/>
          <w:tab w:val="left" w:pos="3240"/>
        </w:tabs>
        <w:ind w:left="2700" w:hanging="540"/>
        <w:rPr>
          <w:rFonts w:ascii="Arial" w:hAnsi="Arial" w:cs="Arial"/>
          <w:color w:val="000000"/>
        </w:rPr>
      </w:pPr>
      <w:proofErr w:type="spellStart"/>
      <w:r w:rsidRPr="00820B9C">
        <w:rPr>
          <w:rFonts w:ascii="Arial" w:hAnsi="Arial"/>
          <w:lang w:val="es-US"/>
        </w:rPr>
        <w:t>vii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impacto</w:t>
      </w:r>
      <w:r w:rsidRPr="00820B9C">
        <w:rPr>
          <w:rFonts w:ascii="Arial" w:hAnsi="Arial"/>
          <w:lang w:val="es-US"/>
        </w:rPr>
        <w:t xml:space="preserve"> de los viajes compartidos en la cobertura específica de no propietario de seguro de automóvil personal</w:t>
      </w:r>
    </w:p>
    <w:p w14:paraId="38E16BFC" w14:textId="77777777" w:rsidR="00C76CC9" w:rsidRDefault="00AA2835" w:rsidP="001978E7">
      <w:pPr>
        <w:tabs>
          <w:tab w:val="left" w:pos="-1080"/>
          <w:tab w:val="left" w:pos="3240"/>
        </w:tabs>
        <w:ind w:left="2700" w:hanging="540"/>
        <w:rPr>
          <w:rFonts w:ascii="Arial" w:hAnsi="Arial" w:cs="Arial"/>
          <w:color w:val="000000"/>
        </w:rPr>
      </w:pPr>
      <w:proofErr w:type="spellStart"/>
      <w:r w:rsidRPr="00820B9C">
        <w:rPr>
          <w:rFonts w:ascii="Arial" w:hAnsi="Arial"/>
          <w:lang w:val="es-US"/>
        </w:rPr>
        <w:t>viii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cobertura</w:t>
      </w:r>
      <w:r w:rsidRPr="00820B9C">
        <w:rPr>
          <w:rFonts w:ascii="Arial" w:hAnsi="Arial"/>
          <w:lang w:val="es-US"/>
        </w:rPr>
        <w:t xml:space="preserve"> de responsabilidad civil extendida para vehículos equipados o disponibles para uso regular</w:t>
      </w:r>
    </w:p>
    <w:p w14:paraId="69783741" w14:textId="77777777" w:rsidR="00C76CC9" w:rsidRDefault="00AA2835" w:rsidP="001978E7">
      <w:pPr>
        <w:tabs>
          <w:tab w:val="left" w:pos="-1080"/>
          <w:tab w:val="left" w:pos="3240"/>
        </w:tabs>
        <w:ind w:left="2700" w:hanging="540"/>
        <w:rPr>
          <w:rFonts w:ascii="Arial" w:hAnsi="Arial" w:cs="Arial"/>
          <w:color w:val="000000"/>
        </w:rPr>
      </w:pPr>
      <w:proofErr w:type="spellStart"/>
      <w:r w:rsidRPr="00820B9C">
        <w:rPr>
          <w:rFonts w:ascii="Arial" w:hAnsi="Arial"/>
          <w:lang w:val="es-US"/>
        </w:rPr>
        <w:t>ix</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límites</w:t>
      </w:r>
      <w:r w:rsidRPr="00820B9C">
        <w:rPr>
          <w:rFonts w:ascii="Arial" w:hAnsi="Arial"/>
          <w:lang w:val="es-US"/>
        </w:rPr>
        <w:t xml:space="preserve"> opcionales: cobertura de gastos de transporte</w:t>
      </w:r>
    </w:p>
    <w:p w14:paraId="0B862232" w14:textId="32F58A7C" w:rsidR="00C76CC9" w:rsidRPr="00017E58" w:rsidRDefault="00AA2835" w:rsidP="00017E58">
      <w:pPr>
        <w:tabs>
          <w:tab w:val="left" w:pos="-1080"/>
          <w:tab w:val="left" w:pos="3240"/>
        </w:tabs>
        <w:spacing w:after="240"/>
        <w:ind w:left="2700" w:hanging="540"/>
        <w:rPr>
          <w:rFonts w:ascii="Arial" w:hAnsi="Arial" w:cs="Arial"/>
          <w:color w:val="000000"/>
        </w:rPr>
      </w:pPr>
      <w:r w:rsidRPr="00820B9C">
        <w:rPr>
          <w:rFonts w:ascii="Arial" w:hAnsi="Arial"/>
          <w:lang w:val="es-US"/>
        </w:rPr>
        <w:t>x.</w:t>
      </w:r>
      <w:r w:rsidRPr="00820B9C">
        <w:rPr>
          <w:rFonts w:ascii="Arial" w:hAnsi="Arial"/>
          <w:lang w:val="es-US"/>
        </w:rPr>
        <w:tab/>
      </w:r>
      <w:r>
        <w:rPr>
          <w:rFonts w:ascii="Arial" w:hAnsi="Arial" w:cs="Arial"/>
          <w:lang w:val="es-US"/>
        </w:rPr>
        <w:t>Cobertura</w:t>
      </w:r>
      <w:r w:rsidRPr="00820B9C">
        <w:rPr>
          <w:rFonts w:ascii="Arial" w:hAnsi="Arial"/>
          <w:lang w:val="es-US"/>
        </w:rPr>
        <w:t xml:space="preserve"> de equipos (PP 08 18</w:t>
      </w:r>
      <w:r>
        <w:rPr>
          <w:rFonts w:ascii="Arial" w:hAnsi="Arial" w:cs="Arial"/>
          <w:lang w:val="es-US"/>
        </w:rPr>
        <w:t>)</w:t>
      </w:r>
    </w:p>
    <w:p w14:paraId="60547975" w14:textId="77777777" w:rsidR="00C76CC9" w:rsidRDefault="00E83D1F" w:rsidP="00AC458A">
      <w:pPr>
        <w:tabs>
          <w:tab w:val="left" w:pos="-1080"/>
        </w:tabs>
        <w:ind w:left="540" w:hanging="540"/>
        <w:rPr>
          <w:rFonts w:ascii="Arial" w:hAnsi="Arial" w:cs="Arial"/>
          <w:color w:val="000000"/>
        </w:rPr>
      </w:pPr>
      <w:r w:rsidRPr="00820B9C">
        <w:rPr>
          <w:rFonts w:ascii="Arial" w:hAnsi="Arial"/>
          <w:lang w:val="es-US"/>
        </w:rPr>
        <w:t>III.</w:t>
      </w:r>
      <w:r w:rsidRPr="00820B9C">
        <w:rPr>
          <w:rFonts w:ascii="Arial" w:hAnsi="Arial"/>
          <w:lang w:val="es-US"/>
        </w:rPr>
        <w:tab/>
        <w:t>Seguro de líneas para particulares</w:t>
      </w:r>
    </w:p>
    <w:p w14:paraId="41D2B48D" w14:textId="77777777" w:rsidR="00C76CC9" w:rsidRDefault="00E83D1F" w:rsidP="00AC458A">
      <w:pPr>
        <w:tabs>
          <w:tab w:val="left" w:pos="-1080"/>
        </w:tabs>
        <w:ind w:left="1080" w:hanging="540"/>
        <w:rPr>
          <w:rFonts w:ascii="Arial" w:hAnsi="Arial" w:cs="Arial"/>
        </w:rPr>
      </w:pPr>
      <w:r w:rsidRPr="00820B9C">
        <w:rPr>
          <w:rFonts w:ascii="Arial" w:hAnsi="Arial"/>
          <w:lang w:val="es-US"/>
        </w:rPr>
        <w:t xml:space="preserve">C. </w:t>
      </w:r>
      <w:r w:rsidRPr="00820B9C">
        <w:rPr>
          <w:rFonts w:ascii="Arial" w:hAnsi="Arial"/>
          <w:lang w:val="es-US"/>
        </w:rPr>
        <w:tab/>
        <w:t>Automóvil personal</w:t>
      </w:r>
    </w:p>
    <w:p w14:paraId="0930CF2E" w14:textId="77777777" w:rsidR="00C76CC9" w:rsidRDefault="00E83D1F" w:rsidP="00AC458A">
      <w:pPr>
        <w:tabs>
          <w:tab w:val="left" w:pos="-1080"/>
        </w:tabs>
        <w:ind w:left="1620" w:hanging="540"/>
        <w:rPr>
          <w:rFonts w:ascii="Arial" w:hAnsi="Arial" w:cs="Arial"/>
        </w:rPr>
      </w:pPr>
      <w:r w:rsidRPr="00820B9C">
        <w:rPr>
          <w:rFonts w:ascii="Arial" w:hAnsi="Arial"/>
          <w:lang w:val="es-US"/>
        </w:rPr>
        <w:t xml:space="preserve">4. Plan de riesgos asignados </w:t>
      </w:r>
      <w:r w:rsidRPr="00072165">
        <w:rPr>
          <w:rFonts w:ascii="Arial" w:hAnsi="Arial" w:cs="Arial"/>
          <w:lang w:bidi="es-419"/>
        </w:rPr>
        <w:t>de</w:t>
      </w:r>
      <w:r w:rsidRPr="00820B9C">
        <w:rPr>
          <w:rFonts w:ascii="Arial" w:hAnsi="Arial"/>
          <w:lang w:val="es-US"/>
        </w:rPr>
        <w:t xml:space="preserve"> automóviles de California (California </w:t>
      </w:r>
      <w:proofErr w:type="spellStart"/>
      <w:r w:rsidRPr="00820B9C">
        <w:rPr>
          <w:rFonts w:ascii="Arial" w:hAnsi="Arial"/>
          <w:lang w:val="es-US"/>
        </w:rPr>
        <w:t>Automobile</w:t>
      </w:r>
      <w:proofErr w:type="spellEnd"/>
      <w:r w:rsidRPr="00820B9C">
        <w:rPr>
          <w:rFonts w:ascii="Arial" w:hAnsi="Arial"/>
          <w:lang w:val="es-US"/>
        </w:rPr>
        <w:t xml:space="preserve"> </w:t>
      </w:r>
      <w:proofErr w:type="spellStart"/>
      <w:r w:rsidRPr="00820B9C">
        <w:rPr>
          <w:rFonts w:ascii="Arial" w:hAnsi="Arial"/>
          <w:lang w:val="es-US"/>
        </w:rPr>
        <w:t>Assigned</w:t>
      </w:r>
      <w:proofErr w:type="spellEnd"/>
      <w:r w:rsidRPr="00820B9C">
        <w:rPr>
          <w:rFonts w:ascii="Arial" w:hAnsi="Arial"/>
          <w:lang w:val="es-US"/>
        </w:rPr>
        <w:t xml:space="preserve"> </w:t>
      </w:r>
      <w:proofErr w:type="spellStart"/>
      <w:r w:rsidRPr="00820B9C">
        <w:rPr>
          <w:rFonts w:ascii="Arial" w:hAnsi="Arial"/>
          <w:lang w:val="es-US"/>
        </w:rPr>
        <w:t>Risk</w:t>
      </w:r>
      <w:proofErr w:type="spellEnd"/>
      <w:r w:rsidRPr="00820B9C">
        <w:rPr>
          <w:rFonts w:ascii="Arial" w:hAnsi="Arial"/>
          <w:lang w:val="es-US"/>
        </w:rPr>
        <w:t xml:space="preserve"> Plan, CAARP). Ser capaz de identificar:</w:t>
      </w:r>
    </w:p>
    <w:p w14:paraId="0BEA7679" w14:textId="77777777" w:rsidR="00C76CC9" w:rsidRDefault="00AC458A" w:rsidP="00AC458A">
      <w:pPr>
        <w:tabs>
          <w:tab w:val="left" w:pos="-1080"/>
        </w:tabs>
        <w:ind w:left="2160" w:hanging="540"/>
        <w:rPr>
          <w:rFonts w:ascii="Arial" w:hAnsi="Arial"/>
          <w:strike/>
          <w:lang w:val="es-US"/>
        </w:rPr>
      </w:pPr>
      <w:r w:rsidRPr="00820B9C">
        <w:rPr>
          <w:rFonts w:ascii="Arial" w:hAnsi="Arial"/>
          <w:lang w:val="es-US"/>
        </w:rPr>
        <w:t>a.</w:t>
      </w:r>
      <w:r w:rsidRPr="00820B9C">
        <w:rPr>
          <w:rFonts w:ascii="Arial" w:hAnsi="Arial"/>
          <w:lang w:val="es-US"/>
        </w:rPr>
        <w:tab/>
        <w:t>La finalidad del CAARP</w:t>
      </w:r>
      <w:r w:rsidR="00B27261" w:rsidRPr="00820B9C">
        <w:rPr>
          <w:rFonts w:ascii="Arial" w:hAnsi="Arial"/>
          <w:strike/>
          <w:lang w:val="es-US"/>
        </w:rPr>
        <w:t>.</w:t>
      </w:r>
    </w:p>
    <w:p w14:paraId="08FAE5CA" w14:textId="77777777" w:rsidR="00C76CC9" w:rsidRDefault="00AC458A" w:rsidP="00AC458A">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quién puede hacer negocios con el CAARP</w:t>
      </w:r>
    </w:p>
    <w:p w14:paraId="7FCAD605" w14:textId="77777777" w:rsidR="00C76CC9" w:rsidRDefault="00AC458A" w:rsidP="00AC458A">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los requisitos de elegibilidad para los solicitantes;</w:t>
      </w:r>
    </w:p>
    <w:p w14:paraId="375F7380" w14:textId="77777777" w:rsidR="00C76CC9" w:rsidRDefault="00AC458A" w:rsidP="00AC458A">
      <w:pPr>
        <w:tabs>
          <w:tab w:val="left" w:pos="-108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cómo se hacen negocios a través del CAARP</w:t>
      </w:r>
    </w:p>
    <w:p w14:paraId="722A57CA" w14:textId="77777777" w:rsidR="00C76CC9" w:rsidRDefault="00AC458A" w:rsidP="00AC458A">
      <w:pPr>
        <w:tabs>
          <w:tab w:val="left" w:pos="-1080"/>
        </w:tabs>
        <w:ind w:left="2700" w:hanging="540"/>
        <w:rPr>
          <w:rFonts w:ascii="Arial" w:hAnsi="Arial" w:cs="Arial"/>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las coberturas y los límites disponibles o exigidos</w:t>
      </w:r>
    </w:p>
    <w:p w14:paraId="3187AF36" w14:textId="77777777" w:rsidR="00C76CC9" w:rsidRDefault="00AC458A" w:rsidP="00AC458A">
      <w:pPr>
        <w:tabs>
          <w:tab w:val="left" w:pos="-1080"/>
        </w:tabs>
        <w:ind w:left="2700" w:hanging="540"/>
        <w:rPr>
          <w:rFonts w:ascii="Arial" w:hAnsi="Arial"/>
          <w:lang w:val="es-US"/>
        </w:rPr>
      </w:pPr>
      <w:r w:rsidRPr="00820B9C">
        <w:rPr>
          <w:rFonts w:ascii="Arial" w:hAnsi="Arial"/>
          <w:lang w:val="es-US"/>
        </w:rPr>
        <w:t>v.</w:t>
      </w:r>
      <w:r w:rsidRPr="00820B9C">
        <w:rPr>
          <w:rFonts w:ascii="Arial" w:hAnsi="Arial"/>
          <w:lang w:val="es-US"/>
        </w:rPr>
        <w:tab/>
        <w:t>cuándo se puede vincular la cobertura</w:t>
      </w:r>
    </w:p>
    <w:p w14:paraId="2ECDE795" w14:textId="77777777" w:rsidR="00C76CC9" w:rsidRDefault="00AC458A" w:rsidP="00AC458A">
      <w:pPr>
        <w:tabs>
          <w:tab w:val="left" w:pos="-1080"/>
        </w:tabs>
        <w:ind w:left="2700" w:hanging="540"/>
        <w:rPr>
          <w:rFonts w:ascii="Arial" w:hAnsi="Arial" w:cs="Arial"/>
        </w:rPr>
      </w:pPr>
      <w:r w:rsidRPr="00820B9C">
        <w:rPr>
          <w:rFonts w:ascii="Arial" w:hAnsi="Arial"/>
          <w:lang w:val="es-US"/>
        </w:rPr>
        <w:t>vi.</w:t>
      </w:r>
      <w:r w:rsidRPr="00820B9C">
        <w:rPr>
          <w:rFonts w:ascii="Arial" w:hAnsi="Arial"/>
          <w:lang w:val="es-US"/>
        </w:rPr>
        <w:tab/>
        <w:t xml:space="preserve">cuándo los riesgos comerciales también pueden optar </w:t>
      </w:r>
      <w:r w:rsidRPr="00072165">
        <w:rPr>
          <w:rFonts w:ascii="Arial" w:hAnsi="Arial" w:cs="Arial"/>
          <w:lang w:bidi="es-419"/>
        </w:rPr>
        <w:t>a</w:t>
      </w:r>
      <w:r w:rsidRPr="00820B9C">
        <w:rPr>
          <w:rFonts w:ascii="Arial" w:hAnsi="Arial"/>
          <w:lang w:val="es-US"/>
        </w:rPr>
        <w:t xml:space="preserve"> la cobertura del “riesgo asignado</w:t>
      </w:r>
      <w:r>
        <w:rPr>
          <w:rFonts w:ascii="Arial" w:hAnsi="Arial" w:cs="Arial"/>
          <w:lang w:val="es-US"/>
        </w:rPr>
        <w:t>”</w:t>
      </w:r>
    </w:p>
    <w:p w14:paraId="490B343A" w14:textId="77777777" w:rsidR="00C76CC9" w:rsidRDefault="00B27261" w:rsidP="000F1678">
      <w:pPr>
        <w:tabs>
          <w:tab w:val="left" w:pos="-1080"/>
        </w:tabs>
        <w:ind w:firstLine="1710"/>
        <w:rPr>
          <w:rFonts w:ascii="Arial" w:hAnsi="Arial" w:cs="Arial"/>
        </w:rPr>
      </w:pPr>
      <w:r w:rsidRPr="00820B9C">
        <w:rPr>
          <w:rFonts w:ascii="Arial" w:hAnsi="Arial"/>
          <w:lang w:val="es-US"/>
        </w:rPr>
        <w:t>b.</w:t>
      </w:r>
      <w:r w:rsidRPr="00820B9C">
        <w:rPr>
          <w:rFonts w:ascii="Arial" w:hAnsi="Arial"/>
          <w:lang w:val="es-US"/>
        </w:rPr>
        <w:tab/>
        <w:t xml:space="preserve">Seguro de automóvil a bajo costo </w:t>
      </w:r>
      <w:r w:rsidRPr="00072165">
        <w:rPr>
          <w:rFonts w:ascii="Arial" w:hAnsi="Arial" w:cs="Arial"/>
          <w:lang w:bidi="es-419"/>
        </w:rPr>
        <w:t>en</w:t>
      </w:r>
      <w:r w:rsidRPr="00820B9C">
        <w:rPr>
          <w:rFonts w:ascii="Arial" w:hAnsi="Arial"/>
          <w:lang w:val="es-US"/>
        </w:rPr>
        <w:t xml:space="preserve"> California (</w:t>
      </w:r>
      <w:proofErr w:type="spellStart"/>
      <w:r w:rsidRPr="00820B9C">
        <w:rPr>
          <w:rFonts w:ascii="Arial" w:hAnsi="Arial"/>
          <w:lang w:val="es-US"/>
        </w:rPr>
        <w:t>California’s</w:t>
      </w:r>
      <w:proofErr w:type="spellEnd"/>
      <w:r w:rsidRPr="00820B9C">
        <w:rPr>
          <w:rFonts w:ascii="Arial" w:hAnsi="Arial"/>
          <w:lang w:val="es-US"/>
        </w:rPr>
        <w:t xml:space="preserve"> Low-Cost </w:t>
      </w:r>
      <w:proofErr w:type="spellStart"/>
      <w:r w:rsidRPr="00820B9C">
        <w:rPr>
          <w:rFonts w:ascii="Arial" w:hAnsi="Arial"/>
          <w:lang w:val="es-US"/>
        </w:rPr>
        <w:t>Automobile</w:t>
      </w:r>
      <w:proofErr w:type="spellEnd"/>
      <w:r w:rsidRPr="00820B9C">
        <w:rPr>
          <w:rFonts w:ascii="Arial" w:hAnsi="Arial"/>
          <w:lang w:val="es-US"/>
        </w:rPr>
        <w:t xml:space="preserve"> Insurance, </w:t>
      </w:r>
      <w:proofErr w:type="gramStart"/>
      <w:r w:rsidRPr="00820B9C">
        <w:rPr>
          <w:rFonts w:ascii="Arial" w:hAnsi="Arial"/>
          <w:lang w:val="es-US"/>
        </w:rPr>
        <w:t>CLCA</w:t>
      </w:r>
      <w:r>
        <w:rPr>
          <w:rFonts w:ascii="Arial" w:hAnsi="Arial" w:cs="Arial"/>
          <w:lang w:val="es-US"/>
        </w:rPr>
        <w:t>)</w:t>
      </w:r>
      <w:r w:rsidRPr="00820B9C">
        <w:rPr>
          <w:rFonts w:ascii="Arial" w:hAnsi="Arial"/>
          <w:lang w:val="es-US"/>
        </w:rPr>
        <w:t xml:space="preserve">  Ser</w:t>
      </w:r>
      <w:proofErr w:type="gramEnd"/>
      <w:r w:rsidRPr="00820B9C">
        <w:rPr>
          <w:rFonts w:ascii="Arial" w:hAnsi="Arial"/>
          <w:lang w:val="es-US"/>
        </w:rPr>
        <w:t xml:space="preserve"> capaz de identificar:</w:t>
      </w:r>
    </w:p>
    <w:p w14:paraId="0F66D58E" w14:textId="77777777" w:rsidR="00C76CC9"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820B9C">
        <w:rPr>
          <w:rFonts w:ascii="Arial" w:hAnsi="Arial"/>
          <w:lang w:val="es-US"/>
        </w:rPr>
        <w:t>i.</w:t>
      </w:r>
      <w:r w:rsidRPr="00820B9C">
        <w:rPr>
          <w:rFonts w:ascii="Arial" w:hAnsi="Arial"/>
          <w:lang w:val="es-US"/>
        </w:rPr>
        <w:tab/>
        <w:t>qué es el “seguro de automóvil a bajo costo</w:t>
      </w:r>
      <w:r>
        <w:rPr>
          <w:rFonts w:ascii="Arial" w:hAnsi="Arial" w:cs="Arial"/>
          <w:lang w:val="es-US"/>
        </w:rPr>
        <w:t>”</w:t>
      </w:r>
    </w:p>
    <w:p w14:paraId="6DC79914" w14:textId="77777777" w:rsidR="00C76CC9"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las coberturas y los límites disponibles</w:t>
      </w:r>
    </w:p>
    <w:p w14:paraId="040D1600" w14:textId="77777777" w:rsidR="00C76CC9"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Pr>
          <w:rFonts w:ascii="Arial" w:hAnsi="Arial" w:cs="Arial"/>
          <w:lang w:val="es-US"/>
        </w:rPr>
        <w:t>requisitos</w:t>
      </w:r>
      <w:r w:rsidRPr="00820B9C">
        <w:rPr>
          <w:rFonts w:ascii="Arial" w:hAnsi="Arial"/>
          <w:lang w:val="es-US"/>
        </w:rPr>
        <w:t xml:space="preserve"> para contratar un seguro de automóvil a bajo costo</w:t>
      </w:r>
    </w:p>
    <w:p w14:paraId="1309048A" w14:textId="77777777" w:rsidR="00C76CC9"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strike/>
          <w:lang w:val="es-US"/>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los procedimientos de cancelación y renovación del seguro de automóvil a bajo costo</w:t>
      </w:r>
    </w:p>
    <w:p w14:paraId="3C5E4550" w14:textId="10CE753E" w:rsidR="00C76CC9" w:rsidRDefault="00B27261" w:rsidP="00017E5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rFonts w:ascii="Arial" w:hAnsi="Arial" w:cs="Arial"/>
        </w:rPr>
      </w:pPr>
      <w:r w:rsidRPr="00820B9C">
        <w:rPr>
          <w:rFonts w:ascii="Arial" w:hAnsi="Arial"/>
          <w:lang w:val="es-US"/>
        </w:rPr>
        <w:t>v.</w:t>
      </w:r>
      <w:r w:rsidRPr="00820B9C">
        <w:rPr>
          <w:rFonts w:ascii="Arial" w:hAnsi="Arial"/>
          <w:lang w:val="es-US"/>
        </w:rPr>
        <w:tab/>
        <w:t>los costos de este seguro</w:t>
      </w:r>
    </w:p>
    <w:p w14:paraId="19ACCE7C" w14:textId="77777777" w:rsidR="00C76CC9"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820B9C">
        <w:rPr>
          <w:rFonts w:ascii="Arial" w:hAnsi="Arial"/>
          <w:lang w:val="es-US"/>
        </w:rPr>
        <w:t>III.</w:t>
      </w:r>
      <w:r w:rsidRPr="00820B9C">
        <w:rPr>
          <w:rFonts w:ascii="Arial" w:hAnsi="Arial"/>
          <w:lang w:val="es-US"/>
        </w:rPr>
        <w:tab/>
        <w:t>Seguro de líneas para particulares</w:t>
      </w:r>
    </w:p>
    <w:p w14:paraId="0908CB52" w14:textId="77777777" w:rsidR="00C76CC9"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es-US"/>
        </w:rPr>
      </w:pPr>
      <w:r w:rsidRPr="00820B9C">
        <w:rPr>
          <w:rFonts w:ascii="Arial" w:hAnsi="Arial"/>
          <w:lang w:val="es-US"/>
        </w:rPr>
        <w:t>C.</w:t>
      </w:r>
      <w:r w:rsidRPr="00820B9C">
        <w:rPr>
          <w:rFonts w:ascii="Arial" w:hAnsi="Arial"/>
          <w:lang w:val="es-US"/>
        </w:rPr>
        <w:tab/>
        <w:t>Automóvil personal</w:t>
      </w:r>
    </w:p>
    <w:p w14:paraId="343D05D7" w14:textId="77777777" w:rsidR="00C76CC9"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820B9C">
        <w:rPr>
          <w:rFonts w:ascii="Arial" w:hAnsi="Arial"/>
          <w:lang w:val="es-US"/>
        </w:rPr>
        <w:lastRenderedPageBreak/>
        <w:t>5.</w:t>
      </w:r>
      <w:r w:rsidRPr="00820B9C">
        <w:rPr>
          <w:rFonts w:ascii="Arial" w:hAnsi="Arial"/>
          <w:lang w:val="es-US"/>
        </w:rPr>
        <w:tab/>
        <w:t>Vehículos recreativos (</w:t>
      </w:r>
      <w:proofErr w:type="spellStart"/>
      <w:r w:rsidRPr="00820B9C">
        <w:rPr>
          <w:rFonts w:ascii="Arial" w:hAnsi="Arial"/>
          <w:lang w:val="es-US"/>
        </w:rPr>
        <w:t>Recreational</w:t>
      </w:r>
      <w:proofErr w:type="spellEnd"/>
      <w:r w:rsidRPr="00820B9C">
        <w:rPr>
          <w:rFonts w:ascii="Arial" w:hAnsi="Arial"/>
          <w:lang w:val="es-US"/>
        </w:rPr>
        <w:t xml:space="preserve"> </w:t>
      </w:r>
      <w:proofErr w:type="spellStart"/>
      <w:r w:rsidRPr="00820B9C">
        <w:rPr>
          <w:rFonts w:ascii="Arial" w:hAnsi="Arial"/>
          <w:lang w:val="es-US"/>
        </w:rPr>
        <w:t>Vehicle</w:t>
      </w:r>
      <w:proofErr w:type="spellEnd"/>
      <w:r w:rsidRPr="00820B9C">
        <w:rPr>
          <w:rFonts w:ascii="Arial" w:hAnsi="Arial"/>
          <w:lang w:val="es-US"/>
        </w:rPr>
        <w:t>, RV)</w:t>
      </w:r>
    </w:p>
    <w:p w14:paraId="761AB64F" w14:textId="77777777" w:rsidR="00C76CC9"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se pueden agregar endosos a una póliza de automóvil personal (PAP) para proporcionar cobertura a los </w:t>
      </w:r>
      <w:r w:rsidRPr="00072165">
        <w:rPr>
          <w:rFonts w:ascii="Arial" w:hAnsi="Arial" w:cs="Arial"/>
          <w:lang w:bidi="es-419"/>
        </w:rPr>
        <w:t>RV.</w:t>
      </w:r>
    </w:p>
    <w:p w14:paraId="5DDD6FDB" w14:textId="77777777" w:rsidR="00C76CC9" w:rsidRDefault="006675D6" w:rsidP="006675D6">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r>
      <w:r w:rsidRPr="00072165">
        <w:rPr>
          <w:rFonts w:ascii="Arial" w:hAnsi="Arial" w:cs="Arial"/>
          <w:lang w:bidi="es-419"/>
        </w:rPr>
        <w:t>Ser</w:t>
      </w:r>
      <w:r w:rsidRPr="00820B9C">
        <w:rPr>
          <w:rFonts w:ascii="Arial" w:hAnsi="Arial"/>
          <w:lang w:val="es-US"/>
        </w:rPr>
        <w:t xml:space="preserve"> capaz de diferenciar entre un vehículo privado de pasajeros y un vehículo comercial y </w:t>
      </w:r>
      <w:r w:rsidRPr="00072165">
        <w:rPr>
          <w:rFonts w:ascii="Arial" w:hAnsi="Arial" w:cs="Arial"/>
          <w:lang w:bidi="es-419"/>
        </w:rPr>
        <w:t>saber</w:t>
      </w:r>
      <w:r w:rsidRPr="00820B9C">
        <w:rPr>
          <w:rFonts w:ascii="Arial" w:hAnsi="Arial"/>
          <w:lang w:val="es-US"/>
        </w:rPr>
        <w:t xml:space="preserve"> que:</w:t>
      </w:r>
    </w:p>
    <w:p w14:paraId="444879AC" w14:textId="77777777" w:rsidR="00C76CC9" w:rsidRDefault="006675D6" w:rsidP="006675D6">
      <w:pPr>
        <w:tabs>
          <w:tab w:val="left" w:pos="-1080"/>
        </w:tabs>
        <w:ind w:left="2700" w:hanging="540"/>
        <w:rPr>
          <w:rFonts w:ascii="Arial" w:hAnsi="Arial"/>
          <w:strike/>
          <w:lang w:val="es-US"/>
        </w:rPr>
      </w:pPr>
      <w:r w:rsidRPr="00820B9C">
        <w:rPr>
          <w:rFonts w:ascii="Arial" w:hAnsi="Arial"/>
          <w:lang w:val="es-US"/>
        </w:rPr>
        <w:t>i.</w:t>
      </w:r>
      <w:r w:rsidRPr="00820B9C">
        <w:rPr>
          <w:rFonts w:ascii="Arial" w:hAnsi="Arial"/>
          <w:lang w:val="es-US"/>
        </w:rPr>
        <w:tab/>
        <w:t>los vehículos recreativos generalmente se diseñan y utilizan como vehículos privados de pasajeros</w:t>
      </w:r>
    </w:p>
    <w:p w14:paraId="168280D5" w14:textId="77777777" w:rsidR="00C76CC9" w:rsidRDefault="0005349F" w:rsidP="006675D6">
      <w:pPr>
        <w:tabs>
          <w:tab w:val="left" w:pos="-108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en virtud de las secciones 260 y 362 del CVC, un vehículo recreativo de tres ejes no se considera un vehículo comercial y se ajusta a la definición de “vehículo privado de pasajeros” en la sección 660(a)(1) del Código</w:t>
      </w:r>
      <w:r w:rsidR="004E299C" w:rsidRPr="00820B9C">
        <w:rPr>
          <w:rFonts w:ascii="Arial" w:hAnsi="Arial"/>
          <w:lang w:val="es-US"/>
        </w:rPr>
        <w:t xml:space="preserve"> </w:t>
      </w:r>
      <w:r w:rsidRPr="00820B9C">
        <w:rPr>
          <w:rFonts w:ascii="Arial" w:hAnsi="Arial"/>
          <w:lang w:val="es-US"/>
        </w:rPr>
        <w:t>de Seguros</w:t>
      </w:r>
      <w:r w:rsidR="004E299C" w:rsidRPr="00820B9C">
        <w:rPr>
          <w:rFonts w:ascii="Arial" w:hAnsi="Arial"/>
          <w:lang w:val="es-US"/>
        </w:rPr>
        <w:t xml:space="preserve"> </w:t>
      </w:r>
      <w:r w:rsidRPr="00820B9C">
        <w:rPr>
          <w:rFonts w:ascii="Arial" w:hAnsi="Arial"/>
          <w:lang w:val="es-US"/>
        </w:rPr>
        <w:t>de California</w:t>
      </w:r>
    </w:p>
    <w:p w14:paraId="7D6F6ED9" w14:textId="5B7475DB" w:rsidR="00C76CC9" w:rsidRDefault="004A78BB" w:rsidP="00017E58">
      <w:pPr>
        <w:tabs>
          <w:tab w:val="left" w:pos="-1080"/>
        </w:tabs>
        <w:spacing w:after="240"/>
        <w:ind w:left="2700" w:right="54"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una vez que se agrega un vehículo recreativo </w:t>
      </w:r>
      <w:r w:rsidRPr="00072165">
        <w:rPr>
          <w:rFonts w:ascii="Arial" w:hAnsi="Arial" w:cs="Arial"/>
          <w:lang w:bidi="es-419"/>
        </w:rPr>
        <w:t>al</w:t>
      </w:r>
      <w:r w:rsidRPr="00820B9C">
        <w:rPr>
          <w:rFonts w:ascii="Arial" w:hAnsi="Arial"/>
          <w:lang w:val="es-US"/>
        </w:rPr>
        <w:t xml:space="preserve"> PAP, la cobertura existente </w:t>
      </w:r>
      <w:r w:rsidRPr="00072165">
        <w:rPr>
          <w:rFonts w:ascii="Arial" w:hAnsi="Arial" w:cs="Arial"/>
          <w:lang w:bidi="es-419"/>
        </w:rPr>
        <w:t>del</w:t>
      </w:r>
      <w:r w:rsidRPr="00820B9C">
        <w:rPr>
          <w:rFonts w:ascii="Arial" w:hAnsi="Arial"/>
          <w:lang w:val="es-US"/>
        </w:rPr>
        <w:t xml:space="preserve"> PAP se amplía a este vehículo agregado</w:t>
      </w:r>
    </w:p>
    <w:p w14:paraId="1075E9AC" w14:textId="77777777" w:rsidR="00C76CC9"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820B9C">
        <w:rPr>
          <w:rFonts w:ascii="Arial" w:hAnsi="Arial"/>
          <w:lang w:val="es-US"/>
        </w:rPr>
        <w:t>III.</w:t>
      </w:r>
      <w:r w:rsidRPr="00820B9C">
        <w:rPr>
          <w:rFonts w:ascii="Arial" w:hAnsi="Arial"/>
          <w:lang w:val="es-US"/>
        </w:rPr>
        <w:tab/>
        <w:t>Seguro de líneas para particulares</w:t>
      </w:r>
    </w:p>
    <w:p w14:paraId="7D0E484E" w14:textId="77777777" w:rsidR="00C76CC9"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rPr>
      </w:pPr>
      <w:r w:rsidRPr="00820B9C">
        <w:rPr>
          <w:rFonts w:ascii="Arial" w:hAnsi="Arial"/>
          <w:lang w:val="es-US"/>
        </w:rPr>
        <w:t>C.</w:t>
      </w:r>
      <w:r w:rsidRPr="00820B9C">
        <w:rPr>
          <w:rFonts w:ascii="Arial" w:hAnsi="Arial"/>
          <w:lang w:val="es-US"/>
        </w:rPr>
        <w:tab/>
        <w:t>Automóvil personal</w:t>
      </w:r>
    </w:p>
    <w:p w14:paraId="108F5832" w14:textId="77777777" w:rsidR="00C76CC9"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820B9C">
        <w:rPr>
          <w:rFonts w:ascii="Arial" w:hAnsi="Arial"/>
          <w:lang w:val="es-US"/>
        </w:rPr>
        <w:t>6.</w:t>
      </w:r>
      <w:r w:rsidRPr="00820B9C">
        <w:rPr>
          <w:rFonts w:ascii="Arial" w:hAnsi="Arial"/>
          <w:lang w:val="es-US"/>
        </w:rPr>
        <w:tab/>
        <w:t>Motocicletas. Ser capaz de explicar:</w:t>
      </w:r>
    </w:p>
    <w:p w14:paraId="6F0E55AF" w14:textId="77777777" w:rsidR="00C76CC9"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820B9C">
        <w:rPr>
          <w:rFonts w:ascii="Arial" w:hAnsi="Arial"/>
          <w:lang w:val="es-US"/>
        </w:rPr>
        <w:t>a.</w:t>
      </w:r>
      <w:r w:rsidRPr="00820B9C">
        <w:rPr>
          <w:rFonts w:ascii="Arial" w:hAnsi="Arial"/>
          <w:lang w:val="es-US"/>
        </w:rPr>
        <w:tab/>
        <w:t>Por qué las motocicletas generalmente no están cubiertas por un PAP y generalmente no pueden agregarse como endoso.</w:t>
      </w:r>
    </w:p>
    <w:p w14:paraId="7C5AFC0A" w14:textId="77777777" w:rsidR="00C76CC9"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Cómo</w:t>
      </w:r>
      <w:r w:rsidRPr="00820B9C">
        <w:rPr>
          <w:rFonts w:ascii="Arial" w:hAnsi="Arial"/>
          <w:lang w:val="es-US"/>
        </w:rPr>
        <w:t xml:space="preserve"> asegurar vehículos con menos de cuatro ruedas</w:t>
      </w:r>
    </w:p>
    <w:p w14:paraId="3D287190" w14:textId="1DDA4474" w:rsidR="00C76CC9" w:rsidRDefault="00EE6C1B" w:rsidP="00017E5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rFonts w:ascii="Arial" w:hAnsi="Arial" w:cs="Arial"/>
        </w:rPr>
      </w:pPr>
      <w:r w:rsidRPr="00820B9C">
        <w:rPr>
          <w:rFonts w:ascii="Arial" w:hAnsi="Arial"/>
          <w:lang w:val="es-US"/>
        </w:rPr>
        <w:t>c.</w:t>
      </w:r>
      <w:r w:rsidRPr="00820B9C">
        <w:rPr>
          <w:rFonts w:ascii="Arial" w:hAnsi="Arial"/>
          <w:lang w:val="es-US"/>
        </w:rPr>
        <w:tab/>
      </w:r>
      <w:r w:rsidRPr="00072165">
        <w:rPr>
          <w:rFonts w:ascii="Arial" w:hAnsi="Arial" w:cs="Arial"/>
          <w:lang w:bidi="es-419"/>
        </w:rPr>
        <w:t>Por</w:t>
      </w:r>
      <w:r w:rsidRPr="00820B9C">
        <w:rPr>
          <w:rFonts w:ascii="Arial" w:hAnsi="Arial"/>
          <w:lang w:val="es-US"/>
        </w:rPr>
        <w:t xml:space="preserve"> qué las pólizas especializadas para motocicletas pueden tener limitaciones en las áreas de pagos médicos y conductor </w:t>
      </w:r>
      <w:r>
        <w:rPr>
          <w:rFonts w:ascii="Arial" w:hAnsi="Arial" w:cs="Arial"/>
          <w:lang w:val="es-US"/>
        </w:rPr>
        <w:t>sin seguro</w:t>
      </w:r>
    </w:p>
    <w:p w14:paraId="402DAED3" w14:textId="77777777" w:rsidR="00C76CC9"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es-US"/>
        </w:rPr>
      </w:pPr>
      <w:r w:rsidRPr="00820B9C">
        <w:rPr>
          <w:rFonts w:ascii="Arial" w:hAnsi="Arial"/>
          <w:lang w:val="es-US"/>
        </w:rPr>
        <w:t>III.</w:t>
      </w:r>
      <w:r w:rsidRPr="00820B9C">
        <w:rPr>
          <w:rFonts w:ascii="Arial" w:hAnsi="Arial"/>
          <w:lang w:val="es-US"/>
        </w:rPr>
        <w:tab/>
        <w:t>Seguro de líneas para particulares</w:t>
      </w:r>
    </w:p>
    <w:p w14:paraId="04DAD8E5" w14:textId="77777777" w:rsidR="00C76CC9" w:rsidRDefault="008927FA" w:rsidP="001D7672">
      <w:pPr>
        <w:tabs>
          <w:tab w:val="left" w:pos="-1080"/>
          <w:tab w:val="left" w:pos="1080"/>
        </w:tabs>
        <w:ind w:left="1080" w:hanging="540"/>
        <w:rPr>
          <w:rFonts w:ascii="Arial" w:hAnsi="Arial"/>
          <w:lang w:val="es-US"/>
        </w:rPr>
      </w:pPr>
      <w:r w:rsidRPr="00820B9C">
        <w:rPr>
          <w:rFonts w:ascii="Arial" w:hAnsi="Arial"/>
          <w:lang w:val="es-US"/>
        </w:rPr>
        <w:t>D.</w:t>
      </w:r>
      <w:r w:rsidRPr="00820B9C">
        <w:rPr>
          <w:rFonts w:ascii="Arial" w:hAnsi="Arial"/>
          <w:lang w:val="es-US"/>
        </w:rPr>
        <w:tab/>
        <w:t>Seguro de responsabilidad civil extendida y excedente. Ser capaz de identificar:</w:t>
      </w:r>
    </w:p>
    <w:p w14:paraId="007D2E05" w14:textId="77777777" w:rsidR="00C76CC9" w:rsidRDefault="00AB31E4" w:rsidP="00AB31E4">
      <w:pPr>
        <w:tabs>
          <w:tab w:val="left" w:pos="-1080"/>
          <w:tab w:val="left" w:pos="1620"/>
        </w:tabs>
        <w:ind w:left="1620" w:hanging="540"/>
        <w:rPr>
          <w:rFonts w:ascii="Arial" w:hAnsi="Arial" w:cs="Arial"/>
        </w:rPr>
      </w:pPr>
      <w:r w:rsidRPr="00820B9C">
        <w:rPr>
          <w:rFonts w:ascii="Arial" w:hAnsi="Arial"/>
          <w:lang w:val="es-US"/>
        </w:rPr>
        <w:t>1.</w:t>
      </w:r>
      <w:r w:rsidRPr="00820B9C">
        <w:rPr>
          <w:rFonts w:ascii="Arial" w:hAnsi="Arial"/>
          <w:lang w:val="es-US"/>
        </w:rPr>
        <w:tab/>
        <w:t>La diferencia entre el seguro de responsabilidad civil extendida y excedente</w:t>
      </w:r>
    </w:p>
    <w:p w14:paraId="0C9F7BAF" w14:textId="77777777" w:rsidR="00C76CC9" w:rsidRDefault="00AB31E4" w:rsidP="00AB31E4">
      <w:pPr>
        <w:tabs>
          <w:tab w:val="left" w:pos="-1080"/>
          <w:tab w:val="left" w:pos="1620"/>
        </w:tabs>
        <w:ind w:left="1620" w:hanging="540"/>
        <w:rPr>
          <w:rFonts w:ascii="Arial" w:hAnsi="Arial" w:cs="Arial"/>
          <w:color w:val="000000"/>
        </w:rPr>
      </w:pPr>
      <w:r w:rsidRPr="00820B9C">
        <w:rPr>
          <w:rFonts w:ascii="Arial" w:hAnsi="Arial"/>
          <w:lang w:val="es-US"/>
        </w:rPr>
        <w:t>2.</w:t>
      </w:r>
      <w:r w:rsidRPr="00820B9C">
        <w:rPr>
          <w:rFonts w:ascii="Arial" w:hAnsi="Arial"/>
          <w:lang w:val="es-US"/>
        </w:rPr>
        <w:tab/>
        <w:t>Los beneficios del seguro de responsabilidad extendida y excedente</w:t>
      </w:r>
    </w:p>
    <w:p w14:paraId="29DDA21D" w14:textId="77777777" w:rsidR="00C76CC9" w:rsidRDefault="00AB31E4" w:rsidP="00AB31E4">
      <w:pPr>
        <w:tabs>
          <w:tab w:val="left" w:pos="-1080"/>
          <w:tab w:val="left" w:pos="1620"/>
        </w:tabs>
        <w:ind w:left="1620" w:hanging="540"/>
        <w:rPr>
          <w:rFonts w:ascii="Arial" w:hAnsi="Arial" w:cs="Arial"/>
          <w:color w:val="000000"/>
        </w:rPr>
      </w:pPr>
      <w:r w:rsidRPr="00820B9C">
        <w:rPr>
          <w:rFonts w:ascii="Arial" w:hAnsi="Arial"/>
          <w:lang w:val="es-US"/>
        </w:rPr>
        <w:t>3.</w:t>
      </w:r>
      <w:r w:rsidRPr="00820B9C">
        <w:rPr>
          <w:rFonts w:ascii="Arial" w:hAnsi="Arial"/>
          <w:lang w:val="es-US"/>
        </w:rPr>
        <w:tab/>
        <w:t xml:space="preserve">Cómo se amplía la cobertura de conductor </w:t>
      </w:r>
      <w:r>
        <w:rPr>
          <w:rFonts w:ascii="Arial" w:hAnsi="Arial" w:cs="Arial"/>
          <w:lang w:val="es-US"/>
        </w:rPr>
        <w:t>sin seguro</w:t>
      </w:r>
      <w:r w:rsidRPr="00820B9C">
        <w:rPr>
          <w:rFonts w:ascii="Arial" w:hAnsi="Arial"/>
          <w:lang w:val="es-US"/>
        </w:rPr>
        <w:t xml:space="preserve"> y conductor </w:t>
      </w:r>
      <w:proofErr w:type="spellStart"/>
      <w:r w:rsidRPr="00072165">
        <w:rPr>
          <w:rFonts w:ascii="Arial" w:hAnsi="Arial" w:cs="Arial"/>
          <w:lang w:bidi="es-419"/>
        </w:rPr>
        <w:t>infrasegurado</w:t>
      </w:r>
      <w:proofErr w:type="spellEnd"/>
      <w:r w:rsidRPr="00820B9C">
        <w:rPr>
          <w:rFonts w:ascii="Arial" w:hAnsi="Arial"/>
          <w:lang w:val="es-US"/>
        </w:rPr>
        <w:t xml:space="preserve"> en una póliza de responsabilidad civil extendida o excedente</w:t>
      </w:r>
    </w:p>
    <w:p w14:paraId="59B28413" w14:textId="77777777" w:rsidR="00C76CC9" w:rsidRDefault="00AB31E4" w:rsidP="00AB31E4">
      <w:pPr>
        <w:tabs>
          <w:tab w:val="left" w:pos="-1080"/>
          <w:tab w:val="left" w:pos="1800"/>
        </w:tabs>
        <w:ind w:left="1620" w:hanging="540"/>
        <w:rPr>
          <w:rFonts w:ascii="Arial" w:hAnsi="Arial" w:cs="Arial"/>
          <w:color w:val="000000"/>
        </w:rPr>
      </w:pPr>
      <w:r w:rsidRPr="00820B9C">
        <w:rPr>
          <w:rFonts w:ascii="Arial" w:hAnsi="Arial"/>
          <w:lang w:val="es-US"/>
        </w:rPr>
        <w:t>4.</w:t>
      </w:r>
      <w:r w:rsidRPr="00820B9C">
        <w:rPr>
          <w:rFonts w:ascii="Arial" w:hAnsi="Arial"/>
          <w:lang w:val="es-US"/>
        </w:rPr>
        <w:tab/>
      </w:r>
      <w:r w:rsidRPr="00072165">
        <w:rPr>
          <w:rFonts w:ascii="Arial" w:hAnsi="Arial" w:cs="Arial"/>
          <w:lang w:bidi="es-419"/>
        </w:rPr>
        <w:t>Límites</w:t>
      </w:r>
      <w:r w:rsidRPr="00820B9C">
        <w:rPr>
          <w:rFonts w:ascii="Arial" w:hAnsi="Arial"/>
          <w:lang w:val="es-US"/>
        </w:rPr>
        <w:t xml:space="preserve"> de la póliza subyacente que normalmente debe mantener la aseguradora de seguros de responsabilidad extendida</w:t>
      </w:r>
    </w:p>
    <w:p w14:paraId="7A1A2ADB" w14:textId="77777777" w:rsidR="00C76CC9" w:rsidRDefault="00AB31E4" w:rsidP="00AB31E4">
      <w:pPr>
        <w:tabs>
          <w:tab w:val="left" w:pos="-1080"/>
          <w:tab w:val="left" w:pos="1800"/>
        </w:tabs>
        <w:ind w:left="1620" w:hanging="540"/>
        <w:rPr>
          <w:rFonts w:ascii="Arial" w:hAnsi="Arial" w:cs="Arial"/>
          <w:color w:val="000000"/>
        </w:rPr>
      </w:pPr>
      <w:r w:rsidRPr="00820B9C">
        <w:rPr>
          <w:rFonts w:ascii="Arial" w:hAnsi="Arial"/>
          <w:lang w:val="es-US"/>
        </w:rPr>
        <w:t>5.</w:t>
      </w:r>
      <w:r w:rsidRPr="00820B9C">
        <w:rPr>
          <w:rFonts w:ascii="Arial" w:hAnsi="Arial"/>
          <w:lang w:val="es-US"/>
        </w:rPr>
        <w:tab/>
        <w:t xml:space="preserve">Qué es una retención </w:t>
      </w:r>
      <w:proofErr w:type="spellStart"/>
      <w:r w:rsidRPr="00820B9C">
        <w:rPr>
          <w:rFonts w:ascii="Arial" w:hAnsi="Arial"/>
          <w:lang w:val="es-US"/>
        </w:rPr>
        <w:t>autoasegurada</w:t>
      </w:r>
      <w:proofErr w:type="spellEnd"/>
      <w:r w:rsidRPr="00820B9C">
        <w:rPr>
          <w:rFonts w:ascii="Arial" w:hAnsi="Arial"/>
          <w:lang w:val="es-US"/>
        </w:rPr>
        <w:t xml:space="preserve"> y cómo se aplica a </w:t>
      </w:r>
      <w:r>
        <w:rPr>
          <w:rFonts w:ascii="Arial" w:hAnsi="Arial" w:cs="Arial"/>
          <w:lang w:val="es-US"/>
        </w:rPr>
        <w:t>una pérdida</w:t>
      </w:r>
    </w:p>
    <w:p w14:paraId="303DE64D" w14:textId="5980CD36" w:rsidR="00C76CC9" w:rsidRPr="00017E58" w:rsidRDefault="00AB31E4" w:rsidP="00017E58">
      <w:pPr>
        <w:tabs>
          <w:tab w:val="left" w:pos="-1080"/>
          <w:tab w:val="left" w:pos="1800"/>
        </w:tabs>
        <w:spacing w:after="240"/>
        <w:ind w:left="1620" w:hanging="540"/>
        <w:rPr>
          <w:rFonts w:ascii="Arial" w:hAnsi="Arial" w:cs="Arial"/>
          <w:color w:val="000000"/>
        </w:rPr>
      </w:pPr>
      <w:r w:rsidRPr="00820B9C">
        <w:rPr>
          <w:rFonts w:ascii="Arial" w:hAnsi="Arial"/>
          <w:lang w:val="es-US"/>
        </w:rPr>
        <w:t>6.</w:t>
      </w:r>
      <w:r w:rsidRPr="00820B9C">
        <w:rPr>
          <w:rFonts w:ascii="Arial" w:hAnsi="Arial"/>
          <w:lang w:val="es-US"/>
        </w:rPr>
        <w:tab/>
        <w:t>Pólizas de responsabilidad extendida estandarizadas y su disponibilidad</w:t>
      </w:r>
    </w:p>
    <w:p w14:paraId="3A590154" w14:textId="77777777" w:rsidR="00C76CC9" w:rsidRDefault="00E83D1F" w:rsidP="001D7672">
      <w:pPr>
        <w:tabs>
          <w:tab w:val="left" w:pos="-1080"/>
        </w:tabs>
        <w:ind w:left="540" w:hanging="540"/>
        <w:rPr>
          <w:rFonts w:ascii="Arial" w:hAnsi="Arial" w:cs="Arial"/>
        </w:rPr>
      </w:pPr>
      <w:r w:rsidRPr="00820B9C">
        <w:rPr>
          <w:rFonts w:ascii="Arial" w:hAnsi="Arial"/>
          <w:lang w:val="es-US"/>
        </w:rPr>
        <w:t>IV.</w:t>
      </w:r>
      <w:r w:rsidRPr="00820B9C">
        <w:rPr>
          <w:rFonts w:ascii="Arial" w:hAnsi="Arial"/>
          <w:lang w:val="es-US"/>
        </w:rPr>
        <w:tab/>
        <w:t>Coberturas de seguro comercial</w:t>
      </w:r>
    </w:p>
    <w:p w14:paraId="7D26FE48" w14:textId="77777777" w:rsidR="00C76CC9" w:rsidRDefault="00E83D1F" w:rsidP="001D7672">
      <w:pPr>
        <w:tabs>
          <w:tab w:val="left" w:pos="-1080"/>
        </w:tabs>
        <w:ind w:left="1080" w:right="-720" w:hanging="540"/>
        <w:rPr>
          <w:rFonts w:ascii="Arial" w:hAnsi="Arial"/>
          <w:color w:val="000000"/>
          <w:u w:val="single"/>
        </w:rPr>
      </w:pPr>
      <w:r w:rsidRPr="00820B9C">
        <w:rPr>
          <w:rFonts w:ascii="Arial" w:hAnsi="Arial"/>
          <w:lang w:val="es-US"/>
        </w:rPr>
        <w:t>A.</w:t>
      </w:r>
      <w:r w:rsidRPr="00820B9C">
        <w:rPr>
          <w:rFonts w:ascii="Arial" w:hAnsi="Arial"/>
          <w:lang w:val="es-US"/>
        </w:rPr>
        <w:tab/>
        <w:t>Programas de seguros de líneas comerciales de la ISO. Ser capaz de identificar:</w:t>
      </w:r>
    </w:p>
    <w:p w14:paraId="085D3C81" w14:textId="77777777" w:rsidR="00C76CC9" w:rsidRDefault="00E83D1F" w:rsidP="005221F9">
      <w:pPr>
        <w:tabs>
          <w:tab w:val="left" w:pos="-1080"/>
        </w:tabs>
        <w:ind w:left="1620" w:hanging="540"/>
        <w:rPr>
          <w:rFonts w:ascii="Arial" w:hAnsi="Arial"/>
          <w:lang w:val="es-US"/>
        </w:rPr>
      </w:pPr>
      <w:r w:rsidRPr="00820B9C">
        <w:rPr>
          <w:rFonts w:ascii="Arial" w:hAnsi="Arial"/>
          <w:lang w:val="es-US"/>
        </w:rPr>
        <w:t>1.</w:t>
      </w:r>
      <w:r w:rsidRPr="00820B9C">
        <w:rPr>
          <w:rFonts w:ascii="Arial" w:hAnsi="Arial"/>
          <w:lang w:val="es-US"/>
        </w:rPr>
        <w:tab/>
        <w:t xml:space="preserve">Una descripción del concepto modular conforme se utiliza en el programa </w:t>
      </w:r>
      <w:r>
        <w:rPr>
          <w:rFonts w:ascii="Arial" w:hAnsi="Arial" w:cs="Arial"/>
          <w:lang w:val="es-US"/>
        </w:rPr>
        <w:t>multilínea</w:t>
      </w:r>
      <w:r w:rsidRPr="00820B9C">
        <w:rPr>
          <w:rFonts w:ascii="Arial" w:hAnsi="Arial"/>
          <w:lang w:val="es-US"/>
        </w:rPr>
        <w:t xml:space="preserve"> comercial y los módulos comunes</w:t>
      </w:r>
    </w:p>
    <w:p w14:paraId="5EEBDC1E" w14:textId="77777777" w:rsidR="00C76CC9" w:rsidRDefault="00E83D1F" w:rsidP="00EB339E">
      <w:pPr>
        <w:tabs>
          <w:tab w:val="left" w:pos="-1080"/>
        </w:tabs>
        <w:ind w:left="1620" w:hanging="540"/>
        <w:rPr>
          <w:rFonts w:ascii="Arial" w:hAnsi="Arial" w:cs="Arial"/>
          <w:color w:val="000000"/>
        </w:rPr>
      </w:pPr>
      <w:r w:rsidRPr="00820B9C">
        <w:rPr>
          <w:rFonts w:ascii="Arial" w:hAnsi="Arial"/>
          <w:lang w:val="es-US"/>
        </w:rPr>
        <w:t>2.</w:t>
      </w:r>
      <w:r w:rsidRPr="00820B9C">
        <w:rPr>
          <w:rFonts w:ascii="Arial" w:hAnsi="Arial"/>
          <w:lang w:val="es-US"/>
        </w:rPr>
        <w:tab/>
        <w:t>Las siguientes condiciones habituales de las pólizas y su aplicación: cancelación, cambios</w:t>
      </w:r>
      <w:r w:rsidRPr="00072165">
        <w:rPr>
          <w:rFonts w:ascii="Arial" w:hAnsi="Arial" w:cs="Arial"/>
          <w:lang w:bidi="es-419"/>
        </w:rPr>
        <w:t>/</w:t>
      </w:r>
      <w:r w:rsidRPr="00820B9C">
        <w:rPr>
          <w:rFonts w:ascii="Arial" w:hAnsi="Arial"/>
          <w:lang w:val="es-US"/>
        </w:rPr>
        <w:t>examen de sus libros y registros</w:t>
      </w:r>
      <w:r w:rsidRPr="00072165">
        <w:rPr>
          <w:rFonts w:ascii="Arial" w:hAnsi="Arial" w:cs="Arial"/>
          <w:lang w:bidi="es-419"/>
        </w:rPr>
        <w:t>/</w:t>
      </w:r>
      <w:r w:rsidRPr="00820B9C">
        <w:rPr>
          <w:rFonts w:ascii="Arial" w:hAnsi="Arial"/>
          <w:lang w:val="es-US"/>
        </w:rPr>
        <w:t>inspecciones y peritajes</w:t>
      </w:r>
      <w:r w:rsidRPr="00072165">
        <w:rPr>
          <w:rFonts w:ascii="Arial" w:hAnsi="Arial" w:cs="Arial"/>
          <w:lang w:bidi="es-419"/>
        </w:rPr>
        <w:t>/</w:t>
      </w:r>
      <w:r w:rsidRPr="00820B9C">
        <w:rPr>
          <w:rFonts w:ascii="Arial" w:hAnsi="Arial"/>
          <w:lang w:val="es-US"/>
        </w:rPr>
        <w:t>primas</w:t>
      </w:r>
      <w:r w:rsidRPr="00072165">
        <w:rPr>
          <w:rFonts w:ascii="Arial" w:hAnsi="Arial" w:cs="Arial"/>
          <w:lang w:bidi="es-419"/>
        </w:rPr>
        <w:t>/</w:t>
      </w:r>
      <w:r w:rsidRPr="00820B9C">
        <w:rPr>
          <w:rFonts w:ascii="Arial" w:hAnsi="Arial"/>
          <w:lang w:val="es-US"/>
        </w:rPr>
        <w:t>transferencia de derechos y obligaciones</w:t>
      </w:r>
      <w:r w:rsidRPr="00072165">
        <w:rPr>
          <w:rFonts w:ascii="Arial" w:hAnsi="Arial" w:cs="Arial"/>
          <w:lang w:bidi="es-419"/>
        </w:rPr>
        <w:t>/</w:t>
      </w:r>
      <w:r w:rsidRPr="00820B9C">
        <w:rPr>
          <w:rFonts w:ascii="Arial" w:hAnsi="Arial"/>
          <w:lang w:val="es-US"/>
        </w:rPr>
        <w:t>primer asegurado designado</w:t>
      </w:r>
    </w:p>
    <w:p w14:paraId="4FD15BF4" w14:textId="77777777" w:rsidR="00C76CC9" w:rsidRDefault="00E83D1F" w:rsidP="00EB339E">
      <w:pPr>
        <w:tabs>
          <w:tab w:val="left" w:pos="-1080"/>
        </w:tabs>
        <w:ind w:left="1620" w:hanging="540"/>
        <w:rPr>
          <w:rFonts w:ascii="Arial" w:hAnsi="Arial" w:cs="Arial"/>
          <w:color w:val="000000"/>
        </w:rPr>
      </w:pPr>
      <w:r w:rsidRPr="00820B9C">
        <w:rPr>
          <w:rFonts w:ascii="Arial" w:hAnsi="Arial"/>
          <w:lang w:val="es-US"/>
        </w:rPr>
        <w:lastRenderedPageBreak/>
        <w:t>3.</w:t>
      </w:r>
      <w:r w:rsidRPr="00820B9C">
        <w:rPr>
          <w:rFonts w:ascii="Arial" w:hAnsi="Arial"/>
          <w:lang w:val="es-US"/>
        </w:rPr>
        <w:tab/>
        <w:t xml:space="preserve">Para pólizas </w:t>
      </w:r>
      <w:proofErr w:type="spellStart"/>
      <w:r w:rsidRPr="00820B9C">
        <w:rPr>
          <w:rFonts w:ascii="Arial" w:hAnsi="Arial"/>
          <w:lang w:val="es-US"/>
        </w:rPr>
        <w:t>multilineales</w:t>
      </w:r>
      <w:proofErr w:type="spellEnd"/>
      <w:r w:rsidRPr="00820B9C">
        <w:rPr>
          <w:rFonts w:ascii="Arial" w:hAnsi="Arial"/>
          <w:lang w:val="es-US"/>
        </w:rPr>
        <w:t>:</w:t>
      </w:r>
    </w:p>
    <w:p w14:paraId="7258759D" w14:textId="77777777" w:rsidR="00C76CC9" w:rsidRDefault="00E83D1F" w:rsidP="00EB339E">
      <w:pPr>
        <w:tabs>
          <w:tab w:val="left" w:pos="-1080"/>
        </w:tabs>
        <w:ind w:left="2160" w:hanging="540"/>
        <w:rPr>
          <w:rFonts w:ascii="Arial" w:hAnsi="Arial" w:cs="Arial"/>
          <w:color w:val="000000"/>
        </w:rPr>
      </w:pPr>
      <w:r w:rsidRPr="00820B9C">
        <w:rPr>
          <w:rFonts w:ascii="Arial" w:hAnsi="Arial"/>
          <w:lang w:val="es-US"/>
        </w:rPr>
        <w:t>a.</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requisitos mínimos de una póliza </w:t>
      </w:r>
      <w:r>
        <w:rPr>
          <w:rFonts w:ascii="Arial" w:hAnsi="Arial" w:cs="Arial"/>
          <w:lang w:val="es-US"/>
        </w:rPr>
        <w:t>multilínea</w:t>
      </w:r>
      <w:r w:rsidRPr="00820B9C">
        <w:rPr>
          <w:rFonts w:ascii="Arial" w:hAnsi="Arial"/>
          <w:lang w:val="es-US"/>
        </w:rPr>
        <w:t xml:space="preserve"> (módulos y coberturas</w:t>
      </w:r>
      <w:r>
        <w:rPr>
          <w:rFonts w:ascii="Arial" w:hAnsi="Arial" w:cs="Arial"/>
          <w:lang w:val="es-US"/>
        </w:rPr>
        <w:t>)</w:t>
      </w:r>
    </w:p>
    <w:p w14:paraId="3FA512AC" w14:textId="77777777" w:rsidR="00C76CC9" w:rsidRDefault="00E83D1F" w:rsidP="00EB339E">
      <w:pPr>
        <w:tabs>
          <w:tab w:val="left" w:pos="-1080"/>
        </w:tabs>
        <w:ind w:left="2160" w:hanging="540"/>
        <w:rPr>
          <w:rFonts w:ascii="Arial" w:hAnsi="Arial" w:cs="Arial"/>
          <w:color w:val="000000"/>
        </w:rPr>
      </w:pPr>
      <w:r w:rsidRPr="00820B9C">
        <w:rPr>
          <w:rFonts w:ascii="Arial" w:hAnsi="Arial"/>
          <w:lang w:val="es-US"/>
        </w:rPr>
        <w:t>b.</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ventajas para los asegurados</w:t>
      </w:r>
    </w:p>
    <w:p w14:paraId="0475A528" w14:textId="3D4D7DDD" w:rsidR="00C76CC9" w:rsidRPr="00017E58" w:rsidRDefault="00E83D1F" w:rsidP="00017E58">
      <w:pPr>
        <w:tabs>
          <w:tab w:val="left" w:pos="-1080"/>
        </w:tabs>
        <w:spacing w:after="240"/>
        <w:ind w:left="2160" w:hanging="540"/>
        <w:rPr>
          <w:rFonts w:ascii="Arial" w:hAnsi="Arial" w:cs="Arial"/>
          <w:color w:val="000000"/>
        </w:rPr>
      </w:pPr>
      <w:r w:rsidRPr="00820B9C">
        <w:rPr>
          <w:rFonts w:ascii="Arial" w:hAnsi="Arial"/>
          <w:lang w:val="es-US"/>
        </w:rPr>
        <w:t>c.</w:t>
      </w:r>
      <w:r w:rsidRPr="00820B9C">
        <w:rPr>
          <w:rFonts w:ascii="Arial" w:hAnsi="Arial"/>
          <w:lang w:val="es-US"/>
        </w:rPr>
        <w:tab/>
      </w:r>
      <w:r w:rsidRPr="00072165">
        <w:rPr>
          <w:rFonts w:ascii="Arial" w:hAnsi="Arial" w:cs="Arial"/>
          <w:lang w:bidi="es-419"/>
        </w:rPr>
        <w:t>Cómo</w:t>
      </w:r>
      <w:r w:rsidRPr="00820B9C">
        <w:rPr>
          <w:rFonts w:ascii="Arial" w:hAnsi="Arial"/>
          <w:lang w:val="es-US"/>
        </w:rPr>
        <w:t xml:space="preserve"> las coberturas pueden suscribirse sobre una base </w:t>
      </w:r>
      <w:proofErr w:type="spellStart"/>
      <w:r w:rsidRPr="00820B9C">
        <w:rPr>
          <w:rFonts w:ascii="Arial" w:hAnsi="Arial"/>
          <w:lang w:val="es-US"/>
        </w:rPr>
        <w:t>monolínea</w:t>
      </w:r>
      <w:proofErr w:type="spellEnd"/>
    </w:p>
    <w:p w14:paraId="2BA76A18" w14:textId="77777777" w:rsidR="00C76CC9" w:rsidRDefault="00E83D1F" w:rsidP="00EB339E">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51FEDA32" w14:textId="77777777" w:rsidR="00C76CC9" w:rsidRDefault="00E83D1F" w:rsidP="00EB339E">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266384D4" w14:textId="77777777" w:rsidR="00C76CC9" w:rsidRDefault="00D22D31" w:rsidP="00F10023">
      <w:pPr>
        <w:ind w:left="1620" w:hanging="540"/>
        <w:rPr>
          <w:rFonts w:ascii="Arial" w:hAnsi="Arial" w:cs="Arial"/>
        </w:rPr>
      </w:pPr>
      <w:r w:rsidRPr="00820B9C">
        <w:rPr>
          <w:rFonts w:ascii="Arial" w:hAnsi="Arial"/>
          <w:lang w:val="es-US"/>
        </w:rPr>
        <w:t>1.</w:t>
      </w:r>
      <w:r w:rsidRPr="00820B9C">
        <w:rPr>
          <w:rFonts w:ascii="Arial" w:hAnsi="Arial"/>
          <w:lang w:val="es-US"/>
        </w:rPr>
        <w:tab/>
        <w:t>Formularios de Responsabilidad civil general comercial (</w:t>
      </w:r>
      <w:proofErr w:type="spellStart"/>
      <w:r w:rsidRPr="00820B9C">
        <w:rPr>
          <w:rFonts w:ascii="Arial" w:hAnsi="Arial"/>
          <w:lang w:val="es-US"/>
        </w:rPr>
        <w:t>Commercial</w:t>
      </w:r>
      <w:proofErr w:type="spellEnd"/>
      <w:r w:rsidRPr="00820B9C">
        <w:rPr>
          <w:rFonts w:ascii="Arial" w:hAnsi="Arial"/>
          <w:lang w:val="es-US"/>
        </w:rPr>
        <w:t xml:space="preserve"> General </w:t>
      </w:r>
      <w:proofErr w:type="spellStart"/>
      <w:r w:rsidRPr="00820B9C">
        <w:rPr>
          <w:rFonts w:ascii="Arial" w:hAnsi="Arial"/>
          <w:lang w:val="es-US"/>
        </w:rPr>
        <w:t>Liability</w:t>
      </w:r>
      <w:proofErr w:type="spellEnd"/>
      <w:r w:rsidRPr="00820B9C">
        <w:rPr>
          <w:rFonts w:ascii="Arial" w:hAnsi="Arial"/>
          <w:lang w:val="es-US"/>
        </w:rPr>
        <w:t xml:space="preserve">, CGL), </w:t>
      </w:r>
      <w:r w:rsidRPr="00072165">
        <w:rPr>
          <w:rFonts w:ascii="Arial" w:hAnsi="Arial" w:cs="Arial"/>
          <w:lang w:bidi="es-419"/>
        </w:rPr>
        <w:t>incidente</w:t>
      </w:r>
      <w:r w:rsidRPr="00820B9C">
        <w:rPr>
          <w:rFonts w:ascii="Arial" w:hAnsi="Arial"/>
          <w:lang w:val="es-US"/>
        </w:rPr>
        <w:t xml:space="preserve"> y </w:t>
      </w:r>
      <w:r w:rsidRPr="00072165">
        <w:rPr>
          <w:rFonts w:ascii="Arial" w:hAnsi="Arial" w:cs="Arial"/>
          <w:lang w:bidi="es-419"/>
        </w:rPr>
        <w:t>siniestro, presentados.</w:t>
      </w:r>
      <w:r w:rsidRPr="00820B9C">
        <w:rPr>
          <w:rFonts w:ascii="Arial" w:hAnsi="Arial"/>
          <w:lang w:val="es-US"/>
        </w:rPr>
        <w:t xml:space="preserve"> Ser capaz de identificar:</w:t>
      </w:r>
    </w:p>
    <w:p w14:paraId="2ED016E0" w14:textId="77777777" w:rsidR="00C76CC9" w:rsidRDefault="00EE6C1B" w:rsidP="00EE6C1B">
      <w:pPr>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diferencia entre la cobertura de una póliza de accidentes y la de una póliza de reclamaciones presentadas</w:t>
      </w:r>
    </w:p>
    <w:p w14:paraId="28065097" w14:textId="77777777" w:rsidR="00C76CC9" w:rsidRDefault="00EE6C1B" w:rsidP="00EE6C1B">
      <w:pPr>
        <w:ind w:left="2160"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Por</w:t>
      </w:r>
      <w:r w:rsidRPr="00820B9C">
        <w:rPr>
          <w:rFonts w:ascii="Arial" w:hAnsi="Arial"/>
          <w:lang w:val="es-US"/>
        </w:rPr>
        <w:t xml:space="preserve"> qué algunas pólizas se suscriben sobre la base </w:t>
      </w:r>
      <w:r w:rsidRPr="00072165">
        <w:rPr>
          <w:rFonts w:ascii="Arial" w:hAnsi="Arial" w:cs="Arial"/>
          <w:lang w:bidi="es-419"/>
        </w:rPr>
        <w:t>del siniestro</w:t>
      </w:r>
      <w:r w:rsidRPr="00820B9C">
        <w:rPr>
          <w:rFonts w:ascii="Arial" w:hAnsi="Arial"/>
          <w:lang w:val="es-US"/>
        </w:rPr>
        <w:t xml:space="preserve"> y conocer las definiciones de los siguientes términos:</w:t>
      </w:r>
    </w:p>
    <w:p w14:paraId="7C85A383" w14:textId="77777777" w:rsidR="00C76CC9" w:rsidRDefault="00D204E3" w:rsidP="00D204E3">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t>fecha retroactiva</w:t>
      </w:r>
    </w:p>
    <w:p w14:paraId="566C954E" w14:textId="77777777" w:rsidR="00C76CC9" w:rsidRDefault="00D204E3" w:rsidP="00D204E3">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cobertura de actos </w:t>
      </w:r>
      <w:r w:rsidRPr="00072165">
        <w:rPr>
          <w:rFonts w:ascii="Arial" w:hAnsi="Arial" w:cs="Arial"/>
          <w:lang w:bidi="es-419"/>
        </w:rPr>
        <w:t>precios</w:t>
      </w:r>
      <w:r w:rsidRPr="00820B9C">
        <w:rPr>
          <w:rFonts w:ascii="Arial" w:hAnsi="Arial"/>
          <w:lang w:val="es-US"/>
        </w:rPr>
        <w:t xml:space="preserve"> (no se especifica la fecha retroactiva</w:t>
      </w:r>
      <w:r>
        <w:rPr>
          <w:rFonts w:ascii="Arial" w:hAnsi="Arial" w:cs="Arial"/>
          <w:lang w:val="es-US"/>
        </w:rPr>
        <w:t>)</w:t>
      </w:r>
    </w:p>
    <w:p w14:paraId="4B286793" w14:textId="77777777" w:rsidR="00C76CC9" w:rsidRDefault="00D204E3" w:rsidP="00D204E3">
      <w:pPr>
        <w:tabs>
          <w:tab w:val="left" w:pos="108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coberturas de ampliación “</w:t>
      </w:r>
      <w:proofErr w:type="spellStart"/>
      <w:r w:rsidRPr="00820B9C">
        <w:rPr>
          <w:rFonts w:ascii="Arial" w:hAnsi="Arial"/>
          <w:lang w:val="es-US"/>
        </w:rPr>
        <w:t>tail</w:t>
      </w:r>
      <w:proofErr w:type="spellEnd"/>
      <w:r w:rsidRPr="00820B9C">
        <w:rPr>
          <w:rFonts w:ascii="Arial" w:hAnsi="Arial"/>
          <w:lang w:val="es-US"/>
        </w:rPr>
        <w:t xml:space="preserve">” (mini, </w:t>
      </w:r>
      <w:proofErr w:type="spellStart"/>
      <w:r w:rsidRPr="00820B9C">
        <w:rPr>
          <w:rFonts w:ascii="Arial" w:hAnsi="Arial"/>
          <w:lang w:val="es-US"/>
        </w:rPr>
        <w:t>midi</w:t>
      </w:r>
      <w:proofErr w:type="spellEnd"/>
      <w:r w:rsidRPr="00820B9C">
        <w:rPr>
          <w:rFonts w:ascii="Arial" w:hAnsi="Arial"/>
          <w:lang w:val="es-US"/>
        </w:rPr>
        <w:t xml:space="preserve"> y maxi [SERP</w:t>
      </w:r>
      <w:r>
        <w:rPr>
          <w:rFonts w:ascii="Arial" w:hAnsi="Arial" w:cs="Arial"/>
          <w:lang w:val="es-US"/>
        </w:rPr>
        <w:t>])</w:t>
      </w:r>
    </w:p>
    <w:p w14:paraId="1EA7C0FB" w14:textId="60E25AAE" w:rsidR="00C76CC9" w:rsidRDefault="00D204E3" w:rsidP="00017E58">
      <w:pPr>
        <w:tabs>
          <w:tab w:val="left" w:pos="1080"/>
        </w:tabs>
        <w:spacing w:after="240"/>
        <w:ind w:left="2160" w:hanging="540"/>
        <w:rPr>
          <w:rFonts w:ascii="Arial" w:hAnsi="Arial" w:cs="Arial"/>
        </w:rPr>
      </w:pPr>
      <w:r w:rsidRPr="00820B9C">
        <w:rPr>
          <w:rFonts w:ascii="Arial" w:hAnsi="Arial"/>
          <w:lang w:val="es-US"/>
        </w:rPr>
        <w:t>c.</w:t>
      </w:r>
      <w:r w:rsidRPr="00820B9C">
        <w:rPr>
          <w:rFonts w:ascii="Arial" w:hAnsi="Arial"/>
          <w:lang w:val="es-US"/>
        </w:rPr>
        <w:tab/>
        <w:t xml:space="preserve">Cuándo comienza el período de informe ampliado básico (Basic Extended </w:t>
      </w:r>
      <w:proofErr w:type="spellStart"/>
      <w:r w:rsidRPr="00820B9C">
        <w:rPr>
          <w:rFonts w:ascii="Arial" w:hAnsi="Arial"/>
          <w:lang w:val="es-US"/>
        </w:rPr>
        <w:t>Reporting</w:t>
      </w:r>
      <w:proofErr w:type="spellEnd"/>
      <w:r w:rsidRPr="00820B9C">
        <w:rPr>
          <w:rFonts w:ascii="Arial" w:hAnsi="Arial"/>
          <w:lang w:val="es-US"/>
        </w:rPr>
        <w:t xml:space="preserve"> </w:t>
      </w:r>
      <w:proofErr w:type="spellStart"/>
      <w:r w:rsidRPr="00820B9C">
        <w:rPr>
          <w:rFonts w:ascii="Arial" w:hAnsi="Arial"/>
          <w:lang w:val="es-US"/>
        </w:rPr>
        <w:t>Period</w:t>
      </w:r>
      <w:proofErr w:type="spellEnd"/>
      <w:r w:rsidRPr="00820B9C">
        <w:rPr>
          <w:rFonts w:ascii="Arial" w:hAnsi="Arial"/>
          <w:lang w:val="es-US"/>
        </w:rPr>
        <w:t>, BERP) y cómo se activa cuando la póliza se cancela o no se renueva.</w:t>
      </w:r>
    </w:p>
    <w:p w14:paraId="237A3EC0" w14:textId="77777777" w:rsidR="00C76CC9" w:rsidRDefault="007B2B98" w:rsidP="00F30BF5">
      <w:pPr>
        <w:tabs>
          <w:tab w:val="left" w:pos="540"/>
        </w:tabs>
        <w:ind w:left="3240" w:hanging="3240"/>
        <w:rPr>
          <w:rFonts w:ascii="Arial" w:hAnsi="Arial" w:cs="Arial"/>
        </w:rPr>
      </w:pPr>
      <w:r w:rsidRPr="00820B9C">
        <w:rPr>
          <w:rFonts w:ascii="Arial" w:hAnsi="Arial"/>
          <w:lang w:val="es-US"/>
        </w:rPr>
        <w:t>IV.</w:t>
      </w:r>
      <w:r w:rsidRPr="00820B9C">
        <w:rPr>
          <w:rFonts w:ascii="Arial" w:hAnsi="Arial"/>
          <w:lang w:val="es-US"/>
        </w:rPr>
        <w:tab/>
        <w:t>Coberturas de seguro comercial</w:t>
      </w:r>
    </w:p>
    <w:p w14:paraId="02DF2C11" w14:textId="77777777" w:rsidR="00C76CC9" w:rsidRDefault="007B2B98" w:rsidP="00F10023">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0C32422C" w14:textId="77777777" w:rsidR="00C76CC9" w:rsidRDefault="00D22D31" w:rsidP="00EB339E">
      <w:pPr>
        <w:tabs>
          <w:tab w:val="left" w:pos="1800"/>
        </w:tabs>
        <w:ind w:left="1620" w:hanging="540"/>
        <w:rPr>
          <w:rFonts w:ascii="Arial" w:hAnsi="Arial" w:cs="Arial"/>
        </w:rPr>
      </w:pPr>
      <w:r w:rsidRPr="00820B9C">
        <w:rPr>
          <w:rFonts w:ascii="Arial" w:hAnsi="Arial"/>
          <w:lang w:val="es-US"/>
        </w:rPr>
        <w:t>2.</w:t>
      </w:r>
      <w:r w:rsidRPr="00820B9C">
        <w:rPr>
          <w:rFonts w:ascii="Arial" w:hAnsi="Arial"/>
          <w:lang w:val="es-US"/>
        </w:rPr>
        <w:tab/>
        <w:t>Responsabilidad civil general comercial (</w:t>
      </w:r>
      <w:proofErr w:type="spellStart"/>
      <w:r w:rsidRPr="00820B9C">
        <w:rPr>
          <w:rFonts w:ascii="Arial" w:hAnsi="Arial"/>
          <w:lang w:val="es-US"/>
        </w:rPr>
        <w:t>Commercial</w:t>
      </w:r>
      <w:proofErr w:type="spellEnd"/>
      <w:r w:rsidRPr="00820B9C">
        <w:rPr>
          <w:rFonts w:ascii="Arial" w:hAnsi="Arial"/>
          <w:lang w:val="es-US"/>
        </w:rPr>
        <w:t xml:space="preserve"> General </w:t>
      </w:r>
      <w:proofErr w:type="spellStart"/>
      <w:r w:rsidRPr="00820B9C">
        <w:rPr>
          <w:rFonts w:ascii="Arial" w:hAnsi="Arial"/>
          <w:lang w:val="es-US"/>
        </w:rPr>
        <w:t>Liability</w:t>
      </w:r>
      <w:proofErr w:type="spellEnd"/>
      <w:r w:rsidRPr="00820B9C">
        <w:rPr>
          <w:rFonts w:ascii="Arial" w:hAnsi="Arial"/>
          <w:lang w:val="es-US"/>
        </w:rPr>
        <w:t>, CGL</w:t>
      </w:r>
      <w:r>
        <w:rPr>
          <w:rFonts w:ascii="Arial" w:hAnsi="Arial" w:cs="Arial"/>
          <w:lang w:val="es-US"/>
        </w:rPr>
        <w:t>)</w:t>
      </w:r>
    </w:p>
    <w:p w14:paraId="3C1EDE45" w14:textId="77777777" w:rsidR="00C76CC9" w:rsidRDefault="00E83D1F" w:rsidP="00EB339E">
      <w:pPr>
        <w:tabs>
          <w:tab w:val="left" w:pos="2160"/>
        </w:tabs>
        <w:ind w:left="2160" w:hanging="540"/>
        <w:rPr>
          <w:rFonts w:ascii="Arial" w:hAnsi="Arial" w:cs="Arial"/>
        </w:rPr>
      </w:pPr>
      <w:r w:rsidRPr="00820B9C">
        <w:rPr>
          <w:rFonts w:ascii="Arial" w:hAnsi="Arial"/>
          <w:lang w:val="es-US"/>
        </w:rPr>
        <w:t>a.</w:t>
      </w:r>
      <w:r w:rsidRPr="00820B9C">
        <w:rPr>
          <w:rFonts w:ascii="Arial" w:hAnsi="Arial"/>
          <w:lang w:val="es-US"/>
        </w:rPr>
        <w:tab/>
        <w:t>Conceptos generales; ser capaz de identificar:</w:t>
      </w:r>
    </w:p>
    <w:p w14:paraId="03C754FE" w14:textId="77777777" w:rsidR="00C76CC9" w:rsidRDefault="00EB339E" w:rsidP="00EB339E">
      <w:pPr>
        <w:tabs>
          <w:tab w:val="left" w:pos="2700"/>
        </w:tabs>
        <w:ind w:left="2700" w:hanging="540"/>
        <w:rPr>
          <w:rFonts w:ascii="Arial" w:hAnsi="Arial" w:cs="Arial"/>
        </w:rPr>
      </w:pPr>
      <w:r w:rsidRPr="00820B9C">
        <w:rPr>
          <w:rFonts w:ascii="Arial" w:hAnsi="Arial"/>
          <w:lang w:val="es-US"/>
        </w:rPr>
        <w:t>i.</w:t>
      </w:r>
      <w:r w:rsidRPr="00820B9C">
        <w:rPr>
          <w:rFonts w:ascii="Arial" w:hAnsi="Arial"/>
          <w:lang w:val="es-US"/>
        </w:rPr>
        <w:tab/>
        <w:t>el término “responsabilidad civil general</w:t>
      </w:r>
      <w:r>
        <w:rPr>
          <w:rFonts w:ascii="Arial" w:hAnsi="Arial" w:cs="Arial"/>
          <w:lang w:val="es-US"/>
        </w:rPr>
        <w:t>”</w:t>
      </w:r>
    </w:p>
    <w:p w14:paraId="51312C82" w14:textId="77777777" w:rsidR="00C76CC9" w:rsidRDefault="00CA5051" w:rsidP="00EB339E">
      <w:pPr>
        <w:tabs>
          <w:tab w:val="left" w:pos="270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los tipos generales de </w:t>
      </w:r>
      <w:r w:rsidRPr="00072165">
        <w:rPr>
          <w:rFonts w:ascii="Arial" w:hAnsi="Arial" w:cs="Arial"/>
          <w:lang w:bidi="es-419"/>
        </w:rPr>
        <w:t>siniestros asegurados</w:t>
      </w:r>
      <w:r w:rsidRPr="00820B9C">
        <w:rPr>
          <w:rFonts w:ascii="Arial" w:hAnsi="Arial"/>
          <w:lang w:val="es-US"/>
        </w:rPr>
        <w:t xml:space="preserve"> o que quedan para que </w:t>
      </w:r>
      <w:r w:rsidRPr="00072165">
        <w:rPr>
          <w:rFonts w:ascii="Arial" w:hAnsi="Arial" w:cs="Arial"/>
          <w:lang w:bidi="es-419"/>
        </w:rPr>
        <w:t>los</w:t>
      </w:r>
      <w:r w:rsidRPr="00820B9C">
        <w:rPr>
          <w:rFonts w:ascii="Arial" w:hAnsi="Arial"/>
          <w:lang w:val="es-US"/>
        </w:rPr>
        <w:t xml:space="preserve"> aseguren otras pólizas</w:t>
      </w:r>
    </w:p>
    <w:p w14:paraId="25A03289" w14:textId="77777777" w:rsidR="00C76CC9" w:rsidRDefault="00CA5051" w:rsidP="00EB339E">
      <w:pPr>
        <w:tabs>
          <w:tab w:val="left" w:pos="2700"/>
        </w:tabs>
        <w:ind w:left="2700" w:hanging="540"/>
        <w:rPr>
          <w:rFonts w:ascii="Arial" w:hAnsi="Arial" w:cs="Arial"/>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los tipos de límites que figuran en las declaraciones y en la sección de límites del seguro y cómo se aplican</w:t>
      </w:r>
    </w:p>
    <w:p w14:paraId="072AFF0E" w14:textId="77777777" w:rsidR="00C76CC9" w:rsidRDefault="00CA5051" w:rsidP="0069004B">
      <w:pPr>
        <w:tabs>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formulario de cobertura de CGL (incidente).</w:t>
      </w:r>
    </w:p>
    <w:p w14:paraId="43F7A027" w14:textId="77777777" w:rsidR="00C76CC9" w:rsidRDefault="0091469F" w:rsidP="00F10023">
      <w:pPr>
        <w:tabs>
          <w:tab w:val="left" w:pos="2700"/>
        </w:tabs>
        <w:ind w:left="3240" w:hanging="540"/>
        <w:rPr>
          <w:rFonts w:ascii="Arial" w:hAnsi="Arial" w:cs="Arial"/>
          <w:color w:val="000000"/>
        </w:rPr>
      </w:pPr>
      <w:r w:rsidRPr="00820B9C">
        <w:rPr>
          <w:rFonts w:ascii="Arial" w:hAnsi="Arial"/>
          <w:lang w:val="es-US"/>
        </w:rPr>
        <w:t>1)</w:t>
      </w:r>
      <w:r w:rsidRPr="00820B9C">
        <w:rPr>
          <w:rFonts w:ascii="Arial" w:hAnsi="Arial"/>
          <w:lang w:val="es-US"/>
        </w:rPr>
        <w:tab/>
        <w:t>Basándose en el formulario de cobertura de CGL, ser capaz de identificar y aplicar:</w:t>
      </w:r>
    </w:p>
    <w:p w14:paraId="47E71058" w14:textId="77777777" w:rsidR="00C76CC9" w:rsidRDefault="000E5062" w:rsidP="00F10023">
      <w:pPr>
        <w:ind w:left="3600" w:hanging="360"/>
        <w:rPr>
          <w:rFonts w:ascii="Arial" w:hAnsi="Arial" w:cs="Arial"/>
          <w:color w:val="000000"/>
        </w:rPr>
      </w:pPr>
      <w:r w:rsidRPr="00820B9C">
        <w:rPr>
          <w:rFonts w:ascii="Arial" w:hAnsi="Arial"/>
          <w:lang w:val="es-US"/>
        </w:rPr>
        <w:t>i.</w:t>
      </w:r>
      <w:r w:rsidRPr="00820B9C">
        <w:rPr>
          <w:rFonts w:ascii="Arial" w:hAnsi="Arial"/>
          <w:lang w:val="es-US"/>
        </w:rPr>
        <w:tab/>
        <w:t>el convenio asegurador para las coberturas A, B y C</w:t>
      </w:r>
    </w:p>
    <w:p w14:paraId="4C3E2B5A" w14:textId="77777777" w:rsidR="00C76CC9" w:rsidRDefault="000E5062" w:rsidP="00F10023">
      <w:pPr>
        <w:ind w:left="3600" w:hanging="36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las definiciones de:</w:t>
      </w:r>
    </w:p>
    <w:p w14:paraId="373B7574"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a)</w:t>
      </w:r>
      <w:r w:rsidRPr="00820B9C">
        <w:rPr>
          <w:rFonts w:ascii="Arial" w:hAnsi="Arial"/>
          <w:lang w:val="es-US"/>
        </w:rPr>
        <w:tab/>
      </w:r>
      <w:r w:rsidRPr="00072165">
        <w:rPr>
          <w:rFonts w:ascii="Arial" w:hAnsi="Arial" w:cs="Arial"/>
          <w:lang w:bidi="es-419"/>
        </w:rPr>
        <w:t>Incidente</w:t>
      </w:r>
    </w:p>
    <w:p w14:paraId="0186A945"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b)</w:t>
      </w:r>
      <w:r w:rsidRPr="00820B9C">
        <w:rPr>
          <w:rFonts w:ascii="Arial" w:hAnsi="Arial"/>
          <w:lang w:val="es-US"/>
        </w:rPr>
        <w:tab/>
        <w:t>Productos y operaciones finalizadas</w:t>
      </w:r>
    </w:p>
    <w:p w14:paraId="14AF5FD3"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c)</w:t>
      </w:r>
      <w:r w:rsidRPr="00820B9C">
        <w:rPr>
          <w:rFonts w:ascii="Arial" w:hAnsi="Arial"/>
          <w:lang w:val="es-US"/>
        </w:rPr>
        <w:tab/>
        <w:t>Contrato asegurado</w:t>
      </w:r>
    </w:p>
    <w:p w14:paraId="2783A535" w14:textId="77777777" w:rsidR="00C76CC9" w:rsidRDefault="008A4199" w:rsidP="00F10023">
      <w:pPr>
        <w:tabs>
          <w:tab w:val="left" w:pos="4320"/>
        </w:tabs>
        <w:ind w:left="4320" w:hanging="540"/>
        <w:rPr>
          <w:rFonts w:ascii="Arial" w:hAnsi="Arial" w:cs="Arial"/>
          <w:color w:val="000000"/>
        </w:rPr>
      </w:pPr>
      <w:r w:rsidRPr="00820B9C">
        <w:rPr>
          <w:rFonts w:ascii="Arial" w:hAnsi="Arial"/>
          <w:lang w:val="es-US"/>
        </w:rPr>
        <w:t>d)</w:t>
      </w:r>
      <w:r w:rsidRPr="00820B9C">
        <w:rPr>
          <w:rFonts w:ascii="Arial" w:hAnsi="Arial"/>
          <w:lang w:val="es-US"/>
        </w:rPr>
        <w:tab/>
        <w:t>Territorio de cobertura</w:t>
      </w:r>
    </w:p>
    <w:p w14:paraId="57EC9D79"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e)</w:t>
      </w:r>
      <w:r w:rsidRPr="00820B9C">
        <w:rPr>
          <w:rFonts w:ascii="Arial" w:hAnsi="Arial"/>
          <w:lang w:val="es-US"/>
        </w:rPr>
        <w:tab/>
        <w:t>Daños personales y publicitarios</w:t>
      </w:r>
    </w:p>
    <w:p w14:paraId="6E2ECA39"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f)</w:t>
      </w:r>
      <w:r w:rsidRPr="00820B9C">
        <w:rPr>
          <w:rFonts w:ascii="Arial" w:hAnsi="Arial"/>
          <w:lang w:val="es-US"/>
        </w:rPr>
        <w:tab/>
        <w:t>Lesiones físicas</w:t>
      </w:r>
    </w:p>
    <w:p w14:paraId="645B46A2" w14:textId="77777777" w:rsidR="00C76CC9" w:rsidRDefault="000E5062" w:rsidP="00F10023">
      <w:pPr>
        <w:tabs>
          <w:tab w:val="left" w:pos="4320"/>
        </w:tabs>
        <w:ind w:left="4320" w:hanging="540"/>
        <w:rPr>
          <w:rFonts w:ascii="Arial" w:hAnsi="Arial" w:cs="Arial"/>
          <w:color w:val="000000"/>
        </w:rPr>
      </w:pPr>
      <w:r w:rsidRPr="00820B9C">
        <w:rPr>
          <w:rFonts w:ascii="Arial" w:hAnsi="Arial"/>
          <w:lang w:val="es-US"/>
        </w:rPr>
        <w:t>g)</w:t>
      </w:r>
      <w:r w:rsidRPr="00820B9C">
        <w:rPr>
          <w:rFonts w:ascii="Arial" w:hAnsi="Arial"/>
          <w:lang w:val="es-US"/>
        </w:rPr>
        <w:tab/>
        <w:t>Daños materiales</w:t>
      </w:r>
    </w:p>
    <w:p w14:paraId="66C3DF8B" w14:textId="77777777" w:rsidR="00C76CC9" w:rsidRDefault="009B2EB6" w:rsidP="00F10023">
      <w:pPr>
        <w:tabs>
          <w:tab w:val="left" w:pos="4320"/>
        </w:tabs>
        <w:ind w:left="4320" w:hanging="540"/>
        <w:rPr>
          <w:rFonts w:ascii="Arial" w:hAnsi="Arial" w:cs="Arial"/>
          <w:color w:val="000000"/>
        </w:rPr>
      </w:pPr>
      <w:r w:rsidRPr="00820B9C">
        <w:rPr>
          <w:rFonts w:ascii="Arial" w:hAnsi="Arial"/>
          <w:lang w:val="es-US"/>
        </w:rPr>
        <w:t>h)</w:t>
      </w:r>
      <w:r w:rsidRPr="00820B9C">
        <w:rPr>
          <w:rFonts w:ascii="Arial" w:hAnsi="Arial"/>
          <w:lang w:val="es-US"/>
        </w:rPr>
        <w:tab/>
        <w:t>Automóviles y equipos móviles</w:t>
      </w:r>
    </w:p>
    <w:p w14:paraId="2506C5DA" w14:textId="77777777" w:rsidR="00C76CC9" w:rsidRDefault="009B2EB6" w:rsidP="00F10023">
      <w:pPr>
        <w:tabs>
          <w:tab w:val="left" w:pos="4320"/>
        </w:tabs>
        <w:ind w:left="4320" w:hanging="540"/>
        <w:rPr>
          <w:rFonts w:ascii="Arial" w:hAnsi="Arial" w:cs="Arial"/>
          <w:color w:val="000000"/>
        </w:rPr>
      </w:pPr>
      <w:r w:rsidRPr="00820B9C">
        <w:rPr>
          <w:rFonts w:ascii="Arial" w:hAnsi="Arial"/>
          <w:lang w:val="es-US"/>
        </w:rPr>
        <w:lastRenderedPageBreak/>
        <w:t>i)</w:t>
      </w:r>
      <w:r w:rsidRPr="00820B9C">
        <w:rPr>
          <w:rFonts w:ascii="Arial" w:hAnsi="Arial"/>
          <w:lang w:val="es-US"/>
        </w:rPr>
        <w:tab/>
        <w:t>Empleado</w:t>
      </w:r>
    </w:p>
    <w:p w14:paraId="473CDE48" w14:textId="77777777" w:rsidR="00C76CC9" w:rsidRDefault="009B2EB6" w:rsidP="00F10023">
      <w:pPr>
        <w:tabs>
          <w:tab w:val="left" w:pos="4320"/>
        </w:tabs>
        <w:ind w:left="4320" w:hanging="540"/>
        <w:rPr>
          <w:rFonts w:ascii="Arial" w:hAnsi="Arial" w:cs="Arial"/>
          <w:color w:val="000000"/>
        </w:rPr>
      </w:pPr>
      <w:r w:rsidRPr="00820B9C">
        <w:rPr>
          <w:rFonts w:ascii="Arial" w:hAnsi="Arial"/>
          <w:lang w:val="es-US"/>
        </w:rPr>
        <w:t>j)</w:t>
      </w:r>
      <w:r w:rsidRPr="00820B9C">
        <w:rPr>
          <w:rFonts w:ascii="Arial" w:hAnsi="Arial"/>
          <w:lang w:val="es-US"/>
        </w:rPr>
        <w:tab/>
        <w:t>Empleado subcontratado</w:t>
      </w:r>
    </w:p>
    <w:p w14:paraId="74050051" w14:textId="77777777" w:rsidR="00C76CC9" w:rsidRDefault="009B2EB6" w:rsidP="00F10023">
      <w:pPr>
        <w:tabs>
          <w:tab w:val="left" w:pos="4320"/>
        </w:tabs>
        <w:ind w:left="4320" w:hanging="540"/>
        <w:rPr>
          <w:rFonts w:ascii="Arial" w:hAnsi="Arial" w:cs="Arial"/>
          <w:color w:val="000000"/>
        </w:rPr>
      </w:pPr>
      <w:r w:rsidRPr="00820B9C">
        <w:rPr>
          <w:rFonts w:ascii="Arial" w:hAnsi="Arial"/>
          <w:lang w:val="es-US"/>
        </w:rPr>
        <w:t>k)</w:t>
      </w:r>
      <w:r w:rsidRPr="00820B9C">
        <w:rPr>
          <w:rFonts w:ascii="Arial" w:hAnsi="Arial"/>
          <w:lang w:val="es-US"/>
        </w:rPr>
        <w:tab/>
        <w:t>Empleado temporal</w:t>
      </w:r>
    </w:p>
    <w:p w14:paraId="7620D7EC" w14:textId="77777777" w:rsidR="00C76CC9" w:rsidRDefault="00D74507" w:rsidP="00F10023">
      <w:pPr>
        <w:ind w:left="4320" w:hanging="540"/>
        <w:rPr>
          <w:rFonts w:ascii="Arial" w:hAnsi="Arial" w:cs="Arial"/>
          <w:color w:val="000000"/>
          <w:u w:val="single"/>
        </w:rPr>
      </w:pPr>
      <w:r w:rsidRPr="00820B9C">
        <w:rPr>
          <w:rFonts w:ascii="Arial" w:hAnsi="Arial"/>
          <w:lang w:val="es-US"/>
        </w:rPr>
        <w:t>l)</w:t>
      </w:r>
      <w:r w:rsidRPr="00820B9C">
        <w:rPr>
          <w:rFonts w:ascii="Arial" w:hAnsi="Arial"/>
          <w:lang w:val="es-US"/>
        </w:rPr>
        <w:tab/>
        <w:t>Contratista independiente, subcontratista</w:t>
      </w:r>
    </w:p>
    <w:p w14:paraId="0E290290" w14:textId="77777777" w:rsidR="00C76CC9" w:rsidRDefault="00D74507" w:rsidP="00F10023">
      <w:pPr>
        <w:ind w:left="3780" w:hanging="45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 xml:space="preserve">el efecto de </w:t>
      </w:r>
      <w:r w:rsidRPr="00072165">
        <w:rPr>
          <w:rFonts w:ascii="Arial" w:hAnsi="Arial" w:cs="Arial"/>
          <w:lang w:bidi="es-419"/>
        </w:rPr>
        <w:t>los</w:t>
      </w:r>
      <w:r w:rsidRPr="00820B9C">
        <w:rPr>
          <w:rFonts w:ascii="Arial" w:hAnsi="Arial"/>
          <w:lang w:val="es-US"/>
        </w:rPr>
        <w:t xml:space="preserve"> siguientes </w:t>
      </w:r>
      <w:r w:rsidRPr="00072165">
        <w:rPr>
          <w:rFonts w:ascii="Arial" w:hAnsi="Arial" w:cs="Arial"/>
          <w:lang w:bidi="es-419"/>
        </w:rPr>
        <w:t>endosos.</w:t>
      </w:r>
    </w:p>
    <w:p w14:paraId="70680D75"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a)</w:t>
      </w:r>
      <w:r w:rsidRPr="00820B9C">
        <w:rPr>
          <w:rFonts w:ascii="Arial" w:hAnsi="Arial"/>
          <w:lang w:val="es-US"/>
        </w:rPr>
        <w:tab/>
        <w:t>Responsabilidad civil por bebidas alcohólicas</w:t>
      </w:r>
    </w:p>
    <w:p w14:paraId="40E90EE3"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b)</w:t>
      </w:r>
      <w:r w:rsidRPr="00820B9C">
        <w:rPr>
          <w:rFonts w:ascii="Arial" w:hAnsi="Arial"/>
          <w:lang w:val="es-US"/>
        </w:rPr>
        <w:tab/>
        <w:t>Indemnización laboral</w:t>
      </w:r>
    </w:p>
    <w:p w14:paraId="681D493D"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c)</w:t>
      </w:r>
      <w:r w:rsidRPr="00820B9C">
        <w:rPr>
          <w:rFonts w:ascii="Arial" w:hAnsi="Arial"/>
          <w:lang w:val="es-US"/>
        </w:rPr>
        <w:tab/>
        <w:t>Contaminación</w:t>
      </w:r>
    </w:p>
    <w:p w14:paraId="0E811C0F"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d)</w:t>
      </w:r>
      <w:r w:rsidRPr="00820B9C">
        <w:rPr>
          <w:rFonts w:ascii="Arial" w:hAnsi="Arial"/>
          <w:lang w:val="es-US"/>
        </w:rPr>
        <w:tab/>
        <w:t>Automóvil, aeronave y embarcación</w:t>
      </w:r>
    </w:p>
    <w:p w14:paraId="402AE08E"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e)</w:t>
      </w:r>
      <w:r w:rsidRPr="00820B9C">
        <w:rPr>
          <w:rFonts w:ascii="Arial" w:hAnsi="Arial"/>
          <w:lang w:val="es-US"/>
        </w:rPr>
        <w:tab/>
        <w:t>Cuidado, custodia y control; daños materiales</w:t>
      </w:r>
    </w:p>
    <w:p w14:paraId="303C66BA" w14:textId="77777777" w:rsidR="00C76CC9" w:rsidRDefault="00A64F5C" w:rsidP="00F10023">
      <w:pPr>
        <w:tabs>
          <w:tab w:val="left" w:pos="3780"/>
        </w:tabs>
        <w:ind w:left="4320" w:hanging="540"/>
        <w:rPr>
          <w:rFonts w:ascii="Arial" w:hAnsi="Arial"/>
          <w:lang w:val="es-US"/>
        </w:rPr>
      </w:pPr>
      <w:r w:rsidRPr="00820B9C">
        <w:rPr>
          <w:rFonts w:ascii="Arial" w:hAnsi="Arial"/>
          <w:lang w:val="es-US"/>
        </w:rPr>
        <w:t>f)</w:t>
      </w:r>
      <w:r w:rsidRPr="00820B9C">
        <w:rPr>
          <w:rFonts w:ascii="Arial" w:hAnsi="Arial"/>
          <w:lang w:val="es-US"/>
        </w:rPr>
        <w:tab/>
        <w:t>Exclusión por retiro de productos</w:t>
      </w:r>
    </w:p>
    <w:p w14:paraId="1542F6E1" w14:textId="77777777" w:rsidR="00C76CC9" w:rsidRDefault="00A64F5C" w:rsidP="00F10023">
      <w:pPr>
        <w:tabs>
          <w:tab w:val="left" w:pos="3780"/>
        </w:tabs>
        <w:ind w:left="4320" w:hanging="540"/>
        <w:rPr>
          <w:rFonts w:ascii="Arial" w:hAnsi="Arial" w:cs="Arial"/>
          <w:color w:val="000000"/>
          <w:sz w:val="20"/>
        </w:rPr>
      </w:pPr>
      <w:r w:rsidRPr="00820B9C">
        <w:rPr>
          <w:rFonts w:ascii="Arial" w:hAnsi="Arial"/>
          <w:lang w:val="es-US"/>
        </w:rPr>
        <w:t>g)</w:t>
      </w:r>
      <w:r w:rsidRPr="00820B9C">
        <w:rPr>
          <w:rFonts w:ascii="Arial" w:hAnsi="Arial"/>
          <w:lang w:val="es-US"/>
        </w:rPr>
        <w:tab/>
      </w:r>
      <w:r w:rsidRPr="00072165">
        <w:rPr>
          <w:rFonts w:ascii="Arial" w:hAnsi="Arial" w:cs="Arial"/>
          <w:lang w:bidi="es-419"/>
        </w:rPr>
        <w:t>Esperado</w:t>
      </w:r>
      <w:r w:rsidRPr="00820B9C">
        <w:rPr>
          <w:rFonts w:ascii="Arial" w:hAnsi="Arial"/>
          <w:lang w:val="es-US"/>
        </w:rPr>
        <w:t xml:space="preserve"> y </w:t>
      </w:r>
      <w:r w:rsidRPr="00072165">
        <w:rPr>
          <w:rFonts w:ascii="Arial" w:hAnsi="Arial" w:cs="Arial"/>
          <w:lang w:bidi="es-419"/>
        </w:rPr>
        <w:t>previsto</w:t>
      </w:r>
    </w:p>
    <w:p w14:paraId="0C2FDBB2"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h)</w:t>
      </w:r>
      <w:r w:rsidRPr="00820B9C">
        <w:rPr>
          <w:rFonts w:ascii="Arial" w:hAnsi="Arial"/>
          <w:lang w:val="es-US"/>
        </w:rPr>
        <w:tab/>
      </w:r>
      <w:r w:rsidRPr="00072165">
        <w:rPr>
          <w:rFonts w:ascii="Arial" w:hAnsi="Arial" w:cs="Arial"/>
          <w:lang w:bidi="es-419"/>
        </w:rPr>
        <w:t>Responsabilidad</w:t>
      </w:r>
      <w:r w:rsidRPr="00820B9C">
        <w:rPr>
          <w:rFonts w:ascii="Arial" w:hAnsi="Arial"/>
          <w:lang w:val="es-US"/>
        </w:rPr>
        <w:t xml:space="preserve"> civil </w:t>
      </w:r>
      <w:r w:rsidRPr="00072165">
        <w:rPr>
          <w:rFonts w:ascii="Arial" w:hAnsi="Arial" w:cs="Arial"/>
          <w:lang w:bidi="es-419"/>
        </w:rPr>
        <w:t>de</w:t>
      </w:r>
      <w:r w:rsidRPr="00820B9C">
        <w:rPr>
          <w:rFonts w:ascii="Arial" w:hAnsi="Arial"/>
          <w:lang w:val="es-US"/>
        </w:rPr>
        <w:t xml:space="preserve"> prácticas laborales</w:t>
      </w:r>
    </w:p>
    <w:p w14:paraId="1D5A98D0" w14:textId="77777777" w:rsidR="00C76CC9" w:rsidRDefault="00A64F5C" w:rsidP="00F10023">
      <w:pPr>
        <w:tabs>
          <w:tab w:val="left" w:pos="3780"/>
        </w:tabs>
        <w:ind w:left="4320" w:hanging="540"/>
        <w:rPr>
          <w:rFonts w:ascii="Arial" w:hAnsi="Arial" w:cs="Arial"/>
          <w:color w:val="000000"/>
        </w:rPr>
      </w:pPr>
      <w:r w:rsidRPr="00820B9C">
        <w:rPr>
          <w:rFonts w:ascii="Arial" w:hAnsi="Arial"/>
          <w:lang w:val="es-US"/>
        </w:rPr>
        <w:t>i)</w:t>
      </w:r>
      <w:r w:rsidRPr="00820B9C">
        <w:rPr>
          <w:rFonts w:ascii="Arial" w:hAnsi="Arial"/>
          <w:lang w:val="es-US"/>
        </w:rPr>
        <w:tab/>
        <w:t>Exclusiones por terrorismo</w:t>
      </w:r>
    </w:p>
    <w:p w14:paraId="45183C6D" w14:textId="66BDA56B" w:rsidR="00C76CC9" w:rsidRDefault="00A64F5C" w:rsidP="00017E58">
      <w:pPr>
        <w:tabs>
          <w:tab w:val="left" w:pos="3780"/>
        </w:tabs>
        <w:spacing w:after="240"/>
        <w:ind w:left="4320" w:hanging="540"/>
        <w:rPr>
          <w:rFonts w:ascii="Arial" w:hAnsi="Arial" w:cs="Arial"/>
          <w:color w:val="000000"/>
        </w:rPr>
      </w:pPr>
      <w:r w:rsidRPr="00820B9C">
        <w:rPr>
          <w:rFonts w:ascii="Arial" w:hAnsi="Arial"/>
          <w:lang w:val="es-US"/>
        </w:rPr>
        <w:t>j)</w:t>
      </w:r>
      <w:r w:rsidRPr="00820B9C">
        <w:rPr>
          <w:rFonts w:ascii="Arial" w:hAnsi="Arial"/>
          <w:lang w:val="es-US"/>
        </w:rPr>
        <w:tab/>
      </w:r>
      <w:r w:rsidRPr="00072165">
        <w:rPr>
          <w:rFonts w:ascii="Arial" w:hAnsi="Arial" w:cs="Arial"/>
          <w:lang w:bidi="es-419"/>
        </w:rPr>
        <w:t>Exclusiones</w:t>
      </w:r>
      <w:r w:rsidRPr="00820B9C">
        <w:rPr>
          <w:rFonts w:ascii="Arial" w:hAnsi="Arial"/>
          <w:lang w:val="es-US"/>
        </w:rPr>
        <w:t xml:space="preserve"> de </w:t>
      </w:r>
      <w:r>
        <w:rPr>
          <w:rFonts w:ascii="Arial" w:hAnsi="Arial" w:cs="Arial"/>
          <w:lang w:val="es-US"/>
        </w:rPr>
        <w:t>materia</w:t>
      </w:r>
      <w:r w:rsidRPr="00820B9C">
        <w:rPr>
          <w:rFonts w:ascii="Arial" w:hAnsi="Arial"/>
          <w:lang w:val="es-US"/>
        </w:rPr>
        <w:t xml:space="preserve"> microbianas</w:t>
      </w:r>
    </w:p>
    <w:p w14:paraId="339CF6FF" w14:textId="77777777" w:rsidR="00C76CC9" w:rsidRDefault="0069004B" w:rsidP="0069004B">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01602196" w14:textId="77777777" w:rsidR="00C76CC9" w:rsidRDefault="0069004B" w:rsidP="0069004B">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592E1868" w14:textId="77777777" w:rsidR="00C76CC9" w:rsidRDefault="00AE02CD" w:rsidP="0069004B">
      <w:pPr>
        <w:tabs>
          <w:tab w:val="left" w:pos="-1080"/>
          <w:tab w:val="left" w:pos="1620"/>
        </w:tabs>
        <w:ind w:left="1620" w:hanging="540"/>
        <w:rPr>
          <w:rFonts w:ascii="Arial" w:hAnsi="Arial" w:cs="Arial"/>
        </w:rPr>
      </w:pPr>
      <w:r w:rsidRPr="00820B9C">
        <w:rPr>
          <w:rFonts w:ascii="Arial" w:hAnsi="Arial"/>
          <w:lang w:val="es-US"/>
        </w:rPr>
        <w:t>3.</w:t>
      </w:r>
      <w:r w:rsidRPr="00820B9C">
        <w:rPr>
          <w:rFonts w:ascii="Arial" w:hAnsi="Arial"/>
          <w:lang w:val="es-US"/>
        </w:rPr>
        <w:tab/>
        <w:t>Responsabilidad civil profesional y errores y omisiones. Ser capaz de identificar:</w:t>
      </w:r>
    </w:p>
    <w:p w14:paraId="244014E4" w14:textId="77777777" w:rsidR="00C76CC9" w:rsidRDefault="00E83D1F" w:rsidP="009331BD">
      <w:pPr>
        <w:tabs>
          <w:tab w:val="left" w:pos="-1080"/>
          <w:tab w:val="left" w:pos="2160"/>
        </w:tabs>
        <w:ind w:left="2160" w:hanging="540"/>
        <w:rPr>
          <w:rFonts w:ascii="Arial" w:hAnsi="Arial" w:cs="Arial"/>
        </w:rPr>
      </w:pPr>
      <w:r w:rsidRPr="00820B9C">
        <w:rPr>
          <w:rFonts w:ascii="Arial" w:hAnsi="Arial"/>
          <w:lang w:val="es-US"/>
        </w:rPr>
        <w:t>a.</w:t>
      </w:r>
      <w:r w:rsidRPr="00820B9C">
        <w:rPr>
          <w:rFonts w:ascii="Arial" w:hAnsi="Arial"/>
          <w:lang w:val="es-US"/>
        </w:rPr>
        <w:tab/>
      </w:r>
      <w:r>
        <w:rPr>
          <w:rFonts w:ascii="Arial" w:hAnsi="Arial" w:cs="Arial"/>
          <w:lang w:val="es-US"/>
        </w:rPr>
        <w:t>que ciertas pérdidas</w:t>
      </w:r>
      <w:r w:rsidRPr="00820B9C">
        <w:rPr>
          <w:rFonts w:ascii="Arial" w:hAnsi="Arial"/>
          <w:lang w:val="es-US"/>
        </w:rPr>
        <w:t xml:space="preserve"> de responsabilidad civil profesional no están </w:t>
      </w:r>
      <w:proofErr w:type="gramStart"/>
      <w:r w:rsidRPr="00072165">
        <w:rPr>
          <w:rFonts w:ascii="Arial" w:hAnsi="Arial" w:cs="Arial"/>
          <w:lang w:bidi="es-419"/>
        </w:rPr>
        <w:t>cubiertos</w:t>
      </w:r>
      <w:proofErr w:type="gramEnd"/>
      <w:r w:rsidRPr="00820B9C">
        <w:rPr>
          <w:rFonts w:ascii="Arial" w:hAnsi="Arial"/>
          <w:lang w:val="es-US"/>
        </w:rPr>
        <w:t xml:space="preserve"> por las pólizas de CGL:</w:t>
      </w:r>
    </w:p>
    <w:p w14:paraId="21C4F4E6" w14:textId="77777777" w:rsidR="00C76CC9" w:rsidRDefault="0069004B" w:rsidP="009331BD">
      <w:pPr>
        <w:tabs>
          <w:tab w:val="left" w:pos="-1080"/>
          <w:tab w:val="left" w:pos="2700"/>
        </w:tabs>
        <w:ind w:left="2700" w:hanging="540"/>
        <w:rPr>
          <w:rFonts w:ascii="Arial" w:hAnsi="Arial" w:cs="Arial"/>
        </w:rPr>
      </w:pPr>
      <w:r w:rsidRPr="00820B9C">
        <w:rPr>
          <w:rFonts w:ascii="Arial" w:hAnsi="Arial"/>
          <w:lang w:val="es-US"/>
        </w:rPr>
        <w:t>i.</w:t>
      </w:r>
      <w:r w:rsidRPr="00820B9C">
        <w:rPr>
          <w:rFonts w:ascii="Arial" w:hAnsi="Arial"/>
          <w:lang w:val="es-US"/>
        </w:rPr>
        <w:tab/>
        <w:t>debido a las exclusiones pertinentes</w:t>
      </w:r>
    </w:p>
    <w:p w14:paraId="73D01246" w14:textId="77777777" w:rsidR="00C76CC9" w:rsidRDefault="0069004B" w:rsidP="009331BD">
      <w:pPr>
        <w:tabs>
          <w:tab w:val="left" w:pos="-1080"/>
          <w:tab w:val="left" w:pos="270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 xml:space="preserve">debido a que </w:t>
      </w:r>
      <w:r>
        <w:rPr>
          <w:rFonts w:ascii="Arial" w:hAnsi="Arial" w:cs="Arial"/>
          <w:lang w:val="es-US"/>
        </w:rPr>
        <w:t>la pérdida</w:t>
      </w:r>
      <w:r w:rsidRPr="00820B9C">
        <w:rPr>
          <w:rFonts w:ascii="Arial" w:hAnsi="Arial"/>
          <w:lang w:val="es-US"/>
        </w:rPr>
        <w:t xml:space="preserve"> no implica:</w:t>
      </w:r>
    </w:p>
    <w:p w14:paraId="667F5F38" w14:textId="77777777" w:rsidR="00C76CC9" w:rsidRDefault="00AF0E0D" w:rsidP="009331BD">
      <w:pPr>
        <w:tabs>
          <w:tab w:val="left" w:pos="-1080"/>
          <w:tab w:val="left" w:pos="3240"/>
        </w:tabs>
        <w:ind w:left="3240" w:hanging="540"/>
        <w:rPr>
          <w:rFonts w:ascii="Arial" w:hAnsi="Arial" w:cs="Arial"/>
        </w:rPr>
      </w:pPr>
      <w:r w:rsidRPr="00820B9C">
        <w:rPr>
          <w:rFonts w:ascii="Arial" w:hAnsi="Arial"/>
          <w:lang w:val="es-US"/>
        </w:rPr>
        <w:t>1)</w:t>
      </w:r>
      <w:r w:rsidRPr="00820B9C">
        <w:rPr>
          <w:rFonts w:ascii="Arial" w:hAnsi="Arial"/>
          <w:lang w:val="es-US"/>
        </w:rPr>
        <w:tab/>
        <w:t>Lesiones físicas</w:t>
      </w:r>
    </w:p>
    <w:p w14:paraId="7E7A0A5A" w14:textId="77777777" w:rsidR="00C76CC9" w:rsidRDefault="00AF0E0D" w:rsidP="009331BD">
      <w:pPr>
        <w:tabs>
          <w:tab w:val="left" w:pos="-1080"/>
          <w:tab w:val="left" w:pos="3240"/>
        </w:tabs>
        <w:ind w:left="3240" w:hanging="540"/>
        <w:rPr>
          <w:rFonts w:ascii="Arial" w:hAnsi="Arial" w:cs="Arial"/>
          <w:color w:val="000000"/>
        </w:rPr>
      </w:pPr>
      <w:r w:rsidRPr="00820B9C">
        <w:rPr>
          <w:rFonts w:ascii="Arial" w:hAnsi="Arial"/>
          <w:lang w:val="es-US"/>
        </w:rPr>
        <w:t>2)</w:t>
      </w:r>
      <w:r w:rsidRPr="00820B9C">
        <w:rPr>
          <w:rFonts w:ascii="Arial" w:hAnsi="Arial"/>
          <w:lang w:val="es-US"/>
        </w:rPr>
        <w:tab/>
        <w:t>Daños materiales</w:t>
      </w:r>
    </w:p>
    <w:p w14:paraId="409801A6" w14:textId="77777777" w:rsidR="00C76CC9" w:rsidRDefault="00AF0E0D" w:rsidP="009331BD">
      <w:pPr>
        <w:tabs>
          <w:tab w:val="left" w:pos="-1080"/>
          <w:tab w:val="left" w:pos="3240"/>
        </w:tabs>
        <w:ind w:left="3240" w:hanging="540"/>
        <w:rPr>
          <w:rFonts w:ascii="Arial" w:hAnsi="Arial" w:cs="Arial"/>
          <w:color w:val="000000"/>
        </w:rPr>
      </w:pPr>
      <w:r w:rsidRPr="00820B9C">
        <w:rPr>
          <w:rFonts w:ascii="Arial" w:hAnsi="Arial"/>
          <w:lang w:val="es-US"/>
        </w:rPr>
        <w:t>3)</w:t>
      </w:r>
      <w:r w:rsidRPr="00820B9C">
        <w:rPr>
          <w:rFonts w:ascii="Arial" w:hAnsi="Arial"/>
          <w:lang w:val="es-US"/>
        </w:rPr>
        <w:tab/>
        <w:t>Lesiones personales</w:t>
      </w:r>
    </w:p>
    <w:p w14:paraId="3ECC6B62" w14:textId="77777777" w:rsidR="00C76CC9" w:rsidRDefault="00AF0E0D" w:rsidP="009331BD">
      <w:pPr>
        <w:tabs>
          <w:tab w:val="left" w:pos="-1080"/>
          <w:tab w:val="left" w:pos="3240"/>
        </w:tabs>
        <w:ind w:left="3240" w:hanging="540"/>
        <w:rPr>
          <w:rFonts w:ascii="Arial" w:hAnsi="Arial" w:cs="Arial"/>
          <w:i/>
          <w:color w:val="000000"/>
        </w:rPr>
      </w:pPr>
      <w:r w:rsidRPr="00820B9C">
        <w:rPr>
          <w:rFonts w:ascii="Arial" w:hAnsi="Arial"/>
          <w:lang w:val="es-US"/>
        </w:rPr>
        <w:t>4)</w:t>
      </w:r>
      <w:r w:rsidRPr="00820B9C">
        <w:rPr>
          <w:rFonts w:ascii="Arial" w:hAnsi="Arial"/>
          <w:lang w:val="es-US"/>
        </w:rPr>
        <w:tab/>
        <w:t>Daños publicitarios</w:t>
      </w:r>
    </w:p>
    <w:p w14:paraId="18EAE91D" w14:textId="77777777" w:rsidR="00C76CC9" w:rsidRDefault="00E83D1F" w:rsidP="009331BD">
      <w:pPr>
        <w:tabs>
          <w:tab w:val="left" w:pos="-1080"/>
          <w:tab w:val="left" w:pos="2160"/>
          <w:tab w:val="left" w:pos="2880"/>
        </w:tabs>
        <w:ind w:left="2160" w:hanging="540"/>
        <w:rPr>
          <w:rFonts w:ascii="Arial" w:hAnsi="Arial" w:cs="Arial"/>
          <w:color w:val="000000"/>
        </w:rPr>
      </w:pPr>
      <w:r w:rsidRPr="00820B9C">
        <w:rPr>
          <w:rFonts w:ascii="Arial" w:hAnsi="Arial"/>
          <w:lang w:val="es-US"/>
        </w:rPr>
        <w:t>b.</w:t>
      </w:r>
      <w:r w:rsidRPr="00820B9C">
        <w:rPr>
          <w:rFonts w:ascii="Arial" w:hAnsi="Arial"/>
          <w:lang w:val="es-US"/>
        </w:rPr>
        <w:tab/>
      </w:r>
      <w:r w:rsidRPr="00072165">
        <w:rPr>
          <w:rFonts w:ascii="Arial" w:hAnsi="Arial" w:cs="Arial"/>
          <w:lang w:bidi="es-419"/>
        </w:rPr>
        <w:t>Los</w:t>
      </w:r>
      <w:r w:rsidRPr="00820B9C">
        <w:rPr>
          <w:rFonts w:ascii="Arial" w:hAnsi="Arial"/>
          <w:lang w:val="es-US"/>
        </w:rPr>
        <w:t xml:space="preserve"> oficios que habitualmente se aseguran mediante pólizas de responsabilidad civil profesional</w:t>
      </w:r>
    </w:p>
    <w:p w14:paraId="4F459D33" w14:textId="77777777" w:rsidR="00C76CC9" w:rsidRDefault="00E83D1F" w:rsidP="009331BD">
      <w:pPr>
        <w:tabs>
          <w:tab w:val="left" w:pos="-1080"/>
          <w:tab w:val="left" w:pos="720"/>
          <w:tab w:val="left" w:pos="2160"/>
        </w:tabs>
        <w:ind w:left="2160" w:hanging="540"/>
        <w:rPr>
          <w:rFonts w:ascii="Arial" w:hAnsi="Arial" w:cs="Arial"/>
          <w:color w:val="000000"/>
        </w:rPr>
      </w:pPr>
      <w:r w:rsidRPr="00820B9C">
        <w:rPr>
          <w:rFonts w:ascii="Arial" w:hAnsi="Arial"/>
          <w:lang w:val="es-US"/>
        </w:rPr>
        <w:t>c.</w:t>
      </w:r>
      <w:r w:rsidRPr="00820B9C">
        <w:rPr>
          <w:rFonts w:ascii="Arial" w:hAnsi="Arial"/>
          <w:lang w:val="es-US"/>
        </w:rPr>
        <w:tab/>
      </w:r>
      <w:r w:rsidRPr="00072165">
        <w:rPr>
          <w:rFonts w:ascii="Arial" w:hAnsi="Arial" w:cs="Arial"/>
          <w:lang w:bidi="es-419"/>
        </w:rPr>
        <w:t>Qué</w:t>
      </w:r>
      <w:r w:rsidRPr="00820B9C">
        <w:rPr>
          <w:rFonts w:ascii="Arial" w:hAnsi="Arial"/>
          <w:lang w:val="es-US"/>
        </w:rPr>
        <w:t xml:space="preserve"> cubren las pólizas de responsabilidad civil profesional que no cubre una póliza de CGL</w:t>
      </w:r>
    </w:p>
    <w:p w14:paraId="414AD8E6" w14:textId="77777777" w:rsidR="00C76CC9" w:rsidRDefault="00E83D1F" w:rsidP="009331BD">
      <w:pPr>
        <w:tabs>
          <w:tab w:val="left" w:pos="-1080"/>
          <w:tab w:val="left" w:pos="720"/>
          <w:tab w:val="left" w:pos="2160"/>
        </w:tabs>
        <w:ind w:left="2160" w:hanging="540"/>
        <w:rPr>
          <w:rFonts w:ascii="Arial" w:hAnsi="Arial" w:cs="Arial"/>
          <w:color w:val="000000"/>
        </w:rPr>
      </w:pPr>
      <w:r w:rsidRPr="00820B9C">
        <w:rPr>
          <w:rFonts w:ascii="Arial" w:hAnsi="Arial"/>
          <w:lang w:val="es-US"/>
        </w:rPr>
        <w:t>d.</w:t>
      </w:r>
      <w:r w:rsidRPr="00820B9C">
        <w:rPr>
          <w:rFonts w:ascii="Arial" w:hAnsi="Arial"/>
          <w:lang w:val="es-US"/>
        </w:rPr>
        <w:tab/>
        <w:t>Los desencadenantes de la cobertura común a la responsabilidad civil profesional:</w:t>
      </w:r>
    </w:p>
    <w:p w14:paraId="2EC496E8" w14:textId="77777777" w:rsidR="00C76CC9" w:rsidRDefault="009331BD" w:rsidP="009331BD">
      <w:pPr>
        <w:tabs>
          <w:tab w:val="left" w:pos="-1080"/>
          <w:tab w:val="left" w:pos="2700"/>
        </w:tabs>
        <w:ind w:left="2700" w:hanging="540"/>
        <w:rPr>
          <w:rFonts w:ascii="Arial" w:hAnsi="Arial" w:cs="Arial"/>
          <w:color w:val="000000"/>
        </w:rPr>
      </w:pPr>
      <w:r w:rsidRPr="00820B9C">
        <w:rPr>
          <w:rFonts w:ascii="Arial" w:hAnsi="Arial"/>
          <w:lang w:val="es-US"/>
        </w:rPr>
        <w:t>i.</w:t>
      </w:r>
      <w:r w:rsidRPr="00820B9C">
        <w:rPr>
          <w:rFonts w:ascii="Arial" w:hAnsi="Arial"/>
          <w:lang w:val="es-US"/>
        </w:rPr>
        <w:tab/>
        <w:t>reclamaciones presentadas</w:t>
      </w:r>
    </w:p>
    <w:p w14:paraId="519EE64C" w14:textId="77777777" w:rsidR="00C76CC9" w:rsidRDefault="009331BD" w:rsidP="009331BD">
      <w:pPr>
        <w:tabs>
          <w:tab w:val="left" w:pos="-1080"/>
          <w:tab w:val="left" w:pos="270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reclamaciones presentadas e informadas</w:t>
      </w:r>
    </w:p>
    <w:p w14:paraId="0A48DAF0" w14:textId="77777777" w:rsidR="00C76CC9" w:rsidRDefault="009331BD" w:rsidP="009331BD">
      <w:pPr>
        <w:tabs>
          <w:tab w:val="left" w:pos="-1080"/>
          <w:tab w:val="left" w:pos="27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incidente (muy poco frecuente).</w:t>
      </w:r>
    </w:p>
    <w:p w14:paraId="3751F623" w14:textId="77777777" w:rsidR="00C76CC9" w:rsidRDefault="00E83D1F" w:rsidP="009331BD">
      <w:pPr>
        <w:tabs>
          <w:tab w:val="left" w:pos="-1080"/>
          <w:tab w:val="left" w:pos="2160"/>
        </w:tabs>
        <w:ind w:left="2160" w:hanging="540"/>
        <w:rPr>
          <w:rFonts w:ascii="Arial" w:hAnsi="Arial" w:cs="Arial"/>
          <w:color w:val="000000"/>
        </w:rPr>
      </w:pPr>
      <w:r w:rsidRPr="00820B9C">
        <w:rPr>
          <w:rFonts w:ascii="Arial" w:hAnsi="Arial"/>
          <w:lang w:val="es-US"/>
        </w:rPr>
        <w:t>e.</w:t>
      </w:r>
      <w:r w:rsidRPr="00820B9C">
        <w:rPr>
          <w:rFonts w:ascii="Arial" w:hAnsi="Arial"/>
          <w:lang w:val="es-US"/>
        </w:rPr>
        <w:tab/>
        <w:t>La disposición de defensa en una póliza de responsabilidad civil profesional y en qué se diferencia de la disposición de defensa en una póliza de CGL:</w:t>
      </w:r>
    </w:p>
    <w:p w14:paraId="1BBE7CF3" w14:textId="77777777" w:rsidR="00C76CC9" w:rsidRDefault="009331BD" w:rsidP="009331BD">
      <w:pPr>
        <w:tabs>
          <w:tab w:val="left" w:pos="-1080"/>
          <w:tab w:val="left" w:pos="2700"/>
        </w:tabs>
        <w:ind w:left="2700" w:hanging="540"/>
        <w:rPr>
          <w:rFonts w:ascii="Arial" w:hAnsi="Arial" w:cs="Arial"/>
          <w:color w:val="000000"/>
        </w:rPr>
      </w:pPr>
      <w:r w:rsidRPr="00820B9C">
        <w:rPr>
          <w:rFonts w:ascii="Arial" w:hAnsi="Arial"/>
          <w:lang w:val="es-US"/>
        </w:rPr>
        <w:t>i.</w:t>
      </w:r>
      <w:r w:rsidRPr="00820B9C">
        <w:rPr>
          <w:rFonts w:ascii="Arial" w:hAnsi="Arial"/>
          <w:lang w:val="es-US"/>
        </w:rPr>
        <w:tab/>
      </w:r>
      <w:r>
        <w:rPr>
          <w:rFonts w:ascii="Arial" w:hAnsi="Arial" w:cs="Arial"/>
          <w:lang w:val="es-US"/>
        </w:rPr>
        <w:t>exposición</w:t>
      </w:r>
      <w:r w:rsidRPr="00820B9C">
        <w:rPr>
          <w:rFonts w:ascii="Arial" w:hAnsi="Arial"/>
          <w:lang w:val="es-US"/>
        </w:rPr>
        <w:t xml:space="preserve"> del empleador</w:t>
      </w:r>
      <w:r w:rsidRPr="00072165">
        <w:rPr>
          <w:rFonts w:ascii="Arial" w:hAnsi="Arial" w:cs="Arial"/>
          <w:lang w:bidi="es-419"/>
        </w:rPr>
        <w:t>;</w:t>
      </w:r>
    </w:p>
    <w:p w14:paraId="3886B374" w14:textId="77777777" w:rsidR="00C76CC9" w:rsidRDefault="009331BD" w:rsidP="009331BD">
      <w:pPr>
        <w:tabs>
          <w:tab w:val="left" w:pos="-1080"/>
          <w:tab w:val="left" w:pos="270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riesgos comunes asegurados</w:t>
      </w:r>
    </w:p>
    <w:p w14:paraId="50F67E95" w14:textId="77777777" w:rsidR="00C76CC9" w:rsidRDefault="009331BD" w:rsidP="009331BD">
      <w:pPr>
        <w:tabs>
          <w:tab w:val="left" w:pos="-1080"/>
          <w:tab w:val="left" w:pos="27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quién es un asegurado</w:t>
      </w:r>
    </w:p>
    <w:p w14:paraId="3E6A0070" w14:textId="77777777" w:rsidR="00C76CC9" w:rsidRDefault="009331BD" w:rsidP="009331BD">
      <w:pPr>
        <w:tabs>
          <w:tab w:val="left" w:pos="-1080"/>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qué </w:t>
      </w:r>
      <w:r>
        <w:rPr>
          <w:rFonts w:ascii="Arial" w:hAnsi="Arial" w:cs="Arial"/>
          <w:lang w:val="es-US"/>
        </w:rPr>
        <w:t>pérdidas</w:t>
      </w:r>
      <w:r w:rsidRPr="00820B9C">
        <w:rPr>
          <w:rFonts w:ascii="Arial" w:hAnsi="Arial"/>
          <w:lang w:val="es-US"/>
        </w:rPr>
        <w:t xml:space="preserve"> se excluyen</w:t>
      </w:r>
    </w:p>
    <w:p w14:paraId="1E7B6319" w14:textId="77777777" w:rsidR="00C76CC9" w:rsidRDefault="009331BD" w:rsidP="009331BD">
      <w:pPr>
        <w:tabs>
          <w:tab w:val="left" w:pos="-1080"/>
          <w:tab w:val="left" w:pos="2700"/>
        </w:tabs>
        <w:ind w:left="2700" w:hanging="540"/>
        <w:rPr>
          <w:rFonts w:ascii="Arial" w:hAnsi="Arial" w:cs="Arial"/>
          <w:color w:val="000000"/>
        </w:rPr>
      </w:pPr>
      <w:r w:rsidRPr="00820B9C">
        <w:rPr>
          <w:rFonts w:ascii="Arial" w:hAnsi="Arial"/>
          <w:lang w:val="es-US"/>
        </w:rPr>
        <w:lastRenderedPageBreak/>
        <w:t>v.</w:t>
      </w:r>
      <w:r w:rsidRPr="00820B9C">
        <w:rPr>
          <w:rFonts w:ascii="Arial" w:hAnsi="Arial"/>
          <w:lang w:val="es-US"/>
        </w:rPr>
        <w:tab/>
      </w:r>
      <w:r w:rsidRPr="00072165">
        <w:rPr>
          <w:rFonts w:ascii="Arial" w:hAnsi="Arial" w:cs="Arial"/>
          <w:lang w:bidi="es-419"/>
        </w:rPr>
        <w:t>Responsabilidad</w:t>
      </w:r>
      <w:r w:rsidRPr="00820B9C">
        <w:rPr>
          <w:rFonts w:ascii="Arial" w:hAnsi="Arial"/>
          <w:lang w:val="es-US"/>
        </w:rPr>
        <w:t xml:space="preserve"> civil </w:t>
      </w:r>
      <w:r w:rsidRPr="00072165">
        <w:rPr>
          <w:rFonts w:ascii="Arial" w:hAnsi="Arial" w:cs="Arial"/>
          <w:lang w:bidi="es-419"/>
        </w:rPr>
        <w:t>de</w:t>
      </w:r>
      <w:r w:rsidRPr="00820B9C">
        <w:rPr>
          <w:rFonts w:ascii="Arial" w:hAnsi="Arial"/>
          <w:lang w:val="es-US"/>
        </w:rPr>
        <w:t xml:space="preserve"> prácticas laborales</w:t>
      </w:r>
    </w:p>
    <w:p w14:paraId="4603DE3F" w14:textId="147FDC68" w:rsidR="00C76CC9" w:rsidRDefault="009331BD" w:rsidP="00017E58">
      <w:pPr>
        <w:tabs>
          <w:tab w:val="left" w:pos="-1080"/>
          <w:tab w:val="left" w:pos="2700"/>
        </w:tabs>
        <w:spacing w:after="240"/>
        <w:ind w:left="2700" w:hanging="540"/>
        <w:rPr>
          <w:rFonts w:ascii="Arial" w:hAnsi="Arial" w:cs="Arial"/>
          <w:color w:val="000000"/>
        </w:rPr>
      </w:pPr>
      <w:r w:rsidRPr="00820B9C">
        <w:rPr>
          <w:rFonts w:ascii="Arial" w:hAnsi="Arial"/>
          <w:lang w:val="es-US"/>
        </w:rPr>
        <w:t>vi.</w:t>
      </w:r>
      <w:r w:rsidRPr="00820B9C">
        <w:rPr>
          <w:rFonts w:ascii="Arial" w:hAnsi="Arial"/>
          <w:lang w:val="es-US"/>
        </w:rPr>
        <w:tab/>
        <w:t>responsabilidad civil fiduciaria</w:t>
      </w:r>
    </w:p>
    <w:p w14:paraId="34DF9BC1" w14:textId="77777777" w:rsidR="00C76CC9" w:rsidRDefault="00B92DF0" w:rsidP="00B92DF0">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6AAA05AA" w14:textId="77777777" w:rsidR="00C76CC9" w:rsidRDefault="00B92DF0" w:rsidP="00B92DF0">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2B28E0D8" w14:textId="77777777" w:rsidR="00C76CC9" w:rsidRDefault="00AE02CD" w:rsidP="00C55553">
      <w:pPr>
        <w:tabs>
          <w:tab w:val="left" w:pos="-1080"/>
        </w:tabs>
        <w:ind w:left="1620" w:hanging="540"/>
        <w:rPr>
          <w:rFonts w:ascii="Arial" w:hAnsi="Arial" w:cs="Arial"/>
        </w:rPr>
      </w:pPr>
      <w:r w:rsidRPr="00820B9C">
        <w:rPr>
          <w:rFonts w:ascii="Arial" w:hAnsi="Arial"/>
          <w:lang w:val="es-US"/>
        </w:rPr>
        <w:t>4.</w:t>
      </w:r>
      <w:r w:rsidRPr="00820B9C">
        <w:rPr>
          <w:rFonts w:ascii="Arial" w:hAnsi="Arial"/>
          <w:lang w:val="es-US"/>
        </w:rPr>
        <w:tab/>
        <w:t xml:space="preserve">Responsabilidad civil para gerencia (directores y funcionarios). Ser capaz de identificar y </w:t>
      </w:r>
      <w:r w:rsidRPr="00072165">
        <w:rPr>
          <w:rFonts w:ascii="Arial" w:hAnsi="Arial" w:cs="Arial"/>
          <w:lang w:bidi="es-419"/>
        </w:rPr>
        <w:t>entender</w:t>
      </w:r>
      <w:r w:rsidRPr="00820B9C">
        <w:rPr>
          <w:rFonts w:ascii="Arial" w:hAnsi="Arial"/>
          <w:lang w:val="es-US"/>
        </w:rPr>
        <w:t>:</w:t>
      </w:r>
    </w:p>
    <w:p w14:paraId="611A22B2" w14:textId="77777777" w:rsidR="00C76CC9" w:rsidRDefault="00724617" w:rsidP="00F10023">
      <w:pPr>
        <w:tabs>
          <w:tab w:val="left" w:pos="-108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Diversos riesgos de siniestro</w:t>
      </w:r>
      <w:r w:rsidRPr="00820B9C">
        <w:rPr>
          <w:rFonts w:ascii="Arial" w:hAnsi="Arial"/>
          <w:lang w:val="es-US"/>
        </w:rPr>
        <w:t xml:space="preserve"> de organizaciones con y sin fines de lucro</w:t>
      </w:r>
    </w:p>
    <w:p w14:paraId="424B497E" w14:textId="77777777" w:rsidR="00C76CC9" w:rsidRDefault="00724617" w:rsidP="00F10023">
      <w:pPr>
        <w:tabs>
          <w:tab w:val="left" w:pos="-1080"/>
        </w:tabs>
        <w:ind w:left="2160" w:hanging="540"/>
        <w:rPr>
          <w:rFonts w:ascii="Arial" w:hAnsi="Arial" w:cs="Arial"/>
          <w:strike/>
        </w:rPr>
      </w:pPr>
      <w:r w:rsidRPr="00820B9C">
        <w:rPr>
          <w:rFonts w:ascii="Arial" w:hAnsi="Arial"/>
          <w:lang w:val="es-US"/>
        </w:rPr>
        <w:t>b.</w:t>
      </w:r>
      <w:r w:rsidRPr="00820B9C">
        <w:rPr>
          <w:rFonts w:ascii="Arial" w:hAnsi="Arial"/>
          <w:lang w:val="es-US"/>
        </w:rPr>
        <w:tab/>
      </w:r>
      <w:r w:rsidRPr="00072165">
        <w:rPr>
          <w:rFonts w:ascii="Arial" w:hAnsi="Arial" w:cs="Arial"/>
          <w:lang w:bidi="es-419"/>
        </w:rPr>
        <w:t>Tres</w:t>
      </w:r>
      <w:r w:rsidRPr="00820B9C">
        <w:rPr>
          <w:rFonts w:ascii="Arial" w:hAnsi="Arial"/>
          <w:lang w:val="es-US"/>
        </w:rPr>
        <w:t xml:space="preserve"> convenios </w:t>
      </w:r>
      <w:r w:rsidRPr="00072165">
        <w:rPr>
          <w:rFonts w:ascii="Arial" w:hAnsi="Arial" w:cs="Arial"/>
          <w:lang w:bidi="es-419"/>
        </w:rPr>
        <w:t>aseguradores</w:t>
      </w:r>
      <w:r w:rsidRPr="00820B9C">
        <w:rPr>
          <w:rFonts w:ascii="Arial" w:hAnsi="Arial"/>
          <w:lang w:val="es-US"/>
        </w:rPr>
        <w:t xml:space="preserve"> frecuentes</w:t>
      </w:r>
    </w:p>
    <w:p w14:paraId="461245D3" w14:textId="77777777" w:rsidR="00C76CC9" w:rsidRDefault="00724617" w:rsidP="00F10023">
      <w:pPr>
        <w:tabs>
          <w:tab w:val="left" w:pos="-1080"/>
        </w:tabs>
        <w:ind w:left="2160" w:hanging="540"/>
        <w:rPr>
          <w:rFonts w:ascii="Arial" w:hAnsi="Arial"/>
          <w:strike/>
          <w:lang w:val="es-US"/>
        </w:rPr>
      </w:pPr>
      <w:r w:rsidRPr="00820B9C">
        <w:rPr>
          <w:rFonts w:ascii="Arial" w:hAnsi="Arial"/>
          <w:lang w:val="es-US"/>
        </w:rPr>
        <w:t>c.</w:t>
      </w:r>
      <w:r w:rsidRPr="00820B9C">
        <w:rPr>
          <w:rFonts w:ascii="Arial" w:hAnsi="Arial"/>
          <w:lang w:val="es-US"/>
        </w:rPr>
        <w:tab/>
      </w:r>
      <w:r w:rsidRPr="00072165">
        <w:rPr>
          <w:rFonts w:ascii="Arial" w:hAnsi="Arial" w:cs="Arial"/>
          <w:lang w:bidi="es-419"/>
        </w:rPr>
        <w:t>Quién</w:t>
      </w:r>
      <w:r w:rsidRPr="00820B9C">
        <w:rPr>
          <w:rFonts w:ascii="Arial" w:hAnsi="Arial"/>
          <w:lang w:val="es-US"/>
        </w:rPr>
        <w:t xml:space="preserve"> es un asegurado</w:t>
      </w:r>
    </w:p>
    <w:p w14:paraId="1220E446" w14:textId="77777777" w:rsidR="00C76CC9" w:rsidRDefault="00724617" w:rsidP="00F10023">
      <w:pPr>
        <w:tabs>
          <w:tab w:val="left" w:pos="-1080"/>
        </w:tabs>
        <w:ind w:left="2160" w:hanging="540"/>
        <w:rPr>
          <w:rFonts w:ascii="Arial" w:hAnsi="Arial" w:cs="Arial"/>
          <w:strike/>
        </w:rPr>
      </w:pPr>
      <w:r w:rsidRPr="00820B9C">
        <w:rPr>
          <w:rFonts w:ascii="Arial" w:hAnsi="Arial"/>
          <w:lang w:val="es-US"/>
        </w:rPr>
        <w:t>d.</w:t>
      </w:r>
      <w:r w:rsidRPr="00820B9C">
        <w:rPr>
          <w:rFonts w:ascii="Arial" w:hAnsi="Arial"/>
          <w:lang w:val="es-US"/>
        </w:rPr>
        <w:tab/>
      </w:r>
      <w:r w:rsidRPr="00072165">
        <w:rPr>
          <w:rFonts w:ascii="Arial" w:hAnsi="Arial" w:cs="Arial"/>
          <w:lang w:bidi="es-419"/>
        </w:rPr>
        <w:t>Exclusiones</w:t>
      </w:r>
      <w:r w:rsidRPr="00820B9C">
        <w:rPr>
          <w:rFonts w:ascii="Arial" w:hAnsi="Arial"/>
          <w:lang w:val="es-US"/>
        </w:rPr>
        <w:t xml:space="preserve"> dentro de una póliza</w:t>
      </w:r>
    </w:p>
    <w:p w14:paraId="0C767E22" w14:textId="08372FCA" w:rsidR="00C76CC9" w:rsidRDefault="00724617" w:rsidP="00017E58">
      <w:pPr>
        <w:tabs>
          <w:tab w:val="left" w:pos="-1080"/>
          <w:tab w:val="left" w:pos="2160"/>
        </w:tabs>
        <w:spacing w:after="240"/>
        <w:ind w:left="2160" w:hanging="540"/>
        <w:rPr>
          <w:rFonts w:ascii="Arial" w:hAnsi="Arial" w:cs="Arial"/>
        </w:rPr>
      </w:pPr>
      <w:r w:rsidRPr="00820B9C">
        <w:rPr>
          <w:rFonts w:ascii="Arial" w:hAnsi="Arial"/>
          <w:lang w:val="es-US"/>
        </w:rPr>
        <w:t>e.</w:t>
      </w:r>
      <w:r w:rsidRPr="00820B9C">
        <w:rPr>
          <w:rFonts w:ascii="Arial" w:hAnsi="Arial"/>
          <w:lang w:val="es-US"/>
        </w:rPr>
        <w:tab/>
        <w:t>La responsabilidad civil para gerencia también está disponible como un conjunto de coberturas y está diseñada para exposiciones no cubiertas por CGL, como directores y funcionarios (</w:t>
      </w:r>
      <w:proofErr w:type="spellStart"/>
      <w:r w:rsidRPr="00820B9C">
        <w:rPr>
          <w:rFonts w:ascii="Arial" w:hAnsi="Arial"/>
          <w:lang w:val="es-US"/>
        </w:rPr>
        <w:t>Directors</w:t>
      </w:r>
      <w:proofErr w:type="spellEnd"/>
      <w:r w:rsidRPr="00820B9C">
        <w:rPr>
          <w:rFonts w:ascii="Arial" w:hAnsi="Arial"/>
          <w:lang w:val="es-US"/>
        </w:rPr>
        <w:t xml:space="preserve"> &amp; </w:t>
      </w:r>
      <w:proofErr w:type="spellStart"/>
      <w:r w:rsidRPr="00820B9C">
        <w:rPr>
          <w:rFonts w:ascii="Arial" w:hAnsi="Arial"/>
          <w:lang w:val="es-US"/>
        </w:rPr>
        <w:t>Officers</w:t>
      </w:r>
      <w:proofErr w:type="spellEnd"/>
      <w:r w:rsidRPr="00820B9C">
        <w:rPr>
          <w:rFonts w:ascii="Arial" w:hAnsi="Arial"/>
          <w:lang w:val="es-US"/>
        </w:rPr>
        <w:t>, D&amp;O), responsabilidad de prácticas laborales (</w:t>
      </w:r>
      <w:proofErr w:type="spellStart"/>
      <w:r w:rsidRPr="00820B9C">
        <w:rPr>
          <w:rFonts w:ascii="Arial" w:hAnsi="Arial"/>
          <w:lang w:val="es-US"/>
        </w:rPr>
        <w:t>Employment</w:t>
      </w:r>
      <w:proofErr w:type="spellEnd"/>
      <w:r w:rsidRPr="00820B9C">
        <w:rPr>
          <w:rFonts w:ascii="Arial" w:hAnsi="Arial"/>
          <w:lang w:val="es-US"/>
        </w:rPr>
        <w:t xml:space="preserve"> </w:t>
      </w:r>
      <w:proofErr w:type="spellStart"/>
      <w:r w:rsidRPr="00820B9C">
        <w:rPr>
          <w:rFonts w:ascii="Arial" w:hAnsi="Arial"/>
          <w:lang w:val="es-US"/>
        </w:rPr>
        <w:t>Practices</w:t>
      </w:r>
      <w:proofErr w:type="spellEnd"/>
      <w:r w:rsidRPr="00820B9C">
        <w:rPr>
          <w:rFonts w:ascii="Arial" w:hAnsi="Arial"/>
          <w:lang w:val="es-US"/>
        </w:rPr>
        <w:t xml:space="preserve"> </w:t>
      </w:r>
      <w:proofErr w:type="spellStart"/>
      <w:r w:rsidRPr="00820B9C">
        <w:rPr>
          <w:rFonts w:ascii="Arial" w:hAnsi="Arial"/>
          <w:lang w:val="es-US"/>
        </w:rPr>
        <w:t>Liability</w:t>
      </w:r>
      <w:proofErr w:type="spellEnd"/>
      <w:r w:rsidRPr="00820B9C">
        <w:rPr>
          <w:rFonts w:ascii="Arial" w:hAnsi="Arial"/>
          <w:lang w:val="es-US"/>
        </w:rPr>
        <w:t>, EPLI) (incluida conducta sexual indebida), errores y omisiones (</w:t>
      </w:r>
      <w:proofErr w:type="spellStart"/>
      <w:r w:rsidRPr="00820B9C">
        <w:rPr>
          <w:rFonts w:ascii="Arial" w:hAnsi="Arial"/>
          <w:lang w:val="es-US"/>
        </w:rPr>
        <w:t>Errors</w:t>
      </w:r>
      <w:proofErr w:type="spellEnd"/>
      <w:r w:rsidRPr="00820B9C">
        <w:rPr>
          <w:rFonts w:ascii="Arial" w:hAnsi="Arial"/>
          <w:lang w:val="es-US"/>
        </w:rPr>
        <w:t xml:space="preserve"> &amp; </w:t>
      </w:r>
      <w:proofErr w:type="spellStart"/>
      <w:r w:rsidRPr="00820B9C">
        <w:rPr>
          <w:rFonts w:ascii="Arial" w:hAnsi="Arial"/>
          <w:lang w:val="es-US"/>
        </w:rPr>
        <w:t>Omissions</w:t>
      </w:r>
      <w:proofErr w:type="spellEnd"/>
      <w:r w:rsidRPr="00820B9C">
        <w:rPr>
          <w:rFonts w:ascii="Arial" w:hAnsi="Arial"/>
          <w:lang w:val="es-US"/>
        </w:rPr>
        <w:t>, E&amp;O), fiduciaria, secuestro y rescate, y responsabilidad civil cibernética.</w:t>
      </w:r>
    </w:p>
    <w:p w14:paraId="59F6EDA5" w14:textId="77777777" w:rsidR="00C76CC9" w:rsidRDefault="009331BD" w:rsidP="009331BD">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4FFA9521" w14:textId="77777777" w:rsidR="00C76CC9" w:rsidRDefault="009331BD" w:rsidP="009331BD">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09D06659" w14:textId="77777777" w:rsidR="00C76CC9" w:rsidRDefault="00AE02CD" w:rsidP="009331BD">
      <w:pPr>
        <w:tabs>
          <w:tab w:val="left" w:pos="-1080"/>
        </w:tabs>
        <w:ind w:left="1620" w:hanging="540"/>
        <w:rPr>
          <w:rFonts w:ascii="Arial" w:hAnsi="Arial" w:cs="Arial"/>
        </w:rPr>
      </w:pPr>
      <w:r w:rsidRPr="00820B9C">
        <w:rPr>
          <w:rFonts w:ascii="Arial" w:hAnsi="Arial"/>
          <w:lang w:val="es-US"/>
        </w:rPr>
        <w:t>5.</w:t>
      </w:r>
      <w:r w:rsidRPr="00820B9C">
        <w:rPr>
          <w:rFonts w:ascii="Arial" w:hAnsi="Arial"/>
          <w:lang w:val="es-US"/>
        </w:rPr>
        <w:tab/>
        <w:t xml:space="preserve">Responsabilidad civil </w:t>
      </w:r>
      <w:r w:rsidRPr="00072165">
        <w:rPr>
          <w:rFonts w:ascii="Arial" w:hAnsi="Arial" w:cs="Arial"/>
          <w:lang w:bidi="es-419"/>
        </w:rPr>
        <w:t>de</w:t>
      </w:r>
      <w:r w:rsidRPr="00820B9C">
        <w:rPr>
          <w:rFonts w:ascii="Arial" w:hAnsi="Arial"/>
          <w:lang w:val="es-US"/>
        </w:rPr>
        <w:t xml:space="preserve"> prácticas laborales. Ser capaz de identificar:</w:t>
      </w:r>
    </w:p>
    <w:p w14:paraId="7CB6DCEB" w14:textId="77777777" w:rsidR="00C76CC9" w:rsidRDefault="00FA3AE0" w:rsidP="00F10023">
      <w:pPr>
        <w:tabs>
          <w:tab w:val="left" w:pos="-108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Quién</w:t>
      </w:r>
      <w:r w:rsidRPr="00820B9C">
        <w:rPr>
          <w:rFonts w:ascii="Arial" w:hAnsi="Arial"/>
          <w:lang w:val="es-US"/>
        </w:rPr>
        <w:t xml:space="preserve"> no tiene cobertura y qué asuntos se excluyen</w:t>
      </w:r>
    </w:p>
    <w:p w14:paraId="316E2B91" w14:textId="77777777" w:rsidR="00C76CC9" w:rsidRDefault="00FA3AE0" w:rsidP="00F10023">
      <w:pPr>
        <w:tabs>
          <w:tab w:val="left" w:pos="-1080"/>
        </w:tabs>
        <w:ind w:left="2160"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definición de las reclamaciones que incluyen la demanda escrita de reparación monetaria o no monetaria</w:t>
      </w:r>
    </w:p>
    <w:p w14:paraId="5293C460" w14:textId="77777777" w:rsidR="00C76CC9" w:rsidRDefault="00FA3AE0" w:rsidP="00F10023">
      <w:pPr>
        <w:tabs>
          <w:tab w:val="left" w:pos="-1080"/>
        </w:tabs>
        <w:ind w:left="2160" w:hanging="540"/>
        <w:rPr>
          <w:rFonts w:ascii="Arial" w:hAnsi="Arial" w:cs="Arial"/>
        </w:rPr>
      </w:pPr>
      <w:r w:rsidRPr="00820B9C">
        <w:rPr>
          <w:rFonts w:ascii="Arial" w:hAnsi="Arial"/>
          <w:lang w:val="es-US"/>
        </w:rPr>
        <w:t>c</w:t>
      </w:r>
      <w:r w:rsidRPr="00072165">
        <w:rPr>
          <w:rFonts w:ascii="Arial" w:hAnsi="Arial" w:cs="Arial"/>
          <w:lang w:bidi="es-419"/>
        </w:rPr>
        <w:tab/>
        <w:t>Investigaciones</w:t>
      </w:r>
      <w:r w:rsidRPr="00820B9C">
        <w:rPr>
          <w:rFonts w:ascii="Arial" w:hAnsi="Arial"/>
          <w:lang w:val="es-US"/>
        </w:rPr>
        <w:t xml:space="preserve"> administrativas o reglamentarias, incluidas las denuncias ante la Comisión para la Igualdad de Oportunidades en el Empleo (</w:t>
      </w:r>
      <w:proofErr w:type="spellStart"/>
      <w:r w:rsidRPr="00820B9C">
        <w:rPr>
          <w:rFonts w:ascii="Arial" w:hAnsi="Arial"/>
          <w:lang w:val="es-US"/>
        </w:rPr>
        <w:t>Equal</w:t>
      </w:r>
      <w:proofErr w:type="spellEnd"/>
      <w:r w:rsidRPr="00820B9C">
        <w:rPr>
          <w:rFonts w:ascii="Arial" w:hAnsi="Arial"/>
          <w:lang w:val="es-US"/>
        </w:rPr>
        <w:t xml:space="preserve"> </w:t>
      </w:r>
      <w:proofErr w:type="spellStart"/>
      <w:r w:rsidRPr="00820B9C">
        <w:rPr>
          <w:rFonts w:ascii="Arial" w:hAnsi="Arial"/>
          <w:lang w:val="es-US"/>
        </w:rPr>
        <w:t>Employment</w:t>
      </w:r>
      <w:proofErr w:type="spellEnd"/>
      <w:r w:rsidRPr="00820B9C">
        <w:rPr>
          <w:rFonts w:ascii="Arial" w:hAnsi="Arial"/>
          <w:lang w:val="es-US"/>
        </w:rPr>
        <w:t xml:space="preserve"> </w:t>
      </w:r>
      <w:proofErr w:type="spellStart"/>
      <w:r w:rsidRPr="00820B9C">
        <w:rPr>
          <w:rFonts w:ascii="Arial" w:hAnsi="Arial"/>
          <w:lang w:val="es-US"/>
        </w:rPr>
        <w:t>Opportunity</w:t>
      </w:r>
      <w:proofErr w:type="spellEnd"/>
      <w:r w:rsidRPr="00820B9C">
        <w:rPr>
          <w:rFonts w:ascii="Arial" w:hAnsi="Arial"/>
          <w:lang w:val="es-US"/>
        </w:rPr>
        <w:t>, EEO</w:t>
      </w:r>
      <w:r>
        <w:rPr>
          <w:rFonts w:ascii="Arial" w:hAnsi="Arial" w:cs="Arial"/>
          <w:lang w:val="es-US"/>
        </w:rPr>
        <w:t>)</w:t>
      </w:r>
    </w:p>
    <w:p w14:paraId="2946474D" w14:textId="77777777" w:rsidR="00C76CC9" w:rsidRDefault="00DA51F9" w:rsidP="00F10023">
      <w:pPr>
        <w:tabs>
          <w:tab w:val="left" w:pos="-1080"/>
        </w:tabs>
        <w:ind w:left="2160" w:hanging="540"/>
        <w:rPr>
          <w:rFonts w:ascii="Arial" w:hAnsi="Arial" w:cs="Arial"/>
        </w:rPr>
      </w:pPr>
      <w:r w:rsidRPr="00820B9C">
        <w:rPr>
          <w:rFonts w:ascii="Arial" w:hAnsi="Arial"/>
          <w:lang w:val="es-US"/>
        </w:rPr>
        <w:t>d</w:t>
      </w:r>
      <w:r w:rsidRPr="00072165">
        <w:rPr>
          <w:rFonts w:ascii="Arial" w:hAnsi="Arial" w:cs="Arial"/>
          <w:lang w:bidi="es-419"/>
        </w:rPr>
        <w:tab/>
        <w:t>Daños</w:t>
      </w:r>
      <w:r w:rsidRPr="00820B9C">
        <w:rPr>
          <w:rFonts w:ascii="Arial" w:hAnsi="Arial"/>
          <w:lang w:val="es-US"/>
        </w:rPr>
        <w:t xml:space="preserve"> que incluyen intereses previos y posteriores a la sentencia, daños punitivos, ejemplares, daños y perjuicios y daños multiplicados hasta el límite de responsabilidad civil, cuando sean asegurables; se aplica el lenguaje de la jurisdicción más favorable</w:t>
      </w:r>
    </w:p>
    <w:p w14:paraId="514501EC" w14:textId="77777777" w:rsidR="00C76CC9" w:rsidRDefault="00C35F18" w:rsidP="00F10023">
      <w:pPr>
        <w:tabs>
          <w:tab w:val="left" w:pos="-1080"/>
        </w:tabs>
        <w:ind w:left="2160" w:hanging="540"/>
        <w:rPr>
          <w:rFonts w:ascii="Arial" w:hAnsi="Arial" w:cs="Arial"/>
        </w:rPr>
      </w:pPr>
      <w:r w:rsidRPr="00820B9C">
        <w:rPr>
          <w:rFonts w:ascii="Arial" w:hAnsi="Arial"/>
          <w:lang w:val="es-US"/>
        </w:rPr>
        <w:t>e.</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amplia definición de actos ilícitos incluye, entre otros, discriminación, acoso, degradación ilícita, no contratación o ascenso, ambiente de trabajo hostil u ofensivo que interfiera en el desempeño laboral, despido y represalias</w:t>
      </w:r>
    </w:p>
    <w:p w14:paraId="22658C77" w14:textId="77777777" w:rsidR="00C76CC9" w:rsidRDefault="001E6DE4" w:rsidP="004E299C">
      <w:pPr>
        <w:tabs>
          <w:tab w:val="left" w:pos="-1080"/>
        </w:tabs>
        <w:ind w:left="2160" w:right="-216" w:hanging="540"/>
        <w:rPr>
          <w:rFonts w:ascii="Arial" w:hAnsi="Arial" w:cs="Arial"/>
        </w:rPr>
      </w:pPr>
      <w:r w:rsidRPr="00820B9C">
        <w:rPr>
          <w:rFonts w:ascii="Arial" w:hAnsi="Arial"/>
          <w:lang w:val="es-US"/>
        </w:rPr>
        <w:t>f.</w:t>
      </w:r>
      <w:r w:rsidRPr="00820B9C">
        <w:rPr>
          <w:rFonts w:ascii="Arial" w:hAnsi="Arial"/>
          <w:lang w:val="es-US"/>
        </w:rPr>
        <w:tab/>
      </w:r>
      <w:r w:rsidRPr="00072165">
        <w:rPr>
          <w:rFonts w:ascii="Arial" w:hAnsi="Arial" w:cs="Arial"/>
          <w:lang w:bidi="es-419"/>
        </w:rPr>
        <w:t>Que</w:t>
      </w:r>
      <w:r w:rsidRPr="00820B9C">
        <w:rPr>
          <w:rFonts w:ascii="Arial" w:hAnsi="Arial"/>
          <w:lang w:val="es-US"/>
        </w:rPr>
        <w:t xml:space="preserve"> la exclusión de daños físicos incluye la exclusión de angustia emocional, angustia mental, difamación, invasión de privacidad o humillación</w:t>
      </w:r>
    </w:p>
    <w:p w14:paraId="3FC7A2CD" w14:textId="30A7D15A" w:rsidR="00C76CC9" w:rsidRPr="00017E58" w:rsidRDefault="00D87D73" w:rsidP="00017E58">
      <w:pPr>
        <w:tabs>
          <w:tab w:val="left" w:pos="-1080"/>
        </w:tabs>
        <w:spacing w:after="480"/>
        <w:ind w:left="2160" w:hanging="540"/>
        <w:rPr>
          <w:rFonts w:ascii="Arial" w:hAnsi="Arial" w:cs="Arial"/>
        </w:rPr>
      </w:pPr>
      <w:r w:rsidRPr="00820B9C">
        <w:rPr>
          <w:rFonts w:ascii="Arial" w:hAnsi="Arial"/>
          <w:lang w:val="es-US"/>
        </w:rPr>
        <w:t>g.</w:t>
      </w:r>
      <w:r w:rsidRPr="00820B9C">
        <w:rPr>
          <w:rFonts w:ascii="Arial" w:hAnsi="Arial"/>
          <w:lang w:val="es-US"/>
        </w:rPr>
        <w:tab/>
      </w:r>
      <w:r w:rsidRPr="00072165">
        <w:rPr>
          <w:rFonts w:ascii="Arial" w:hAnsi="Arial" w:cs="Arial"/>
          <w:lang w:bidi="es-419"/>
        </w:rPr>
        <w:t>Actos</w:t>
      </w:r>
      <w:r w:rsidRPr="00820B9C">
        <w:rPr>
          <w:rFonts w:ascii="Arial" w:hAnsi="Arial"/>
          <w:lang w:val="es-US"/>
        </w:rPr>
        <w:t xml:space="preserve"> fraudulentos o intencionados de un empresario o sus agentes, y </w:t>
      </w:r>
      <w:r w:rsidRPr="00072165">
        <w:rPr>
          <w:rFonts w:ascii="Arial" w:hAnsi="Arial" w:cs="Arial"/>
          <w:lang w:bidi="es-419"/>
        </w:rPr>
        <w:t>entender</w:t>
      </w:r>
      <w:r w:rsidRPr="00820B9C">
        <w:rPr>
          <w:rFonts w:ascii="Arial" w:hAnsi="Arial"/>
          <w:lang w:val="es-US"/>
        </w:rPr>
        <w:t xml:space="preserve"> que no existe exclusión para dichos actos</w:t>
      </w:r>
      <w:bookmarkStart w:id="6" w:name="_GoBack"/>
      <w:bookmarkEnd w:id="6"/>
    </w:p>
    <w:p w14:paraId="4361A839" w14:textId="77777777" w:rsidR="00C76CC9" w:rsidRDefault="008D7908" w:rsidP="008D7908">
      <w:pPr>
        <w:tabs>
          <w:tab w:val="left" w:pos="540"/>
        </w:tabs>
        <w:ind w:left="540" w:hanging="540"/>
        <w:rPr>
          <w:rFonts w:ascii="Arial" w:hAnsi="Arial" w:cs="Arial"/>
          <w:strike/>
        </w:rPr>
      </w:pPr>
      <w:r w:rsidRPr="00820B9C">
        <w:rPr>
          <w:rFonts w:ascii="Arial" w:hAnsi="Arial"/>
          <w:lang w:val="es-US"/>
        </w:rPr>
        <w:lastRenderedPageBreak/>
        <w:t>IV.</w:t>
      </w:r>
      <w:r w:rsidRPr="00820B9C">
        <w:rPr>
          <w:rFonts w:ascii="Arial" w:hAnsi="Arial"/>
          <w:lang w:val="es-US"/>
        </w:rPr>
        <w:tab/>
        <w:t>Coberturas de seguro comercial</w:t>
      </w:r>
    </w:p>
    <w:p w14:paraId="74776AEE" w14:textId="77777777" w:rsidR="00C76CC9" w:rsidRDefault="008D7908" w:rsidP="008D7908">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63906479" w14:textId="77777777" w:rsidR="00C76CC9" w:rsidRDefault="00AE02CD" w:rsidP="008D7908">
      <w:pPr>
        <w:tabs>
          <w:tab w:val="left" w:pos="-1080"/>
        </w:tabs>
        <w:ind w:left="1620" w:hanging="540"/>
        <w:rPr>
          <w:rFonts w:ascii="Arial" w:hAnsi="Arial" w:cs="Arial"/>
        </w:rPr>
      </w:pPr>
      <w:r w:rsidRPr="00820B9C">
        <w:rPr>
          <w:rFonts w:ascii="Arial" w:hAnsi="Arial"/>
          <w:lang w:val="es-US"/>
        </w:rPr>
        <w:t>6.</w:t>
      </w:r>
      <w:r w:rsidRPr="00820B9C">
        <w:rPr>
          <w:rFonts w:ascii="Arial" w:hAnsi="Arial"/>
          <w:lang w:val="es-US"/>
        </w:rPr>
        <w:tab/>
        <w:t>Automóvil comercial Ser capaz de identificar y diferenciar las diferencias de póliza y cobertura entre los formularios de garaje, automóvil de empresa y transportista</w:t>
      </w:r>
    </w:p>
    <w:p w14:paraId="72372764" w14:textId="77777777" w:rsidR="00C76CC9" w:rsidRDefault="006E5233" w:rsidP="00F10023">
      <w:pPr>
        <w:tabs>
          <w:tab w:val="left" w:pos="-1080"/>
        </w:tabs>
        <w:ind w:left="2160" w:hanging="720"/>
        <w:rPr>
          <w:rFonts w:ascii="Arial" w:hAnsi="Arial"/>
          <w:lang w:val="es-US"/>
        </w:rPr>
      </w:pPr>
      <w:r w:rsidRPr="00820B9C">
        <w:rPr>
          <w:rFonts w:ascii="Arial" w:hAnsi="Arial"/>
          <w:lang w:val="es-US"/>
        </w:rPr>
        <w:t>a.</w:t>
      </w:r>
      <w:r w:rsidRPr="00820B9C">
        <w:rPr>
          <w:rFonts w:ascii="Arial" w:hAnsi="Arial"/>
          <w:lang w:val="es-US"/>
        </w:rPr>
        <w:tab/>
      </w:r>
      <w:r w:rsidRPr="00072165">
        <w:rPr>
          <w:rFonts w:ascii="Arial" w:hAnsi="Arial" w:cs="Arial"/>
          <w:lang w:bidi="es-419"/>
        </w:rPr>
        <w:t>Póliza</w:t>
      </w:r>
      <w:r w:rsidRPr="00820B9C">
        <w:rPr>
          <w:rFonts w:ascii="Arial" w:hAnsi="Arial"/>
          <w:lang w:val="es-US"/>
        </w:rPr>
        <w:t xml:space="preserve"> de garaje; </w:t>
      </w:r>
      <w:r w:rsidRPr="00072165">
        <w:rPr>
          <w:rFonts w:ascii="Arial" w:hAnsi="Arial" w:cs="Arial"/>
          <w:lang w:bidi="es-419"/>
        </w:rPr>
        <w:t>saber</w:t>
      </w:r>
      <w:r w:rsidRPr="00820B9C">
        <w:rPr>
          <w:rFonts w:ascii="Arial" w:hAnsi="Arial"/>
          <w:lang w:val="es-US"/>
        </w:rPr>
        <w:t xml:space="preserve"> que:</w:t>
      </w:r>
    </w:p>
    <w:p w14:paraId="153A72B7" w14:textId="77777777" w:rsidR="00C76CC9" w:rsidRDefault="006E5233" w:rsidP="006E5233">
      <w:pPr>
        <w:tabs>
          <w:tab w:val="left" w:pos="-1080"/>
        </w:tabs>
        <w:ind w:left="2700" w:hanging="540"/>
        <w:rPr>
          <w:rFonts w:ascii="Arial" w:hAnsi="Arial" w:cs="Arial"/>
          <w:color w:val="000000"/>
          <w:szCs w:val="24"/>
          <w:shd w:val="clear" w:color="auto" w:fill="FFFFFF"/>
        </w:rPr>
      </w:pPr>
      <w:r w:rsidRPr="00820B9C">
        <w:rPr>
          <w:rFonts w:ascii="Arial" w:hAnsi="Arial"/>
          <w:lang w:val="es-US"/>
        </w:rPr>
        <w:t>i.</w:t>
      </w:r>
      <w:r w:rsidRPr="00820B9C">
        <w:rPr>
          <w:rFonts w:ascii="Arial" w:hAnsi="Arial"/>
          <w:lang w:val="es-US"/>
        </w:rPr>
        <w:tab/>
        <w:t>hay cobertura disponible para</w:t>
      </w:r>
      <w:r w:rsidRPr="00820B9C">
        <w:rPr>
          <w:rFonts w:ascii="Arial" w:hAnsi="Arial"/>
          <w:shd w:val="clear" w:color="auto" w:fill="FFFFFF"/>
          <w:lang w:val="es-US"/>
        </w:rPr>
        <w:t xml:space="preserve"> talleres públicos, concesionarios, estacionamientos asistidos y cualquier otra situación en la que el público en general pueda conducir el vehículo de la empresa, o cuando las empresas tengan el cuidado, la custodia o el control de los vehículos de otras personas</w:t>
      </w:r>
    </w:p>
    <w:p w14:paraId="507FBEBB" w14:textId="77777777" w:rsidR="00C76CC9" w:rsidRDefault="006E5233" w:rsidP="006E5233">
      <w:pPr>
        <w:tabs>
          <w:tab w:val="left" w:pos="-1080"/>
        </w:tabs>
        <w:ind w:left="2700" w:hanging="540"/>
        <w:rPr>
          <w:rFonts w:ascii="Arial" w:hAnsi="Arial" w:cs="Arial"/>
          <w:color w:val="000000"/>
        </w:rPr>
      </w:pPr>
      <w:proofErr w:type="spellStart"/>
      <w:r w:rsidRPr="00820B9C">
        <w:rPr>
          <w:rFonts w:ascii="Arial" w:hAnsi="Arial"/>
          <w:shd w:val="clear" w:color="auto" w:fill="FFFFFF"/>
          <w:lang w:val="es-US"/>
        </w:rPr>
        <w:t>ii</w:t>
      </w:r>
      <w:proofErr w:type="spellEnd"/>
      <w:r w:rsidRPr="00820B9C">
        <w:rPr>
          <w:rFonts w:ascii="Arial" w:hAnsi="Arial"/>
          <w:shd w:val="clear" w:color="auto" w:fill="FFFFFF"/>
          <w:lang w:val="es-US"/>
        </w:rPr>
        <w:t>.</w:t>
      </w:r>
      <w:r w:rsidRPr="00820B9C">
        <w:rPr>
          <w:rFonts w:ascii="Arial" w:hAnsi="Arial"/>
          <w:shd w:val="clear" w:color="auto" w:fill="FFFFFF"/>
          <w:lang w:val="es-US"/>
        </w:rPr>
        <w:tab/>
      </w:r>
      <w:r w:rsidR="00A97E76" w:rsidRPr="00820B9C">
        <w:rPr>
          <w:rFonts w:ascii="Arial" w:hAnsi="Arial"/>
          <w:lang w:val="es-US"/>
        </w:rPr>
        <w:t>la responsabilidad civil de garaje cubre las operaciones de garaje, y ser capaz de identificar:</w:t>
      </w:r>
    </w:p>
    <w:p w14:paraId="4FA9EEDC" w14:textId="77777777" w:rsidR="00C76CC9" w:rsidRDefault="006E5233" w:rsidP="006E5233">
      <w:pPr>
        <w:tabs>
          <w:tab w:val="left" w:pos="-1080"/>
        </w:tabs>
        <w:ind w:left="3240" w:hanging="54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definición de las operaciones de garaje</w:t>
      </w:r>
    </w:p>
    <w:p w14:paraId="5C21C80F" w14:textId="77777777" w:rsidR="00C76CC9" w:rsidRDefault="006E5233" w:rsidP="006E5233">
      <w:pPr>
        <w:tabs>
          <w:tab w:val="left" w:pos="-1080"/>
        </w:tabs>
        <w:ind w:left="3240" w:hanging="540"/>
        <w:rPr>
          <w:rFonts w:ascii="Arial" w:hAnsi="Arial"/>
          <w:lang w:val="es-US"/>
        </w:rPr>
      </w:pPr>
      <w:r w:rsidRPr="00820B9C">
        <w:rPr>
          <w:rFonts w:ascii="Arial" w:hAnsi="Arial"/>
          <w:lang w:val="es-US"/>
        </w:rPr>
        <w:t>2)</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cuatro coberturas principales de la responsabilidad civil de garaje</w:t>
      </w:r>
    </w:p>
    <w:p w14:paraId="31298F7F" w14:textId="77777777" w:rsidR="00C76CC9" w:rsidRDefault="006E5233" w:rsidP="006E5233">
      <w:pPr>
        <w:tabs>
          <w:tab w:val="left" w:pos="-1080"/>
          <w:tab w:val="left" w:pos="2160"/>
        </w:tabs>
        <w:ind w:left="3240" w:hanging="540"/>
        <w:rPr>
          <w:rFonts w:ascii="Arial" w:hAnsi="Arial" w:cs="Arial"/>
          <w:color w:val="000000"/>
        </w:rPr>
      </w:pPr>
      <w:r w:rsidRPr="00820B9C">
        <w:rPr>
          <w:rFonts w:ascii="Arial" w:hAnsi="Arial"/>
          <w:lang w:val="es-US"/>
        </w:rPr>
        <w:t>3)</w:t>
      </w:r>
      <w:r w:rsidRPr="00820B9C">
        <w:rPr>
          <w:rFonts w:ascii="Arial" w:hAnsi="Arial"/>
          <w:lang w:val="es-US"/>
        </w:rPr>
        <w:tab/>
      </w:r>
      <w:r w:rsidRPr="00072165">
        <w:rPr>
          <w:rFonts w:ascii="Arial" w:hAnsi="Arial" w:cs="Arial"/>
          <w:lang w:bidi="es-419"/>
        </w:rPr>
        <w:t>Razones</w:t>
      </w:r>
      <w:r w:rsidRPr="00820B9C">
        <w:rPr>
          <w:rFonts w:ascii="Arial" w:hAnsi="Arial"/>
          <w:lang w:val="es-US"/>
        </w:rPr>
        <w:t xml:space="preserve"> para asegurar la responsabilidad civil del garaje en lugar de utilizar la responsabilidad civil general más la cobertura de automóvil comercial</w:t>
      </w:r>
    </w:p>
    <w:p w14:paraId="2ADFC6CE" w14:textId="77777777" w:rsidR="00C76CC9" w:rsidRDefault="006E5233" w:rsidP="006E5233">
      <w:pPr>
        <w:tabs>
          <w:tab w:val="left" w:pos="3780"/>
        </w:tabs>
        <w:ind w:left="378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Ser</w:t>
      </w:r>
      <w:r w:rsidRPr="00820B9C">
        <w:rPr>
          <w:rFonts w:ascii="Arial" w:hAnsi="Arial"/>
          <w:lang w:val="es-US"/>
        </w:rPr>
        <w:t xml:space="preserve"> capaz de distinguir entre </w:t>
      </w:r>
      <w:r>
        <w:rPr>
          <w:rFonts w:ascii="Arial" w:hAnsi="Arial" w:cs="Arial"/>
          <w:lang w:val="es-US"/>
        </w:rPr>
        <w:t>las pérdidas cubiertas</w:t>
      </w:r>
      <w:r w:rsidRPr="00820B9C">
        <w:rPr>
          <w:rFonts w:ascii="Arial" w:hAnsi="Arial"/>
          <w:lang w:val="es-US"/>
        </w:rPr>
        <w:t xml:space="preserve"> por la responsabilidad civil jurídica del responsable del garaje y la cobertura directa del responsable del garaje (principal o excedente</w:t>
      </w:r>
      <w:r>
        <w:rPr>
          <w:rFonts w:ascii="Arial" w:hAnsi="Arial" w:cs="Arial"/>
          <w:lang w:val="es-US"/>
        </w:rPr>
        <w:t>)</w:t>
      </w:r>
    </w:p>
    <w:p w14:paraId="0BFA7D68" w14:textId="77777777" w:rsidR="00C76CC9" w:rsidRDefault="006E5233" w:rsidP="008D7908">
      <w:pPr>
        <w:tabs>
          <w:tab w:val="left" w:pos="-1080"/>
        </w:tabs>
        <w:ind w:left="2160" w:hanging="540"/>
        <w:rPr>
          <w:rFonts w:ascii="Arial" w:hAnsi="Arial"/>
          <w:lang w:val="es-US"/>
        </w:rPr>
      </w:pPr>
      <w:r w:rsidRPr="00820B9C">
        <w:rPr>
          <w:rFonts w:ascii="Arial" w:hAnsi="Arial"/>
          <w:lang w:val="es-US"/>
        </w:rPr>
        <w:t>b.</w:t>
      </w:r>
      <w:r w:rsidRPr="00820B9C">
        <w:rPr>
          <w:rFonts w:ascii="Arial" w:hAnsi="Arial"/>
          <w:lang w:val="es-US"/>
        </w:rPr>
        <w:tab/>
        <w:t>Póliza de automóvil comercial</w:t>
      </w:r>
      <w:r w:rsidR="00E83D1F" w:rsidRPr="00820B9C">
        <w:rPr>
          <w:rFonts w:ascii="Arial" w:hAnsi="Arial"/>
          <w:smallCaps/>
          <w:lang w:val="es-US"/>
        </w:rPr>
        <w:t xml:space="preserve"> (Business Auto </w:t>
      </w:r>
      <w:proofErr w:type="spellStart"/>
      <w:r w:rsidR="00E83D1F" w:rsidRPr="00820B9C">
        <w:rPr>
          <w:rFonts w:ascii="Arial" w:hAnsi="Arial"/>
          <w:smallCaps/>
          <w:lang w:val="es-US"/>
        </w:rPr>
        <w:t>Policy</w:t>
      </w:r>
      <w:proofErr w:type="spellEnd"/>
      <w:r w:rsidR="00E83D1F" w:rsidRPr="00820B9C">
        <w:rPr>
          <w:rFonts w:ascii="Arial" w:hAnsi="Arial"/>
          <w:smallCaps/>
          <w:lang w:val="es-US"/>
        </w:rPr>
        <w:t xml:space="preserve">, </w:t>
      </w:r>
      <w:proofErr w:type="gramStart"/>
      <w:r w:rsidR="00E83D1F" w:rsidRPr="00820B9C">
        <w:rPr>
          <w:rFonts w:ascii="Arial" w:hAnsi="Arial"/>
          <w:smallCaps/>
          <w:lang w:val="es-US"/>
        </w:rPr>
        <w:t>BAP</w:t>
      </w:r>
      <w:r>
        <w:rPr>
          <w:rFonts w:ascii="Arial" w:hAnsi="Arial" w:cs="Arial"/>
          <w:smallCaps/>
          <w:lang w:val="es-US"/>
        </w:rPr>
        <w:t>)</w:t>
      </w:r>
      <w:r w:rsidR="00E83D1F" w:rsidRPr="00820B9C">
        <w:rPr>
          <w:rFonts w:ascii="Arial" w:hAnsi="Arial"/>
          <w:smallCaps/>
          <w:lang w:val="es-US"/>
        </w:rPr>
        <w:t xml:space="preserve">  </w:t>
      </w:r>
      <w:r w:rsidRPr="00820B9C">
        <w:rPr>
          <w:rFonts w:ascii="Arial" w:hAnsi="Arial"/>
          <w:lang w:val="es-US"/>
        </w:rPr>
        <w:t>Ser</w:t>
      </w:r>
      <w:proofErr w:type="gramEnd"/>
      <w:r w:rsidRPr="00820B9C">
        <w:rPr>
          <w:rFonts w:ascii="Arial" w:hAnsi="Arial"/>
          <w:lang w:val="es-US"/>
        </w:rPr>
        <w:t xml:space="preserve"> capaz de identificar:</w:t>
      </w:r>
    </w:p>
    <w:p w14:paraId="43923855" w14:textId="77777777" w:rsidR="00C76CC9" w:rsidRDefault="008D7908" w:rsidP="008D7908">
      <w:pPr>
        <w:tabs>
          <w:tab w:val="left" w:pos="-1080"/>
          <w:tab w:val="left" w:pos="2700"/>
        </w:tabs>
        <w:ind w:left="2700" w:hanging="540"/>
        <w:rPr>
          <w:rFonts w:ascii="Arial" w:hAnsi="Arial" w:cs="Arial"/>
        </w:rPr>
      </w:pPr>
      <w:r w:rsidRPr="00820B9C">
        <w:rPr>
          <w:rFonts w:ascii="Arial" w:hAnsi="Arial"/>
          <w:lang w:val="es-US"/>
        </w:rPr>
        <w:t>i.</w:t>
      </w:r>
      <w:r w:rsidRPr="00820B9C">
        <w:rPr>
          <w:rFonts w:ascii="Arial" w:hAnsi="Arial"/>
          <w:lang w:val="es-US"/>
        </w:rPr>
        <w:tab/>
        <w:t>Por qué un asegurado podría necesitar las siguientes coberturas:</w:t>
      </w:r>
    </w:p>
    <w:p w14:paraId="0AC68489" w14:textId="77777777" w:rsidR="00C76CC9" w:rsidRDefault="00AF0E0D" w:rsidP="008D7908">
      <w:pPr>
        <w:tabs>
          <w:tab w:val="left" w:pos="-1080"/>
          <w:tab w:val="left" w:pos="3240"/>
        </w:tabs>
        <w:ind w:left="3240" w:hanging="540"/>
        <w:rPr>
          <w:rFonts w:ascii="Arial" w:hAnsi="Arial" w:cs="Arial"/>
        </w:rPr>
      </w:pPr>
      <w:r w:rsidRPr="00820B9C">
        <w:rPr>
          <w:rFonts w:ascii="Arial" w:hAnsi="Arial"/>
          <w:lang w:val="es-US"/>
        </w:rPr>
        <w:t>1)</w:t>
      </w:r>
      <w:r w:rsidRPr="00820B9C">
        <w:rPr>
          <w:rFonts w:ascii="Arial" w:hAnsi="Arial"/>
          <w:lang w:val="es-US"/>
        </w:rPr>
        <w:tab/>
        <w:t>Vehículos propios</w:t>
      </w:r>
    </w:p>
    <w:p w14:paraId="64A9E7AA" w14:textId="77777777" w:rsidR="00C76CC9" w:rsidRDefault="00AF0E0D" w:rsidP="008D7908">
      <w:pPr>
        <w:tabs>
          <w:tab w:val="left" w:pos="-1080"/>
          <w:tab w:val="left" w:pos="3240"/>
        </w:tabs>
        <w:ind w:left="3240" w:hanging="540"/>
        <w:rPr>
          <w:rFonts w:ascii="Arial" w:hAnsi="Arial" w:cs="Arial"/>
        </w:rPr>
      </w:pPr>
      <w:r w:rsidRPr="00820B9C">
        <w:rPr>
          <w:rFonts w:ascii="Arial" w:hAnsi="Arial"/>
          <w:lang w:val="es-US"/>
        </w:rPr>
        <w:t>2)</w:t>
      </w:r>
      <w:r w:rsidRPr="00820B9C">
        <w:rPr>
          <w:rFonts w:ascii="Arial" w:hAnsi="Arial"/>
          <w:lang w:val="es-US"/>
        </w:rPr>
        <w:tab/>
        <w:t>Vehículos alquilados</w:t>
      </w:r>
    </w:p>
    <w:p w14:paraId="7A81432E" w14:textId="77777777" w:rsidR="00C76CC9" w:rsidRDefault="00AF0E0D" w:rsidP="008D7908">
      <w:pPr>
        <w:tabs>
          <w:tab w:val="left" w:pos="-1080"/>
          <w:tab w:val="left" w:pos="3240"/>
        </w:tabs>
        <w:ind w:left="3240" w:hanging="540"/>
        <w:rPr>
          <w:rFonts w:ascii="Arial" w:hAnsi="Arial" w:cs="Arial"/>
        </w:rPr>
      </w:pPr>
      <w:r w:rsidRPr="00820B9C">
        <w:rPr>
          <w:rFonts w:ascii="Arial" w:hAnsi="Arial"/>
          <w:lang w:val="es-US"/>
        </w:rPr>
        <w:t>3)</w:t>
      </w:r>
      <w:r w:rsidRPr="00820B9C">
        <w:rPr>
          <w:rFonts w:ascii="Arial" w:hAnsi="Arial"/>
          <w:lang w:val="es-US"/>
        </w:rPr>
        <w:tab/>
        <w:t>Vehículos no propios</w:t>
      </w:r>
    </w:p>
    <w:p w14:paraId="01C2FFE9" w14:textId="77777777" w:rsidR="00C76CC9" w:rsidRDefault="00552935" w:rsidP="008D7908">
      <w:pPr>
        <w:tabs>
          <w:tab w:val="left" w:pos="-1080"/>
          <w:tab w:val="left" w:pos="3240"/>
        </w:tabs>
        <w:ind w:left="3240" w:hanging="540"/>
        <w:rPr>
          <w:rFonts w:ascii="Arial" w:hAnsi="Arial" w:cs="Arial"/>
        </w:rPr>
      </w:pPr>
      <w:r w:rsidRPr="00820B9C">
        <w:rPr>
          <w:rFonts w:ascii="Arial" w:hAnsi="Arial"/>
          <w:lang w:val="es-US"/>
        </w:rPr>
        <w:t>4)</w:t>
      </w:r>
      <w:r w:rsidRPr="00820B9C">
        <w:rPr>
          <w:rFonts w:ascii="Arial" w:hAnsi="Arial"/>
          <w:lang w:val="es-US"/>
        </w:rPr>
        <w:tab/>
        <w:t xml:space="preserve">Conductor </w:t>
      </w:r>
      <w:r w:rsidRPr="00072165">
        <w:rPr>
          <w:rFonts w:ascii="Arial" w:hAnsi="Arial" w:cs="Arial"/>
          <w:lang w:bidi="es-419"/>
        </w:rPr>
        <w:t xml:space="preserve">no asegurado e </w:t>
      </w:r>
      <w:proofErr w:type="spellStart"/>
      <w:r w:rsidRPr="00072165">
        <w:rPr>
          <w:rFonts w:ascii="Arial" w:hAnsi="Arial" w:cs="Arial"/>
          <w:lang w:bidi="es-419"/>
        </w:rPr>
        <w:t>infrasegurado</w:t>
      </w:r>
      <w:proofErr w:type="spellEnd"/>
      <w:r w:rsidRPr="00072165">
        <w:rPr>
          <w:rFonts w:ascii="Arial" w:hAnsi="Arial" w:cs="Arial"/>
          <w:lang w:bidi="es-419"/>
        </w:rPr>
        <w:t>.</w:t>
      </w:r>
    </w:p>
    <w:p w14:paraId="282BDD0C" w14:textId="77777777" w:rsidR="00C76CC9" w:rsidRDefault="008D7908" w:rsidP="008D7908">
      <w:pPr>
        <w:tabs>
          <w:tab w:val="left" w:pos="-1080"/>
          <w:tab w:val="left" w:pos="270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Cada uno de los siguientes símbolos utilizados para especificar los automóviles cubiertos en las páginas de la declaración de la BAP: 1, 2, 3, 4, 7, 8, 9 y 19</w:t>
      </w:r>
    </w:p>
    <w:p w14:paraId="6931A564" w14:textId="77777777" w:rsidR="00C76CC9" w:rsidRDefault="008D7908" w:rsidP="008D7908">
      <w:pPr>
        <w:tabs>
          <w:tab w:val="left" w:pos="-1080"/>
        </w:tabs>
        <w:ind w:left="2700" w:hanging="540"/>
        <w:rPr>
          <w:rFonts w:ascii="Arial" w:hAnsi="Arial" w:cs="Arial"/>
          <w:u w:val="single"/>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disposición “quién está asegurado” de la póliza</w:t>
      </w:r>
    </w:p>
    <w:p w14:paraId="72157364" w14:textId="77777777" w:rsidR="00C76CC9" w:rsidRDefault="008D7908" w:rsidP="008D7908">
      <w:pPr>
        <w:tabs>
          <w:tab w:val="left" w:pos="-1080"/>
          <w:tab w:val="left" w:pos="144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El efecto de las siguientes exclusiones y métodos alternativos de cobertura del seguro:</w:t>
      </w:r>
    </w:p>
    <w:p w14:paraId="4F66E1B1" w14:textId="77777777" w:rsidR="00C76CC9" w:rsidRDefault="00AF0E0D" w:rsidP="00D06005">
      <w:pPr>
        <w:tabs>
          <w:tab w:val="left" w:pos="-1080"/>
        </w:tabs>
        <w:ind w:left="3240" w:hanging="540"/>
        <w:rPr>
          <w:rFonts w:ascii="Arial" w:hAnsi="Arial" w:cs="Arial"/>
          <w:color w:val="000000"/>
        </w:rPr>
      </w:pPr>
      <w:r w:rsidRPr="00820B9C">
        <w:rPr>
          <w:rFonts w:ascii="Arial" w:hAnsi="Arial"/>
          <w:lang w:val="es-US"/>
        </w:rPr>
        <w:t>1)</w:t>
      </w:r>
      <w:r w:rsidRPr="00820B9C">
        <w:rPr>
          <w:rFonts w:ascii="Arial" w:hAnsi="Arial"/>
          <w:lang w:val="es-US"/>
        </w:rPr>
        <w:tab/>
        <w:t>Indemnización laboral</w:t>
      </w:r>
    </w:p>
    <w:p w14:paraId="79E8B23E" w14:textId="77777777" w:rsidR="00C76CC9" w:rsidRDefault="00AF0E0D" w:rsidP="00D06005">
      <w:pPr>
        <w:tabs>
          <w:tab w:val="left" w:pos="-1080"/>
        </w:tabs>
        <w:ind w:left="3240" w:hanging="540"/>
        <w:rPr>
          <w:rFonts w:ascii="Arial" w:hAnsi="Arial" w:cs="Arial"/>
          <w:color w:val="000000"/>
        </w:rPr>
      </w:pPr>
      <w:r w:rsidRPr="00820B9C">
        <w:rPr>
          <w:rFonts w:ascii="Arial" w:hAnsi="Arial"/>
          <w:lang w:val="es-US"/>
        </w:rPr>
        <w:t>2)</w:t>
      </w:r>
      <w:r w:rsidRPr="00820B9C">
        <w:rPr>
          <w:rFonts w:ascii="Arial" w:hAnsi="Arial"/>
          <w:lang w:val="es-US"/>
        </w:rPr>
        <w:tab/>
        <w:t>“Productos” y “operaciones finalizadas”</w:t>
      </w:r>
    </w:p>
    <w:p w14:paraId="0E9E2076" w14:textId="77777777" w:rsidR="00C76CC9" w:rsidRDefault="00AF0E0D" w:rsidP="00D06005">
      <w:pPr>
        <w:tabs>
          <w:tab w:val="left" w:pos="-1080"/>
        </w:tabs>
        <w:ind w:left="3240" w:hanging="540"/>
        <w:rPr>
          <w:rFonts w:ascii="Arial" w:hAnsi="Arial" w:cs="Arial"/>
          <w:color w:val="000000"/>
        </w:rPr>
      </w:pPr>
      <w:r w:rsidRPr="00820B9C">
        <w:rPr>
          <w:rFonts w:ascii="Arial" w:hAnsi="Arial"/>
          <w:lang w:val="es-US"/>
        </w:rPr>
        <w:t>3)</w:t>
      </w:r>
      <w:r w:rsidRPr="00820B9C">
        <w:rPr>
          <w:rFonts w:ascii="Arial" w:hAnsi="Arial"/>
          <w:lang w:val="es-US"/>
        </w:rPr>
        <w:tab/>
        <w:t>Contaminación</w:t>
      </w:r>
    </w:p>
    <w:p w14:paraId="102EB35E" w14:textId="77777777" w:rsidR="00C76CC9" w:rsidRDefault="00AF0E0D" w:rsidP="00D06005">
      <w:pPr>
        <w:tabs>
          <w:tab w:val="left" w:pos="-1080"/>
        </w:tabs>
        <w:ind w:left="3240" w:hanging="540"/>
        <w:rPr>
          <w:rFonts w:ascii="Arial" w:hAnsi="Arial" w:cs="Arial"/>
          <w:color w:val="000000"/>
        </w:rPr>
      </w:pPr>
      <w:r w:rsidRPr="00820B9C">
        <w:rPr>
          <w:rFonts w:ascii="Arial" w:hAnsi="Arial"/>
          <w:lang w:val="es-US"/>
        </w:rPr>
        <w:t>4)</w:t>
      </w:r>
      <w:r w:rsidRPr="00820B9C">
        <w:rPr>
          <w:rFonts w:ascii="Arial" w:hAnsi="Arial"/>
          <w:lang w:val="es-US"/>
        </w:rPr>
        <w:tab/>
        <w:t>Cuidado, custodia y control; daños materiales</w:t>
      </w:r>
    </w:p>
    <w:p w14:paraId="2A2E144C" w14:textId="77777777" w:rsidR="00C76CC9" w:rsidRDefault="00AF0E0D" w:rsidP="00D06005">
      <w:pPr>
        <w:tabs>
          <w:tab w:val="left" w:pos="-1080"/>
        </w:tabs>
        <w:ind w:left="3240" w:hanging="540"/>
        <w:rPr>
          <w:rFonts w:ascii="Arial" w:hAnsi="Arial" w:cs="Arial"/>
          <w:color w:val="000000"/>
        </w:rPr>
      </w:pPr>
      <w:r w:rsidRPr="00820B9C">
        <w:rPr>
          <w:rFonts w:ascii="Arial" w:hAnsi="Arial"/>
          <w:lang w:val="es-US"/>
        </w:rPr>
        <w:t>5)</w:t>
      </w:r>
      <w:r w:rsidRPr="00820B9C">
        <w:rPr>
          <w:rFonts w:ascii="Arial" w:hAnsi="Arial"/>
          <w:lang w:val="es-US"/>
        </w:rPr>
        <w:tab/>
        <w:t>Compañero de trabajo</w:t>
      </w:r>
    </w:p>
    <w:p w14:paraId="19877A7D" w14:textId="77777777" w:rsidR="00C76CC9" w:rsidRDefault="008D7908" w:rsidP="00D06005">
      <w:pPr>
        <w:tabs>
          <w:tab w:val="left" w:pos="-1080"/>
        </w:tabs>
        <w:ind w:left="2700" w:hanging="540"/>
        <w:rPr>
          <w:rFonts w:ascii="Arial" w:hAnsi="Arial" w:cs="Arial"/>
          <w:color w:val="000000"/>
        </w:rPr>
      </w:pPr>
      <w:r w:rsidRPr="00820B9C">
        <w:rPr>
          <w:rFonts w:ascii="Arial" w:hAnsi="Arial"/>
          <w:lang w:val="es-US"/>
        </w:rPr>
        <w:t>v.</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coberturas por daños físicos principales</w:t>
      </w:r>
    </w:p>
    <w:p w14:paraId="3824C1B4" w14:textId="77777777" w:rsidR="00C76CC9" w:rsidRDefault="008D7908" w:rsidP="00D06005">
      <w:pPr>
        <w:tabs>
          <w:tab w:val="left" w:pos="-1080"/>
        </w:tabs>
        <w:ind w:left="2700" w:hanging="540"/>
        <w:rPr>
          <w:rFonts w:ascii="Arial" w:hAnsi="Arial" w:cs="Arial"/>
          <w:color w:val="000000"/>
        </w:rPr>
      </w:pPr>
      <w:r w:rsidRPr="00820B9C">
        <w:rPr>
          <w:rFonts w:ascii="Arial" w:hAnsi="Arial"/>
          <w:lang w:val="es-US"/>
        </w:rPr>
        <w:lastRenderedPageBreak/>
        <w:t>vi.</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efecto de los siguientes endosos</w:t>
      </w:r>
    </w:p>
    <w:p w14:paraId="184ED813" w14:textId="77777777" w:rsidR="00C76CC9" w:rsidRDefault="00AF0E0D" w:rsidP="00D06005">
      <w:pPr>
        <w:tabs>
          <w:tab w:val="left" w:pos="-1080"/>
        </w:tabs>
        <w:ind w:left="3240" w:hanging="540"/>
        <w:rPr>
          <w:rFonts w:ascii="Arial" w:hAnsi="Arial"/>
          <w:lang w:val="es-US"/>
        </w:rPr>
      </w:pPr>
      <w:r w:rsidRPr="00820B9C">
        <w:rPr>
          <w:rFonts w:ascii="Arial" w:hAnsi="Arial"/>
          <w:lang w:val="es-US"/>
        </w:rPr>
        <w:t>1)</w:t>
      </w:r>
      <w:r w:rsidRPr="00820B9C">
        <w:rPr>
          <w:rFonts w:ascii="Arial" w:hAnsi="Arial"/>
          <w:lang w:val="es-US"/>
        </w:rPr>
        <w:tab/>
        <w:t>Endoso de asegurado designado individual</w:t>
      </w:r>
    </w:p>
    <w:p w14:paraId="32AC461E" w14:textId="77777777" w:rsidR="00C76CC9" w:rsidRDefault="00AF0E0D" w:rsidP="006C5D97">
      <w:pPr>
        <w:tabs>
          <w:tab w:val="left" w:pos="-1080"/>
          <w:tab w:val="left" w:pos="0"/>
        </w:tabs>
        <w:ind w:left="3240" w:hanging="540"/>
        <w:rPr>
          <w:rFonts w:ascii="Arial" w:hAnsi="Arial" w:cs="Arial"/>
          <w:strike/>
          <w:color w:val="000000"/>
        </w:rPr>
      </w:pPr>
      <w:r w:rsidRPr="00820B9C">
        <w:rPr>
          <w:rFonts w:ascii="Arial" w:hAnsi="Arial"/>
          <w:lang w:val="es-US"/>
        </w:rPr>
        <w:t>2)</w:t>
      </w:r>
      <w:r w:rsidRPr="00820B9C">
        <w:rPr>
          <w:rFonts w:ascii="Arial" w:hAnsi="Arial"/>
          <w:lang w:val="es-US"/>
        </w:rPr>
        <w:tab/>
        <w:t>Cobertura como conductor de vehículos de terceros; cobertura ampliada para personas designadas</w:t>
      </w:r>
    </w:p>
    <w:p w14:paraId="34A56749" w14:textId="77777777" w:rsidR="00C76CC9" w:rsidRDefault="006D0CB3" w:rsidP="007505EA">
      <w:pPr>
        <w:tabs>
          <w:tab w:val="left" w:pos="-1080"/>
        </w:tabs>
        <w:ind w:left="2610" w:hanging="990"/>
        <w:rPr>
          <w:rFonts w:ascii="Arial" w:hAnsi="Arial" w:cs="Arial"/>
          <w:color w:val="000000"/>
        </w:rPr>
      </w:pPr>
      <w:r w:rsidRPr="00820B9C">
        <w:rPr>
          <w:rFonts w:ascii="Arial" w:hAnsi="Arial"/>
          <w:lang w:val="es-US"/>
        </w:rPr>
        <w:t>c.</w:t>
      </w:r>
      <w:r w:rsidRPr="00820B9C">
        <w:rPr>
          <w:rFonts w:ascii="Arial" w:hAnsi="Arial"/>
          <w:lang w:val="es-US"/>
        </w:rPr>
        <w:tab/>
      </w:r>
      <w:r w:rsidRPr="00072165">
        <w:rPr>
          <w:rFonts w:ascii="Arial" w:hAnsi="Arial" w:cs="Arial"/>
          <w:lang w:bidi="es-419"/>
        </w:rPr>
        <w:t>En</w:t>
      </w:r>
      <w:r w:rsidRPr="00820B9C">
        <w:rPr>
          <w:rFonts w:ascii="Arial" w:hAnsi="Arial"/>
          <w:lang w:val="es-US"/>
        </w:rPr>
        <w:t xml:space="preserve"> relación con la póliza de transporte vehicular (por ejemplo, cobertura de camioneros), </w:t>
      </w:r>
      <w:r w:rsidRPr="00072165">
        <w:rPr>
          <w:rFonts w:ascii="Arial" w:hAnsi="Arial" w:cs="Arial"/>
          <w:lang w:bidi="es-419"/>
        </w:rPr>
        <w:t>saber</w:t>
      </w:r>
      <w:r w:rsidRPr="00820B9C">
        <w:rPr>
          <w:rFonts w:ascii="Arial" w:hAnsi="Arial"/>
          <w:lang w:val="es-US"/>
        </w:rPr>
        <w:t>:</w:t>
      </w:r>
    </w:p>
    <w:p w14:paraId="43230472" w14:textId="77777777" w:rsidR="00C76CC9" w:rsidRDefault="006D0CB3" w:rsidP="006D0CB3">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definición de “camionero” y el ámbito de aplicación general de la Ley de Transporte Vehicular (Motor Carrier </w:t>
      </w:r>
      <w:proofErr w:type="spellStart"/>
      <w:r w:rsidRPr="00820B9C">
        <w:rPr>
          <w:rFonts w:ascii="Arial" w:hAnsi="Arial"/>
          <w:lang w:val="es-US"/>
        </w:rPr>
        <w:t>Act</w:t>
      </w:r>
      <w:proofErr w:type="spellEnd"/>
      <w:r w:rsidRPr="00820B9C">
        <w:rPr>
          <w:rFonts w:ascii="Arial" w:hAnsi="Arial"/>
          <w:lang w:val="es-US"/>
        </w:rPr>
        <w:t>) de 1980</w:t>
      </w:r>
    </w:p>
    <w:p w14:paraId="0D6967AF" w14:textId="48312017" w:rsidR="00C76CC9" w:rsidRPr="00017E58" w:rsidRDefault="006D0CB3" w:rsidP="00017E58">
      <w:pPr>
        <w:tabs>
          <w:tab w:val="left" w:pos="-1080"/>
        </w:tabs>
        <w:spacing w:after="240"/>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Por</w:t>
      </w:r>
      <w:r w:rsidRPr="00820B9C">
        <w:rPr>
          <w:rFonts w:ascii="Arial" w:hAnsi="Arial"/>
          <w:lang w:val="es-US"/>
        </w:rPr>
        <w:t xml:space="preserve"> qué se desarrolló un programa de automóviles independiente para el transporte vehicular</w:t>
      </w:r>
    </w:p>
    <w:p w14:paraId="726FADE8" w14:textId="77777777" w:rsidR="00C76CC9" w:rsidRDefault="00D72EDC" w:rsidP="00D72EDC">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71BA32A3" w14:textId="77777777" w:rsidR="00C76CC9" w:rsidRDefault="00D72EDC" w:rsidP="00A04ACD">
      <w:pPr>
        <w:tabs>
          <w:tab w:val="left" w:pos="1080"/>
        </w:tabs>
        <w:ind w:firstLine="540"/>
        <w:rPr>
          <w:rFonts w:ascii="Arial" w:hAnsi="Arial" w:cs="Arial"/>
        </w:rPr>
      </w:pPr>
      <w:r w:rsidRPr="00820B9C">
        <w:rPr>
          <w:rFonts w:ascii="Arial" w:hAnsi="Arial"/>
          <w:lang w:val="es-US"/>
        </w:rPr>
        <w:t>B.</w:t>
      </w:r>
      <w:r w:rsidRPr="00820B9C">
        <w:rPr>
          <w:rFonts w:ascii="Arial" w:hAnsi="Arial"/>
          <w:lang w:val="es-US"/>
        </w:rPr>
        <w:tab/>
        <w:t>Seguro de accidentes</w:t>
      </w:r>
    </w:p>
    <w:p w14:paraId="134FB474" w14:textId="77777777" w:rsidR="00C76CC9" w:rsidRDefault="004E1F25" w:rsidP="00D72EDC">
      <w:pPr>
        <w:tabs>
          <w:tab w:val="left" w:pos="-1080"/>
        </w:tabs>
        <w:ind w:left="1620" w:hanging="540"/>
        <w:rPr>
          <w:rFonts w:ascii="Arial" w:hAnsi="Arial" w:cs="Arial"/>
        </w:rPr>
      </w:pPr>
      <w:r w:rsidRPr="00820B9C">
        <w:rPr>
          <w:rFonts w:ascii="Arial" w:hAnsi="Arial"/>
          <w:lang w:val="es-US"/>
        </w:rPr>
        <w:t>7.</w:t>
      </w:r>
      <w:r w:rsidRPr="00820B9C">
        <w:rPr>
          <w:rFonts w:ascii="Arial" w:hAnsi="Arial"/>
          <w:lang w:val="es-US"/>
        </w:rPr>
        <w:tab/>
        <w:t>Responsabilidad por cobertura extendida y excedente. Ser capaz de identificar:</w:t>
      </w:r>
    </w:p>
    <w:p w14:paraId="3D76E83B" w14:textId="77777777" w:rsidR="00C76CC9" w:rsidRDefault="00E83D1F" w:rsidP="00D72EDC">
      <w:pPr>
        <w:tabs>
          <w:tab w:val="left" w:pos="-108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Las</w:t>
      </w:r>
      <w:r w:rsidRPr="00820B9C">
        <w:rPr>
          <w:rFonts w:ascii="Arial" w:hAnsi="Arial"/>
          <w:lang w:val="es-US"/>
        </w:rPr>
        <w:t xml:space="preserve"> principales funciones y diferencias de estas pólizas</w:t>
      </w:r>
    </w:p>
    <w:p w14:paraId="4B70204B" w14:textId="77777777" w:rsidR="00C76CC9" w:rsidRDefault="00097379" w:rsidP="00D72EDC">
      <w:pPr>
        <w:tabs>
          <w:tab w:val="left" w:pos="-1080"/>
        </w:tabs>
        <w:ind w:left="2160"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Que</w:t>
      </w:r>
      <w:r w:rsidRPr="00820B9C">
        <w:rPr>
          <w:rFonts w:ascii="Arial" w:hAnsi="Arial"/>
          <w:lang w:val="es-US"/>
        </w:rPr>
        <w:t xml:space="preserve"> la mayoría de las aseguradoras han creado su propio formulario con una cobertura única</w:t>
      </w:r>
    </w:p>
    <w:p w14:paraId="6B397DC3" w14:textId="77777777" w:rsidR="00C76CC9" w:rsidRDefault="005422AC" w:rsidP="00D72EDC">
      <w:pPr>
        <w:tabs>
          <w:tab w:val="left" w:pos="-1080"/>
        </w:tabs>
        <w:ind w:left="2160" w:hanging="540"/>
        <w:rPr>
          <w:rFonts w:ascii="Arial" w:hAnsi="Arial" w:cs="Arial"/>
        </w:rPr>
      </w:pPr>
      <w:r w:rsidRPr="00820B9C">
        <w:rPr>
          <w:rFonts w:ascii="Arial" w:hAnsi="Arial"/>
          <w:lang w:val="es-US"/>
        </w:rPr>
        <w:t>c.</w:t>
      </w:r>
      <w:r w:rsidRPr="00820B9C">
        <w:rPr>
          <w:rFonts w:ascii="Arial" w:hAnsi="Arial"/>
          <w:lang w:val="es-US"/>
        </w:rPr>
        <w:tab/>
      </w:r>
      <w:r w:rsidRPr="00072165">
        <w:rPr>
          <w:rFonts w:ascii="Arial" w:hAnsi="Arial" w:cs="Arial"/>
          <w:lang w:bidi="es-419"/>
        </w:rPr>
        <w:t>Pólizas</w:t>
      </w:r>
      <w:r w:rsidRPr="00820B9C">
        <w:rPr>
          <w:rFonts w:ascii="Arial" w:hAnsi="Arial"/>
          <w:lang w:val="es-US"/>
        </w:rPr>
        <w:t xml:space="preserve"> subyacentes y límites de responsabilidad civil que se exigen habitualmente</w:t>
      </w:r>
    </w:p>
    <w:p w14:paraId="3F087E48" w14:textId="1FA8E5AE" w:rsidR="00C76CC9" w:rsidRDefault="005422AC" w:rsidP="00017E58">
      <w:pPr>
        <w:tabs>
          <w:tab w:val="left" w:pos="-1080"/>
        </w:tabs>
        <w:spacing w:after="240"/>
        <w:ind w:left="2160" w:hanging="540"/>
        <w:rPr>
          <w:rFonts w:ascii="Arial" w:hAnsi="Arial" w:cs="Arial"/>
        </w:rPr>
      </w:pPr>
      <w:r w:rsidRPr="00820B9C">
        <w:rPr>
          <w:rFonts w:ascii="Arial" w:hAnsi="Arial"/>
          <w:lang w:val="es-US"/>
        </w:rPr>
        <w:t>d.</w:t>
      </w:r>
      <w:r w:rsidRPr="00820B9C">
        <w:rPr>
          <w:rFonts w:ascii="Arial" w:hAnsi="Arial"/>
          <w:lang w:val="es-US"/>
        </w:rPr>
        <w:tab/>
      </w:r>
      <w:r w:rsidRPr="00072165">
        <w:rPr>
          <w:rFonts w:ascii="Arial" w:hAnsi="Arial" w:cs="Arial"/>
          <w:lang w:bidi="es-419"/>
        </w:rPr>
        <w:t>Qué</w:t>
      </w:r>
      <w:r w:rsidRPr="00820B9C">
        <w:rPr>
          <w:rFonts w:ascii="Arial" w:hAnsi="Arial"/>
          <w:lang w:val="es-US"/>
        </w:rPr>
        <w:t xml:space="preserve"> es una retención </w:t>
      </w:r>
      <w:proofErr w:type="spellStart"/>
      <w:r w:rsidRPr="00820B9C">
        <w:rPr>
          <w:rFonts w:ascii="Arial" w:hAnsi="Arial"/>
          <w:lang w:val="es-US"/>
        </w:rPr>
        <w:t>autoasegurada</w:t>
      </w:r>
      <w:proofErr w:type="spellEnd"/>
      <w:r w:rsidRPr="00820B9C">
        <w:rPr>
          <w:rFonts w:ascii="Arial" w:hAnsi="Arial"/>
          <w:lang w:val="es-US"/>
        </w:rPr>
        <w:t xml:space="preserve"> y cómo se aplica a </w:t>
      </w:r>
      <w:r>
        <w:rPr>
          <w:rFonts w:ascii="Arial" w:hAnsi="Arial" w:cs="Arial"/>
          <w:lang w:val="es-US"/>
        </w:rPr>
        <w:t>una pérdida</w:t>
      </w:r>
    </w:p>
    <w:p w14:paraId="389839BA" w14:textId="77777777" w:rsidR="00C76CC9" w:rsidRDefault="00D72EDC" w:rsidP="00D72EDC">
      <w:pPr>
        <w:tabs>
          <w:tab w:val="left" w:pos="540"/>
        </w:tabs>
        <w:ind w:left="540" w:hanging="540"/>
        <w:rPr>
          <w:rFonts w:ascii="Arial" w:hAnsi="Arial" w:cs="Arial"/>
          <w:strike/>
        </w:rPr>
      </w:pPr>
      <w:r w:rsidRPr="00820B9C">
        <w:rPr>
          <w:rFonts w:ascii="Arial" w:hAnsi="Arial"/>
          <w:lang w:val="es-US"/>
        </w:rPr>
        <w:t>IV.</w:t>
      </w:r>
      <w:r w:rsidRPr="00820B9C">
        <w:rPr>
          <w:rFonts w:ascii="Arial" w:hAnsi="Arial"/>
          <w:lang w:val="es-US"/>
        </w:rPr>
        <w:tab/>
        <w:t>Coberturas de seguro comercial</w:t>
      </w:r>
    </w:p>
    <w:p w14:paraId="58F2721D" w14:textId="77777777" w:rsidR="00C76CC9" w:rsidRDefault="00D72EDC" w:rsidP="00D72EDC">
      <w:pPr>
        <w:tabs>
          <w:tab w:val="left" w:pos="1080"/>
        </w:tabs>
        <w:ind w:left="1080" w:hanging="540"/>
        <w:rPr>
          <w:rFonts w:ascii="Arial" w:hAnsi="Arial" w:cs="Arial"/>
        </w:rPr>
      </w:pPr>
      <w:r w:rsidRPr="00820B9C">
        <w:rPr>
          <w:rFonts w:ascii="Arial" w:hAnsi="Arial"/>
          <w:lang w:val="es-US"/>
        </w:rPr>
        <w:t>B.</w:t>
      </w:r>
      <w:r w:rsidRPr="00820B9C">
        <w:rPr>
          <w:rFonts w:ascii="Arial" w:hAnsi="Arial"/>
          <w:lang w:val="es-US"/>
        </w:rPr>
        <w:tab/>
        <w:t>Seguro de accidentes</w:t>
      </w:r>
    </w:p>
    <w:p w14:paraId="62DB430F" w14:textId="77777777" w:rsidR="00C76CC9" w:rsidRDefault="004E1F25" w:rsidP="00AA411B">
      <w:pPr>
        <w:tabs>
          <w:tab w:val="left" w:pos="-1080"/>
        </w:tabs>
        <w:ind w:left="1620" w:hanging="540"/>
        <w:rPr>
          <w:rFonts w:ascii="Arial" w:hAnsi="Arial" w:cs="Arial"/>
        </w:rPr>
      </w:pPr>
      <w:r w:rsidRPr="00820B9C">
        <w:rPr>
          <w:rFonts w:ascii="Arial" w:hAnsi="Arial"/>
          <w:lang w:val="es-US"/>
        </w:rPr>
        <w:t>8.</w:t>
      </w:r>
      <w:r w:rsidRPr="00820B9C">
        <w:rPr>
          <w:rFonts w:ascii="Arial" w:hAnsi="Arial"/>
          <w:lang w:val="es-US"/>
        </w:rPr>
        <w:tab/>
        <w:t>Indemnización laboral. Ser capaz de identificar:</w:t>
      </w:r>
    </w:p>
    <w:p w14:paraId="2BC2B7B5" w14:textId="77777777" w:rsidR="00C76CC9" w:rsidRDefault="00E83D1F" w:rsidP="00AA411B">
      <w:pPr>
        <w:tabs>
          <w:tab w:val="left" w:pos="-1080"/>
          <w:tab w:val="left" w:pos="2160"/>
        </w:tabs>
        <w:ind w:left="2160" w:hanging="540"/>
        <w:rPr>
          <w:rFonts w:ascii="Arial" w:hAnsi="Arial" w:cs="Arial"/>
        </w:rPr>
      </w:pPr>
      <w:r w:rsidRPr="00820B9C">
        <w:rPr>
          <w:rFonts w:ascii="Arial" w:hAnsi="Arial"/>
          <w:lang w:val="es-US"/>
        </w:rPr>
        <w:t>a.</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efecto sobre la relación jurídica entre empleador, empleado y contratista independiente que se pretendía cuando se redactaron las leyes de indemnización laboral, y </w:t>
      </w:r>
      <w:r w:rsidRPr="00072165">
        <w:rPr>
          <w:rFonts w:ascii="Arial" w:hAnsi="Arial" w:cs="Arial"/>
          <w:lang w:bidi="es-419"/>
        </w:rPr>
        <w:t>saber</w:t>
      </w:r>
      <w:r w:rsidRPr="00820B9C">
        <w:rPr>
          <w:rFonts w:ascii="Arial" w:hAnsi="Arial"/>
          <w:lang w:val="es-US"/>
        </w:rPr>
        <w:t>:</w:t>
      </w:r>
    </w:p>
    <w:p w14:paraId="0BE6D08D" w14:textId="77777777" w:rsidR="00C76CC9" w:rsidRDefault="00185D75" w:rsidP="00185D75">
      <w:pPr>
        <w:tabs>
          <w:tab w:val="left" w:pos="-1080"/>
        </w:tabs>
        <w:ind w:left="2700" w:hanging="540"/>
        <w:rPr>
          <w:rFonts w:ascii="Arial" w:hAnsi="Arial" w:cs="Arial"/>
        </w:rPr>
      </w:pPr>
      <w:r w:rsidRPr="00820B9C">
        <w:rPr>
          <w:rFonts w:ascii="Arial" w:hAnsi="Arial"/>
          <w:lang w:val="es-US"/>
        </w:rPr>
        <w:t>i.</w:t>
      </w:r>
      <w:r w:rsidRPr="00820B9C">
        <w:rPr>
          <w:rFonts w:ascii="Arial" w:hAnsi="Arial"/>
          <w:lang w:val="es-US"/>
        </w:rPr>
        <w:tab/>
      </w:r>
      <w:r w:rsidRPr="00072165">
        <w:rPr>
          <w:rFonts w:ascii="Arial" w:hAnsi="Arial" w:cs="Arial"/>
          <w:lang w:bidi="es-419"/>
        </w:rPr>
        <w:t>Por</w:t>
      </w:r>
      <w:r w:rsidRPr="00820B9C">
        <w:rPr>
          <w:rFonts w:ascii="Arial" w:hAnsi="Arial"/>
          <w:lang w:val="es-US"/>
        </w:rPr>
        <w:t xml:space="preserve"> qué los trabajadores clasificados incorrectamente pueden no estar cubiertos por una póliza de indemnización laboral</w:t>
      </w:r>
    </w:p>
    <w:p w14:paraId="6D84A3BF" w14:textId="77777777" w:rsidR="00C76CC9" w:rsidRDefault="00185D75" w:rsidP="00185D75">
      <w:pPr>
        <w:tabs>
          <w:tab w:val="left" w:pos="-108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responsabilidad civil del empleador cuando un trabajador clasificado incorrectamente se lesiona en el trabajo y no está cubierto por una póliza de indemnización laboral</w:t>
      </w:r>
    </w:p>
    <w:p w14:paraId="2AF5CC05" w14:textId="77777777" w:rsidR="00C76CC9" w:rsidRDefault="00185D75" w:rsidP="00B17EF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prueba “ABC” que define a los contratistas independientes (Proyecto de Ley de la Asamblea 5, González, Capítulo 296, Estatutos de 2019</w:t>
      </w:r>
      <w:r>
        <w:rPr>
          <w:rFonts w:ascii="Arial" w:hAnsi="Arial" w:cs="Arial"/>
          <w:lang w:val="es-US"/>
        </w:rPr>
        <w:t>)</w:t>
      </w:r>
    </w:p>
    <w:p w14:paraId="5A126374" w14:textId="77777777" w:rsidR="00C76CC9" w:rsidRDefault="00E83D1F" w:rsidP="004E299C">
      <w:pPr>
        <w:tabs>
          <w:tab w:val="left" w:pos="-1080"/>
        </w:tabs>
        <w:ind w:left="2700" w:right="-396" w:hanging="540"/>
        <w:rPr>
          <w:rFonts w:ascii="Arial" w:hAnsi="Arial" w:cs="Arial"/>
        </w:rPr>
      </w:pPr>
      <w:r w:rsidRPr="00820B9C">
        <w:rPr>
          <w:rFonts w:ascii="Arial" w:hAnsi="Arial"/>
          <w:lang w:val="es-US"/>
        </w:rPr>
        <w:t>b.</w:t>
      </w:r>
      <w:r w:rsidRPr="00820B9C">
        <w:rPr>
          <w:rFonts w:ascii="Arial" w:hAnsi="Arial"/>
          <w:lang w:val="es-US"/>
        </w:rPr>
        <w:tab/>
      </w:r>
      <w:r w:rsidRPr="00072165">
        <w:rPr>
          <w:rFonts w:ascii="Arial" w:hAnsi="Arial" w:cs="Arial"/>
          <w:lang w:bidi="es-419"/>
        </w:rPr>
        <w:t>Situaciones</w:t>
      </w:r>
      <w:r w:rsidRPr="00820B9C">
        <w:rPr>
          <w:rFonts w:ascii="Arial" w:hAnsi="Arial"/>
          <w:lang w:val="es-US"/>
        </w:rPr>
        <w:t xml:space="preserve"> en las que la cobertura de la indemnización laboral es obligatoria por ley y los métodos utilizados para proporcionar la cobertura</w:t>
      </w:r>
    </w:p>
    <w:p w14:paraId="1B0EF201" w14:textId="77777777" w:rsidR="00C76CC9" w:rsidRDefault="00E83D1F" w:rsidP="00AA411B">
      <w:pPr>
        <w:tabs>
          <w:tab w:val="left" w:pos="-1080"/>
          <w:tab w:val="left" w:pos="2160"/>
        </w:tabs>
        <w:ind w:left="2160" w:hanging="540"/>
        <w:rPr>
          <w:rFonts w:ascii="Arial" w:hAnsi="Arial" w:cs="Arial"/>
        </w:rPr>
      </w:pPr>
      <w:r w:rsidRPr="00820B9C">
        <w:rPr>
          <w:rFonts w:ascii="Arial" w:hAnsi="Arial"/>
          <w:lang w:val="es-US"/>
        </w:rPr>
        <w:t>c.</w:t>
      </w:r>
      <w:r w:rsidRPr="00820B9C">
        <w:rPr>
          <w:rFonts w:ascii="Arial" w:hAnsi="Arial"/>
          <w:lang w:val="es-US"/>
        </w:rPr>
        <w:tab/>
        <w:t>Recurso exclusivo</w:t>
      </w:r>
    </w:p>
    <w:p w14:paraId="2E25ED40" w14:textId="77777777" w:rsidR="00C76CC9" w:rsidRDefault="00792AF2" w:rsidP="00AA411B">
      <w:pPr>
        <w:tabs>
          <w:tab w:val="left" w:pos="-1080"/>
          <w:tab w:val="left" w:pos="2160"/>
        </w:tabs>
        <w:ind w:left="2160" w:hanging="540"/>
        <w:rPr>
          <w:rFonts w:ascii="Arial" w:hAnsi="Arial"/>
          <w:lang w:val="es-US"/>
        </w:rPr>
      </w:pPr>
      <w:r w:rsidRPr="00820B9C">
        <w:rPr>
          <w:rFonts w:ascii="Arial" w:hAnsi="Arial"/>
          <w:lang w:val="es-US"/>
        </w:rPr>
        <w:t>d.</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Fondo de Seguro de Indemnización del Estado de California (</w:t>
      </w:r>
      <w:proofErr w:type="spellStart"/>
      <w:r w:rsidRPr="00820B9C">
        <w:rPr>
          <w:rFonts w:ascii="Arial" w:hAnsi="Arial"/>
          <w:lang w:val="es-US"/>
        </w:rPr>
        <w:t>State</w:t>
      </w:r>
      <w:proofErr w:type="spellEnd"/>
      <w:r w:rsidRPr="00820B9C">
        <w:rPr>
          <w:rFonts w:ascii="Arial" w:hAnsi="Arial"/>
          <w:lang w:val="es-US"/>
        </w:rPr>
        <w:t xml:space="preserve"> </w:t>
      </w:r>
      <w:proofErr w:type="spellStart"/>
      <w:r w:rsidRPr="00820B9C">
        <w:rPr>
          <w:rFonts w:ascii="Arial" w:hAnsi="Arial"/>
          <w:lang w:val="es-US"/>
        </w:rPr>
        <w:t>Compensation</w:t>
      </w:r>
      <w:proofErr w:type="spellEnd"/>
      <w:r w:rsidRPr="00820B9C">
        <w:rPr>
          <w:rFonts w:ascii="Arial" w:hAnsi="Arial"/>
          <w:lang w:val="es-US"/>
        </w:rPr>
        <w:t xml:space="preserve"> Insurance </w:t>
      </w:r>
      <w:proofErr w:type="spellStart"/>
      <w:r w:rsidRPr="00820B9C">
        <w:rPr>
          <w:rFonts w:ascii="Arial" w:hAnsi="Arial"/>
          <w:lang w:val="es-US"/>
        </w:rPr>
        <w:t>Fund</w:t>
      </w:r>
      <w:proofErr w:type="spellEnd"/>
      <w:r w:rsidRPr="00820B9C">
        <w:rPr>
          <w:rFonts w:ascii="Arial" w:hAnsi="Arial"/>
          <w:lang w:val="es-US"/>
        </w:rPr>
        <w:t>, SCIF) y el Código de Seguros</w:t>
      </w:r>
      <w:r w:rsidR="004E299C" w:rsidRPr="00820B9C">
        <w:rPr>
          <w:rFonts w:ascii="Arial" w:hAnsi="Arial"/>
          <w:lang w:val="es-US"/>
        </w:rPr>
        <w:t xml:space="preserve"> de </w:t>
      </w:r>
      <w:r w:rsidRPr="00820B9C">
        <w:rPr>
          <w:rFonts w:ascii="Arial" w:hAnsi="Arial"/>
          <w:lang w:val="es-US"/>
        </w:rPr>
        <w:t>California, sección 11770 y subsiguientes</w:t>
      </w:r>
    </w:p>
    <w:p w14:paraId="5467556B" w14:textId="77777777" w:rsidR="00C76CC9" w:rsidRDefault="00AA411B" w:rsidP="00AA411B">
      <w:pPr>
        <w:tabs>
          <w:tab w:val="left" w:pos="-1080"/>
          <w:tab w:val="left" w:pos="2700"/>
        </w:tabs>
        <w:ind w:left="2700" w:hanging="540"/>
        <w:rPr>
          <w:rFonts w:ascii="Arial" w:hAnsi="Arial"/>
          <w:lang w:val="es-US"/>
        </w:rPr>
      </w:pPr>
      <w:r w:rsidRPr="00820B9C">
        <w:rPr>
          <w:rFonts w:ascii="Arial" w:hAnsi="Arial"/>
          <w:lang w:val="es-US"/>
        </w:rPr>
        <w:t>i.</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quién puede hacer negocios con SCIF,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lastRenderedPageBreak/>
        <w:t>California, sección 11784</w:t>
      </w:r>
    </w:p>
    <w:p w14:paraId="36C4AB8F" w14:textId="77777777" w:rsidR="00C76CC9" w:rsidRDefault="00AA411B" w:rsidP="00AA411B">
      <w:pPr>
        <w:tabs>
          <w:tab w:val="left" w:pos="-1080"/>
          <w:tab w:val="left" w:pos="2700"/>
        </w:tabs>
        <w:ind w:left="2700" w:hanging="540"/>
        <w:rPr>
          <w:rFonts w:ascii="Arial" w:hAnsi="Arial" w:cs="Arial"/>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por qué un asesor haría negocios con el SCIF</w:t>
      </w:r>
    </w:p>
    <w:p w14:paraId="529BDE88" w14:textId="77777777" w:rsidR="00C76CC9" w:rsidRDefault="00792AF2" w:rsidP="00AA411B">
      <w:pPr>
        <w:tabs>
          <w:tab w:val="left" w:pos="-1080"/>
          <w:tab w:val="left" w:pos="2160"/>
        </w:tabs>
        <w:ind w:left="2160" w:hanging="540"/>
        <w:rPr>
          <w:rFonts w:ascii="Arial" w:hAnsi="Arial" w:cs="Arial"/>
          <w:color w:val="000000"/>
        </w:rPr>
      </w:pPr>
      <w:r w:rsidRPr="00820B9C">
        <w:rPr>
          <w:rFonts w:ascii="Arial" w:hAnsi="Arial"/>
          <w:lang w:val="es-US"/>
        </w:rPr>
        <w:t>e.</w:t>
      </w:r>
      <w:r w:rsidRPr="00820B9C">
        <w:rPr>
          <w:rFonts w:ascii="Arial" w:hAnsi="Arial"/>
          <w:lang w:val="es-US"/>
        </w:rPr>
        <w:tab/>
        <w:t>Los diferentes tipos de beneficios que se ofrecen:</w:t>
      </w:r>
    </w:p>
    <w:p w14:paraId="770F5599" w14:textId="77777777" w:rsidR="00C76CC9" w:rsidRDefault="00AA411B" w:rsidP="00AA411B">
      <w:pPr>
        <w:tabs>
          <w:tab w:val="left" w:pos="-1080"/>
          <w:tab w:val="left" w:pos="2700"/>
        </w:tabs>
        <w:ind w:left="2700" w:hanging="540"/>
        <w:rPr>
          <w:rFonts w:ascii="Arial" w:hAnsi="Arial" w:cs="Arial"/>
          <w:color w:val="000000"/>
        </w:rPr>
      </w:pPr>
      <w:r w:rsidRPr="00820B9C">
        <w:rPr>
          <w:rFonts w:ascii="Arial" w:hAnsi="Arial"/>
          <w:lang w:val="es-US"/>
        </w:rPr>
        <w:t>i.</w:t>
      </w:r>
      <w:r w:rsidRPr="00820B9C">
        <w:rPr>
          <w:rFonts w:ascii="Arial" w:hAnsi="Arial"/>
          <w:lang w:val="es-US"/>
        </w:rPr>
        <w:tab/>
        <w:t>médicos:</w:t>
      </w:r>
    </w:p>
    <w:p w14:paraId="028FF999" w14:textId="77777777" w:rsidR="00C76CC9" w:rsidRDefault="00916FE3" w:rsidP="00916FE3">
      <w:pPr>
        <w:tabs>
          <w:tab w:val="left" w:pos="-1080"/>
        </w:tabs>
        <w:ind w:left="3240" w:hanging="540"/>
        <w:rPr>
          <w:rFonts w:ascii="Arial" w:hAnsi="Arial" w:cs="Arial"/>
          <w:color w:val="000000"/>
        </w:rPr>
      </w:pPr>
      <w:r w:rsidRPr="00820B9C">
        <w:rPr>
          <w:rFonts w:ascii="Arial" w:hAnsi="Arial"/>
          <w:lang w:val="es-US"/>
        </w:rPr>
        <w:t>1)</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que los gastos médicos cubiertos no tienen límite de tiempo ni de dinero</w:t>
      </w:r>
    </w:p>
    <w:p w14:paraId="555BB3E8" w14:textId="77777777" w:rsidR="00C76CC9" w:rsidRDefault="00916FE3" w:rsidP="00916FE3">
      <w:pPr>
        <w:tabs>
          <w:tab w:val="left" w:pos="-1080"/>
        </w:tabs>
        <w:ind w:left="3240" w:hanging="540"/>
        <w:rPr>
          <w:rFonts w:ascii="Arial" w:hAnsi="Arial" w:cs="Arial"/>
          <w:color w:val="000000"/>
        </w:rPr>
      </w:pPr>
      <w:r w:rsidRPr="00820B9C">
        <w:rPr>
          <w:rFonts w:ascii="Arial" w:hAnsi="Arial"/>
          <w:lang w:val="es-US"/>
        </w:rPr>
        <w:t>2)</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cuáles son los límites de los servicios de </w:t>
      </w:r>
      <w:r>
        <w:rPr>
          <w:rFonts w:ascii="Arial" w:hAnsi="Arial" w:cs="Arial"/>
          <w:lang w:val="es-US"/>
        </w:rPr>
        <w:t>cuidado quiropráctico</w:t>
      </w:r>
      <w:r w:rsidRPr="00820B9C">
        <w:rPr>
          <w:rFonts w:ascii="Arial" w:hAnsi="Arial"/>
          <w:lang w:val="es-US"/>
        </w:rPr>
        <w:t xml:space="preserve"> y fisioterapia</w:t>
      </w:r>
    </w:p>
    <w:p w14:paraId="553442B0" w14:textId="77777777" w:rsidR="00C76CC9" w:rsidRDefault="00AA411B" w:rsidP="00AA411B">
      <w:pPr>
        <w:tabs>
          <w:tab w:val="left" w:pos="-1080"/>
          <w:tab w:val="left" w:pos="2700"/>
        </w:tabs>
        <w:ind w:left="2700" w:hanging="540"/>
        <w:rPr>
          <w:rFonts w:ascii="Arial" w:hAnsi="Arial" w:cs="Arial"/>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ingresos por discapacidad:</w:t>
      </w:r>
    </w:p>
    <w:p w14:paraId="03ECE79B" w14:textId="77777777" w:rsidR="00C76CC9" w:rsidRDefault="00D81EAE" w:rsidP="00420CA4">
      <w:pPr>
        <w:tabs>
          <w:tab w:val="left" w:pos="-1080"/>
        </w:tabs>
        <w:ind w:left="3240" w:hanging="540"/>
        <w:rPr>
          <w:rFonts w:ascii="Arial" w:hAnsi="Arial" w:cs="Arial"/>
          <w:color w:val="000000"/>
        </w:rPr>
      </w:pPr>
      <w:r w:rsidRPr="00820B9C">
        <w:rPr>
          <w:rFonts w:ascii="Arial" w:hAnsi="Arial"/>
          <w:lang w:val="es-US"/>
        </w:rPr>
        <w:t>1)</w:t>
      </w:r>
      <w:r w:rsidRPr="00820B9C">
        <w:rPr>
          <w:rFonts w:ascii="Arial" w:hAnsi="Arial"/>
          <w:lang w:val="es-US"/>
        </w:rPr>
        <w:tab/>
        <w:t>Conocer el período de espera y las limitaciones de beneficios semanales</w:t>
      </w:r>
    </w:p>
    <w:p w14:paraId="2211DBC3" w14:textId="77777777" w:rsidR="00C76CC9" w:rsidRDefault="00AA411B" w:rsidP="00AA411B">
      <w:pPr>
        <w:tabs>
          <w:tab w:val="left" w:pos="-1080"/>
          <w:tab w:val="left" w:pos="2700"/>
        </w:tabs>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rehabilitación (por ejemplo, nueva capacitación profesional</w:t>
      </w:r>
      <w:r>
        <w:rPr>
          <w:rFonts w:ascii="Arial" w:hAnsi="Arial" w:cs="Arial"/>
          <w:lang w:val="es-US"/>
        </w:rPr>
        <w:t>)</w:t>
      </w:r>
    </w:p>
    <w:p w14:paraId="0779D3CE" w14:textId="77777777" w:rsidR="00C76CC9" w:rsidRDefault="00AA411B" w:rsidP="00AA411B">
      <w:pPr>
        <w:tabs>
          <w:tab w:val="left" w:pos="-1080"/>
          <w:tab w:val="left" w:pos="2700"/>
        </w:tabs>
        <w:ind w:left="2700" w:hanging="540"/>
        <w:rPr>
          <w:rFonts w:ascii="Arial" w:hAnsi="Arial" w:cs="Arial"/>
          <w:color w:val="000000"/>
        </w:rPr>
      </w:pPr>
      <w:proofErr w:type="spellStart"/>
      <w:r w:rsidRPr="00820B9C">
        <w:rPr>
          <w:rFonts w:ascii="Arial" w:hAnsi="Arial"/>
          <w:lang w:val="es-US"/>
        </w:rPr>
        <w:t>iv</w:t>
      </w:r>
      <w:proofErr w:type="spellEnd"/>
      <w:r w:rsidRPr="00820B9C">
        <w:rPr>
          <w:rFonts w:ascii="Arial" w:hAnsi="Arial"/>
          <w:lang w:val="es-US"/>
        </w:rPr>
        <w:t>.</w:t>
      </w:r>
      <w:r w:rsidRPr="00820B9C">
        <w:rPr>
          <w:rFonts w:ascii="Arial" w:hAnsi="Arial"/>
          <w:lang w:val="es-US"/>
        </w:rPr>
        <w:tab/>
        <w:t xml:space="preserve">beneficios para sobrevivientes, incluido beneficio por </w:t>
      </w:r>
      <w:r w:rsidRPr="00072165">
        <w:rPr>
          <w:rFonts w:ascii="Arial" w:hAnsi="Arial" w:cs="Arial"/>
          <w:lang w:bidi="es-419"/>
        </w:rPr>
        <w:t>muerte.</w:t>
      </w:r>
    </w:p>
    <w:p w14:paraId="30A165BB" w14:textId="77777777" w:rsidR="00C76CC9" w:rsidRDefault="00420CA4" w:rsidP="00420CA4">
      <w:pPr>
        <w:tabs>
          <w:tab w:val="left" w:pos="-1080"/>
          <w:tab w:val="left" w:pos="2160"/>
        </w:tabs>
        <w:ind w:left="2160" w:hanging="540"/>
        <w:rPr>
          <w:rFonts w:ascii="Arial" w:hAnsi="Arial" w:cs="Arial"/>
          <w:color w:val="000000"/>
        </w:rPr>
      </w:pPr>
      <w:r w:rsidRPr="00820B9C">
        <w:rPr>
          <w:rFonts w:ascii="Arial" w:hAnsi="Arial"/>
          <w:lang w:val="es-US"/>
        </w:rPr>
        <w:t>f.</w:t>
      </w:r>
      <w:r w:rsidRPr="00820B9C">
        <w:rPr>
          <w:rFonts w:ascii="Arial" w:hAnsi="Arial"/>
          <w:lang w:val="es-US"/>
        </w:rPr>
        <w:tab/>
      </w:r>
      <w:r w:rsidRPr="00072165">
        <w:rPr>
          <w:rFonts w:ascii="Arial" w:hAnsi="Arial" w:cs="Arial"/>
          <w:lang w:bidi="es-419"/>
        </w:rPr>
        <w:t>Ejemplos</w:t>
      </w:r>
      <w:r w:rsidRPr="00820B9C">
        <w:rPr>
          <w:rFonts w:ascii="Arial" w:hAnsi="Arial"/>
          <w:lang w:val="es-US"/>
        </w:rPr>
        <w:t xml:space="preserve"> de fraude de seguro de indemnización laboral</w:t>
      </w:r>
    </w:p>
    <w:p w14:paraId="3BC88934" w14:textId="77777777" w:rsidR="00C76CC9" w:rsidRDefault="00420CA4" w:rsidP="00420CA4">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Conocer</w:t>
      </w:r>
      <w:r w:rsidRPr="00820B9C">
        <w:rPr>
          <w:rFonts w:ascii="Arial" w:hAnsi="Arial"/>
          <w:lang w:val="es-US"/>
        </w:rPr>
        <w:t xml:space="preserve"> las sanciones que pueden aplicarse a los empleados que cometan fraude al seguro de indemnización laboral</w:t>
      </w:r>
    </w:p>
    <w:p w14:paraId="3887665D" w14:textId="77777777" w:rsidR="00C76CC9" w:rsidRDefault="00420CA4" w:rsidP="00420CA4">
      <w:pPr>
        <w:tabs>
          <w:tab w:val="left" w:pos="-1080"/>
          <w:tab w:val="left" w:pos="2700"/>
        </w:tabs>
        <w:ind w:left="2700" w:hanging="540"/>
        <w:rPr>
          <w:rFonts w:ascii="Arial" w:hAnsi="Arial" w:cs="Arial"/>
          <w:strike/>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r>
      <w:r w:rsidRPr="00072165">
        <w:rPr>
          <w:rFonts w:ascii="Arial" w:hAnsi="Arial" w:cs="Arial"/>
          <w:lang w:bidi="es-419"/>
        </w:rPr>
        <w:t>Saber</w:t>
      </w:r>
      <w:r w:rsidRPr="00820B9C">
        <w:rPr>
          <w:rFonts w:ascii="Arial" w:hAnsi="Arial"/>
          <w:lang w:val="es-US"/>
        </w:rPr>
        <w:t xml:space="preserve"> cómo los empleadores pueden cometer fraude en el seguro de indemnización laboral y las sanciones que pueden imponerse</w:t>
      </w:r>
    </w:p>
    <w:p w14:paraId="5D844720" w14:textId="77777777" w:rsidR="00C76CC9" w:rsidRDefault="00792AF2" w:rsidP="00AA411B">
      <w:pPr>
        <w:tabs>
          <w:tab w:val="left" w:pos="-1080"/>
          <w:tab w:val="left" w:pos="2160"/>
        </w:tabs>
        <w:ind w:left="2160" w:hanging="540"/>
        <w:rPr>
          <w:rFonts w:ascii="Arial" w:hAnsi="Arial"/>
          <w:lang w:val="es-US"/>
        </w:rPr>
      </w:pPr>
      <w:r w:rsidRPr="00820B9C">
        <w:rPr>
          <w:rFonts w:ascii="Arial" w:hAnsi="Arial"/>
          <w:lang w:val="es-US"/>
        </w:rPr>
        <w:t>g.</w:t>
      </w:r>
      <w:r w:rsidRPr="00820B9C">
        <w:rPr>
          <w:rFonts w:ascii="Arial" w:hAnsi="Arial"/>
          <w:lang w:val="es-US"/>
        </w:rPr>
        <w:tab/>
      </w:r>
      <w:r w:rsidRPr="00072165">
        <w:rPr>
          <w:rFonts w:ascii="Arial" w:hAnsi="Arial" w:cs="Arial"/>
          <w:lang w:bidi="es-419"/>
        </w:rPr>
        <w:t>Qué</w:t>
      </w:r>
      <w:r w:rsidRPr="00820B9C">
        <w:rPr>
          <w:rFonts w:ascii="Arial" w:hAnsi="Arial"/>
          <w:lang w:val="es-US"/>
        </w:rPr>
        <w:t xml:space="preserve"> es la cobertura de responsabilidad civil del empleador y por qué es necesaria además de la indemnización laboral, sección 11750.1(f)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22261F09" w14:textId="77777777" w:rsidR="00C76CC9" w:rsidRDefault="00792AF2" w:rsidP="00AA411B">
      <w:pPr>
        <w:tabs>
          <w:tab w:val="left" w:pos="-1080"/>
          <w:tab w:val="left" w:pos="2160"/>
        </w:tabs>
        <w:ind w:left="2160" w:hanging="540"/>
        <w:rPr>
          <w:rFonts w:ascii="Arial" w:hAnsi="Arial"/>
          <w:lang w:val="es-US"/>
        </w:rPr>
      </w:pPr>
      <w:r w:rsidRPr="00820B9C">
        <w:rPr>
          <w:rFonts w:ascii="Arial" w:hAnsi="Arial"/>
          <w:lang w:val="es-US"/>
        </w:rPr>
        <w:t>h.</w:t>
      </w:r>
      <w:r w:rsidRPr="00820B9C">
        <w:rPr>
          <w:rFonts w:ascii="Arial" w:hAnsi="Arial"/>
          <w:lang w:val="es-US"/>
        </w:rPr>
        <w:tab/>
      </w:r>
      <w:r w:rsidRPr="00072165">
        <w:rPr>
          <w:rFonts w:ascii="Arial" w:hAnsi="Arial" w:cs="Arial"/>
          <w:lang w:bidi="es-419"/>
        </w:rPr>
        <w:t>La</w:t>
      </w:r>
      <w:r w:rsidRPr="00820B9C">
        <w:rPr>
          <w:rFonts w:ascii="Arial" w:hAnsi="Arial"/>
          <w:lang w:val="es-US"/>
        </w:rPr>
        <w:t xml:space="preserve"> definición y aplicación de la sección de seguros de otros estados de la póliza, sección 11780.5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E35BD86" w14:textId="77777777" w:rsidR="00C76CC9" w:rsidRDefault="00792AF2" w:rsidP="00AA411B">
      <w:pPr>
        <w:tabs>
          <w:tab w:val="left" w:pos="-1080"/>
          <w:tab w:val="left" w:pos="2160"/>
        </w:tabs>
        <w:ind w:left="2160" w:hanging="540"/>
        <w:rPr>
          <w:rFonts w:ascii="Arial" w:hAnsi="Arial" w:cs="Arial"/>
          <w:color w:val="000000"/>
        </w:rPr>
      </w:pPr>
      <w:r w:rsidRPr="00820B9C">
        <w:rPr>
          <w:rFonts w:ascii="Arial" w:hAnsi="Arial"/>
          <w:lang w:val="es-US"/>
        </w:rPr>
        <w:t>i.</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endoso de remuneración voluntario</w:t>
      </w:r>
    </w:p>
    <w:p w14:paraId="3B435EC1" w14:textId="77777777" w:rsidR="00C76CC9" w:rsidRDefault="002C0816" w:rsidP="005221F9">
      <w:pPr>
        <w:tabs>
          <w:tab w:val="left" w:pos="-1080"/>
          <w:tab w:val="left" w:pos="2160"/>
        </w:tabs>
        <w:ind w:left="2160" w:hanging="540"/>
        <w:rPr>
          <w:rFonts w:ascii="Arial" w:hAnsi="Arial"/>
          <w:lang w:val="es-US"/>
        </w:rPr>
      </w:pPr>
      <w:r w:rsidRPr="00820B9C">
        <w:rPr>
          <w:rFonts w:ascii="Arial" w:hAnsi="Arial"/>
          <w:lang w:val="es-US"/>
        </w:rPr>
        <w:t>j.</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término “cobertura de veinticuatro horas”, sección 1749.02 del Código </w:t>
      </w:r>
      <w:r w:rsidR="004E299C" w:rsidRPr="00820B9C">
        <w:rPr>
          <w:rFonts w:ascii="Arial" w:hAnsi="Arial"/>
          <w:lang w:val="es-US"/>
        </w:rPr>
        <w:t xml:space="preserve">de </w:t>
      </w:r>
      <w:r w:rsidRPr="00820B9C">
        <w:rPr>
          <w:rFonts w:ascii="Arial" w:hAnsi="Arial"/>
          <w:lang w:val="es-US"/>
        </w:rPr>
        <w:t xml:space="preserve">Seguros </w:t>
      </w:r>
      <w:r w:rsidR="004E299C" w:rsidRPr="00820B9C">
        <w:rPr>
          <w:rFonts w:ascii="Arial" w:hAnsi="Arial"/>
          <w:lang w:val="es-US"/>
        </w:rPr>
        <w:t xml:space="preserve">de </w:t>
      </w:r>
      <w:r w:rsidRPr="00820B9C">
        <w:rPr>
          <w:rFonts w:ascii="Arial" w:hAnsi="Arial"/>
          <w:lang w:val="es-US"/>
        </w:rPr>
        <w:t>California</w:t>
      </w:r>
    </w:p>
    <w:p w14:paraId="147EEEF4" w14:textId="77777777" w:rsidR="00C76CC9" w:rsidRDefault="002C0816" w:rsidP="00AA411B">
      <w:pPr>
        <w:tabs>
          <w:tab w:val="left" w:pos="-1080"/>
          <w:tab w:val="left" w:pos="2160"/>
        </w:tabs>
        <w:ind w:left="2160" w:hanging="540"/>
        <w:rPr>
          <w:rFonts w:ascii="Arial" w:hAnsi="Arial" w:cs="Arial"/>
          <w:color w:val="000000"/>
        </w:rPr>
      </w:pPr>
      <w:r w:rsidRPr="00820B9C">
        <w:rPr>
          <w:rFonts w:ascii="Arial" w:hAnsi="Arial"/>
          <w:lang w:val="es-US"/>
        </w:rPr>
        <w:t>k.</w:t>
      </w:r>
      <w:r w:rsidRPr="00820B9C">
        <w:rPr>
          <w:rFonts w:ascii="Arial" w:hAnsi="Arial"/>
          <w:lang w:val="es-US"/>
        </w:rPr>
        <w:tab/>
      </w:r>
      <w:r w:rsidRPr="00072165">
        <w:rPr>
          <w:rFonts w:ascii="Arial" w:hAnsi="Arial" w:cs="Arial"/>
          <w:lang w:bidi="es-419"/>
        </w:rPr>
        <w:t>El</w:t>
      </w:r>
      <w:r w:rsidRPr="00820B9C">
        <w:rPr>
          <w:rFonts w:ascii="Arial" w:hAnsi="Arial"/>
          <w:lang w:val="es-US"/>
        </w:rPr>
        <w:t xml:space="preserve"> sistema de calificación de indemnización laboral de California y la finalidad del sistema de modificación de la experiencia</w:t>
      </w:r>
    </w:p>
    <w:p w14:paraId="29E6F429" w14:textId="77777777" w:rsidR="00C76CC9" w:rsidRDefault="003460D7" w:rsidP="00AA411B">
      <w:pPr>
        <w:tabs>
          <w:tab w:val="left" w:pos="-1080"/>
          <w:tab w:val="left" w:pos="2160"/>
        </w:tabs>
        <w:ind w:left="2160" w:hanging="540"/>
        <w:rPr>
          <w:rFonts w:ascii="Arial" w:hAnsi="Arial" w:cs="Arial"/>
          <w:color w:val="000000"/>
        </w:rPr>
      </w:pPr>
      <w:r w:rsidRPr="00820B9C">
        <w:rPr>
          <w:rFonts w:ascii="Arial" w:hAnsi="Arial"/>
          <w:lang w:val="es-US"/>
        </w:rPr>
        <w:t>l.</w:t>
      </w:r>
      <w:r w:rsidRPr="00820B9C">
        <w:rPr>
          <w:rFonts w:ascii="Arial" w:hAnsi="Arial"/>
          <w:lang w:val="es-US"/>
        </w:rPr>
        <w:tab/>
      </w:r>
      <w:r w:rsidRPr="00072165">
        <w:rPr>
          <w:rFonts w:ascii="Arial" w:hAnsi="Arial" w:cs="Arial"/>
          <w:lang w:bidi="es-419"/>
        </w:rPr>
        <w:t>Que</w:t>
      </w:r>
      <w:r w:rsidRPr="00820B9C">
        <w:rPr>
          <w:rFonts w:ascii="Arial" w:hAnsi="Arial"/>
          <w:lang w:val="es-US"/>
        </w:rPr>
        <w:t xml:space="preserve"> una póliza de indemnización laboral no cubre a ningún empleado sujeto a las leyes federales de indemnización laboral o de responsabilidad civil del empleador</w:t>
      </w:r>
    </w:p>
    <w:p w14:paraId="34ECB29C" w14:textId="77777777" w:rsidR="00C76CC9" w:rsidRDefault="003460D7" w:rsidP="00AA411B">
      <w:pPr>
        <w:tabs>
          <w:tab w:val="left" w:pos="-1080"/>
          <w:tab w:val="left" w:pos="2160"/>
        </w:tabs>
        <w:ind w:left="2160" w:hanging="540"/>
        <w:rPr>
          <w:rFonts w:ascii="Arial" w:hAnsi="Arial" w:cs="Arial"/>
          <w:color w:val="000000"/>
        </w:rPr>
      </w:pPr>
      <w:r w:rsidRPr="00820B9C">
        <w:rPr>
          <w:rFonts w:ascii="Arial" w:hAnsi="Arial"/>
          <w:lang w:val="es-US"/>
        </w:rPr>
        <w:t>m.</w:t>
      </w:r>
      <w:r w:rsidRPr="00820B9C">
        <w:rPr>
          <w:rFonts w:ascii="Arial" w:hAnsi="Arial"/>
          <w:lang w:val="es-US"/>
        </w:rPr>
        <w:tab/>
      </w:r>
      <w:r w:rsidRPr="00072165">
        <w:rPr>
          <w:rFonts w:ascii="Arial" w:hAnsi="Arial" w:cs="Arial"/>
          <w:lang w:bidi="es-419"/>
        </w:rPr>
        <w:t>Programas</w:t>
      </w:r>
      <w:r w:rsidRPr="00820B9C">
        <w:rPr>
          <w:rFonts w:ascii="Arial" w:hAnsi="Arial"/>
          <w:lang w:val="es-US"/>
        </w:rPr>
        <w:t xml:space="preserve"> federales de indemnización laboral</w:t>
      </w:r>
    </w:p>
    <w:p w14:paraId="73D3BF80" w14:textId="77777777" w:rsidR="00C76CC9" w:rsidRDefault="002401BD" w:rsidP="000B30E9">
      <w:pPr>
        <w:tabs>
          <w:tab w:val="left" w:pos="-1080"/>
        </w:tabs>
        <w:ind w:left="2700" w:hanging="540"/>
        <w:rPr>
          <w:rFonts w:ascii="Arial" w:hAnsi="Arial" w:cs="Arial"/>
          <w:color w:val="000000"/>
        </w:rPr>
      </w:pPr>
      <w:r w:rsidRPr="00820B9C">
        <w:rPr>
          <w:rFonts w:ascii="Arial" w:hAnsi="Arial"/>
          <w:lang w:val="es-US"/>
        </w:rPr>
        <w:t>i.</w:t>
      </w:r>
      <w:r w:rsidRPr="00820B9C">
        <w:rPr>
          <w:rFonts w:ascii="Arial" w:hAnsi="Arial"/>
          <w:lang w:val="es-US"/>
        </w:rPr>
        <w:tab/>
        <w:t>Ley Fundamental de la Defensa</w:t>
      </w:r>
      <w:r w:rsidRPr="00072165">
        <w:rPr>
          <w:rFonts w:ascii="Arial" w:hAnsi="Arial" w:cs="Arial"/>
          <w:lang w:bidi="es-419"/>
        </w:rPr>
        <w:t>.</w:t>
      </w:r>
    </w:p>
    <w:p w14:paraId="00559625" w14:textId="77777777" w:rsidR="00C76CC9" w:rsidRDefault="002401BD" w:rsidP="000B30E9">
      <w:pPr>
        <w:tabs>
          <w:tab w:val="left" w:pos="-1080"/>
        </w:tabs>
        <w:ind w:left="2700" w:hanging="540"/>
        <w:rPr>
          <w:rFonts w:ascii="Arial" w:hAnsi="Arial" w:cs="Arial"/>
          <w:strike/>
          <w:color w:val="000000"/>
        </w:rPr>
      </w:pPr>
      <w:proofErr w:type="spellStart"/>
      <w:r w:rsidRPr="00820B9C">
        <w:rPr>
          <w:rFonts w:ascii="Arial" w:hAnsi="Arial"/>
          <w:lang w:val="es-US"/>
        </w:rPr>
        <w:t>ii</w:t>
      </w:r>
      <w:proofErr w:type="spellEnd"/>
      <w:r w:rsidRPr="00820B9C">
        <w:rPr>
          <w:rFonts w:ascii="Arial" w:hAnsi="Arial"/>
          <w:lang w:val="es-US"/>
        </w:rPr>
        <w:t>.</w:t>
      </w:r>
      <w:r w:rsidRPr="00820B9C">
        <w:rPr>
          <w:rFonts w:ascii="Arial" w:hAnsi="Arial"/>
          <w:lang w:val="es-US"/>
        </w:rPr>
        <w:tab/>
        <w:t>Ley de Indemnización para Trabajadores Marítimos y Portuarios</w:t>
      </w:r>
      <w:r w:rsidRPr="00072165">
        <w:rPr>
          <w:rFonts w:ascii="Arial" w:hAnsi="Arial" w:cs="Arial"/>
          <w:lang w:bidi="es-419"/>
        </w:rPr>
        <w:t>.</w:t>
      </w:r>
    </w:p>
    <w:p w14:paraId="57B9DFB5" w14:textId="3D276BC4" w:rsidR="00C76CC9" w:rsidRPr="00017E58" w:rsidRDefault="000F1678" w:rsidP="00017E58">
      <w:pPr>
        <w:tabs>
          <w:tab w:val="left" w:pos="-1080"/>
        </w:tabs>
        <w:spacing w:after="240"/>
        <w:ind w:left="2700" w:hanging="540"/>
        <w:rPr>
          <w:rFonts w:ascii="Arial" w:hAnsi="Arial" w:cs="Arial"/>
          <w:color w:val="000000"/>
        </w:rPr>
      </w:pPr>
      <w:proofErr w:type="spellStart"/>
      <w:r w:rsidRPr="00820B9C">
        <w:rPr>
          <w:rFonts w:ascii="Arial" w:hAnsi="Arial"/>
          <w:lang w:val="es-US"/>
        </w:rPr>
        <w:t>iii</w:t>
      </w:r>
      <w:proofErr w:type="spellEnd"/>
      <w:r w:rsidRPr="00820B9C">
        <w:rPr>
          <w:rFonts w:ascii="Arial" w:hAnsi="Arial"/>
          <w:lang w:val="es-US"/>
        </w:rPr>
        <w:t>.</w:t>
      </w:r>
      <w:r w:rsidRPr="00820B9C">
        <w:rPr>
          <w:rFonts w:ascii="Arial" w:hAnsi="Arial"/>
          <w:lang w:val="es-US"/>
        </w:rPr>
        <w:tab/>
        <w:t>Ley Jones</w:t>
      </w:r>
    </w:p>
    <w:p w14:paraId="646B76CB" w14:textId="77777777" w:rsidR="00C76CC9" w:rsidRDefault="00552935" w:rsidP="00D72DEB">
      <w:pPr>
        <w:ind w:left="540" w:hanging="540"/>
        <w:rPr>
          <w:rFonts w:ascii="Arial" w:hAnsi="Arial" w:cs="Arial"/>
        </w:rPr>
      </w:pPr>
      <w:r w:rsidRPr="00820B9C">
        <w:rPr>
          <w:rFonts w:ascii="Arial" w:hAnsi="Arial"/>
          <w:lang w:val="es-US"/>
        </w:rPr>
        <w:t>IV.</w:t>
      </w:r>
      <w:r w:rsidRPr="00820B9C">
        <w:rPr>
          <w:rFonts w:ascii="Arial" w:hAnsi="Arial"/>
          <w:lang w:val="es-US"/>
        </w:rPr>
        <w:tab/>
        <w:t>Coberturas de seguro comercial</w:t>
      </w:r>
    </w:p>
    <w:p w14:paraId="203210AC" w14:textId="77777777" w:rsidR="00C76CC9" w:rsidRDefault="00552935" w:rsidP="00D72DEB">
      <w:pPr>
        <w:ind w:left="1080" w:hanging="540"/>
        <w:rPr>
          <w:rFonts w:ascii="Arial" w:hAnsi="Arial" w:cs="Arial"/>
        </w:rPr>
      </w:pPr>
      <w:r w:rsidRPr="00820B9C">
        <w:rPr>
          <w:rFonts w:ascii="Arial" w:hAnsi="Arial"/>
          <w:lang w:val="es-US"/>
        </w:rPr>
        <w:t>C.</w:t>
      </w:r>
      <w:r w:rsidRPr="00820B9C">
        <w:rPr>
          <w:rFonts w:ascii="Arial" w:hAnsi="Arial"/>
          <w:lang w:val="es-US"/>
        </w:rPr>
        <w:tab/>
        <w:t>Conceptos de fianzas de garantía y fianzas generales. Ser capaz de diferenciar entre:</w:t>
      </w:r>
    </w:p>
    <w:p w14:paraId="5EDAEA86" w14:textId="77777777" w:rsidR="00C76CC9" w:rsidRDefault="002C0816" w:rsidP="00552935">
      <w:pPr>
        <w:tabs>
          <w:tab w:val="left" w:pos="-1080"/>
        </w:tabs>
        <w:ind w:left="1620" w:hanging="540"/>
        <w:rPr>
          <w:rFonts w:ascii="Arial" w:hAnsi="Arial" w:cs="Arial"/>
        </w:rPr>
      </w:pPr>
      <w:r w:rsidRPr="00820B9C">
        <w:rPr>
          <w:rFonts w:ascii="Arial" w:hAnsi="Arial"/>
          <w:lang w:val="es-US"/>
        </w:rPr>
        <w:t>1.</w:t>
      </w:r>
      <w:r w:rsidRPr="00820B9C">
        <w:rPr>
          <w:rFonts w:ascii="Arial" w:hAnsi="Arial"/>
          <w:lang w:val="es-US"/>
        </w:rPr>
        <w:tab/>
        <w:t>Las tres partes que intervienen en una fianza de garantía</w:t>
      </w:r>
    </w:p>
    <w:p w14:paraId="0AF76E7F" w14:textId="77777777" w:rsidR="00C76CC9" w:rsidRDefault="002C0816" w:rsidP="00552935">
      <w:pPr>
        <w:tabs>
          <w:tab w:val="left" w:pos="-1080"/>
        </w:tabs>
        <w:ind w:left="1620" w:hanging="540"/>
        <w:rPr>
          <w:rFonts w:ascii="Arial" w:hAnsi="Arial" w:cs="Arial"/>
        </w:rPr>
      </w:pPr>
      <w:r w:rsidRPr="00820B9C">
        <w:rPr>
          <w:rFonts w:ascii="Arial" w:hAnsi="Arial"/>
          <w:lang w:val="es-US"/>
        </w:rPr>
        <w:t>2.</w:t>
      </w:r>
      <w:r w:rsidRPr="00820B9C">
        <w:rPr>
          <w:rFonts w:ascii="Arial" w:hAnsi="Arial"/>
          <w:lang w:val="es-US"/>
        </w:rPr>
        <w:tab/>
        <w:t xml:space="preserve">Fianzas de garantía y pólizas de seguros en relación con el pago </w:t>
      </w:r>
      <w:r>
        <w:rPr>
          <w:rFonts w:ascii="Arial" w:hAnsi="Arial" w:cs="Arial"/>
          <w:lang w:val="es-US"/>
        </w:rPr>
        <w:t>por pérdidas</w:t>
      </w:r>
    </w:p>
    <w:p w14:paraId="2F1E4C9F" w14:textId="2C5E1712" w:rsidR="002C0816" w:rsidRPr="00072165" w:rsidRDefault="002C0816" w:rsidP="00017E58">
      <w:pPr>
        <w:tabs>
          <w:tab w:val="left" w:pos="-1080"/>
        </w:tabs>
        <w:ind w:left="1620" w:hanging="540"/>
        <w:rPr>
          <w:rFonts w:ascii="Arial" w:hAnsi="Arial" w:cs="Arial"/>
        </w:rPr>
      </w:pPr>
      <w:r w:rsidRPr="00820B9C">
        <w:rPr>
          <w:rFonts w:ascii="Arial" w:hAnsi="Arial"/>
          <w:lang w:val="es-US"/>
        </w:rPr>
        <w:t>3.</w:t>
      </w:r>
      <w:r w:rsidRPr="00820B9C">
        <w:rPr>
          <w:rFonts w:ascii="Arial" w:hAnsi="Arial"/>
          <w:lang w:val="es-US"/>
        </w:rPr>
        <w:tab/>
        <w:t>Fianzas contractuales, de garantía financiera y de cumplimiento</w:t>
      </w:r>
    </w:p>
    <w:sectPr w:rsidR="002C0816" w:rsidRPr="00072165" w:rsidSect="00C141BE">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D4D0" w14:textId="77777777" w:rsidR="00C76CC9" w:rsidRDefault="00C76CC9">
      <w:r>
        <w:separator/>
      </w:r>
    </w:p>
  </w:endnote>
  <w:endnote w:type="continuationSeparator" w:id="0">
    <w:p w14:paraId="69D90DE7" w14:textId="77777777" w:rsidR="00C76CC9" w:rsidRDefault="00C76CC9">
      <w:r>
        <w:continuationSeparator/>
      </w:r>
    </w:p>
  </w:endnote>
  <w:endnote w:type="continuationNotice" w:id="1">
    <w:p w14:paraId="3D3D2EAA" w14:textId="77777777" w:rsidR="00C76CC9" w:rsidRDefault="00C76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2575" w14:textId="77777777" w:rsidR="00C76CC9" w:rsidRDefault="00C76CC9" w:rsidP="00F708F1">
    <w:pPr>
      <w:pStyle w:val="zzTrailerDocName"/>
    </w:pPr>
    <w:r w:rsidRPr="00820B9C">
      <w:rPr>
        <w:lang w:val="es-US"/>
      </w:rPr>
      <w:t>Revisado el 26 de agosto de 2021</w:t>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t>página</w:t>
    </w:r>
    <w:r w:rsidRPr="00820B9C">
      <w:rPr>
        <w:rStyle w:val="PageNumber"/>
        <w:sz w:val="20"/>
        <w:lang w:val="es-US"/>
      </w:rPr>
      <w:t xml:space="preserve"> </w:t>
    </w:r>
    <w:r w:rsidRPr="00820B9C">
      <w:rPr>
        <w:rStyle w:val="PageNumber"/>
        <w:sz w:val="20"/>
        <w:lang w:val="es-US"/>
      </w:rPr>
      <w:fldChar w:fldCharType="begin"/>
    </w:r>
    <w:r w:rsidRPr="00820B9C">
      <w:rPr>
        <w:rStyle w:val="PageNumber"/>
        <w:sz w:val="20"/>
        <w:lang w:val="es-US"/>
      </w:rPr>
      <w:instrText xml:space="preserve"> PAGE </w:instrText>
    </w:r>
    <w:r w:rsidRPr="00820B9C">
      <w:rPr>
        <w:rStyle w:val="PageNumber"/>
        <w:sz w:val="20"/>
        <w:lang w:val="es-US"/>
      </w:rPr>
      <w:fldChar w:fldCharType="separate"/>
    </w:r>
    <w:r w:rsidRPr="00820B9C">
      <w:rPr>
        <w:rStyle w:val="PageNumber"/>
        <w:sz w:val="20"/>
        <w:lang w:val="es-US"/>
      </w:rPr>
      <w:t>1</w:t>
    </w:r>
    <w:r w:rsidRPr="00820B9C">
      <w:rPr>
        <w:rStyle w:val="PageNumber"/>
        <w:sz w:val="20"/>
        <w:u w:val="none"/>
        <w:lang w:val="es-US"/>
      </w:rPr>
      <w:fldChar w:fldCharType="end"/>
    </w:r>
  </w:p>
  <w:p w14:paraId="1D0ADB77" w14:textId="4ADE6602" w:rsidR="00C76CC9" w:rsidRPr="00C07DA7" w:rsidRDefault="00C76CC9" w:rsidP="00F708F1">
    <w:pPr>
      <w:pStyle w:val="zzTrailerDoc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418B" w14:textId="77777777" w:rsidR="00C76CC9" w:rsidRDefault="00C76CC9">
      <w:r>
        <w:separator/>
      </w:r>
    </w:p>
  </w:footnote>
  <w:footnote w:type="continuationSeparator" w:id="0">
    <w:p w14:paraId="50CB3C64" w14:textId="77777777" w:rsidR="00C76CC9" w:rsidRDefault="00C76CC9">
      <w:r>
        <w:continuationSeparator/>
      </w:r>
    </w:p>
  </w:footnote>
  <w:footnote w:type="continuationNotice" w:id="1">
    <w:p w14:paraId="2862A387" w14:textId="77777777" w:rsidR="00C76CC9" w:rsidRDefault="00C76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E666" w14:textId="77777777" w:rsidR="00C76CC9" w:rsidRDefault="00C76CC9" w:rsidP="00C76CC9">
    <w:pPr>
      <w:pStyle w:val="Title1-Spanish"/>
      <w:rPr>
        <w:rFonts w:cs="Arial"/>
      </w:rPr>
    </w:pPr>
    <w:r w:rsidRPr="00820B9C">
      <w:t>Programa educativo para obtener la licencia</w:t>
    </w:r>
  </w:p>
  <w:p w14:paraId="28B88412" w14:textId="77777777" w:rsidR="00C76CC9" w:rsidRDefault="00C76CC9" w:rsidP="00C76CC9">
    <w:pPr>
      <w:pStyle w:val="Title1-Spanish"/>
      <w:rPr>
        <w:rFonts w:cs="Arial"/>
      </w:rPr>
    </w:pPr>
    <w:r w:rsidRPr="00820B9C">
      <w:t>Objetivos educativos</w:t>
    </w:r>
  </w:p>
  <w:p w14:paraId="49A005CD" w14:textId="39E227AE" w:rsidR="00C76CC9" w:rsidRPr="00C76CC9" w:rsidRDefault="00C76CC9" w:rsidP="00C76CC9">
    <w:pPr>
      <w:pStyle w:val="Title1-Spanish"/>
      <w:spacing w:after="360"/>
      <w:rPr>
        <w:rFonts w:cs="Arial"/>
        <w:sz w:val="32"/>
      </w:rPr>
    </w:pPr>
    <w:r w:rsidRPr="00820B9C">
      <w:rPr>
        <w:sz w:val="32"/>
      </w:rPr>
      <w:t>Examen de seguros de accidentes de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E002" w14:textId="77777777" w:rsidR="00C76CC9" w:rsidRDefault="00C76CC9">
    <w:pPr>
      <w:tabs>
        <w:tab w:val="left" w:pos="8640"/>
      </w:tabs>
      <w:ind w:right="-360"/>
      <w:rPr>
        <w:rFonts w:ascii="Arial Narrow" w:hAnsi="Arial Narrow"/>
      </w:rPr>
    </w:pPr>
  </w:p>
  <w:p w14:paraId="33D80A19" w14:textId="77777777" w:rsidR="00C76CC9" w:rsidRPr="00C07DA7" w:rsidRDefault="00C76CC9">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537F"/>
    <w:rsid w:val="00017E58"/>
    <w:rsid w:val="00022C2A"/>
    <w:rsid w:val="00024EC7"/>
    <w:rsid w:val="00032A79"/>
    <w:rsid w:val="00032B50"/>
    <w:rsid w:val="00037F5C"/>
    <w:rsid w:val="00041390"/>
    <w:rsid w:val="00043063"/>
    <w:rsid w:val="0004757C"/>
    <w:rsid w:val="00051333"/>
    <w:rsid w:val="00053266"/>
    <w:rsid w:val="0005349F"/>
    <w:rsid w:val="000547EA"/>
    <w:rsid w:val="0005488C"/>
    <w:rsid w:val="00064D11"/>
    <w:rsid w:val="00067FDD"/>
    <w:rsid w:val="00072165"/>
    <w:rsid w:val="0007712A"/>
    <w:rsid w:val="00084362"/>
    <w:rsid w:val="00085095"/>
    <w:rsid w:val="000855DA"/>
    <w:rsid w:val="00092DE4"/>
    <w:rsid w:val="00094A17"/>
    <w:rsid w:val="0009702A"/>
    <w:rsid w:val="00097379"/>
    <w:rsid w:val="000A45E7"/>
    <w:rsid w:val="000A499C"/>
    <w:rsid w:val="000A63E3"/>
    <w:rsid w:val="000A6F72"/>
    <w:rsid w:val="000B1252"/>
    <w:rsid w:val="000B2937"/>
    <w:rsid w:val="000B30E9"/>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56B"/>
    <w:rsid w:val="000F1678"/>
    <w:rsid w:val="000F1E85"/>
    <w:rsid w:val="000F32F3"/>
    <w:rsid w:val="000F734C"/>
    <w:rsid w:val="000F790E"/>
    <w:rsid w:val="00104DFD"/>
    <w:rsid w:val="00107E72"/>
    <w:rsid w:val="001122A1"/>
    <w:rsid w:val="00112DEE"/>
    <w:rsid w:val="00122CD8"/>
    <w:rsid w:val="00124996"/>
    <w:rsid w:val="0013099B"/>
    <w:rsid w:val="0013293D"/>
    <w:rsid w:val="00134813"/>
    <w:rsid w:val="00136BF0"/>
    <w:rsid w:val="00142F9E"/>
    <w:rsid w:val="001444BD"/>
    <w:rsid w:val="00144FFC"/>
    <w:rsid w:val="0015169C"/>
    <w:rsid w:val="00154758"/>
    <w:rsid w:val="00154C4A"/>
    <w:rsid w:val="00156FB8"/>
    <w:rsid w:val="0016067A"/>
    <w:rsid w:val="00165CFD"/>
    <w:rsid w:val="0017123F"/>
    <w:rsid w:val="00172616"/>
    <w:rsid w:val="00172C44"/>
    <w:rsid w:val="0017359E"/>
    <w:rsid w:val="00176186"/>
    <w:rsid w:val="001808BF"/>
    <w:rsid w:val="00182C4D"/>
    <w:rsid w:val="00184431"/>
    <w:rsid w:val="00184EC2"/>
    <w:rsid w:val="00185D75"/>
    <w:rsid w:val="00186B05"/>
    <w:rsid w:val="00192DE9"/>
    <w:rsid w:val="00196D87"/>
    <w:rsid w:val="001978E7"/>
    <w:rsid w:val="001A3499"/>
    <w:rsid w:val="001C12E7"/>
    <w:rsid w:val="001C3C09"/>
    <w:rsid w:val="001C3E41"/>
    <w:rsid w:val="001C6C39"/>
    <w:rsid w:val="001D2E85"/>
    <w:rsid w:val="001D3050"/>
    <w:rsid w:val="001D7358"/>
    <w:rsid w:val="001D7672"/>
    <w:rsid w:val="001D7BE5"/>
    <w:rsid w:val="001E6DE4"/>
    <w:rsid w:val="001F6D2C"/>
    <w:rsid w:val="00202BF6"/>
    <w:rsid w:val="0020496A"/>
    <w:rsid w:val="002050C6"/>
    <w:rsid w:val="00206A98"/>
    <w:rsid w:val="0021587D"/>
    <w:rsid w:val="00215A15"/>
    <w:rsid w:val="0021619A"/>
    <w:rsid w:val="00223AA3"/>
    <w:rsid w:val="00224650"/>
    <w:rsid w:val="0022466B"/>
    <w:rsid w:val="00230815"/>
    <w:rsid w:val="0023488A"/>
    <w:rsid w:val="002401BD"/>
    <w:rsid w:val="00241314"/>
    <w:rsid w:val="00246A85"/>
    <w:rsid w:val="002479A4"/>
    <w:rsid w:val="002519BC"/>
    <w:rsid w:val="002537CF"/>
    <w:rsid w:val="00257595"/>
    <w:rsid w:val="00257737"/>
    <w:rsid w:val="00257863"/>
    <w:rsid w:val="00260337"/>
    <w:rsid w:val="00260898"/>
    <w:rsid w:val="00262F6E"/>
    <w:rsid w:val="00263F33"/>
    <w:rsid w:val="002812BE"/>
    <w:rsid w:val="00282E70"/>
    <w:rsid w:val="00286529"/>
    <w:rsid w:val="002876BE"/>
    <w:rsid w:val="00290816"/>
    <w:rsid w:val="0029297F"/>
    <w:rsid w:val="00292BEC"/>
    <w:rsid w:val="00295BFB"/>
    <w:rsid w:val="00296FBB"/>
    <w:rsid w:val="002A1636"/>
    <w:rsid w:val="002A1F13"/>
    <w:rsid w:val="002A6143"/>
    <w:rsid w:val="002B5A73"/>
    <w:rsid w:val="002C0816"/>
    <w:rsid w:val="002C1DBB"/>
    <w:rsid w:val="002C419C"/>
    <w:rsid w:val="002C7239"/>
    <w:rsid w:val="002D3758"/>
    <w:rsid w:val="002D417D"/>
    <w:rsid w:val="002D43E5"/>
    <w:rsid w:val="002D4C45"/>
    <w:rsid w:val="002D5005"/>
    <w:rsid w:val="002E0A9B"/>
    <w:rsid w:val="002E448F"/>
    <w:rsid w:val="002F1A44"/>
    <w:rsid w:val="002F2AED"/>
    <w:rsid w:val="002F30D6"/>
    <w:rsid w:val="002F7FC4"/>
    <w:rsid w:val="0030124E"/>
    <w:rsid w:val="003047CE"/>
    <w:rsid w:val="00311B6C"/>
    <w:rsid w:val="00313712"/>
    <w:rsid w:val="00324CCB"/>
    <w:rsid w:val="00325B24"/>
    <w:rsid w:val="00326E94"/>
    <w:rsid w:val="003318DD"/>
    <w:rsid w:val="003360CA"/>
    <w:rsid w:val="003379D0"/>
    <w:rsid w:val="00341B33"/>
    <w:rsid w:val="00341DCF"/>
    <w:rsid w:val="0034433E"/>
    <w:rsid w:val="003460D7"/>
    <w:rsid w:val="00354C04"/>
    <w:rsid w:val="00356AB6"/>
    <w:rsid w:val="0035752C"/>
    <w:rsid w:val="00360E74"/>
    <w:rsid w:val="003631C4"/>
    <w:rsid w:val="00364767"/>
    <w:rsid w:val="00367808"/>
    <w:rsid w:val="00367D24"/>
    <w:rsid w:val="0037222E"/>
    <w:rsid w:val="003726E3"/>
    <w:rsid w:val="00373F0B"/>
    <w:rsid w:val="00376AE2"/>
    <w:rsid w:val="00380162"/>
    <w:rsid w:val="003811B9"/>
    <w:rsid w:val="003830EB"/>
    <w:rsid w:val="0038411D"/>
    <w:rsid w:val="00385128"/>
    <w:rsid w:val="00385308"/>
    <w:rsid w:val="00386E3E"/>
    <w:rsid w:val="0039024D"/>
    <w:rsid w:val="0039037C"/>
    <w:rsid w:val="003939C8"/>
    <w:rsid w:val="00395AF4"/>
    <w:rsid w:val="003974F9"/>
    <w:rsid w:val="003A3544"/>
    <w:rsid w:val="003A5664"/>
    <w:rsid w:val="003A5B7C"/>
    <w:rsid w:val="003A74E8"/>
    <w:rsid w:val="003B34F6"/>
    <w:rsid w:val="003B619A"/>
    <w:rsid w:val="003C13EE"/>
    <w:rsid w:val="003C177D"/>
    <w:rsid w:val="003C1B7A"/>
    <w:rsid w:val="003C5185"/>
    <w:rsid w:val="003D06E9"/>
    <w:rsid w:val="003D0C0D"/>
    <w:rsid w:val="003E1281"/>
    <w:rsid w:val="003E27B4"/>
    <w:rsid w:val="003E2876"/>
    <w:rsid w:val="003E4943"/>
    <w:rsid w:val="003F0457"/>
    <w:rsid w:val="003F160C"/>
    <w:rsid w:val="003F1A95"/>
    <w:rsid w:val="003F7BE1"/>
    <w:rsid w:val="00401E04"/>
    <w:rsid w:val="00402F01"/>
    <w:rsid w:val="00407264"/>
    <w:rsid w:val="00412EF3"/>
    <w:rsid w:val="0041329D"/>
    <w:rsid w:val="00415ACA"/>
    <w:rsid w:val="00420CA4"/>
    <w:rsid w:val="004228BC"/>
    <w:rsid w:val="00423A5A"/>
    <w:rsid w:val="004266FD"/>
    <w:rsid w:val="00427836"/>
    <w:rsid w:val="0043087B"/>
    <w:rsid w:val="00430909"/>
    <w:rsid w:val="00432B34"/>
    <w:rsid w:val="0044016C"/>
    <w:rsid w:val="0044222F"/>
    <w:rsid w:val="004527AF"/>
    <w:rsid w:val="004530B3"/>
    <w:rsid w:val="00454328"/>
    <w:rsid w:val="00454CA3"/>
    <w:rsid w:val="0046246D"/>
    <w:rsid w:val="00465BA2"/>
    <w:rsid w:val="0046680E"/>
    <w:rsid w:val="00467381"/>
    <w:rsid w:val="00472EFC"/>
    <w:rsid w:val="004737D7"/>
    <w:rsid w:val="004755CF"/>
    <w:rsid w:val="00476A4B"/>
    <w:rsid w:val="00480589"/>
    <w:rsid w:val="004829A1"/>
    <w:rsid w:val="00486E2E"/>
    <w:rsid w:val="0049242D"/>
    <w:rsid w:val="004937FB"/>
    <w:rsid w:val="004A3498"/>
    <w:rsid w:val="004A77AC"/>
    <w:rsid w:val="004A78BB"/>
    <w:rsid w:val="004A7BD9"/>
    <w:rsid w:val="004B6840"/>
    <w:rsid w:val="004C0D14"/>
    <w:rsid w:val="004C358B"/>
    <w:rsid w:val="004C5BA5"/>
    <w:rsid w:val="004C77A5"/>
    <w:rsid w:val="004D2429"/>
    <w:rsid w:val="004D7FBE"/>
    <w:rsid w:val="004E1F25"/>
    <w:rsid w:val="004E299C"/>
    <w:rsid w:val="004E4EBF"/>
    <w:rsid w:val="0050493A"/>
    <w:rsid w:val="005051A2"/>
    <w:rsid w:val="0050576D"/>
    <w:rsid w:val="0050758A"/>
    <w:rsid w:val="00507E5D"/>
    <w:rsid w:val="005112D8"/>
    <w:rsid w:val="00512C46"/>
    <w:rsid w:val="005139AC"/>
    <w:rsid w:val="005139B2"/>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6332E"/>
    <w:rsid w:val="0056333B"/>
    <w:rsid w:val="005640E1"/>
    <w:rsid w:val="00564370"/>
    <w:rsid w:val="0058058B"/>
    <w:rsid w:val="00584B65"/>
    <w:rsid w:val="005867AE"/>
    <w:rsid w:val="00590417"/>
    <w:rsid w:val="00590F0C"/>
    <w:rsid w:val="00592EC0"/>
    <w:rsid w:val="0059401A"/>
    <w:rsid w:val="005950CF"/>
    <w:rsid w:val="00595318"/>
    <w:rsid w:val="005A0503"/>
    <w:rsid w:val="005A1BCF"/>
    <w:rsid w:val="005A5FE9"/>
    <w:rsid w:val="005A6AB5"/>
    <w:rsid w:val="005A7FFD"/>
    <w:rsid w:val="005B2AD8"/>
    <w:rsid w:val="005C3B86"/>
    <w:rsid w:val="005C489F"/>
    <w:rsid w:val="005C72CD"/>
    <w:rsid w:val="005C7B19"/>
    <w:rsid w:val="005D3149"/>
    <w:rsid w:val="005D4492"/>
    <w:rsid w:val="005D6522"/>
    <w:rsid w:val="005F15B3"/>
    <w:rsid w:val="005F22A9"/>
    <w:rsid w:val="005F4101"/>
    <w:rsid w:val="00601A02"/>
    <w:rsid w:val="00601B6C"/>
    <w:rsid w:val="006029D6"/>
    <w:rsid w:val="006041B8"/>
    <w:rsid w:val="00610DE5"/>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642CB"/>
    <w:rsid w:val="006644FE"/>
    <w:rsid w:val="00665D30"/>
    <w:rsid w:val="006665D8"/>
    <w:rsid w:val="0066664E"/>
    <w:rsid w:val="006675D6"/>
    <w:rsid w:val="00670F7E"/>
    <w:rsid w:val="00677E2B"/>
    <w:rsid w:val="00680367"/>
    <w:rsid w:val="006808A1"/>
    <w:rsid w:val="00682DF2"/>
    <w:rsid w:val="00682DF8"/>
    <w:rsid w:val="00682EF8"/>
    <w:rsid w:val="00684999"/>
    <w:rsid w:val="00685C01"/>
    <w:rsid w:val="0068697C"/>
    <w:rsid w:val="0069004B"/>
    <w:rsid w:val="00692D1E"/>
    <w:rsid w:val="00697F8F"/>
    <w:rsid w:val="006A0B2F"/>
    <w:rsid w:val="006A2598"/>
    <w:rsid w:val="006A367E"/>
    <w:rsid w:val="006A6AE1"/>
    <w:rsid w:val="006A7253"/>
    <w:rsid w:val="006B401A"/>
    <w:rsid w:val="006B4B4D"/>
    <w:rsid w:val="006B5CC2"/>
    <w:rsid w:val="006C0FFC"/>
    <w:rsid w:val="006C390C"/>
    <w:rsid w:val="006C5D97"/>
    <w:rsid w:val="006C5E37"/>
    <w:rsid w:val="006C766C"/>
    <w:rsid w:val="006D0CB3"/>
    <w:rsid w:val="006D15B5"/>
    <w:rsid w:val="006D4F04"/>
    <w:rsid w:val="006D6E89"/>
    <w:rsid w:val="006E190C"/>
    <w:rsid w:val="006E3B67"/>
    <w:rsid w:val="006E5233"/>
    <w:rsid w:val="006F3917"/>
    <w:rsid w:val="006F5A9C"/>
    <w:rsid w:val="007026AD"/>
    <w:rsid w:val="007035F1"/>
    <w:rsid w:val="00703818"/>
    <w:rsid w:val="007058D9"/>
    <w:rsid w:val="00710554"/>
    <w:rsid w:val="00720B1A"/>
    <w:rsid w:val="007216A1"/>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05EA"/>
    <w:rsid w:val="00757728"/>
    <w:rsid w:val="0076401D"/>
    <w:rsid w:val="0076520C"/>
    <w:rsid w:val="0076551F"/>
    <w:rsid w:val="00766229"/>
    <w:rsid w:val="00772F22"/>
    <w:rsid w:val="00777123"/>
    <w:rsid w:val="007772EF"/>
    <w:rsid w:val="00781B51"/>
    <w:rsid w:val="00785224"/>
    <w:rsid w:val="00786FEB"/>
    <w:rsid w:val="00787150"/>
    <w:rsid w:val="0079187B"/>
    <w:rsid w:val="00792AF2"/>
    <w:rsid w:val="0079697F"/>
    <w:rsid w:val="00796D8D"/>
    <w:rsid w:val="007A0A5F"/>
    <w:rsid w:val="007A3928"/>
    <w:rsid w:val="007A5E32"/>
    <w:rsid w:val="007A635D"/>
    <w:rsid w:val="007B1E73"/>
    <w:rsid w:val="007B2B98"/>
    <w:rsid w:val="007C2D76"/>
    <w:rsid w:val="007C4FB2"/>
    <w:rsid w:val="007D0904"/>
    <w:rsid w:val="007D26D3"/>
    <w:rsid w:val="007D51D4"/>
    <w:rsid w:val="007D6D1A"/>
    <w:rsid w:val="007E234E"/>
    <w:rsid w:val="007E4128"/>
    <w:rsid w:val="007E4962"/>
    <w:rsid w:val="007E4C41"/>
    <w:rsid w:val="007E6C94"/>
    <w:rsid w:val="007F0846"/>
    <w:rsid w:val="00801FA4"/>
    <w:rsid w:val="00802B89"/>
    <w:rsid w:val="00807398"/>
    <w:rsid w:val="008075DF"/>
    <w:rsid w:val="00811EE1"/>
    <w:rsid w:val="008153FF"/>
    <w:rsid w:val="00815C16"/>
    <w:rsid w:val="00820848"/>
    <w:rsid w:val="00820B9C"/>
    <w:rsid w:val="0082747E"/>
    <w:rsid w:val="00827AFC"/>
    <w:rsid w:val="008304E1"/>
    <w:rsid w:val="00832016"/>
    <w:rsid w:val="00840129"/>
    <w:rsid w:val="00843ED3"/>
    <w:rsid w:val="00844A77"/>
    <w:rsid w:val="00845DA8"/>
    <w:rsid w:val="00855424"/>
    <w:rsid w:val="00864087"/>
    <w:rsid w:val="008640DF"/>
    <w:rsid w:val="0086567C"/>
    <w:rsid w:val="00865EE3"/>
    <w:rsid w:val="0087647D"/>
    <w:rsid w:val="008771C6"/>
    <w:rsid w:val="008776A7"/>
    <w:rsid w:val="00886EAF"/>
    <w:rsid w:val="008878C7"/>
    <w:rsid w:val="008911E0"/>
    <w:rsid w:val="008927FA"/>
    <w:rsid w:val="0089333C"/>
    <w:rsid w:val="008938F4"/>
    <w:rsid w:val="00893FD1"/>
    <w:rsid w:val="00894942"/>
    <w:rsid w:val="008957B7"/>
    <w:rsid w:val="008A3A21"/>
    <w:rsid w:val="008A3B08"/>
    <w:rsid w:val="008A4199"/>
    <w:rsid w:val="008A66AB"/>
    <w:rsid w:val="008B51DC"/>
    <w:rsid w:val="008B6968"/>
    <w:rsid w:val="008C7398"/>
    <w:rsid w:val="008C744D"/>
    <w:rsid w:val="008C7967"/>
    <w:rsid w:val="008D32EC"/>
    <w:rsid w:val="008D5BC4"/>
    <w:rsid w:val="008D7908"/>
    <w:rsid w:val="008E20A4"/>
    <w:rsid w:val="008E3A0F"/>
    <w:rsid w:val="008E4941"/>
    <w:rsid w:val="008E5756"/>
    <w:rsid w:val="008F030F"/>
    <w:rsid w:val="008F23B4"/>
    <w:rsid w:val="008F4121"/>
    <w:rsid w:val="008F48B3"/>
    <w:rsid w:val="008F5BD4"/>
    <w:rsid w:val="008F680A"/>
    <w:rsid w:val="00900B08"/>
    <w:rsid w:val="009014BF"/>
    <w:rsid w:val="00901B09"/>
    <w:rsid w:val="00902686"/>
    <w:rsid w:val="0090502A"/>
    <w:rsid w:val="00906772"/>
    <w:rsid w:val="0091469F"/>
    <w:rsid w:val="00915205"/>
    <w:rsid w:val="00916FE3"/>
    <w:rsid w:val="00922AF5"/>
    <w:rsid w:val="00923439"/>
    <w:rsid w:val="00931449"/>
    <w:rsid w:val="009331BD"/>
    <w:rsid w:val="0093370D"/>
    <w:rsid w:val="0093787D"/>
    <w:rsid w:val="00937DF2"/>
    <w:rsid w:val="0094306A"/>
    <w:rsid w:val="00943F6E"/>
    <w:rsid w:val="00946A2E"/>
    <w:rsid w:val="00952F88"/>
    <w:rsid w:val="0095359B"/>
    <w:rsid w:val="00954AB9"/>
    <w:rsid w:val="009554CA"/>
    <w:rsid w:val="009571F6"/>
    <w:rsid w:val="00957AFE"/>
    <w:rsid w:val="009605F9"/>
    <w:rsid w:val="00960F3F"/>
    <w:rsid w:val="009649EE"/>
    <w:rsid w:val="00965259"/>
    <w:rsid w:val="00966F45"/>
    <w:rsid w:val="00973A42"/>
    <w:rsid w:val="0097447B"/>
    <w:rsid w:val="00985427"/>
    <w:rsid w:val="00985B3E"/>
    <w:rsid w:val="00991B0C"/>
    <w:rsid w:val="009934AD"/>
    <w:rsid w:val="00994EFC"/>
    <w:rsid w:val="009A086A"/>
    <w:rsid w:val="009A2FD2"/>
    <w:rsid w:val="009A4DB2"/>
    <w:rsid w:val="009A787F"/>
    <w:rsid w:val="009B2EB6"/>
    <w:rsid w:val="009B4406"/>
    <w:rsid w:val="009B61A5"/>
    <w:rsid w:val="009B6612"/>
    <w:rsid w:val="009C2223"/>
    <w:rsid w:val="009D39A3"/>
    <w:rsid w:val="009D3DC3"/>
    <w:rsid w:val="009D4090"/>
    <w:rsid w:val="009D4289"/>
    <w:rsid w:val="009D55A7"/>
    <w:rsid w:val="009D579D"/>
    <w:rsid w:val="009D58BE"/>
    <w:rsid w:val="009E4E04"/>
    <w:rsid w:val="009E5232"/>
    <w:rsid w:val="009E5255"/>
    <w:rsid w:val="009F1EE4"/>
    <w:rsid w:val="009F4012"/>
    <w:rsid w:val="009F622D"/>
    <w:rsid w:val="00A02B17"/>
    <w:rsid w:val="00A04ACD"/>
    <w:rsid w:val="00A0589B"/>
    <w:rsid w:val="00A10604"/>
    <w:rsid w:val="00A10B81"/>
    <w:rsid w:val="00A13378"/>
    <w:rsid w:val="00A17FF7"/>
    <w:rsid w:val="00A22133"/>
    <w:rsid w:val="00A22FDE"/>
    <w:rsid w:val="00A24874"/>
    <w:rsid w:val="00A3172F"/>
    <w:rsid w:val="00A357BE"/>
    <w:rsid w:val="00A35BA6"/>
    <w:rsid w:val="00A36091"/>
    <w:rsid w:val="00A3763F"/>
    <w:rsid w:val="00A40DA4"/>
    <w:rsid w:val="00A413B3"/>
    <w:rsid w:val="00A435E2"/>
    <w:rsid w:val="00A45ABA"/>
    <w:rsid w:val="00A51934"/>
    <w:rsid w:val="00A53221"/>
    <w:rsid w:val="00A53CE9"/>
    <w:rsid w:val="00A5450D"/>
    <w:rsid w:val="00A55215"/>
    <w:rsid w:val="00A61285"/>
    <w:rsid w:val="00A64A46"/>
    <w:rsid w:val="00A64F5C"/>
    <w:rsid w:val="00A653D9"/>
    <w:rsid w:val="00A732A7"/>
    <w:rsid w:val="00A7448B"/>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639C"/>
    <w:rsid w:val="00AC6555"/>
    <w:rsid w:val="00AC6766"/>
    <w:rsid w:val="00AC76BA"/>
    <w:rsid w:val="00AD2FB8"/>
    <w:rsid w:val="00AD495C"/>
    <w:rsid w:val="00AE02CD"/>
    <w:rsid w:val="00AE20D2"/>
    <w:rsid w:val="00AE347C"/>
    <w:rsid w:val="00AE3BF0"/>
    <w:rsid w:val="00AE4B87"/>
    <w:rsid w:val="00AE7C5D"/>
    <w:rsid w:val="00AF0E0D"/>
    <w:rsid w:val="00B01066"/>
    <w:rsid w:val="00B021E4"/>
    <w:rsid w:val="00B03637"/>
    <w:rsid w:val="00B03A26"/>
    <w:rsid w:val="00B052C5"/>
    <w:rsid w:val="00B10920"/>
    <w:rsid w:val="00B12229"/>
    <w:rsid w:val="00B14CBB"/>
    <w:rsid w:val="00B163E9"/>
    <w:rsid w:val="00B17EFA"/>
    <w:rsid w:val="00B218BD"/>
    <w:rsid w:val="00B23220"/>
    <w:rsid w:val="00B250E2"/>
    <w:rsid w:val="00B26FB4"/>
    <w:rsid w:val="00B27261"/>
    <w:rsid w:val="00B32F24"/>
    <w:rsid w:val="00B33401"/>
    <w:rsid w:val="00B359C5"/>
    <w:rsid w:val="00B37F88"/>
    <w:rsid w:val="00B40951"/>
    <w:rsid w:val="00B40F3E"/>
    <w:rsid w:val="00B40F3F"/>
    <w:rsid w:val="00B52AD0"/>
    <w:rsid w:val="00B52EC7"/>
    <w:rsid w:val="00B55386"/>
    <w:rsid w:val="00B56675"/>
    <w:rsid w:val="00B61F34"/>
    <w:rsid w:val="00B6248E"/>
    <w:rsid w:val="00B64CE4"/>
    <w:rsid w:val="00B66BF5"/>
    <w:rsid w:val="00B67474"/>
    <w:rsid w:val="00B72E5B"/>
    <w:rsid w:val="00B74A44"/>
    <w:rsid w:val="00B74F91"/>
    <w:rsid w:val="00B76F7D"/>
    <w:rsid w:val="00B832A8"/>
    <w:rsid w:val="00B847CC"/>
    <w:rsid w:val="00B8552D"/>
    <w:rsid w:val="00B92DF0"/>
    <w:rsid w:val="00B9473C"/>
    <w:rsid w:val="00B94944"/>
    <w:rsid w:val="00BA16DE"/>
    <w:rsid w:val="00BA6956"/>
    <w:rsid w:val="00BA6B7E"/>
    <w:rsid w:val="00BA6E37"/>
    <w:rsid w:val="00BB002E"/>
    <w:rsid w:val="00BB404D"/>
    <w:rsid w:val="00BB5DE0"/>
    <w:rsid w:val="00BB5E06"/>
    <w:rsid w:val="00BC16A3"/>
    <w:rsid w:val="00BC758F"/>
    <w:rsid w:val="00BD45D5"/>
    <w:rsid w:val="00BD6808"/>
    <w:rsid w:val="00BE0D28"/>
    <w:rsid w:val="00BE219D"/>
    <w:rsid w:val="00BE3391"/>
    <w:rsid w:val="00BE5EF9"/>
    <w:rsid w:val="00BE731E"/>
    <w:rsid w:val="00BF00C7"/>
    <w:rsid w:val="00BF4397"/>
    <w:rsid w:val="00BF6F0C"/>
    <w:rsid w:val="00C05D3A"/>
    <w:rsid w:val="00C07DA7"/>
    <w:rsid w:val="00C10B06"/>
    <w:rsid w:val="00C10D87"/>
    <w:rsid w:val="00C141BE"/>
    <w:rsid w:val="00C246C0"/>
    <w:rsid w:val="00C26A74"/>
    <w:rsid w:val="00C30D34"/>
    <w:rsid w:val="00C35E70"/>
    <w:rsid w:val="00C35F18"/>
    <w:rsid w:val="00C4238B"/>
    <w:rsid w:val="00C55553"/>
    <w:rsid w:val="00C56BB7"/>
    <w:rsid w:val="00C56C1B"/>
    <w:rsid w:val="00C57BCC"/>
    <w:rsid w:val="00C6508C"/>
    <w:rsid w:val="00C654F0"/>
    <w:rsid w:val="00C66145"/>
    <w:rsid w:val="00C7099E"/>
    <w:rsid w:val="00C71E38"/>
    <w:rsid w:val="00C76CC9"/>
    <w:rsid w:val="00C827CD"/>
    <w:rsid w:val="00C834D7"/>
    <w:rsid w:val="00C83608"/>
    <w:rsid w:val="00C86B9D"/>
    <w:rsid w:val="00C86D54"/>
    <w:rsid w:val="00C8710A"/>
    <w:rsid w:val="00C92821"/>
    <w:rsid w:val="00C93A5B"/>
    <w:rsid w:val="00C9409C"/>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7666"/>
    <w:rsid w:val="00CF06DC"/>
    <w:rsid w:val="00CF08CE"/>
    <w:rsid w:val="00CF682F"/>
    <w:rsid w:val="00D01D82"/>
    <w:rsid w:val="00D06005"/>
    <w:rsid w:val="00D07F21"/>
    <w:rsid w:val="00D11713"/>
    <w:rsid w:val="00D1187A"/>
    <w:rsid w:val="00D14CED"/>
    <w:rsid w:val="00D204E3"/>
    <w:rsid w:val="00D22D31"/>
    <w:rsid w:val="00D240FC"/>
    <w:rsid w:val="00D276DC"/>
    <w:rsid w:val="00D2778A"/>
    <w:rsid w:val="00D32007"/>
    <w:rsid w:val="00D321FE"/>
    <w:rsid w:val="00D32368"/>
    <w:rsid w:val="00D35C00"/>
    <w:rsid w:val="00D373E4"/>
    <w:rsid w:val="00D419B2"/>
    <w:rsid w:val="00D47A01"/>
    <w:rsid w:val="00D50BC8"/>
    <w:rsid w:val="00D526F8"/>
    <w:rsid w:val="00D531A4"/>
    <w:rsid w:val="00D54152"/>
    <w:rsid w:val="00D54ECE"/>
    <w:rsid w:val="00D555DC"/>
    <w:rsid w:val="00D5765D"/>
    <w:rsid w:val="00D60A9B"/>
    <w:rsid w:val="00D61B00"/>
    <w:rsid w:val="00D62B8E"/>
    <w:rsid w:val="00D63B68"/>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337D"/>
    <w:rsid w:val="00D936AA"/>
    <w:rsid w:val="00D97CE5"/>
    <w:rsid w:val="00DA01C7"/>
    <w:rsid w:val="00DA23A5"/>
    <w:rsid w:val="00DA50F4"/>
    <w:rsid w:val="00DA51F9"/>
    <w:rsid w:val="00DA63E7"/>
    <w:rsid w:val="00DA7C76"/>
    <w:rsid w:val="00DA7FA9"/>
    <w:rsid w:val="00DB193A"/>
    <w:rsid w:val="00DB47F2"/>
    <w:rsid w:val="00DB5243"/>
    <w:rsid w:val="00DB698E"/>
    <w:rsid w:val="00DB6D28"/>
    <w:rsid w:val="00DB7BF1"/>
    <w:rsid w:val="00DC076F"/>
    <w:rsid w:val="00DC2BD8"/>
    <w:rsid w:val="00DC3060"/>
    <w:rsid w:val="00DC5F2F"/>
    <w:rsid w:val="00DC6797"/>
    <w:rsid w:val="00DD4AA9"/>
    <w:rsid w:val="00DD5FF5"/>
    <w:rsid w:val="00DD6FE6"/>
    <w:rsid w:val="00DE4F81"/>
    <w:rsid w:val="00DE5B6E"/>
    <w:rsid w:val="00DE63D7"/>
    <w:rsid w:val="00DE6DC1"/>
    <w:rsid w:val="00DE72A3"/>
    <w:rsid w:val="00DF2E82"/>
    <w:rsid w:val="00DF3650"/>
    <w:rsid w:val="00DF724C"/>
    <w:rsid w:val="00E10FB9"/>
    <w:rsid w:val="00E15916"/>
    <w:rsid w:val="00E2444F"/>
    <w:rsid w:val="00E3149E"/>
    <w:rsid w:val="00E31C66"/>
    <w:rsid w:val="00E33325"/>
    <w:rsid w:val="00E407C8"/>
    <w:rsid w:val="00E43084"/>
    <w:rsid w:val="00E447DC"/>
    <w:rsid w:val="00E47748"/>
    <w:rsid w:val="00E47936"/>
    <w:rsid w:val="00E53141"/>
    <w:rsid w:val="00E533A9"/>
    <w:rsid w:val="00E54FD6"/>
    <w:rsid w:val="00E57493"/>
    <w:rsid w:val="00E62707"/>
    <w:rsid w:val="00E62B11"/>
    <w:rsid w:val="00E63495"/>
    <w:rsid w:val="00E65EC8"/>
    <w:rsid w:val="00E72D46"/>
    <w:rsid w:val="00E7779E"/>
    <w:rsid w:val="00E77FB1"/>
    <w:rsid w:val="00E8283B"/>
    <w:rsid w:val="00E83D1F"/>
    <w:rsid w:val="00E86A1B"/>
    <w:rsid w:val="00E90382"/>
    <w:rsid w:val="00E925BB"/>
    <w:rsid w:val="00E92C84"/>
    <w:rsid w:val="00E949B2"/>
    <w:rsid w:val="00E97A5B"/>
    <w:rsid w:val="00E97E4E"/>
    <w:rsid w:val="00EA16E8"/>
    <w:rsid w:val="00EA20D3"/>
    <w:rsid w:val="00EA746F"/>
    <w:rsid w:val="00EB339E"/>
    <w:rsid w:val="00EB3700"/>
    <w:rsid w:val="00EB711E"/>
    <w:rsid w:val="00EC1B21"/>
    <w:rsid w:val="00EC4D42"/>
    <w:rsid w:val="00EC538F"/>
    <w:rsid w:val="00EC59DA"/>
    <w:rsid w:val="00EC5B1C"/>
    <w:rsid w:val="00EC7781"/>
    <w:rsid w:val="00EC7FE1"/>
    <w:rsid w:val="00ED40F7"/>
    <w:rsid w:val="00EE1D51"/>
    <w:rsid w:val="00EE2399"/>
    <w:rsid w:val="00EE40F2"/>
    <w:rsid w:val="00EE67B6"/>
    <w:rsid w:val="00EE6C1B"/>
    <w:rsid w:val="00EF0682"/>
    <w:rsid w:val="00EF3EF2"/>
    <w:rsid w:val="00EF4EE7"/>
    <w:rsid w:val="00EF674F"/>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30BF5"/>
    <w:rsid w:val="00F311EB"/>
    <w:rsid w:val="00F41109"/>
    <w:rsid w:val="00F414A3"/>
    <w:rsid w:val="00F43E94"/>
    <w:rsid w:val="00F62F54"/>
    <w:rsid w:val="00F708F1"/>
    <w:rsid w:val="00F73B23"/>
    <w:rsid w:val="00F74161"/>
    <w:rsid w:val="00F766EB"/>
    <w:rsid w:val="00F823EE"/>
    <w:rsid w:val="00F9051E"/>
    <w:rsid w:val="00F90548"/>
    <w:rsid w:val="00F91E24"/>
    <w:rsid w:val="00F95A2E"/>
    <w:rsid w:val="00F962D4"/>
    <w:rsid w:val="00FA1349"/>
    <w:rsid w:val="00FA3AE0"/>
    <w:rsid w:val="00FA6A10"/>
    <w:rsid w:val="00FB02C0"/>
    <w:rsid w:val="00FB3525"/>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81F4D"/>
  <w15:docId w15:val="{CE6C2C26-AEF2-4DB0-92C6-8191CEA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CC9"/>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val="0"/>
      <w:sz w:val="16"/>
    </w:rPr>
  </w:style>
  <w:style w:type="character" w:customStyle="1" w:styleId="Heading1Char">
    <w:name w:val="Heading 1 Char"/>
    <w:basedOn w:val="DefaultParagraphFont"/>
    <w:link w:val="Heading1"/>
    <w:rsid w:val="005D3149"/>
    <w:rPr>
      <w:rFonts w:ascii="Arial" w:hAnsi="Arial"/>
      <w:b/>
      <w:snapToGrid w:val="0"/>
      <w:color w:val="000000"/>
      <w:sz w:val="24"/>
      <w:u w:val="single"/>
    </w:rPr>
  </w:style>
  <w:style w:type="character" w:customStyle="1" w:styleId="zzTrailerDocNameChar">
    <w:name w:val="zzTrailerDocName Char"/>
    <w:basedOn w:val="Heading1Char"/>
    <w:link w:val="zzTrailerDocName"/>
    <w:rsid w:val="005D3149"/>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 w:type="paragraph" w:customStyle="1" w:styleId="Title1-Spanish">
    <w:name w:val="Title 1 - Spanish"/>
    <w:basedOn w:val="Normal"/>
    <w:link w:val="Title1-SpanishChar"/>
    <w:qFormat/>
    <w:rsid w:val="00C76CC9"/>
    <w:pPr>
      <w:jc w:val="center"/>
    </w:pPr>
    <w:rPr>
      <w:rFonts w:ascii="Arial" w:hAnsi="Arial"/>
      <w:sz w:val="44"/>
      <w:lang w:val="es-US"/>
    </w:rPr>
  </w:style>
  <w:style w:type="paragraph" w:customStyle="1" w:styleId="Heading1-Spanish">
    <w:name w:val="Heading 1 - Spanish"/>
    <w:basedOn w:val="Heading1"/>
    <w:link w:val="Heading1-SpanishChar"/>
    <w:qFormat/>
    <w:rsid w:val="00C76CC9"/>
    <w:rPr>
      <w:b w:val="0"/>
      <w:u w:val="none"/>
      <w:lang w:val="es-US"/>
    </w:rPr>
  </w:style>
  <w:style w:type="character" w:customStyle="1" w:styleId="Title1-SpanishChar">
    <w:name w:val="Title 1 - Spanish Char"/>
    <w:basedOn w:val="DefaultParagraphFont"/>
    <w:link w:val="Title1-Spanish"/>
    <w:rsid w:val="00C76CC9"/>
    <w:rPr>
      <w:rFonts w:ascii="Arial" w:hAnsi="Arial"/>
      <w:snapToGrid w:val="0"/>
      <w:sz w:val="44"/>
      <w:lang w:val="es-US"/>
    </w:rPr>
  </w:style>
  <w:style w:type="character" w:customStyle="1" w:styleId="Heading1-SpanishChar">
    <w:name w:val="Heading 1 - Spanish Char"/>
    <w:basedOn w:val="Heading1Char"/>
    <w:link w:val="Heading1-Spanish"/>
    <w:rsid w:val="00C76CC9"/>
    <w:rPr>
      <w:rFonts w:ascii="Arial" w:hAnsi="Arial"/>
      <w:b w:val="0"/>
      <w:snapToGrid w:val="0"/>
      <w:color w:val="000000"/>
      <w:sz w:val="24"/>
      <w:u w:val="single"/>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50-insurers/0300-insurers/0200-bulletins/eligible-surplus-line/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10-producer-online-services/0200-exam-info/index.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hyperlink" Target="http://www.insurance.ca.gov/01-consumers/105-type/82-TNC-Ridesharing/upload/1-12-17TNCProductApprovalChartPubli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ic.org/prod_serv/QLS-AS-2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DBD8-FBB7-496E-BD15-5F62FB40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9263</Words>
  <Characters>51349</Characters>
  <Application>Microsoft Office Word</Application>
  <DocSecurity>0</DocSecurity>
  <Lines>427</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Casualty EO's - Spanish</vt:lpstr>
      <vt:lpstr>OVERVIEW</vt:lpstr>
    </vt:vector>
  </TitlesOfParts>
  <Company>CA Department of Insurance</Company>
  <LinksUpToDate>false</LinksUpToDate>
  <CharactersWithSpaces>60492</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Casualty EO's - Spanish</dc:title>
  <dc:subject>Educational Objective</dc:subject>
  <dc:creator>CRS</dc:creator>
  <cp:keywords>Casualty, Educational Objective, Prelicensing, Spanish</cp:keywords>
  <dc:description/>
  <cp:lastModifiedBy>Galsote, Rebecca</cp:lastModifiedBy>
  <cp:revision>4</cp:revision>
  <cp:lastPrinted>2016-02-23T17:41:00Z</cp:lastPrinted>
  <dcterms:created xsi:type="dcterms:W3CDTF">2023-11-16T19:37:00Z</dcterms:created>
  <dcterms:modified xsi:type="dcterms:W3CDTF">2023-11-29T00:07:00Z</dcterms:modified>
</cp:coreProperties>
</file>