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E82E" w14:textId="77777777" w:rsidR="00E83D1F" w:rsidRPr="00062770" w:rsidRDefault="00E83D1F">
      <w:pPr>
        <w:pStyle w:val="Heading1"/>
        <w:rPr>
          <w:bCs/>
          <w:u w:val="none"/>
        </w:rPr>
      </w:pPr>
      <w:r w:rsidRPr="00062770">
        <w:rPr>
          <w:bCs/>
          <w:u w:val="none"/>
        </w:rPr>
        <w:t>O</w:t>
      </w:r>
      <w:r w:rsidR="00D97CE5" w:rsidRPr="00062770">
        <w:rPr>
          <w:bCs/>
          <w:u w:val="none"/>
        </w:rPr>
        <w:t>verview</w:t>
      </w:r>
    </w:p>
    <w:p w14:paraId="0393DD91" w14:textId="59D7A7BB" w:rsidR="00F0727A" w:rsidRPr="00D9131C" w:rsidRDefault="00F0727A" w:rsidP="00F0727A">
      <w:pPr>
        <w:rPr>
          <w:rFonts w:ascii="Arial" w:hAnsi="Arial" w:cs="Arial"/>
        </w:rPr>
      </w:pPr>
    </w:p>
    <w:p w14:paraId="7FB0B6C4" w14:textId="574F2A85" w:rsidR="00D9131C" w:rsidRPr="00D9131C" w:rsidRDefault="00D9131C" w:rsidP="00D9131C">
      <w:pPr>
        <w:rPr>
          <w:rFonts w:ascii="Arial" w:hAnsi="Arial" w:cs="Arial"/>
          <w:szCs w:val="24"/>
        </w:rPr>
      </w:pPr>
      <w:bookmarkStart w:id="0" w:name="_Hlk211170317"/>
      <w:bookmarkStart w:id="1" w:name="_Hlk211165972"/>
      <w:r w:rsidRPr="00D9131C">
        <w:rPr>
          <w:rFonts w:ascii="Arial" w:hAnsi="Arial" w:cs="Arial"/>
        </w:rPr>
        <w:t xml:space="preserve">For purposes of the California </w:t>
      </w:r>
      <w:r>
        <w:rPr>
          <w:rFonts w:ascii="Arial" w:hAnsi="Arial" w:cs="Arial"/>
        </w:rPr>
        <w:t>Casualty</w:t>
      </w:r>
      <w:r w:rsidRPr="00D9131C">
        <w:rPr>
          <w:rFonts w:ascii="Arial" w:hAnsi="Arial" w:cs="Arial"/>
        </w:rPr>
        <w:t xml:space="preserve"> License Examination Objectives, the successful applicant is defined as an entry-level individual of an agency or an insurer.</w:t>
      </w:r>
    </w:p>
    <w:p w14:paraId="39607696" w14:textId="77777777" w:rsidR="00D9131C" w:rsidRPr="00D9131C" w:rsidRDefault="00D9131C" w:rsidP="00D9131C">
      <w:pPr>
        <w:tabs>
          <w:tab w:val="left" w:pos="3088"/>
        </w:tabs>
        <w:rPr>
          <w:rFonts w:ascii="Arial" w:hAnsi="Arial" w:cs="Arial"/>
          <w:color w:val="000000"/>
        </w:rPr>
      </w:pPr>
    </w:p>
    <w:bookmarkEnd w:id="0"/>
    <w:p w14:paraId="5AA7C7A2" w14:textId="2792C56C" w:rsidR="00E83D1F" w:rsidRPr="009D4090" w:rsidRDefault="00D9131C">
      <w:pPr>
        <w:rPr>
          <w:rFonts w:ascii="Arial" w:hAnsi="Arial"/>
          <w:color w:val="000000"/>
        </w:rPr>
      </w:pPr>
      <w:r w:rsidRPr="00D9131C">
        <w:fldChar w:fldCharType="begin"/>
      </w:r>
      <w:r w:rsidRPr="00D9131C">
        <w:rPr>
          <w:rFonts w:ascii="Arial" w:hAnsi="Arial" w:cs="Arial"/>
        </w:rPr>
        <w:instrText xml:space="preserve"> HYPERLINK "https://leginfo.legislature.ca.gov/faces/codes_displaySection.xhtml?lawCode=INS&amp;sectionNum=1677." </w:instrText>
      </w:r>
      <w:r w:rsidRPr="00D9131C">
        <w:fldChar w:fldCharType="separate"/>
      </w:r>
      <w:r w:rsidRPr="00D9131C">
        <w:rPr>
          <w:rStyle w:val="Hyperlink"/>
          <w:rFonts w:ascii="Arial" w:hAnsi="Arial" w:cs="Arial"/>
        </w:rPr>
        <w:t>California Insurance Code section 1677</w:t>
      </w:r>
      <w:r w:rsidRPr="00D9131C">
        <w:rPr>
          <w:rStyle w:val="Hyperlink"/>
          <w:rFonts w:ascii="Arial" w:hAnsi="Arial" w:cs="Arial"/>
        </w:rPr>
        <w:fldChar w:fldCharType="end"/>
      </w:r>
      <w:r w:rsidRPr="00D9131C">
        <w:rPr>
          <w:rFonts w:ascii="Arial" w:hAnsi="Arial" w:cs="Arial"/>
        </w:rPr>
        <w:t xml:space="preserve"> </w:t>
      </w:r>
      <w:bookmarkEnd w:id="1"/>
      <w:r w:rsidR="00E83D1F" w:rsidRPr="00D9131C">
        <w:rPr>
          <w:rFonts w:ascii="Arial" w:hAnsi="Arial" w:cs="Arial"/>
          <w:color w:val="000000"/>
        </w:rPr>
        <w:t>requires</w:t>
      </w:r>
      <w:r w:rsidR="00E83D1F" w:rsidRPr="009D4090">
        <w:rPr>
          <w:rFonts w:ascii="Arial" w:hAnsi="Arial"/>
          <w:color w:val="000000"/>
        </w:rPr>
        <w:t xml:space="preserve"> </w:t>
      </w:r>
      <w:r w:rsidR="00616B94" w:rsidRPr="00B61CEA">
        <w:rPr>
          <w:rFonts w:ascii="Arial" w:hAnsi="Arial"/>
          <w:color w:val="000000"/>
        </w:rPr>
        <w:t>t</w:t>
      </w:r>
      <w:r w:rsidR="00E83D1F" w:rsidRPr="009D4090">
        <w:rPr>
          <w:rFonts w:ascii="Arial" w:hAnsi="Arial"/>
          <w:color w:val="000000"/>
        </w:rPr>
        <w:t xml:space="preserve">he </w:t>
      </w:r>
      <w:r w:rsidR="0059401A">
        <w:rPr>
          <w:rFonts w:ascii="Arial" w:hAnsi="Arial"/>
          <w:color w:val="000000"/>
        </w:rPr>
        <w:t>c</w:t>
      </w:r>
      <w:r w:rsidR="00E83D1F" w:rsidRPr="009D4090">
        <w:rPr>
          <w:rFonts w:ascii="Arial" w:hAnsi="Arial"/>
          <w:color w:val="000000"/>
        </w:rPr>
        <w:t>asualty examination be of sufficient scope to satisfy the Insurance Commissioner that an applicant has basic knowledge of insurance and insurance laws.</w:t>
      </w:r>
    </w:p>
    <w:p w14:paraId="71A28863" w14:textId="77777777" w:rsidR="00E83D1F" w:rsidRPr="009D4090" w:rsidRDefault="00E83D1F">
      <w:pPr>
        <w:rPr>
          <w:rFonts w:ascii="Arial" w:hAnsi="Arial"/>
          <w:color w:val="000000"/>
        </w:rPr>
      </w:pPr>
    </w:p>
    <w:p w14:paraId="03572572" w14:textId="0537B232" w:rsidR="00E83D1F" w:rsidRPr="009D4090" w:rsidRDefault="00E83D1F">
      <w:pPr>
        <w:tabs>
          <w:tab w:val="left" w:pos="-1080"/>
        </w:tabs>
        <w:rPr>
          <w:rFonts w:ascii="Arial" w:hAnsi="Arial"/>
          <w:color w:val="000000"/>
        </w:rPr>
      </w:pPr>
      <w:r w:rsidRPr="009D4090">
        <w:rPr>
          <w:rFonts w:ascii="Arial" w:hAnsi="Arial"/>
          <w:color w:val="000000"/>
        </w:rPr>
        <w:t>Basic</w:t>
      </w:r>
      <w:r w:rsidRPr="009D4090">
        <w:rPr>
          <w:rFonts w:ascii="Arial" w:hAnsi="Arial"/>
          <w:i/>
          <w:color w:val="000000"/>
        </w:rPr>
        <w:t xml:space="preserve"> </w:t>
      </w:r>
      <w:r w:rsidRPr="009D4090">
        <w:rPr>
          <w:rFonts w:ascii="Arial" w:hAnsi="Arial"/>
          <w:color w:val="000000"/>
        </w:rPr>
        <w:t xml:space="preserve">knowledge is what this typical new </w:t>
      </w:r>
      <w:r w:rsidR="0076520C">
        <w:rPr>
          <w:rFonts w:ascii="Arial" w:hAnsi="Arial"/>
          <w:color w:val="000000"/>
        </w:rPr>
        <w:t>c</w:t>
      </w:r>
      <w:r w:rsidRPr="009D4090">
        <w:rPr>
          <w:rFonts w:ascii="Arial" w:hAnsi="Arial"/>
          <w:color w:val="000000"/>
        </w:rPr>
        <w:t>asualty needs to know at the start of one’s career.</w:t>
      </w:r>
    </w:p>
    <w:p w14:paraId="4144340C" w14:textId="77777777" w:rsidR="00E83D1F" w:rsidRPr="009D4090" w:rsidRDefault="00E83D1F">
      <w:pPr>
        <w:tabs>
          <w:tab w:val="left" w:pos="-1080"/>
        </w:tabs>
        <w:rPr>
          <w:rFonts w:ascii="Arial" w:hAnsi="Arial"/>
          <w:color w:val="000000"/>
        </w:rPr>
      </w:pPr>
    </w:p>
    <w:p w14:paraId="708D7B96" w14:textId="77777777" w:rsidR="00E83D1F" w:rsidRPr="009D4090" w:rsidRDefault="00E83D1F">
      <w:pPr>
        <w:tabs>
          <w:tab w:val="left" w:pos="-1080"/>
        </w:tabs>
        <w:ind w:left="1440" w:hanging="720"/>
        <w:rPr>
          <w:rFonts w:ascii="Arial" w:hAnsi="Arial"/>
          <w:color w:val="000000"/>
        </w:rPr>
      </w:pPr>
      <w:r w:rsidRPr="009D4090">
        <w:rPr>
          <w:rFonts w:ascii="Arial" w:hAnsi="Arial"/>
          <w:color w:val="000000"/>
        </w:rPr>
        <w:t>(1)</w:t>
      </w:r>
      <w:r w:rsidRPr="009D4090">
        <w:rPr>
          <w:rFonts w:ascii="Arial" w:hAnsi="Arial"/>
          <w:color w:val="000000"/>
        </w:rPr>
        <w:tab/>
        <w:t>The most specific knowledge is required in the following areas:</w:t>
      </w:r>
    </w:p>
    <w:p w14:paraId="7ECB116A" w14:textId="76AF35C6" w:rsidR="00E83D1F" w:rsidRPr="009D4090" w:rsidRDefault="00E83D1F" w:rsidP="00D9131C">
      <w:pPr>
        <w:numPr>
          <w:ilvl w:val="0"/>
          <w:numId w:val="2"/>
        </w:numPr>
        <w:tabs>
          <w:tab w:val="clear" w:pos="2160"/>
          <w:tab w:val="left" w:pos="-1080"/>
        </w:tabs>
        <w:rPr>
          <w:rFonts w:ascii="Arial" w:hAnsi="Arial"/>
          <w:color w:val="000000"/>
        </w:rPr>
      </w:pPr>
      <w:r w:rsidRPr="009D4090">
        <w:rPr>
          <w:rFonts w:ascii="Arial" w:hAnsi="Arial"/>
          <w:color w:val="000000"/>
        </w:rPr>
        <w:t xml:space="preserve">General </w:t>
      </w:r>
      <w:r w:rsidR="00032B50">
        <w:rPr>
          <w:rFonts w:ascii="Arial" w:hAnsi="Arial"/>
          <w:color w:val="000000"/>
        </w:rPr>
        <w:t>I</w:t>
      </w:r>
      <w:r w:rsidRPr="009D4090">
        <w:rPr>
          <w:rFonts w:ascii="Arial" w:hAnsi="Arial"/>
          <w:color w:val="000000"/>
        </w:rPr>
        <w:t xml:space="preserve">nsurance </w:t>
      </w:r>
      <w:r w:rsidR="00032B50">
        <w:rPr>
          <w:rFonts w:ascii="Arial" w:hAnsi="Arial"/>
          <w:color w:val="000000"/>
        </w:rPr>
        <w:t>C</w:t>
      </w:r>
      <w:r w:rsidRPr="009D4090">
        <w:rPr>
          <w:rFonts w:ascii="Arial" w:hAnsi="Arial"/>
          <w:color w:val="000000"/>
        </w:rPr>
        <w:t xml:space="preserve">oncepts and </w:t>
      </w:r>
      <w:r w:rsidR="00032B50">
        <w:rPr>
          <w:rFonts w:ascii="Arial" w:hAnsi="Arial"/>
          <w:color w:val="000000"/>
        </w:rPr>
        <w:t>P</w:t>
      </w:r>
      <w:r w:rsidRPr="009D4090">
        <w:rPr>
          <w:rFonts w:ascii="Arial" w:hAnsi="Arial"/>
          <w:color w:val="000000"/>
        </w:rPr>
        <w:t>rinciples</w:t>
      </w:r>
    </w:p>
    <w:p w14:paraId="4F680D50" w14:textId="77777777" w:rsidR="00E83D1F" w:rsidRPr="009D4090" w:rsidRDefault="00E83D1F" w:rsidP="00D9131C">
      <w:pPr>
        <w:numPr>
          <w:ilvl w:val="0"/>
          <w:numId w:val="2"/>
        </w:numPr>
        <w:tabs>
          <w:tab w:val="clear" w:pos="2160"/>
          <w:tab w:val="left" w:pos="-1080"/>
        </w:tabs>
        <w:rPr>
          <w:rFonts w:ascii="Arial" w:hAnsi="Arial"/>
          <w:color w:val="000000"/>
        </w:rPr>
      </w:pPr>
      <w:r w:rsidRPr="009D4090">
        <w:rPr>
          <w:rFonts w:ascii="Arial" w:hAnsi="Arial"/>
          <w:color w:val="000000"/>
        </w:rPr>
        <w:t>Insurance Code and Ethics</w:t>
      </w:r>
    </w:p>
    <w:p w14:paraId="65D38F00" w14:textId="51D984E1" w:rsidR="00E83D1F" w:rsidRPr="009D4090" w:rsidRDefault="00E83D1F" w:rsidP="00D9131C">
      <w:pPr>
        <w:numPr>
          <w:ilvl w:val="0"/>
          <w:numId w:val="2"/>
        </w:numPr>
        <w:tabs>
          <w:tab w:val="clear" w:pos="2160"/>
          <w:tab w:val="left" w:pos="-1080"/>
        </w:tabs>
        <w:rPr>
          <w:rFonts w:ascii="Arial" w:hAnsi="Arial"/>
          <w:color w:val="000000"/>
        </w:rPr>
      </w:pPr>
      <w:r w:rsidRPr="009D4090">
        <w:rPr>
          <w:rFonts w:ascii="Arial" w:hAnsi="Arial"/>
          <w:color w:val="000000"/>
        </w:rPr>
        <w:t>Responsibilities and authority of a Casualty</w:t>
      </w:r>
      <w:r w:rsidR="00184EC2">
        <w:rPr>
          <w:rFonts w:ascii="Arial" w:hAnsi="Arial"/>
          <w:color w:val="000000"/>
        </w:rPr>
        <w:t xml:space="preserve"> Broker-Agent</w:t>
      </w:r>
    </w:p>
    <w:p w14:paraId="0021E425"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color w:val="000000"/>
        </w:rPr>
        <w:t xml:space="preserve">Commercial </w:t>
      </w:r>
      <w:r w:rsidRPr="009D4090">
        <w:rPr>
          <w:rFonts w:ascii="Arial" w:hAnsi="Arial"/>
        </w:rPr>
        <w:t>General Liability</w:t>
      </w:r>
    </w:p>
    <w:p w14:paraId="2F3A1D8F"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rPr>
        <w:t>Commercial Automobile</w:t>
      </w:r>
    </w:p>
    <w:p w14:paraId="638CC0AE"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rPr>
        <w:t>Miscellaneous Personal Casualty</w:t>
      </w:r>
    </w:p>
    <w:p w14:paraId="29C8B13F"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rPr>
        <w:t>Miscellaneous Casualty</w:t>
      </w:r>
    </w:p>
    <w:p w14:paraId="13449628" w14:textId="77777777" w:rsidR="00AC639C" w:rsidRPr="009D4090" w:rsidRDefault="00AC639C" w:rsidP="00D9131C">
      <w:pPr>
        <w:numPr>
          <w:ilvl w:val="0"/>
          <w:numId w:val="2"/>
        </w:numPr>
        <w:tabs>
          <w:tab w:val="clear" w:pos="2160"/>
          <w:tab w:val="left" w:pos="-1080"/>
        </w:tabs>
        <w:rPr>
          <w:rFonts w:ascii="Arial" w:hAnsi="Arial"/>
        </w:rPr>
      </w:pPr>
      <w:r w:rsidRPr="009D4090">
        <w:rPr>
          <w:rFonts w:ascii="Arial" w:hAnsi="Arial"/>
        </w:rPr>
        <w:t xml:space="preserve">Personal Automobile </w:t>
      </w:r>
    </w:p>
    <w:p w14:paraId="49412EF5" w14:textId="77777777" w:rsidR="00AC639C" w:rsidRPr="009D4090" w:rsidRDefault="00AC639C" w:rsidP="00D9131C">
      <w:pPr>
        <w:numPr>
          <w:ilvl w:val="0"/>
          <w:numId w:val="2"/>
        </w:numPr>
        <w:tabs>
          <w:tab w:val="clear" w:pos="2160"/>
          <w:tab w:val="left" w:pos="-1080"/>
        </w:tabs>
        <w:rPr>
          <w:rFonts w:ascii="Arial" w:hAnsi="Arial"/>
        </w:rPr>
      </w:pPr>
      <w:r w:rsidRPr="009D4090">
        <w:rPr>
          <w:rFonts w:ascii="Arial" w:hAnsi="Arial"/>
        </w:rPr>
        <w:t>Professional Liability</w:t>
      </w:r>
    </w:p>
    <w:p w14:paraId="64B35035"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rPr>
        <w:t>Umbrella and Excess Liability</w:t>
      </w:r>
    </w:p>
    <w:p w14:paraId="4E18EDF9" w14:textId="77777777" w:rsidR="00E83D1F" w:rsidRPr="009D4090" w:rsidRDefault="00E83D1F" w:rsidP="00D9131C">
      <w:pPr>
        <w:numPr>
          <w:ilvl w:val="0"/>
          <w:numId w:val="2"/>
        </w:numPr>
        <w:tabs>
          <w:tab w:val="clear" w:pos="2160"/>
          <w:tab w:val="left" w:pos="-1080"/>
        </w:tabs>
        <w:rPr>
          <w:rFonts w:ascii="Arial" w:hAnsi="Arial"/>
        </w:rPr>
      </w:pPr>
      <w:r w:rsidRPr="009D4090">
        <w:rPr>
          <w:rFonts w:ascii="Arial" w:hAnsi="Arial"/>
        </w:rPr>
        <w:t>Workers’ Compensation</w:t>
      </w:r>
    </w:p>
    <w:p w14:paraId="2D6E58CD" w14:textId="77777777" w:rsidR="00E83D1F" w:rsidRPr="009D4090" w:rsidRDefault="00E83D1F">
      <w:pPr>
        <w:tabs>
          <w:tab w:val="left" w:pos="-1080"/>
        </w:tabs>
        <w:ind w:left="1440"/>
        <w:rPr>
          <w:rFonts w:ascii="Arial" w:hAnsi="Arial"/>
        </w:rPr>
      </w:pPr>
    </w:p>
    <w:p w14:paraId="7D518729" w14:textId="77777777" w:rsidR="00E83D1F" w:rsidRPr="009D4090" w:rsidRDefault="00E83D1F">
      <w:pPr>
        <w:tabs>
          <w:tab w:val="left" w:pos="-1080"/>
        </w:tabs>
        <w:ind w:left="1440" w:hanging="720"/>
        <w:rPr>
          <w:rFonts w:ascii="Arial" w:hAnsi="Arial"/>
        </w:rPr>
      </w:pPr>
      <w:r w:rsidRPr="009D4090">
        <w:rPr>
          <w:rFonts w:ascii="Arial" w:hAnsi="Arial"/>
        </w:rPr>
        <w:t>(2)</w:t>
      </w:r>
      <w:r w:rsidRPr="009D4090">
        <w:rPr>
          <w:rFonts w:ascii="Arial" w:hAnsi="Arial"/>
        </w:rPr>
        <w:tab/>
        <w:t>To a lesser degree knowledge is required of:</w:t>
      </w:r>
    </w:p>
    <w:p w14:paraId="3BBB362B" w14:textId="77777777" w:rsidR="00E83D1F" w:rsidRPr="009D4090" w:rsidRDefault="00E83D1F" w:rsidP="00D9131C">
      <w:pPr>
        <w:numPr>
          <w:ilvl w:val="0"/>
          <w:numId w:val="3"/>
        </w:numPr>
        <w:tabs>
          <w:tab w:val="clear" w:pos="360"/>
          <w:tab w:val="left" w:pos="-1080"/>
        </w:tabs>
        <w:ind w:left="2160" w:right="-90"/>
        <w:rPr>
          <w:rFonts w:ascii="Arial" w:hAnsi="Arial"/>
        </w:rPr>
      </w:pPr>
      <w:r w:rsidRPr="009D4090">
        <w:rPr>
          <w:rFonts w:ascii="Arial" w:hAnsi="Arial"/>
        </w:rPr>
        <w:t>A general understanding of all other lines of insurance</w:t>
      </w:r>
    </w:p>
    <w:p w14:paraId="1819D648" w14:textId="77777777" w:rsidR="00E83D1F" w:rsidRPr="009D4090" w:rsidRDefault="00E83D1F">
      <w:pPr>
        <w:tabs>
          <w:tab w:val="left" w:pos="-1080"/>
        </w:tabs>
        <w:ind w:left="1440"/>
        <w:rPr>
          <w:rFonts w:ascii="Arial" w:hAnsi="Arial"/>
          <w:u w:val="single"/>
        </w:rPr>
      </w:pPr>
    </w:p>
    <w:p w14:paraId="323E46A6" w14:textId="74118052" w:rsidR="00E83D1F" w:rsidRPr="009D4090" w:rsidRDefault="00E83D1F">
      <w:pPr>
        <w:numPr>
          <w:ilvl w:val="0"/>
          <w:numId w:val="5"/>
        </w:numPr>
        <w:tabs>
          <w:tab w:val="left" w:pos="-1080"/>
        </w:tabs>
        <w:rPr>
          <w:rFonts w:ascii="Arial" w:hAnsi="Arial"/>
          <w:snapToGrid/>
          <w:u w:val="single"/>
        </w:rPr>
      </w:pPr>
      <w:r w:rsidRPr="009D4090">
        <w:rPr>
          <w:rFonts w:ascii="Arial" w:hAnsi="Arial"/>
        </w:rPr>
        <w:t>In addition, a</w:t>
      </w:r>
      <w:r w:rsidRPr="009D4090">
        <w:rPr>
          <w:rFonts w:ascii="Arial" w:hAnsi="Arial"/>
          <w:snapToGrid/>
        </w:rPr>
        <w:t>s defined by the National Association of Insurance Commissioner’s Producer Licensing Model Act, a Casualty line of authority is defined as insurance coverage against legal liability, including that for death, injury or disability or damage to real or personal property. The list below contains a sample of some of the insurance products that can be transacted with this license.</w:t>
      </w:r>
    </w:p>
    <w:p w14:paraId="1A291484" w14:textId="77777777" w:rsidR="00E83D1F" w:rsidRPr="009D4090" w:rsidRDefault="00E83D1F">
      <w:pPr>
        <w:widowControl/>
        <w:autoSpaceDE w:val="0"/>
        <w:autoSpaceDN w:val="0"/>
        <w:adjustRightInd w:val="0"/>
        <w:ind w:left="1440"/>
        <w:rPr>
          <w:rFonts w:ascii="Arial" w:hAnsi="Arial"/>
          <w:snapToGrid/>
          <w:u w:val="single"/>
        </w:rPr>
      </w:pPr>
    </w:p>
    <w:p w14:paraId="3504C6FF" w14:textId="4886A08B" w:rsidR="00E83D1F" w:rsidRPr="009D4090" w:rsidRDefault="00E83D1F">
      <w:pPr>
        <w:tabs>
          <w:tab w:val="left" w:pos="-1080"/>
        </w:tabs>
        <w:ind w:left="1440" w:right="-90"/>
        <w:rPr>
          <w:rFonts w:ascii="Arial" w:hAnsi="Arial"/>
        </w:rPr>
      </w:pPr>
      <w:r w:rsidRPr="008F6A58">
        <w:rPr>
          <w:rFonts w:ascii="Arial" w:hAnsi="Arial"/>
          <w:b/>
          <w:bCs/>
        </w:rPr>
        <w:t>Automobile Insurance</w:t>
      </w:r>
      <w:r w:rsidRPr="009D4090">
        <w:rPr>
          <w:rFonts w:ascii="Arial" w:hAnsi="Arial"/>
        </w:rPr>
        <w:t xml:space="preserve"> covers the loss exposures presented from the ownership and operation of a personal automobile. Coverage is provided for bodily injury and property damage to others and optionally, coverage for losses to </w:t>
      </w:r>
      <w:r w:rsidR="006644FE" w:rsidRPr="009D4090">
        <w:rPr>
          <w:rFonts w:ascii="Arial" w:hAnsi="Arial"/>
        </w:rPr>
        <w:t>a</w:t>
      </w:r>
      <w:r w:rsidRPr="009D4090">
        <w:rPr>
          <w:rFonts w:ascii="Arial" w:hAnsi="Arial"/>
        </w:rPr>
        <w:t xml:space="preserve"> consumer</w:t>
      </w:r>
      <w:r w:rsidR="001C3E41" w:rsidRPr="009D4090">
        <w:rPr>
          <w:rFonts w:ascii="Arial" w:hAnsi="Arial"/>
        </w:rPr>
        <w:t>’</w:t>
      </w:r>
      <w:r w:rsidRPr="009D4090">
        <w:rPr>
          <w:rFonts w:ascii="Arial" w:hAnsi="Arial"/>
        </w:rPr>
        <w:t xml:space="preserve">s automobile and occupants of the automobile. Coverage may be available for motorcycles, recreational vehicles, and pick-up type trucks </w:t>
      </w:r>
      <w:r w:rsidR="00EA746F">
        <w:rPr>
          <w:rFonts w:ascii="Arial" w:hAnsi="Arial"/>
        </w:rPr>
        <w:t>licensed for use</w:t>
      </w:r>
      <w:r w:rsidRPr="009D4090">
        <w:rPr>
          <w:rFonts w:ascii="Arial" w:hAnsi="Arial"/>
        </w:rPr>
        <w:t xml:space="preserve"> on public roads. </w:t>
      </w:r>
    </w:p>
    <w:p w14:paraId="13530393" w14:textId="77777777" w:rsidR="007D6D1A" w:rsidRPr="009D4090" w:rsidRDefault="007D6D1A" w:rsidP="00F0727A">
      <w:pPr>
        <w:ind w:left="1440"/>
        <w:rPr>
          <w:rFonts w:ascii="Arial" w:hAnsi="Arial" w:cs="Arial"/>
        </w:rPr>
      </w:pPr>
    </w:p>
    <w:p w14:paraId="72BCD732" w14:textId="77777777" w:rsidR="00E83D1F" w:rsidRPr="009D4090" w:rsidRDefault="00E83D1F" w:rsidP="00F0727A">
      <w:pPr>
        <w:ind w:left="1440"/>
        <w:rPr>
          <w:rFonts w:ascii="Arial" w:hAnsi="Arial" w:cs="Arial"/>
        </w:rPr>
      </w:pPr>
      <w:r w:rsidRPr="008F6A58">
        <w:rPr>
          <w:rFonts w:ascii="Arial" w:hAnsi="Arial" w:cs="Arial"/>
          <w:b/>
          <w:bCs/>
        </w:rPr>
        <w:t>Commercial General Liability</w:t>
      </w:r>
      <w:r w:rsidRPr="009D4090">
        <w:rPr>
          <w:rFonts w:ascii="Arial" w:hAnsi="Arial" w:cs="Arial"/>
        </w:rPr>
        <w:t xml:space="preserve"> coverage insures against financial loss due to acts</w:t>
      </w:r>
      <w:r w:rsidR="001C3E41" w:rsidRPr="009D4090">
        <w:rPr>
          <w:rFonts w:ascii="Arial" w:hAnsi="Arial" w:cs="Arial"/>
        </w:rPr>
        <w:t xml:space="preserve"> or omissions of</w:t>
      </w:r>
      <w:r w:rsidRPr="009D4090">
        <w:rPr>
          <w:rFonts w:ascii="Arial" w:hAnsi="Arial" w:cs="Arial"/>
        </w:rPr>
        <w:t xml:space="preserve"> the insured which cause financial or bodily harm to others. Five </w:t>
      </w:r>
      <w:r w:rsidRPr="009D4090">
        <w:rPr>
          <w:rFonts w:ascii="Arial" w:hAnsi="Arial" w:cs="Arial"/>
        </w:rPr>
        <w:lastRenderedPageBreak/>
        <w:t xml:space="preserve">forms of liability are covered: premises, operations, products, completed operations and </w:t>
      </w:r>
      <w:r w:rsidR="00EA746F">
        <w:rPr>
          <w:rFonts w:ascii="Arial" w:hAnsi="Arial" w:cs="Arial"/>
        </w:rPr>
        <w:t xml:space="preserve">certain limited forms of </w:t>
      </w:r>
      <w:r w:rsidRPr="009D4090">
        <w:rPr>
          <w:rFonts w:ascii="Arial" w:hAnsi="Arial" w:cs="Arial"/>
        </w:rPr>
        <w:t>contractual liability.</w:t>
      </w:r>
    </w:p>
    <w:p w14:paraId="51988D3A" w14:textId="77777777" w:rsidR="00F0727A" w:rsidRPr="009D4090" w:rsidRDefault="00F0727A" w:rsidP="00F0727A">
      <w:pPr>
        <w:ind w:left="1440"/>
        <w:rPr>
          <w:rFonts w:ascii="Arial" w:hAnsi="Arial" w:cs="Arial"/>
        </w:rPr>
      </w:pPr>
    </w:p>
    <w:p w14:paraId="646ED1D8" w14:textId="77777777" w:rsidR="00E83D1F" w:rsidRPr="009D4090" w:rsidRDefault="00E83D1F" w:rsidP="002E448F">
      <w:pPr>
        <w:ind w:left="1440"/>
        <w:rPr>
          <w:rFonts w:ascii="Arial" w:hAnsi="Arial" w:cs="Arial"/>
          <w:u w:val="single"/>
        </w:rPr>
      </w:pPr>
      <w:r w:rsidRPr="008F6A58">
        <w:rPr>
          <w:rFonts w:ascii="Arial" w:hAnsi="Arial" w:cs="Arial"/>
          <w:b/>
          <w:bCs/>
        </w:rPr>
        <w:t>Employment Practices Liability Insurance</w:t>
      </w:r>
      <w:r w:rsidRPr="009D4090">
        <w:rPr>
          <w:rFonts w:ascii="Arial" w:hAnsi="Arial" w:cs="Arial"/>
        </w:rPr>
        <w:t xml:space="preserve"> is insurance protection for</w:t>
      </w:r>
      <w:r w:rsidRPr="009D4090">
        <w:rPr>
          <w:rFonts w:ascii="Arial" w:hAnsi="Arial" w:cs="Arial"/>
          <w:u w:val="single"/>
        </w:rPr>
        <w:t xml:space="preserve"> </w:t>
      </w:r>
      <w:r w:rsidRPr="009D4090">
        <w:rPr>
          <w:rFonts w:ascii="Arial" w:hAnsi="Arial" w:cs="Arial"/>
        </w:rPr>
        <w:t xml:space="preserve">employers to cover the cost of loss caused </w:t>
      </w:r>
      <w:r w:rsidR="001C3E41" w:rsidRPr="009D4090">
        <w:rPr>
          <w:rFonts w:ascii="Arial" w:hAnsi="Arial" w:cs="Arial"/>
        </w:rPr>
        <w:t xml:space="preserve">by, or </w:t>
      </w:r>
      <w:r w:rsidRPr="009D4090">
        <w:rPr>
          <w:rFonts w:ascii="Arial" w:hAnsi="Arial" w:cs="Arial"/>
        </w:rPr>
        <w:t>due to a liability claim from an employee for such offenses as discrimination, sexual harassment, wrongful termination or other employment related claims.</w:t>
      </w:r>
      <w:r w:rsidRPr="009D4090">
        <w:rPr>
          <w:rFonts w:ascii="Arial" w:hAnsi="Arial" w:cs="Arial"/>
          <w:u w:val="single"/>
        </w:rPr>
        <w:t xml:space="preserve">  </w:t>
      </w:r>
    </w:p>
    <w:p w14:paraId="0A753B44" w14:textId="77777777" w:rsidR="00E83D1F" w:rsidRPr="009D4090" w:rsidRDefault="00E83D1F" w:rsidP="002E448F">
      <w:pPr>
        <w:tabs>
          <w:tab w:val="left" w:pos="-1080"/>
        </w:tabs>
        <w:ind w:left="1440" w:right="-90"/>
        <w:rPr>
          <w:rFonts w:ascii="Arial" w:hAnsi="Arial"/>
          <w:snapToGrid/>
          <w:u w:val="single"/>
        </w:rPr>
      </w:pPr>
    </w:p>
    <w:p w14:paraId="4E6F537A" w14:textId="77777777" w:rsidR="00E83D1F" w:rsidRPr="009D4090" w:rsidRDefault="00E83D1F" w:rsidP="002E448F">
      <w:pPr>
        <w:tabs>
          <w:tab w:val="left" w:pos="-1080"/>
        </w:tabs>
        <w:ind w:left="1440" w:right="-90"/>
        <w:rPr>
          <w:rFonts w:ascii="Arial" w:hAnsi="Arial"/>
        </w:rPr>
      </w:pPr>
      <w:r w:rsidRPr="008F6A58">
        <w:rPr>
          <w:rFonts w:ascii="Arial" w:hAnsi="Arial"/>
          <w:b/>
          <w:bCs/>
        </w:rPr>
        <w:t>Personal Liability Coverage</w:t>
      </w:r>
      <w:r w:rsidRPr="009D4090">
        <w:rPr>
          <w:rFonts w:ascii="Arial" w:hAnsi="Arial"/>
        </w:rPr>
        <w:t xml:space="preserve"> protects the insured against claims alleging that a property owner's negligence or inappropriate action resulted in property damage or bodily injury to another. </w:t>
      </w:r>
    </w:p>
    <w:p w14:paraId="1FE25CDE" w14:textId="77777777" w:rsidR="00E83D1F" w:rsidRPr="009D4090" w:rsidRDefault="00E83D1F" w:rsidP="002E448F">
      <w:pPr>
        <w:tabs>
          <w:tab w:val="left" w:pos="-1080"/>
        </w:tabs>
        <w:ind w:left="1440" w:right="-90"/>
        <w:rPr>
          <w:rFonts w:ascii="Arial" w:hAnsi="Arial"/>
          <w:strike/>
          <w:snapToGrid/>
        </w:rPr>
      </w:pPr>
    </w:p>
    <w:p w14:paraId="4A11798E" w14:textId="6ECBDF60" w:rsidR="00E83D1F" w:rsidRPr="009D4090" w:rsidRDefault="00E83D1F" w:rsidP="002E448F">
      <w:pPr>
        <w:ind w:left="1440"/>
        <w:rPr>
          <w:rFonts w:ascii="Arial" w:hAnsi="Arial"/>
        </w:rPr>
      </w:pPr>
      <w:r w:rsidRPr="008F6A58">
        <w:rPr>
          <w:rFonts w:ascii="Arial" w:hAnsi="Arial"/>
          <w:b/>
          <w:bCs/>
        </w:rPr>
        <w:t>Professional Liability Insurance</w:t>
      </w:r>
      <w:r w:rsidRPr="009D4090">
        <w:rPr>
          <w:rFonts w:ascii="Arial" w:hAnsi="Arial"/>
        </w:rPr>
        <w:t xml:space="preserve"> is liability insurance that covers liability as a result of performing a profession such as doctors,</w:t>
      </w:r>
      <w:r w:rsidR="00360E74" w:rsidRPr="009D4090">
        <w:rPr>
          <w:rFonts w:ascii="Arial" w:hAnsi="Arial"/>
        </w:rPr>
        <w:t xml:space="preserve"> engineers,</w:t>
      </w:r>
      <w:r w:rsidRPr="009D4090">
        <w:rPr>
          <w:rFonts w:ascii="Arial" w:hAnsi="Arial"/>
        </w:rPr>
        <w:t xml:space="preserve"> lawyers, insurance agents</w:t>
      </w:r>
      <w:r w:rsidR="00032B50">
        <w:rPr>
          <w:rFonts w:ascii="Arial" w:hAnsi="Arial"/>
        </w:rPr>
        <w:t>,</w:t>
      </w:r>
      <w:r w:rsidRPr="009D4090">
        <w:rPr>
          <w:rFonts w:ascii="Arial" w:hAnsi="Arial"/>
        </w:rPr>
        <w:t xml:space="preserve"> and accountants. It can also include coverage for “wrongful acts” for other types of business such as beauty and barber shops to hi-tech companies. It can include policies for Errors &amp; Omissions Insurance or for the medical field Malpractice Insurance. </w:t>
      </w:r>
    </w:p>
    <w:p w14:paraId="1B710C50" w14:textId="77777777" w:rsidR="00E83D1F" w:rsidRPr="009D4090" w:rsidRDefault="00E83D1F" w:rsidP="002E448F">
      <w:pPr>
        <w:tabs>
          <w:tab w:val="left" w:pos="-1080"/>
        </w:tabs>
        <w:ind w:left="1440" w:right="-90"/>
        <w:rPr>
          <w:rFonts w:ascii="Arial" w:hAnsi="Arial"/>
          <w:snapToGrid/>
          <w:color w:val="000000"/>
        </w:rPr>
      </w:pPr>
    </w:p>
    <w:p w14:paraId="5AF216BA" w14:textId="77777777" w:rsidR="00E83D1F" w:rsidRPr="009D4090" w:rsidRDefault="00E83D1F" w:rsidP="002E448F">
      <w:pPr>
        <w:tabs>
          <w:tab w:val="left" w:pos="-1080"/>
        </w:tabs>
        <w:ind w:left="1440" w:right="-90"/>
        <w:rPr>
          <w:rFonts w:ascii="Arial" w:hAnsi="Arial"/>
          <w:snapToGrid/>
        </w:rPr>
      </w:pPr>
      <w:r w:rsidRPr="008F6A58">
        <w:rPr>
          <w:rFonts w:ascii="Arial" w:hAnsi="Arial"/>
          <w:b/>
          <w:bCs/>
        </w:rPr>
        <w:t>Umbrella or Excess Liability Policy</w:t>
      </w:r>
      <w:r w:rsidRPr="009D4090">
        <w:rPr>
          <w:rFonts w:ascii="Arial" w:hAnsi="Arial"/>
        </w:rPr>
        <w:t xml:space="preserve"> is written to provide excess limits over existing liability provisions that a customer may have such as automobile, homeowners, liability, and watercraft policies. May provide additional coverages not provided by the underlying policies. This is available in both personal and commercial policies.</w:t>
      </w:r>
    </w:p>
    <w:p w14:paraId="145ECA38" w14:textId="77777777" w:rsidR="00E83D1F" w:rsidRPr="008F6A58" w:rsidRDefault="00E83D1F" w:rsidP="002E448F">
      <w:pPr>
        <w:tabs>
          <w:tab w:val="left" w:pos="-1080"/>
        </w:tabs>
        <w:ind w:left="1440" w:right="-90"/>
        <w:rPr>
          <w:rFonts w:ascii="Arial" w:hAnsi="Arial"/>
          <w:b/>
          <w:bCs/>
          <w:snapToGrid/>
        </w:rPr>
      </w:pPr>
    </w:p>
    <w:p w14:paraId="1380885C" w14:textId="628451D7" w:rsidR="00E83D1F" w:rsidRPr="009D4090" w:rsidRDefault="00E83D1F" w:rsidP="002E448F">
      <w:pPr>
        <w:tabs>
          <w:tab w:val="left" w:pos="-1080"/>
        </w:tabs>
        <w:ind w:left="1440" w:right="-90"/>
        <w:rPr>
          <w:rFonts w:ascii="Arial" w:hAnsi="Arial"/>
        </w:rPr>
      </w:pPr>
      <w:r w:rsidRPr="008F6A58">
        <w:rPr>
          <w:rFonts w:ascii="Arial" w:hAnsi="Arial"/>
          <w:b/>
          <w:bCs/>
        </w:rPr>
        <w:t>Watercraft</w:t>
      </w:r>
      <w:r w:rsidR="00E2444F" w:rsidRPr="008F6A58">
        <w:rPr>
          <w:rFonts w:ascii="Arial" w:hAnsi="Arial"/>
          <w:b/>
          <w:bCs/>
        </w:rPr>
        <w:t xml:space="preserve"> </w:t>
      </w:r>
      <w:r w:rsidR="00032B50" w:rsidRPr="008F6A58">
        <w:rPr>
          <w:rFonts w:ascii="Arial" w:hAnsi="Arial"/>
          <w:b/>
          <w:bCs/>
        </w:rPr>
        <w:t>I</w:t>
      </w:r>
      <w:r w:rsidRPr="008F6A58">
        <w:rPr>
          <w:rFonts w:ascii="Arial" w:hAnsi="Arial"/>
          <w:b/>
          <w:bCs/>
        </w:rPr>
        <w:t>nsurance</w:t>
      </w:r>
      <w:r w:rsidRPr="009D4090">
        <w:rPr>
          <w:rFonts w:ascii="Arial" w:hAnsi="Arial"/>
        </w:rPr>
        <w:t xml:space="preserve"> covers the loss exposures from the ownership of a watercraft including the vessel, its contents, and the liability of the owner. Can be modified to cover the use of the watercraft and where it travels.</w:t>
      </w:r>
    </w:p>
    <w:p w14:paraId="44FBE5DF" w14:textId="77777777" w:rsidR="00E83D1F" w:rsidRPr="009D4090" w:rsidRDefault="00E83D1F" w:rsidP="002E448F">
      <w:pPr>
        <w:tabs>
          <w:tab w:val="left" w:pos="-1080"/>
        </w:tabs>
        <w:ind w:left="1440" w:right="-90"/>
        <w:rPr>
          <w:rFonts w:ascii="Arial" w:hAnsi="Arial"/>
        </w:rPr>
      </w:pPr>
    </w:p>
    <w:p w14:paraId="0EAE7B8C" w14:textId="77777777" w:rsidR="00E83D1F" w:rsidRPr="009D4090" w:rsidRDefault="00E83D1F" w:rsidP="002E448F">
      <w:pPr>
        <w:tabs>
          <w:tab w:val="left" w:pos="-1080"/>
        </w:tabs>
        <w:ind w:left="1440" w:right="-90"/>
        <w:rPr>
          <w:rFonts w:ascii="Arial" w:hAnsi="Arial"/>
          <w:snapToGrid/>
        </w:rPr>
      </w:pPr>
      <w:r w:rsidRPr="008F6A58">
        <w:rPr>
          <w:rFonts w:ascii="Arial" w:hAnsi="Arial"/>
          <w:b/>
          <w:bCs/>
          <w:snapToGrid/>
        </w:rPr>
        <w:t>Workers’ Compensation Insurance</w:t>
      </w:r>
      <w:r w:rsidRPr="009D4090">
        <w:rPr>
          <w:rFonts w:ascii="Arial" w:hAnsi="Arial"/>
          <w:snapToGrid/>
        </w:rPr>
        <w:t xml:space="preserve"> </w:t>
      </w:r>
      <w:r w:rsidRPr="009D4090">
        <w:rPr>
          <w:rFonts w:ascii="Arial" w:hAnsi="Arial"/>
        </w:rPr>
        <w:t>that covers medical and rehabilitation costs, lost wages, and death benefits for employees injured at work; required by law in all states</w:t>
      </w:r>
      <w:r w:rsidR="002E448F" w:rsidRPr="009D4090">
        <w:rPr>
          <w:rFonts w:ascii="Arial" w:hAnsi="Arial"/>
        </w:rPr>
        <w:t>.</w:t>
      </w:r>
    </w:p>
    <w:p w14:paraId="56C6740A" w14:textId="77777777" w:rsidR="00E83D1F" w:rsidRPr="009D4090" w:rsidRDefault="00E83D1F" w:rsidP="007D0904">
      <w:pPr>
        <w:tabs>
          <w:tab w:val="left" w:pos="-1080"/>
        </w:tabs>
        <w:rPr>
          <w:rFonts w:ascii="Arial" w:hAnsi="Arial"/>
        </w:rPr>
      </w:pPr>
    </w:p>
    <w:p w14:paraId="165E76BB" w14:textId="3E773C20" w:rsidR="00E83D1F" w:rsidRPr="009D4090" w:rsidRDefault="008F6A58">
      <w:pPr>
        <w:tabs>
          <w:tab w:val="left" w:pos="-1080"/>
        </w:tabs>
        <w:rPr>
          <w:rFonts w:ascii="Arial" w:hAnsi="Arial"/>
          <w:u w:val="single"/>
        </w:rPr>
      </w:pPr>
      <w:r>
        <w:rPr>
          <w:rFonts w:ascii="Arial" w:hAnsi="Arial"/>
          <w:color w:val="000000"/>
        </w:rPr>
        <w:t xml:space="preserve">California Insurance </w:t>
      </w:r>
      <w:r w:rsidR="00F766EB">
        <w:rPr>
          <w:rFonts w:ascii="Arial" w:hAnsi="Arial"/>
          <w:color w:val="000000"/>
        </w:rPr>
        <w:t>Code</w:t>
      </w:r>
      <w:r w:rsidR="00F766EB" w:rsidRPr="009D4090">
        <w:rPr>
          <w:rFonts w:ascii="Arial" w:hAnsi="Arial"/>
        </w:rPr>
        <w:t xml:space="preserve"> </w:t>
      </w:r>
      <w:r w:rsidR="00011FAC">
        <w:rPr>
          <w:rFonts w:ascii="Arial" w:hAnsi="Arial"/>
        </w:rPr>
        <w:t>section</w:t>
      </w:r>
      <w:r w:rsidR="00F766EB" w:rsidRPr="009D4090">
        <w:rPr>
          <w:rFonts w:ascii="Arial" w:hAnsi="Arial"/>
        </w:rPr>
        <w:t xml:space="preserve"> 1749.1(b) </w:t>
      </w:r>
      <w:r w:rsidR="00E83D1F" w:rsidRPr="009D4090">
        <w:rPr>
          <w:rFonts w:ascii="Arial" w:hAnsi="Arial"/>
        </w:rPr>
        <w:t xml:space="preserve">states, in part, that </w:t>
      </w:r>
      <w:r w:rsidR="00605E23">
        <w:rPr>
          <w:rFonts w:ascii="Arial" w:hAnsi="Arial"/>
        </w:rPr>
        <w:t>no</w:t>
      </w:r>
      <w:r w:rsidR="00D80D0B">
        <w:rPr>
          <w:rFonts w:ascii="Arial" w:hAnsi="Arial"/>
        </w:rPr>
        <w:t xml:space="preserve"> 12 hours of study on ethics and California Insurance Code </w:t>
      </w:r>
      <w:r w:rsidR="00E83D1F" w:rsidRPr="009D4090">
        <w:rPr>
          <w:rFonts w:ascii="Arial" w:hAnsi="Arial"/>
        </w:rPr>
        <w:t>or continuing education course shall include sales training, motivational training, self-improvement training, or training offered by insurers or agents regarding new products or programs. The license examination shall also exclude those items.</w:t>
      </w:r>
    </w:p>
    <w:p w14:paraId="40FDA845" w14:textId="77777777" w:rsidR="00943F6E" w:rsidRPr="009D4090" w:rsidRDefault="00364767">
      <w:pPr>
        <w:tabs>
          <w:tab w:val="left" w:pos="-1080"/>
        </w:tabs>
        <w:rPr>
          <w:rFonts w:ascii="Arial" w:hAnsi="Arial"/>
        </w:rPr>
      </w:pPr>
      <w:r w:rsidRPr="009D4090">
        <w:rPr>
          <w:rFonts w:ascii="Arial" w:hAnsi="Arial"/>
        </w:rPr>
        <w:br w:type="page"/>
      </w:r>
    </w:p>
    <w:p w14:paraId="5E2D2BB7" w14:textId="7CD8B541" w:rsidR="00E83D1F" w:rsidRPr="00D80D0B" w:rsidRDefault="00D80D0B">
      <w:pPr>
        <w:tabs>
          <w:tab w:val="left" w:pos="-1080"/>
        </w:tabs>
        <w:rPr>
          <w:rFonts w:ascii="Arial" w:hAnsi="Arial"/>
          <w:b/>
          <w:bCs/>
          <w:color w:val="000000"/>
          <w:szCs w:val="24"/>
        </w:rPr>
      </w:pPr>
      <w:bookmarkStart w:id="2" w:name="_Hlk211176028"/>
      <w:r w:rsidRPr="00D80D0B">
        <w:rPr>
          <w:rFonts w:ascii="Arial" w:hAnsi="Arial"/>
          <w:b/>
          <w:bCs/>
          <w:color w:val="000000"/>
          <w:szCs w:val="24"/>
        </w:rPr>
        <w:lastRenderedPageBreak/>
        <w:t xml:space="preserve">License Examination </w:t>
      </w:r>
      <w:r w:rsidR="00D97CE5" w:rsidRPr="00D80D0B">
        <w:rPr>
          <w:rFonts w:ascii="Arial" w:hAnsi="Arial"/>
          <w:b/>
          <w:bCs/>
          <w:color w:val="000000"/>
          <w:szCs w:val="24"/>
        </w:rPr>
        <w:t>Objectives</w:t>
      </w:r>
    </w:p>
    <w:p w14:paraId="05F304B8" w14:textId="77777777" w:rsidR="00F0727A" w:rsidRPr="00D80D0B" w:rsidRDefault="00F0727A">
      <w:pPr>
        <w:tabs>
          <w:tab w:val="left" w:pos="-1080"/>
        </w:tabs>
        <w:rPr>
          <w:rFonts w:ascii="Arial" w:hAnsi="Arial" w:cs="Arial"/>
          <w:color w:val="000000"/>
          <w:szCs w:val="24"/>
        </w:rPr>
      </w:pPr>
    </w:p>
    <w:p w14:paraId="7FD124DB" w14:textId="464C1B14" w:rsidR="00D80D0B" w:rsidRPr="00D80D0B" w:rsidRDefault="00D80D0B"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rPr>
      </w:pPr>
      <w:r w:rsidRPr="00D80D0B">
        <w:rPr>
          <w:rFonts w:ascii="Arial" w:hAnsi="Arial" w:cs="Arial"/>
        </w:rPr>
        <w:t xml:space="preserve">The license examination objectives are derived from the curriculum outline contained in </w:t>
      </w:r>
      <w:bookmarkStart w:id="3" w:name="_Hlk211157774"/>
      <w:r w:rsidRPr="00D80D0B">
        <w:rPr>
          <w:rFonts w:ascii="Arial" w:hAnsi="Arial" w:cs="Arial"/>
        </w:rPr>
        <w:fldChar w:fldCharType="begin"/>
      </w:r>
      <w:r w:rsidRPr="00D80D0B">
        <w:rPr>
          <w:rFonts w:ascii="Arial" w:hAnsi="Arial" w:cs="Arial"/>
        </w:rPr>
        <w:instrText xml:space="preserve"> HYPERLINK "https://govt.westlaw.com/calregs/Search/Results?transitionType=Default&amp;contextData=%28sc.Default%29&amp;t_T1=10&amp;t_T2=2187&amp;t_S1=CA%20ADC%20s&amp;Page=1&amp;SearchId=i0a89a2b500000199d97cda71fa465947&amp;query=advanced%3A%20CI%28%2210%20CA%20ADC%20s%202187%22%29&amp;Template=Find" </w:instrText>
      </w:r>
      <w:r w:rsidRPr="00D80D0B">
        <w:rPr>
          <w:rFonts w:ascii="Arial" w:hAnsi="Arial" w:cs="Arial"/>
        </w:rPr>
        <w:fldChar w:fldCharType="separate"/>
      </w:r>
      <w:r w:rsidRPr="00D80D0B">
        <w:rPr>
          <w:rStyle w:val="Hyperlink"/>
          <w:rFonts w:ascii="Arial" w:hAnsi="Arial" w:cs="Arial"/>
        </w:rPr>
        <w:t>California Code of Regulations, Title 10, chapter 5, subchapter 1, article 6.5, section 2187.3</w:t>
      </w:r>
      <w:r w:rsidRPr="00D80D0B">
        <w:rPr>
          <w:rFonts w:ascii="Arial" w:hAnsi="Arial" w:cs="Arial"/>
        </w:rPr>
        <w:fldChar w:fldCharType="end"/>
      </w:r>
      <w:bookmarkEnd w:id="3"/>
      <w:r w:rsidRPr="00D80D0B">
        <w:rPr>
          <w:rFonts w:ascii="Arial" w:hAnsi="Arial" w:cs="Arial"/>
        </w:rPr>
        <w:t>.</w:t>
      </w:r>
    </w:p>
    <w:p w14:paraId="09744DB7" w14:textId="77777777" w:rsidR="00E83D1F" w:rsidRPr="00D80D0B" w:rsidRDefault="00E83D1F">
      <w:pPr>
        <w:tabs>
          <w:tab w:val="left" w:pos="-1080"/>
        </w:tabs>
        <w:rPr>
          <w:rFonts w:ascii="Arial" w:hAnsi="Arial" w:cs="Arial"/>
          <w:color w:val="000000"/>
          <w:szCs w:val="24"/>
        </w:rPr>
      </w:pPr>
    </w:p>
    <w:p w14:paraId="5FBAD36B" w14:textId="77777777" w:rsidR="00D80D0B" w:rsidRPr="00D80D0B" w:rsidRDefault="00D80D0B"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b/>
        </w:rPr>
      </w:pPr>
      <w:bookmarkStart w:id="4" w:name="_Hlk211157883"/>
      <w:r w:rsidRPr="00D80D0B">
        <w:rPr>
          <w:rFonts w:ascii="Arial" w:hAnsi="Arial" w:cs="Arial"/>
          <w:b/>
        </w:rPr>
        <w:t>12 Hours of Study of Ethics and California Insurance Code</w:t>
      </w:r>
    </w:p>
    <w:p w14:paraId="1D4D9E18" w14:textId="77777777" w:rsidR="00D80D0B" w:rsidRPr="00D80D0B" w:rsidRDefault="00D80D0B"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b/>
        </w:rPr>
      </w:pPr>
    </w:p>
    <w:p w14:paraId="45B6B99D" w14:textId="77777777" w:rsidR="00D80D0B" w:rsidRPr="00D80D0B" w:rsidRDefault="00D80D0B"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rPr>
      </w:pPr>
      <w:r w:rsidRPr="00D80D0B">
        <w:rPr>
          <w:rFonts w:ascii="Arial" w:hAnsi="Arial" w:cs="Arial"/>
        </w:rPr>
        <w:t>The license examination objectives for ethics and California Insurance Code are incorporated in the following pages. The individual objectives may be identified by “</w:t>
      </w:r>
      <w:bookmarkStart w:id="5" w:name="_Hlk211162329"/>
      <w:r w:rsidRPr="00D80D0B">
        <w:fldChar w:fldCharType="begin"/>
      </w:r>
      <w:r w:rsidRPr="00D80D0B">
        <w:rPr>
          <w:rFonts w:ascii="Arial" w:hAnsi="Arial" w:cs="Arial"/>
        </w:rPr>
        <w:instrText xml:space="preserve"> HYPERLINK "https://leginfo.legislature.ca.gov/faces/codes_displaySection.xhtml?lawCode=INS&amp;sectionNum=1749." </w:instrText>
      </w:r>
      <w:r w:rsidRPr="00D80D0B">
        <w:fldChar w:fldCharType="separate"/>
      </w:r>
      <w:r w:rsidRPr="00D80D0B">
        <w:rPr>
          <w:rStyle w:val="Hyperlink"/>
          <w:rFonts w:ascii="Arial" w:hAnsi="Arial" w:cs="Arial"/>
        </w:rPr>
        <w:t>California Insurance Code section 1749</w:t>
      </w:r>
      <w:r w:rsidRPr="00D80D0B">
        <w:rPr>
          <w:rStyle w:val="Hyperlink"/>
          <w:rFonts w:ascii="Arial" w:hAnsi="Arial" w:cs="Arial"/>
        </w:rPr>
        <w:fldChar w:fldCharType="end"/>
      </w:r>
      <w:bookmarkEnd w:id="5"/>
      <w:r w:rsidRPr="00D80D0B">
        <w:rPr>
          <w:rFonts w:ascii="Arial" w:hAnsi="Arial" w:cs="Arial"/>
        </w:rPr>
        <w:t>” or “Ethics”.</w:t>
      </w:r>
    </w:p>
    <w:p w14:paraId="0DFB8D09" w14:textId="77777777" w:rsidR="00D80D0B" w:rsidRPr="00D80D0B" w:rsidRDefault="00D80D0B"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color w:val="000000"/>
          <w:u w:val="single"/>
        </w:rPr>
      </w:pPr>
    </w:p>
    <w:bookmarkEnd w:id="4"/>
    <w:p w14:paraId="4DD625D8" w14:textId="1AB8EBBB" w:rsidR="00E83D1F" w:rsidRPr="00D80D0B" w:rsidRDefault="00D97CE5">
      <w:pPr>
        <w:tabs>
          <w:tab w:val="left" w:pos="-1080"/>
        </w:tabs>
        <w:rPr>
          <w:rFonts w:ascii="Arial" w:hAnsi="Arial"/>
          <w:b/>
          <w:bCs/>
          <w:i/>
          <w:color w:val="000000"/>
          <w:szCs w:val="24"/>
        </w:rPr>
      </w:pPr>
      <w:r w:rsidRPr="00D80D0B">
        <w:rPr>
          <w:rFonts w:ascii="Arial" w:hAnsi="Arial" w:cs="Arial"/>
          <w:b/>
          <w:bCs/>
          <w:color w:val="000000"/>
          <w:szCs w:val="24"/>
        </w:rPr>
        <w:t xml:space="preserve">The </w:t>
      </w:r>
      <w:r w:rsidR="00D80D0B" w:rsidRPr="00D80D0B">
        <w:rPr>
          <w:rFonts w:ascii="Arial" w:hAnsi="Arial" w:cs="Arial"/>
          <w:b/>
          <w:bCs/>
          <w:color w:val="000000"/>
          <w:szCs w:val="24"/>
        </w:rPr>
        <w:t xml:space="preserve">Casualty Agent </w:t>
      </w:r>
      <w:r w:rsidR="00616B94" w:rsidRPr="00D80D0B">
        <w:rPr>
          <w:rFonts w:ascii="Arial" w:hAnsi="Arial" w:cs="Arial"/>
          <w:b/>
          <w:bCs/>
          <w:color w:val="000000"/>
          <w:szCs w:val="24"/>
        </w:rPr>
        <w:t>License</w:t>
      </w:r>
      <w:r w:rsidR="00616B94" w:rsidRPr="00D80D0B">
        <w:rPr>
          <w:rFonts w:ascii="Arial" w:hAnsi="Arial"/>
          <w:b/>
          <w:bCs/>
          <w:color w:val="000000"/>
          <w:szCs w:val="24"/>
        </w:rPr>
        <w:t xml:space="preserve"> </w:t>
      </w:r>
      <w:r w:rsidRPr="00D80D0B">
        <w:rPr>
          <w:rFonts w:ascii="Arial" w:hAnsi="Arial"/>
          <w:b/>
          <w:bCs/>
          <w:color w:val="000000"/>
          <w:szCs w:val="24"/>
        </w:rPr>
        <w:t>Examination</w:t>
      </w:r>
    </w:p>
    <w:p w14:paraId="2B76AA6F" w14:textId="77777777" w:rsidR="00F0727A" w:rsidRPr="009D4090" w:rsidRDefault="00F0727A">
      <w:pPr>
        <w:tabs>
          <w:tab w:val="left" w:pos="-1080"/>
        </w:tabs>
        <w:rPr>
          <w:rFonts w:ascii="Arial" w:hAnsi="Arial"/>
          <w:color w:val="000000"/>
          <w:szCs w:val="24"/>
        </w:rPr>
      </w:pPr>
    </w:p>
    <w:p w14:paraId="64FB3328" w14:textId="77777777" w:rsidR="00D80D0B" w:rsidRPr="00D80D0B" w:rsidRDefault="008776A7" w:rsidP="00D80D0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cs="Arial"/>
          <w:iCs/>
        </w:rPr>
      </w:pPr>
      <w:r w:rsidRPr="009D4090">
        <w:rPr>
          <w:rFonts w:ascii="Arial" w:hAnsi="Arial"/>
          <w:color w:val="000000"/>
          <w:szCs w:val="24"/>
        </w:rPr>
        <w:t>The California Department of Insurance’s</w:t>
      </w:r>
      <w:r w:rsidR="00032B50">
        <w:rPr>
          <w:rFonts w:ascii="Arial" w:hAnsi="Arial"/>
          <w:color w:val="000000"/>
          <w:szCs w:val="24"/>
        </w:rPr>
        <w:t xml:space="preserve"> (</w:t>
      </w:r>
      <w:r w:rsidR="008F6A58">
        <w:rPr>
          <w:rFonts w:ascii="Arial" w:hAnsi="Arial"/>
          <w:color w:val="000000"/>
          <w:szCs w:val="24"/>
        </w:rPr>
        <w:t>Department</w:t>
      </w:r>
      <w:r w:rsidR="00032B50">
        <w:rPr>
          <w:rFonts w:ascii="Arial" w:hAnsi="Arial"/>
          <w:color w:val="000000"/>
          <w:szCs w:val="24"/>
        </w:rPr>
        <w:t>)</w:t>
      </w:r>
      <w:r w:rsidRPr="009D4090">
        <w:rPr>
          <w:rFonts w:ascii="Arial" w:hAnsi="Arial"/>
          <w:color w:val="000000"/>
          <w:szCs w:val="24"/>
        </w:rPr>
        <w:t xml:space="preserve"> </w:t>
      </w:r>
      <w:r w:rsidR="00032B50">
        <w:rPr>
          <w:rFonts w:ascii="Arial" w:hAnsi="Arial"/>
          <w:szCs w:val="24"/>
        </w:rPr>
        <w:t>c</w:t>
      </w:r>
      <w:r w:rsidRPr="009D4090">
        <w:rPr>
          <w:rFonts w:ascii="Arial" w:hAnsi="Arial"/>
          <w:szCs w:val="24"/>
        </w:rPr>
        <w:t>asualty</w:t>
      </w:r>
      <w:r w:rsidR="00CB3DB8" w:rsidRPr="009D4090">
        <w:rPr>
          <w:rFonts w:ascii="Arial" w:hAnsi="Arial"/>
          <w:szCs w:val="24"/>
        </w:rPr>
        <w:t xml:space="preserve"> </w:t>
      </w:r>
      <w:r w:rsidRPr="009D4090">
        <w:rPr>
          <w:rFonts w:ascii="Arial" w:hAnsi="Arial"/>
          <w:szCs w:val="24"/>
        </w:rPr>
        <w:t>license examination contains 75</w:t>
      </w:r>
      <w:r w:rsidR="00AC16C8">
        <w:rPr>
          <w:rFonts w:ascii="Arial" w:hAnsi="Arial"/>
          <w:szCs w:val="24"/>
        </w:rPr>
        <w:t>-</w:t>
      </w:r>
      <w:r w:rsidRPr="009D4090">
        <w:rPr>
          <w:rFonts w:ascii="Arial" w:hAnsi="Arial"/>
          <w:szCs w:val="24"/>
        </w:rPr>
        <w:t>multiple</w:t>
      </w:r>
      <w:r w:rsidR="00AC16C8">
        <w:rPr>
          <w:rFonts w:ascii="Arial" w:hAnsi="Arial"/>
          <w:szCs w:val="24"/>
        </w:rPr>
        <w:t xml:space="preserve"> </w:t>
      </w:r>
      <w:r w:rsidRPr="009D4090">
        <w:rPr>
          <w:rFonts w:ascii="Arial" w:hAnsi="Arial"/>
          <w:szCs w:val="24"/>
        </w:rPr>
        <w:t xml:space="preserve">choice </w:t>
      </w:r>
      <w:r w:rsidRPr="00D80D0B">
        <w:rPr>
          <w:rFonts w:ascii="Arial" w:hAnsi="Arial" w:cs="Arial"/>
          <w:szCs w:val="24"/>
        </w:rPr>
        <w:t xml:space="preserve">questions. </w:t>
      </w:r>
      <w:bookmarkStart w:id="6" w:name="_Hlk211157970"/>
      <w:r w:rsidR="00D80D0B" w:rsidRPr="00D80D0B">
        <w:rPr>
          <w:rFonts w:ascii="Arial" w:hAnsi="Arial" w:cs="Arial"/>
          <w:szCs w:val="24"/>
        </w:rPr>
        <w:t>Examinees are allowed ninety (90) minutes to complete the examination</w:t>
      </w:r>
      <w:bookmarkStart w:id="7" w:name="_Hlk211171819"/>
      <w:r w:rsidR="00D80D0B" w:rsidRPr="00D80D0B">
        <w:rPr>
          <w:rFonts w:ascii="Arial" w:hAnsi="Arial" w:cs="Arial"/>
          <w:szCs w:val="24"/>
        </w:rPr>
        <w:t xml:space="preserve">. </w:t>
      </w:r>
      <w:bookmarkStart w:id="8" w:name="_Hlk211167045"/>
      <w:r w:rsidR="00D80D0B" w:rsidRPr="00D80D0B">
        <w:rPr>
          <w:rFonts w:ascii="Arial" w:hAnsi="Arial" w:cs="Arial"/>
          <w:szCs w:val="24"/>
        </w:rPr>
        <w:t>Possession or use of any unauthorized device, material, or document is prohibited. Prohibited items include notes, crib sheets, textbooks, and electronic devices</w:t>
      </w:r>
      <w:bookmarkStart w:id="9" w:name="_Hlk211162384"/>
      <w:r w:rsidR="00D80D0B" w:rsidRPr="00D80D0B">
        <w:rPr>
          <w:rFonts w:ascii="Arial" w:hAnsi="Arial" w:cs="Arial"/>
          <w:szCs w:val="24"/>
        </w:rPr>
        <w:t xml:space="preserve"> (</w:t>
      </w:r>
      <w:hyperlink r:id="rId8" w:history="1">
        <w:r w:rsidR="00D80D0B" w:rsidRPr="00D80D0B">
          <w:rPr>
            <w:rStyle w:val="Hyperlink"/>
            <w:rFonts w:ascii="Arial" w:hAnsi="Arial" w:cs="Arial"/>
            <w:szCs w:val="24"/>
          </w:rPr>
          <w:t>California Insurance Code section 1681.5</w:t>
        </w:r>
      </w:hyperlink>
      <w:bookmarkEnd w:id="2"/>
      <w:r w:rsidR="00D80D0B" w:rsidRPr="00D80D0B">
        <w:rPr>
          <w:rFonts w:ascii="Arial" w:hAnsi="Arial" w:cs="Arial"/>
          <w:szCs w:val="24"/>
        </w:rPr>
        <w:t>)</w:t>
      </w:r>
      <w:bookmarkEnd w:id="9"/>
      <w:r w:rsidR="00D80D0B" w:rsidRPr="00D80D0B">
        <w:rPr>
          <w:rFonts w:ascii="Arial" w:hAnsi="Arial" w:cs="Arial"/>
          <w:szCs w:val="24"/>
        </w:rPr>
        <w:t>.</w:t>
      </w:r>
      <w:bookmarkEnd w:id="8"/>
    </w:p>
    <w:bookmarkEnd w:id="6"/>
    <w:bookmarkEnd w:id="7"/>
    <w:p w14:paraId="64100342" w14:textId="13E67BC5" w:rsidR="008776A7" w:rsidRPr="009D4090" w:rsidRDefault="008776A7" w:rsidP="008776A7">
      <w:pPr>
        <w:tabs>
          <w:tab w:val="left" w:pos="-1080"/>
        </w:tabs>
        <w:rPr>
          <w:rFonts w:ascii="Arial" w:hAnsi="Arial"/>
          <w:szCs w:val="24"/>
        </w:rPr>
      </w:pPr>
    </w:p>
    <w:p w14:paraId="31DAC1FC" w14:textId="7DE952A7" w:rsidR="00E83D1F" w:rsidRPr="0059401A" w:rsidRDefault="00E83D1F">
      <w:pPr>
        <w:tabs>
          <w:tab w:val="left" w:pos="-1080"/>
        </w:tabs>
        <w:rPr>
          <w:rFonts w:ascii="Arial" w:hAnsi="Arial"/>
          <w:szCs w:val="24"/>
        </w:rPr>
      </w:pPr>
      <w:r w:rsidRPr="009D4090">
        <w:rPr>
          <w:rFonts w:ascii="Arial" w:hAnsi="Arial"/>
          <w:szCs w:val="24"/>
        </w:rPr>
        <w:t>Passing the examination is the completion of an important first step in a career in insurance and a continuing program of insurance education and experience for this applicant.</w:t>
      </w:r>
      <w:r w:rsidR="0059401A">
        <w:rPr>
          <w:rFonts w:ascii="Arial" w:hAnsi="Arial"/>
          <w:szCs w:val="24"/>
        </w:rPr>
        <w:t xml:space="preserve"> </w:t>
      </w:r>
      <w:r w:rsidRPr="009D4090">
        <w:rPr>
          <w:rFonts w:ascii="Arial" w:hAnsi="Arial"/>
          <w:color w:val="000000"/>
          <w:szCs w:val="24"/>
        </w:rPr>
        <w:t>All questions are based on "standard" policies; current editions of Insurance Services Office (ISO) policies will be used as the standard where available.</w:t>
      </w:r>
      <w:r w:rsidR="0059401A">
        <w:rPr>
          <w:rFonts w:ascii="Arial" w:hAnsi="Arial"/>
          <w:szCs w:val="24"/>
        </w:rPr>
        <w:t xml:space="preserve"> </w:t>
      </w:r>
      <w:r w:rsidRPr="009D4090">
        <w:rPr>
          <w:rFonts w:ascii="Arial" w:hAnsi="Arial"/>
          <w:color w:val="000000"/>
          <w:szCs w:val="24"/>
        </w:rPr>
        <w:t>In addition, for examination purposes, the Comprehensive Personal Liability supplement to the Dwelling Program will be considered to be identical to the Homeowners Section II.</w:t>
      </w:r>
    </w:p>
    <w:p w14:paraId="3050A45C" w14:textId="77777777" w:rsidR="00E83D1F" w:rsidRPr="009D4090" w:rsidRDefault="00E83D1F">
      <w:pPr>
        <w:tabs>
          <w:tab w:val="left" w:pos="-1080"/>
        </w:tabs>
        <w:rPr>
          <w:rFonts w:ascii="Arial" w:hAnsi="Arial"/>
          <w:color w:val="000000"/>
          <w:szCs w:val="24"/>
          <w:u w:val="single"/>
        </w:rPr>
      </w:pPr>
    </w:p>
    <w:p w14:paraId="169B38DF" w14:textId="77777777" w:rsidR="008F6A58" w:rsidRPr="008F6A58" w:rsidRDefault="008F6A58" w:rsidP="008F6A58">
      <w:pPr>
        <w:widowControl/>
        <w:spacing w:line="300" w:lineRule="atLeast"/>
        <w:rPr>
          <w:rFonts w:ascii="Arial" w:hAnsi="Arial" w:cs="Arial"/>
          <w:szCs w:val="24"/>
        </w:rPr>
      </w:pPr>
      <w:bookmarkStart w:id="10" w:name="_Hlk81050625"/>
      <w:r>
        <w:rPr>
          <w:rFonts w:ascii="Arial" w:hAnsi="Arial" w:cs="Arial"/>
          <w:szCs w:val="24"/>
        </w:rPr>
        <w:t>The Department’s</w:t>
      </w:r>
      <w:r w:rsidR="00616B94">
        <w:rPr>
          <w:rFonts w:ascii="Arial" w:hAnsi="Arial" w:cs="Arial"/>
          <w:szCs w:val="24"/>
        </w:rPr>
        <w:t xml:space="preserve"> examinations are administered at the </w:t>
      </w:r>
      <w:r>
        <w:rPr>
          <w:rFonts w:ascii="Arial" w:hAnsi="Arial" w:cs="Arial"/>
          <w:szCs w:val="24"/>
        </w:rPr>
        <w:t>Department’s</w:t>
      </w:r>
      <w:r w:rsidR="00616B94" w:rsidRPr="00802B89">
        <w:rPr>
          <w:rFonts w:ascii="Arial" w:hAnsi="Arial" w:cs="Arial"/>
          <w:szCs w:val="24"/>
        </w:rPr>
        <w:t xml:space="preserve"> test center in Los Angeles, at one of PSI Services LLC</w:t>
      </w:r>
      <w:r>
        <w:rPr>
          <w:rFonts w:ascii="Arial" w:hAnsi="Arial" w:cs="Arial"/>
          <w:szCs w:val="24"/>
        </w:rPr>
        <w:t>’s</w:t>
      </w:r>
      <w:r w:rsidR="00616B94" w:rsidRPr="00802B89">
        <w:rPr>
          <w:rFonts w:ascii="Arial" w:hAnsi="Arial" w:cs="Arial"/>
          <w:szCs w:val="24"/>
        </w:rPr>
        <w:t xml:space="preserve"> (</w:t>
      </w:r>
      <w:r w:rsidR="00616B94" w:rsidRPr="008F6A58">
        <w:rPr>
          <w:rFonts w:ascii="Arial" w:hAnsi="Arial" w:cs="Arial"/>
          <w:szCs w:val="24"/>
        </w:rPr>
        <w:t>PSI), test centers located throughout California, or a PSI online remote proctored license examination.</w:t>
      </w:r>
      <w:bookmarkEnd w:id="10"/>
      <w:r w:rsidRPr="008F6A58">
        <w:rPr>
          <w:rFonts w:ascii="Arial" w:hAnsi="Arial" w:cs="Arial"/>
          <w:szCs w:val="24"/>
        </w:rPr>
        <w:t xml:space="preserve"> </w:t>
      </w:r>
      <w:bookmarkStart w:id="11" w:name="_Hlk211176221"/>
      <w:r w:rsidRPr="008F6A58">
        <w:rPr>
          <w:rFonts w:ascii="Arial" w:hAnsi="Arial" w:cs="Arial"/>
          <w:szCs w:val="24"/>
        </w:rPr>
        <w:t>PSI is the Department’s contracted license examination vendor.</w:t>
      </w:r>
      <w:bookmarkEnd w:id="11"/>
    </w:p>
    <w:p w14:paraId="3A59CEEA" w14:textId="5BE17955" w:rsidR="00616B94" w:rsidRPr="008F6A58" w:rsidRDefault="00616B94" w:rsidP="00616B94">
      <w:pPr>
        <w:tabs>
          <w:tab w:val="left" w:pos="-1080"/>
        </w:tabs>
        <w:rPr>
          <w:rFonts w:ascii="Arial" w:hAnsi="Arial" w:cs="Arial"/>
          <w:snapToGrid/>
          <w:szCs w:val="24"/>
        </w:rPr>
      </w:pPr>
    </w:p>
    <w:p w14:paraId="2263BE4D" w14:textId="00DFD19E" w:rsidR="00616B94" w:rsidRDefault="008F6A58" w:rsidP="00616B94">
      <w:pPr>
        <w:tabs>
          <w:tab w:val="left" w:pos="-1080"/>
        </w:tabs>
        <w:rPr>
          <w:rFonts w:ascii="Arial" w:hAnsi="Arial" w:cs="Arial"/>
          <w:szCs w:val="24"/>
        </w:rPr>
      </w:pPr>
      <w:r>
        <w:rPr>
          <w:rFonts w:ascii="Arial" w:hAnsi="Arial" w:cs="Arial"/>
          <w:szCs w:val="24"/>
        </w:rPr>
        <w:t>The Department’s</w:t>
      </w:r>
      <w:r w:rsidR="00616B94" w:rsidRPr="00687B1F">
        <w:rPr>
          <w:rFonts w:ascii="Arial" w:hAnsi="Arial" w:cs="Arial"/>
          <w:szCs w:val="24"/>
        </w:rPr>
        <w:t xml:space="preserve"> </w:t>
      </w:r>
      <w:r w:rsidR="00802B89">
        <w:rPr>
          <w:rFonts w:ascii="Arial" w:hAnsi="Arial" w:cs="Arial"/>
          <w:szCs w:val="24"/>
        </w:rPr>
        <w:t>t</w:t>
      </w:r>
      <w:r w:rsidR="00616B94">
        <w:rPr>
          <w:rFonts w:ascii="Arial" w:hAnsi="Arial" w:cs="Arial"/>
          <w:szCs w:val="24"/>
        </w:rPr>
        <w:t xml:space="preserve">est </w:t>
      </w:r>
      <w:r w:rsidR="00802B89">
        <w:rPr>
          <w:rFonts w:ascii="Arial" w:hAnsi="Arial" w:cs="Arial"/>
          <w:szCs w:val="24"/>
        </w:rPr>
        <w:t>c</w:t>
      </w:r>
      <w:r w:rsidR="00616B94">
        <w:rPr>
          <w:rFonts w:ascii="Arial" w:hAnsi="Arial" w:cs="Arial"/>
          <w:szCs w:val="24"/>
        </w:rPr>
        <w:t xml:space="preserve">enter </w:t>
      </w:r>
      <w:r w:rsidR="00802B89" w:rsidRPr="00802B89">
        <w:rPr>
          <w:rFonts w:ascii="Arial" w:hAnsi="Arial" w:cs="Arial"/>
          <w:szCs w:val="24"/>
        </w:rPr>
        <w:t>examinations</w:t>
      </w:r>
      <w:r w:rsidR="00616B94" w:rsidRPr="00802B89">
        <w:rPr>
          <w:rFonts w:ascii="Arial" w:hAnsi="Arial" w:cs="Arial"/>
          <w:snapToGrid/>
          <w:szCs w:val="24"/>
        </w:rPr>
        <w:t xml:space="preserve"> </w:t>
      </w:r>
      <w:r w:rsidR="00616B94" w:rsidRPr="00687B1F">
        <w:rPr>
          <w:rFonts w:ascii="Arial" w:hAnsi="Arial" w:cs="Arial"/>
          <w:snapToGrid/>
          <w:szCs w:val="24"/>
        </w:rPr>
        <w:t>begin at 8:30 a.m. (8:00 a.m. check in) and 1:00 p.m. (12:30 p.m. check in), Monday through Friday</w:t>
      </w:r>
      <w:r w:rsidR="00616B94">
        <w:rPr>
          <w:rFonts w:ascii="Arial" w:hAnsi="Arial" w:cs="Arial"/>
          <w:snapToGrid/>
          <w:szCs w:val="24"/>
        </w:rPr>
        <w:t>,</w:t>
      </w:r>
      <w:r w:rsidR="00616B94" w:rsidRPr="00687B1F">
        <w:rPr>
          <w:rFonts w:ascii="Arial" w:hAnsi="Arial" w:cs="Arial"/>
          <w:szCs w:val="24"/>
        </w:rPr>
        <w:t xml:space="preserve"> except on state holidays:</w:t>
      </w:r>
    </w:p>
    <w:p w14:paraId="25795704" w14:textId="77777777" w:rsidR="00D80D0B" w:rsidRPr="008F6A58" w:rsidRDefault="00D80D0B" w:rsidP="00616B94">
      <w:pPr>
        <w:tabs>
          <w:tab w:val="left" w:pos="-1080"/>
        </w:tabs>
        <w:rPr>
          <w:rFonts w:ascii="Arial" w:hAnsi="Arial" w:cs="Arial"/>
          <w:szCs w:val="24"/>
        </w:rPr>
      </w:pPr>
    </w:p>
    <w:p w14:paraId="010970D8" w14:textId="77777777" w:rsidR="00D80D0B" w:rsidRPr="00687B1F" w:rsidRDefault="00D80D0B" w:rsidP="00D80D0B">
      <w:pPr>
        <w:tabs>
          <w:tab w:val="left" w:pos="-1080"/>
        </w:tabs>
        <w:rPr>
          <w:rFonts w:ascii="Arial" w:hAnsi="Arial" w:cs="Arial"/>
          <w:b/>
          <w:szCs w:val="24"/>
        </w:rPr>
      </w:pPr>
      <w:r w:rsidRPr="00687B1F">
        <w:rPr>
          <w:rFonts w:ascii="Arial" w:hAnsi="Arial" w:cs="Arial"/>
          <w:b/>
          <w:szCs w:val="24"/>
        </w:rPr>
        <w:t xml:space="preserve">Los Angeles </w:t>
      </w:r>
      <w:r>
        <w:rPr>
          <w:rFonts w:ascii="Arial" w:hAnsi="Arial" w:cs="Arial"/>
          <w:b/>
          <w:szCs w:val="24"/>
        </w:rPr>
        <w:t>Test Center</w:t>
      </w:r>
      <w:r w:rsidRPr="00687B1F">
        <w:rPr>
          <w:rFonts w:ascii="Arial" w:hAnsi="Arial" w:cs="Arial"/>
          <w:b/>
          <w:szCs w:val="24"/>
        </w:rPr>
        <w:t>:</w:t>
      </w:r>
    </w:p>
    <w:p w14:paraId="623ABB0D" w14:textId="77777777" w:rsidR="00D80D0B" w:rsidRPr="00687B1F" w:rsidRDefault="00D80D0B" w:rsidP="00D80D0B">
      <w:pPr>
        <w:tabs>
          <w:tab w:val="left" w:pos="-1080"/>
        </w:tabs>
        <w:ind w:left="972" w:hanging="720"/>
        <w:rPr>
          <w:rFonts w:ascii="Arial" w:hAnsi="Arial" w:cs="Arial"/>
          <w:szCs w:val="24"/>
        </w:rPr>
      </w:pPr>
      <w:r>
        <w:rPr>
          <w:rFonts w:ascii="Arial" w:hAnsi="Arial" w:cs="Arial"/>
          <w:szCs w:val="24"/>
        </w:rPr>
        <w:t>California Department of Insurance</w:t>
      </w:r>
    </w:p>
    <w:p w14:paraId="0226BE7D" w14:textId="77777777" w:rsidR="00D80D0B" w:rsidRPr="00687B1F" w:rsidRDefault="00D80D0B" w:rsidP="00D80D0B">
      <w:pPr>
        <w:tabs>
          <w:tab w:val="left" w:pos="-1080"/>
        </w:tabs>
        <w:ind w:left="234" w:firstLine="18"/>
        <w:rPr>
          <w:rFonts w:ascii="Arial" w:hAnsi="Arial" w:cs="Arial"/>
          <w:snapToGrid/>
          <w:szCs w:val="24"/>
        </w:rPr>
      </w:pPr>
      <w:r w:rsidRPr="00687B1F">
        <w:rPr>
          <w:rFonts w:ascii="Arial" w:hAnsi="Arial" w:cs="Arial"/>
          <w:snapToGrid/>
          <w:szCs w:val="24"/>
        </w:rPr>
        <w:t>300 South Spring Street</w:t>
      </w:r>
      <w:r>
        <w:rPr>
          <w:rFonts w:ascii="Arial" w:hAnsi="Arial" w:cs="Arial"/>
          <w:snapToGrid/>
          <w:szCs w:val="24"/>
        </w:rPr>
        <w:t xml:space="preserve">, </w:t>
      </w:r>
      <w:r w:rsidRPr="00687B1F">
        <w:rPr>
          <w:rFonts w:ascii="Arial" w:hAnsi="Arial" w:cs="Arial"/>
          <w:snapToGrid/>
          <w:szCs w:val="24"/>
        </w:rPr>
        <w:t>North Tower, Suite 1000</w:t>
      </w:r>
    </w:p>
    <w:p w14:paraId="23667B68" w14:textId="77777777" w:rsidR="00D80D0B" w:rsidRPr="00687B1F" w:rsidRDefault="00D80D0B" w:rsidP="00D80D0B">
      <w:pPr>
        <w:tabs>
          <w:tab w:val="left" w:pos="-1080"/>
        </w:tabs>
        <w:ind w:left="972" w:hanging="720"/>
        <w:rPr>
          <w:rFonts w:ascii="Arial" w:hAnsi="Arial" w:cs="Arial"/>
          <w:snapToGrid/>
          <w:szCs w:val="24"/>
        </w:rPr>
      </w:pPr>
      <w:r w:rsidRPr="00687B1F">
        <w:rPr>
          <w:rFonts w:ascii="Arial" w:hAnsi="Arial" w:cs="Arial"/>
          <w:snapToGrid/>
          <w:szCs w:val="24"/>
        </w:rPr>
        <w:t>Los Angeles, California 90013</w:t>
      </w:r>
    </w:p>
    <w:p w14:paraId="04C80312" w14:textId="69925EAD" w:rsidR="00D80D0B" w:rsidRDefault="00D80D0B">
      <w:pPr>
        <w:widowControl/>
        <w:rPr>
          <w:rFonts w:ascii="Arial" w:hAnsi="Arial" w:cs="Arial"/>
          <w:b/>
          <w:bCs/>
          <w:szCs w:val="24"/>
        </w:rPr>
      </w:pPr>
      <w:r>
        <w:rPr>
          <w:rFonts w:ascii="Arial" w:hAnsi="Arial" w:cs="Arial"/>
          <w:b/>
          <w:bCs/>
          <w:szCs w:val="24"/>
        </w:rPr>
        <w:br w:type="page"/>
      </w:r>
    </w:p>
    <w:p w14:paraId="49BD834E" w14:textId="7206F914" w:rsidR="00D80D0B" w:rsidRDefault="00D80D0B" w:rsidP="00D80D0B">
      <w:pPr>
        <w:rPr>
          <w:rFonts w:ascii="Arial" w:hAnsi="Arial" w:cs="Arial"/>
          <w:szCs w:val="24"/>
        </w:rPr>
      </w:pPr>
      <w:r>
        <w:rPr>
          <w:rFonts w:ascii="Arial" w:hAnsi="Arial" w:cs="Arial"/>
          <w:b/>
          <w:bCs/>
          <w:szCs w:val="24"/>
        </w:rPr>
        <w:lastRenderedPageBreak/>
        <w:t>P</w:t>
      </w:r>
      <w:r w:rsidRPr="00D80D0B">
        <w:rPr>
          <w:rFonts w:ascii="Arial" w:hAnsi="Arial" w:cs="Arial"/>
          <w:b/>
          <w:bCs/>
          <w:szCs w:val="24"/>
        </w:rPr>
        <w:t>SI’s Test Centers</w:t>
      </w:r>
      <w:r w:rsidRPr="009D4090">
        <w:rPr>
          <w:rFonts w:ascii="Arial" w:hAnsi="Arial" w:cs="Arial"/>
          <w:szCs w:val="24"/>
        </w:rPr>
        <w:t xml:space="preserve"> are located at the following locations:</w:t>
      </w:r>
    </w:p>
    <w:p w14:paraId="108E6BB4" w14:textId="77777777" w:rsidR="00D80D0B" w:rsidRPr="009D4090" w:rsidRDefault="00D80D0B" w:rsidP="00D80D0B">
      <w:pPr>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553"/>
        <w:gridCol w:w="2564"/>
        <w:gridCol w:w="1861"/>
      </w:tblGrid>
      <w:tr w:rsidR="0076551F" w14:paraId="7288A6C8" w14:textId="77777777" w:rsidTr="00D80D0B">
        <w:tc>
          <w:tcPr>
            <w:tcW w:w="2562" w:type="dxa"/>
          </w:tcPr>
          <w:p w14:paraId="4D5FDE39" w14:textId="77777777" w:rsidR="004829A1" w:rsidRPr="00580F0D" w:rsidRDefault="004829A1" w:rsidP="00D80D0B">
            <w:pPr>
              <w:rPr>
                <w:rFonts w:ascii="Arial" w:hAnsi="Arial" w:cs="Arial"/>
                <w:szCs w:val="24"/>
              </w:rPr>
            </w:pPr>
            <w:r w:rsidRPr="00580F0D">
              <w:rPr>
                <w:rFonts w:ascii="Arial" w:hAnsi="Arial" w:cs="Arial"/>
                <w:szCs w:val="24"/>
              </w:rPr>
              <w:t>A</w:t>
            </w:r>
            <w:r w:rsidR="0090502A">
              <w:rPr>
                <w:rFonts w:ascii="Arial" w:hAnsi="Arial" w:cs="Arial"/>
                <w:szCs w:val="24"/>
              </w:rPr>
              <w:t>goura Hills</w:t>
            </w:r>
          </w:p>
        </w:tc>
        <w:tc>
          <w:tcPr>
            <w:tcW w:w="2553" w:type="dxa"/>
          </w:tcPr>
          <w:p w14:paraId="71DD12EF" w14:textId="77777777" w:rsidR="004829A1" w:rsidRPr="00580F0D" w:rsidRDefault="00D73405" w:rsidP="00D80D0B">
            <w:pPr>
              <w:rPr>
                <w:rFonts w:ascii="Arial" w:hAnsi="Arial" w:cs="Arial"/>
                <w:szCs w:val="24"/>
              </w:rPr>
            </w:pPr>
            <w:r>
              <w:rPr>
                <w:rFonts w:ascii="Arial" w:hAnsi="Arial" w:cs="Arial"/>
                <w:szCs w:val="24"/>
              </w:rPr>
              <w:t>Fresno</w:t>
            </w:r>
            <w:r w:rsidR="009D58BE">
              <w:rPr>
                <w:rFonts w:ascii="Arial" w:hAnsi="Arial" w:cs="Arial"/>
                <w:szCs w:val="24"/>
              </w:rPr>
              <w:t xml:space="preserve"> </w:t>
            </w:r>
          </w:p>
        </w:tc>
        <w:tc>
          <w:tcPr>
            <w:tcW w:w="2564" w:type="dxa"/>
          </w:tcPr>
          <w:p w14:paraId="492C600C" w14:textId="77777777" w:rsidR="004829A1" w:rsidRPr="00580F0D" w:rsidRDefault="00D73405" w:rsidP="00D80D0B">
            <w:pPr>
              <w:rPr>
                <w:rFonts w:ascii="Arial" w:hAnsi="Arial" w:cs="Arial"/>
                <w:szCs w:val="24"/>
              </w:rPr>
            </w:pPr>
            <w:r>
              <w:rPr>
                <w:rFonts w:ascii="Arial" w:hAnsi="Arial" w:cs="Arial"/>
                <w:szCs w:val="24"/>
              </w:rPr>
              <w:t>Sacramento</w:t>
            </w:r>
          </w:p>
        </w:tc>
        <w:tc>
          <w:tcPr>
            <w:tcW w:w="1861" w:type="dxa"/>
          </w:tcPr>
          <w:p w14:paraId="466D84B3" w14:textId="77777777" w:rsidR="004829A1" w:rsidRPr="00580F0D" w:rsidRDefault="009D58BE" w:rsidP="00D80D0B">
            <w:pPr>
              <w:rPr>
                <w:rFonts w:ascii="Arial" w:hAnsi="Arial" w:cs="Arial"/>
                <w:szCs w:val="24"/>
              </w:rPr>
            </w:pPr>
            <w:r>
              <w:rPr>
                <w:rFonts w:ascii="Arial" w:hAnsi="Arial" w:cs="Arial"/>
                <w:szCs w:val="24"/>
              </w:rPr>
              <w:t>Santa Rosa</w:t>
            </w:r>
          </w:p>
        </w:tc>
      </w:tr>
      <w:tr w:rsidR="0076551F" w14:paraId="3A014A3B" w14:textId="77777777" w:rsidTr="00D80D0B">
        <w:tc>
          <w:tcPr>
            <w:tcW w:w="2562" w:type="dxa"/>
          </w:tcPr>
          <w:p w14:paraId="7F734C1A" w14:textId="77777777" w:rsidR="004829A1" w:rsidRPr="00580F0D" w:rsidRDefault="004829A1" w:rsidP="00D80D0B">
            <w:pPr>
              <w:rPr>
                <w:rFonts w:ascii="Arial" w:hAnsi="Arial" w:cs="Arial"/>
                <w:szCs w:val="24"/>
              </w:rPr>
            </w:pPr>
            <w:r w:rsidRPr="00580F0D">
              <w:rPr>
                <w:rFonts w:ascii="Arial" w:hAnsi="Arial" w:cs="Arial"/>
                <w:szCs w:val="24"/>
              </w:rPr>
              <w:t>Atascadero</w:t>
            </w:r>
          </w:p>
        </w:tc>
        <w:tc>
          <w:tcPr>
            <w:tcW w:w="2553" w:type="dxa"/>
          </w:tcPr>
          <w:p w14:paraId="053B6E9F" w14:textId="77777777" w:rsidR="004829A1" w:rsidRPr="00580F0D" w:rsidRDefault="00D73405" w:rsidP="00D80D0B">
            <w:pPr>
              <w:rPr>
                <w:rFonts w:ascii="Arial" w:hAnsi="Arial" w:cs="Arial"/>
                <w:szCs w:val="24"/>
              </w:rPr>
            </w:pPr>
            <w:r>
              <w:rPr>
                <w:rFonts w:ascii="Arial" w:hAnsi="Arial" w:cs="Arial"/>
                <w:szCs w:val="24"/>
              </w:rPr>
              <w:t>Lawndale</w:t>
            </w:r>
          </w:p>
        </w:tc>
        <w:tc>
          <w:tcPr>
            <w:tcW w:w="2564" w:type="dxa"/>
          </w:tcPr>
          <w:p w14:paraId="540F6FE6" w14:textId="77777777" w:rsidR="004829A1" w:rsidRPr="00580F0D" w:rsidRDefault="004829A1" w:rsidP="00D80D0B">
            <w:pPr>
              <w:rPr>
                <w:rFonts w:ascii="Arial" w:hAnsi="Arial" w:cs="Arial"/>
                <w:szCs w:val="24"/>
              </w:rPr>
            </w:pPr>
            <w:r w:rsidRPr="00580F0D">
              <w:rPr>
                <w:rFonts w:ascii="Arial" w:hAnsi="Arial" w:cs="Arial"/>
                <w:szCs w:val="24"/>
              </w:rPr>
              <w:t>Sa</w:t>
            </w:r>
            <w:r w:rsidR="00D73405">
              <w:rPr>
                <w:rFonts w:ascii="Arial" w:hAnsi="Arial" w:cs="Arial"/>
                <w:szCs w:val="24"/>
              </w:rPr>
              <w:t>n Diego</w:t>
            </w:r>
          </w:p>
        </w:tc>
        <w:tc>
          <w:tcPr>
            <w:tcW w:w="1861" w:type="dxa"/>
          </w:tcPr>
          <w:p w14:paraId="6F44B5D9" w14:textId="77777777" w:rsidR="009D58BE" w:rsidRPr="00580F0D" w:rsidRDefault="009D58BE" w:rsidP="00D80D0B">
            <w:pPr>
              <w:rPr>
                <w:rFonts w:ascii="Arial" w:hAnsi="Arial" w:cs="Arial"/>
                <w:szCs w:val="24"/>
              </w:rPr>
            </w:pPr>
            <w:r>
              <w:rPr>
                <w:rFonts w:ascii="Arial" w:hAnsi="Arial" w:cs="Arial"/>
                <w:szCs w:val="24"/>
              </w:rPr>
              <w:t>Union City</w:t>
            </w:r>
          </w:p>
        </w:tc>
      </w:tr>
      <w:tr w:rsidR="0076551F" w14:paraId="4015E177" w14:textId="77777777" w:rsidTr="00D80D0B">
        <w:tc>
          <w:tcPr>
            <w:tcW w:w="2562" w:type="dxa"/>
          </w:tcPr>
          <w:p w14:paraId="5E8991C6" w14:textId="77777777" w:rsidR="004829A1" w:rsidRPr="00580F0D" w:rsidRDefault="004829A1" w:rsidP="00D80D0B">
            <w:pPr>
              <w:rPr>
                <w:rFonts w:ascii="Arial" w:hAnsi="Arial" w:cs="Arial"/>
                <w:szCs w:val="24"/>
              </w:rPr>
            </w:pPr>
            <w:r w:rsidRPr="00580F0D">
              <w:rPr>
                <w:rFonts w:ascii="Arial" w:hAnsi="Arial" w:cs="Arial"/>
                <w:szCs w:val="24"/>
              </w:rPr>
              <w:t>Bakersfield</w:t>
            </w:r>
          </w:p>
        </w:tc>
        <w:tc>
          <w:tcPr>
            <w:tcW w:w="2553" w:type="dxa"/>
          </w:tcPr>
          <w:p w14:paraId="5EAA38B0" w14:textId="77777777" w:rsidR="004829A1" w:rsidRPr="00580F0D" w:rsidRDefault="00D73405" w:rsidP="00D80D0B">
            <w:pPr>
              <w:rPr>
                <w:rFonts w:ascii="Arial" w:hAnsi="Arial" w:cs="Arial"/>
                <w:szCs w:val="24"/>
              </w:rPr>
            </w:pPr>
            <w:r>
              <w:rPr>
                <w:rFonts w:ascii="Arial" w:hAnsi="Arial" w:cs="Arial"/>
                <w:szCs w:val="24"/>
              </w:rPr>
              <w:t>Irvine</w:t>
            </w:r>
          </w:p>
        </w:tc>
        <w:tc>
          <w:tcPr>
            <w:tcW w:w="2564" w:type="dxa"/>
          </w:tcPr>
          <w:p w14:paraId="434D9706" w14:textId="77777777" w:rsidR="004829A1" w:rsidRPr="00580F0D" w:rsidRDefault="004829A1" w:rsidP="00D80D0B">
            <w:pPr>
              <w:rPr>
                <w:rFonts w:ascii="Arial" w:hAnsi="Arial" w:cs="Arial"/>
                <w:szCs w:val="24"/>
              </w:rPr>
            </w:pPr>
            <w:r w:rsidRPr="00580F0D">
              <w:rPr>
                <w:rFonts w:ascii="Arial" w:hAnsi="Arial" w:cs="Arial"/>
                <w:szCs w:val="24"/>
              </w:rPr>
              <w:t>San</w:t>
            </w:r>
            <w:r w:rsidR="009D58BE">
              <w:rPr>
                <w:rFonts w:ascii="Arial" w:hAnsi="Arial" w:cs="Arial"/>
                <w:szCs w:val="24"/>
              </w:rPr>
              <w:t xml:space="preserve"> </w:t>
            </w:r>
            <w:r w:rsidR="00D73405">
              <w:rPr>
                <w:rFonts w:ascii="Arial" w:hAnsi="Arial" w:cs="Arial"/>
                <w:szCs w:val="24"/>
              </w:rPr>
              <w:t>Francisco</w:t>
            </w:r>
          </w:p>
        </w:tc>
        <w:tc>
          <w:tcPr>
            <w:tcW w:w="1861" w:type="dxa"/>
          </w:tcPr>
          <w:p w14:paraId="12A787EA" w14:textId="77777777" w:rsidR="004829A1" w:rsidRPr="00580F0D" w:rsidRDefault="009D58BE" w:rsidP="00D80D0B">
            <w:pPr>
              <w:rPr>
                <w:rFonts w:ascii="Arial" w:hAnsi="Arial" w:cs="Arial"/>
                <w:szCs w:val="24"/>
              </w:rPr>
            </w:pPr>
            <w:r>
              <w:rPr>
                <w:rFonts w:ascii="Arial" w:hAnsi="Arial" w:cs="Arial"/>
                <w:szCs w:val="24"/>
              </w:rPr>
              <w:t>Ventura</w:t>
            </w:r>
          </w:p>
        </w:tc>
      </w:tr>
      <w:tr w:rsidR="0076551F" w14:paraId="1812D45A" w14:textId="77777777" w:rsidTr="00D80D0B">
        <w:tc>
          <w:tcPr>
            <w:tcW w:w="2562" w:type="dxa"/>
          </w:tcPr>
          <w:p w14:paraId="22777AAF" w14:textId="77777777" w:rsidR="004829A1" w:rsidRPr="00580F0D" w:rsidRDefault="009F622D" w:rsidP="00D80D0B">
            <w:pPr>
              <w:rPr>
                <w:rFonts w:ascii="Arial" w:hAnsi="Arial" w:cs="Arial"/>
                <w:szCs w:val="24"/>
              </w:rPr>
            </w:pPr>
            <w:r>
              <w:rPr>
                <w:rFonts w:ascii="Arial" w:hAnsi="Arial" w:cs="Arial"/>
                <w:szCs w:val="24"/>
              </w:rPr>
              <w:t>Carson</w:t>
            </w:r>
          </w:p>
        </w:tc>
        <w:tc>
          <w:tcPr>
            <w:tcW w:w="2553" w:type="dxa"/>
          </w:tcPr>
          <w:p w14:paraId="5CAA46FE" w14:textId="77777777" w:rsidR="004829A1" w:rsidRPr="00580F0D" w:rsidRDefault="00D73405" w:rsidP="00D80D0B">
            <w:pPr>
              <w:rPr>
                <w:rFonts w:ascii="Arial" w:hAnsi="Arial" w:cs="Arial"/>
                <w:szCs w:val="24"/>
              </w:rPr>
            </w:pPr>
            <w:r>
              <w:rPr>
                <w:rFonts w:ascii="Arial" w:hAnsi="Arial" w:cs="Arial"/>
                <w:szCs w:val="24"/>
              </w:rPr>
              <w:t>Redding</w:t>
            </w:r>
          </w:p>
        </w:tc>
        <w:tc>
          <w:tcPr>
            <w:tcW w:w="2564" w:type="dxa"/>
          </w:tcPr>
          <w:p w14:paraId="0B7259B1" w14:textId="77777777" w:rsidR="004829A1" w:rsidRPr="00580F0D" w:rsidRDefault="004829A1" w:rsidP="00D80D0B">
            <w:pPr>
              <w:rPr>
                <w:rFonts w:ascii="Arial" w:hAnsi="Arial" w:cs="Arial"/>
                <w:szCs w:val="24"/>
              </w:rPr>
            </w:pPr>
            <w:r w:rsidRPr="00580F0D">
              <w:rPr>
                <w:rFonts w:ascii="Arial" w:hAnsi="Arial" w:cs="Arial"/>
                <w:szCs w:val="24"/>
              </w:rPr>
              <w:t>San</w:t>
            </w:r>
            <w:r w:rsidR="00C86B9D">
              <w:rPr>
                <w:rFonts w:ascii="Arial" w:hAnsi="Arial" w:cs="Arial"/>
                <w:szCs w:val="24"/>
              </w:rPr>
              <w:t>ta</w:t>
            </w:r>
            <w:r w:rsidR="009D58BE">
              <w:rPr>
                <w:rFonts w:ascii="Arial" w:hAnsi="Arial" w:cs="Arial"/>
                <w:szCs w:val="24"/>
              </w:rPr>
              <w:t xml:space="preserve"> </w:t>
            </w:r>
            <w:r w:rsidR="00D73405">
              <w:rPr>
                <w:rFonts w:ascii="Arial" w:hAnsi="Arial" w:cs="Arial"/>
                <w:szCs w:val="24"/>
              </w:rPr>
              <w:t>Clara</w:t>
            </w:r>
          </w:p>
        </w:tc>
        <w:tc>
          <w:tcPr>
            <w:tcW w:w="1861" w:type="dxa"/>
          </w:tcPr>
          <w:p w14:paraId="3CE77F7E" w14:textId="77777777" w:rsidR="004829A1" w:rsidRPr="00580F0D" w:rsidRDefault="009D58BE" w:rsidP="00D80D0B">
            <w:pPr>
              <w:rPr>
                <w:rFonts w:ascii="Arial" w:hAnsi="Arial" w:cs="Arial"/>
                <w:szCs w:val="24"/>
              </w:rPr>
            </w:pPr>
            <w:r>
              <w:rPr>
                <w:rFonts w:ascii="Arial" w:hAnsi="Arial" w:cs="Arial"/>
                <w:szCs w:val="24"/>
              </w:rPr>
              <w:t xml:space="preserve">Visalia </w:t>
            </w:r>
          </w:p>
        </w:tc>
      </w:tr>
      <w:tr w:rsidR="0076551F" w14:paraId="6F4B8A2B" w14:textId="77777777" w:rsidTr="00D80D0B">
        <w:tc>
          <w:tcPr>
            <w:tcW w:w="2562" w:type="dxa"/>
          </w:tcPr>
          <w:p w14:paraId="2569306D" w14:textId="77777777" w:rsidR="004829A1" w:rsidRPr="00580F0D" w:rsidRDefault="009F622D" w:rsidP="0093787D">
            <w:pPr>
              <w:rPr>
                <w:rFonts w:ascii="Arial" w:hAnsi="Arial" w:cs="Arial"/>
                <w:szCs w:val="24"/>
              </w:rPr>
            </w:pPr>
            <w:r>
              <w:rPr>
                <w:rFonts w:ascii="Arial" w:hAnsi="Arial" w:cs="Arial"/>
                <w:szCs w:val="24"/>
              </w:rPr>
              <w:t>Diamond Bar</w:t>
            </w:r>
          </w:p>
        </w:tc>
        <w:tc>
          <w:tcPr>
            <w:tcW w:w="2553" w:type="dxa"/>
          </w:tcPr>
          <w:p w14:paraId="4F73941F" w14:textId="77777777" w:rsidR="004829A1" w:rsidRPr="00580F0D" w:rsidRDefault="00D73405" w:rsidP="0093787D">
            <w:pPr>
              <w:rPr>
                <w:rFonts w:ascii="Arial" w:hAnsi="Arial" w:cs="Arial"/>
                <w:szCs w:val="24"/>
              </w:rPr>
            </w:pPr>
            <w:r>
              <w:rPr>
                <w:rFonts w:ascii="Arial" w:hAnsi="Arial" w:cs="Arial"/>
                <w:szCs w:val="24"/>
              </w:rPr>
              <w:t>Riverside</w:t>
            </w:r>
          </w:p>
        </w:tc>
        <w:tc>
          <w:tcPr>
            <w:tcW w:w="2564" w:type="dxa"/>
          </w:tcPr>
          <w:p w14:paraId="200650E4" w14:textId="77777777" w:rsidR="004829A1" w:rsidRPr="00580F0D" w:rsidRDefault="009D58BE" w:rsidP="0093787D">
            <w:pPr>
              <w:rPr>
                <w:rFonts w:ascii="Arial" w:hAnsi="Arial" w:cs="Arial"/>
                <w:szCs w:val="24"/>
              </w:rPr>
            </w:pPr>
            <w:r>
              <w:rPr>
                <w:rFonts w:ascii="Arial" w:hAnsi="Arial" w:cs="Arial"/>
                <w:szCs w:val="24"/>
              </w:rPr>
              <w:t xml:space="preserve">Santa </w:t>
            </w:r>
            <w:r w:rsidR="00D73405">
              <w:rPr>
                <w:rFonts w:ascii="Arial" w:hAnsi="Arial" w:cs="Arial"/>
                <w:szCs w:val="24"/>
              </w:rPr>
              <w:t>Fe Springs</w:t>
            </w:r>
          </w:p>
        </w:tc>
        <w:tc>
          <w:tcPr>
            <w:tcW w:w="1861" w:type="dxa"/>
          </w:tcPr>
          <w:p w14:paraId="2D59F653" w14:textId="77777777" w:rsidR="004829A1" w:rsidRPr="00580F0D" w:rsidRDefault="009D58BE" w:rsidP="0093787D">
            <w:pPr>
              <w:rPr>
                <w:rFonts w:ascii="Arial" w:hAnsi="Arial" w:cs="Arial"/>
                <w:szCs w:val="24"/>
              </w:rPr>
            </w:pPr>
            <w:r>
              <w:rPr>
                <w:rFonts w:ascii="Arial" w:hAnsi="Arial" w:cs="Arial"/>
                <w:szCs w:val="24"/>
              </w:rPr>
              <w:t>Walnut Creek</w:t>
            </w:r>
          </w:p>
        </w:tc>
      </w:tr>
      <w:tr w:rsidR="0076551F" w14:paraId="1372BE22" w14:textId="77777777" w:rsidTr="00D80D0B">
        <w:tc>
          <w:tcPr>
            <w:tcW w:w="2562" w:type="dxa"/>
          </w:tcPr>
          <w:p w14:paraId="4000806B" w14:textId="77777777" w:rsidR="004829A1" w:rsidRPr="00580F0D" w:rsidRDefault="004829A1" w:rsidP="0093787D">
            <w:pPr>
              <w:rPr>
                <w:rFonts w:ascii="Arial" w:hAnsi="Arial" w:cs="Arial"/>
                <w:szCs w:val="24"/>
              </w:rPr>
            </w:pPr>
          </w:p>
        </w:tc>
        <w:tc>
          <w:tcPr>
            <w:tcW w:w="2553" w:type="dxa"/>
          </w:tcPr>
          <w:p w14:paraId="6E4B58D1" w14:textId="77777777" w:rsidR="004829A1" w:rsidRPr="00580F0D" w:rsidRDefault="004829A1" w:rsidP="0093787D">
            <w:pPr>
              <w:rPr>
                <w:rFonts w:ascii="Arial" w:hAnsi="Arial" w:cs="Arial"/>
                <w:szCs w:val="24"/>
              </w:rPr>
            </w:pPr>
          </w:p>
        </w:tc>
        <w:tc>
          <w:tcPr>
            <w:tcW w:w="2564" w:type="dxa"/>
          </w:tcPr>
          <w:p w14:paraId="5B9B42DC" w14:textId="77777777" w:rsidR="004829A1" w:rsidRPr="00580F0D" w:rsidRDefault="004829A1" w:rsidP="0093787D">
            <w:pPr>
              <w:rPr>
                <w:rFonts w:ascii="Arial" w:hAnsi="Arial" w:cs="Arial"/>
                <w:szCs w:val="24"/>
              </w:rPr>
            </w:pPr>
          </w:p>
        </w:tc>
        <w:tc>
          <w:tcPr>
            <w:tcW w:w="1861" w:type="dxa"/>
          </w:tcPr>
          <w:p w14:paraId="6E60D25A" w14:textId="77777777" w:rsidR="004829A1" w:rsidRPr="00580F0D" w:rsidRDefault="004829A1" w:rsidP="0093787D">
            <w:pPr>
              <w:rPr>
                <w:rFonts w:ascii="Arial" w:hAnsi="Arial" w:cs="Arial"/>
                <w:szCs w:val="24"/>
              </w:rPr>
            </w:pPr>
          </w:p>
        </w:tc>
      </w:tr>
    </w:tbl>
    <w:p w14:paraId="622760C9" w14:textId="77777777" w:rsidR="00616B94" w:rsidRDefault="00616B94" w:rsidP="00616B94">
      <w:pPr>
        <w:pStyle w:val="BlockText"/>
        <w:widowControl/>
        <w:tabs>
          <w:tab w:val="clear" w:pos="720"/>
          <w:tab w:val="left" w:pos="0"/>
        </w:tabs>
        <w:ind w:left="0"/>
        <w:jc w:val="left"/>
        <w:rPr>
          <w:i w:val="0"/>
          <w:snapToGrid/>
          <w:color w:val="000000"/>
        </w:rPr>
      </w:pPr>
      <w:bookmarkStart w:id="12" w:name="_Hlk81050742"/>
      <w:bookmarkStart w:id="13" w:name="_Hlk71121745"/>
      <w:r w:rsidRPr="00802B89">
        <w:rPr>
          <w:i w:val="0"/>
          <w:color w:val="000000"/>
        </w:rPr>
        <w:t>Online remote proctored license examinations are administered on dates and times selected by the license examinee.</w:t>
      </w:r>
      <w:bookmarkEnd w:id="12"/>
    </w:p>
    <w:p w14:paraId="62AF4598" w14:textId="77777777" w:rsidR="00D80D0B" w:rsidRPr="00062770" w:rsidRDefault="00D80D0B" w:rsidP="00D80D0B">
      <w:pPr>
        <w:rPr>
          <w:rFonts w:ascii="Arial" w:hAnsi="Arial" w:cs="Arial"/>
          <w:szCs w:val="24"/>
        </w:rPr>
      </w:pPr>
      <w:bookmarkStart w:id="14" w:name="_Hlk211162669"/>
      <w:bookmarkEnd w:id="13"/>
    </w:p>
    <w:p w14:paraId="790DCE74" w14:textId="77777777" w:rsidR="00D80D0B" w:rsidRPr="00D80D0B" w:rsidRDefault="00D80D0B" w:rsidP="00D80D0B">
      <w:pPr>
        <w:pStyle w:val="Subheading1-CandidateInformationBulletin"/>
        <w:rPr>
          <w:i/>
        </w:rPr>
      </w:pPr>
      <w:bookmarkStart w:id="15" w:name="_Hlk211159516"/>
      <w:r w:rsidRPr="00D80D0B">
        <w:t>Candidate Information Bulletin</w:t>
      </w:r>
    </w:p>
    <w:p w14:paraId="21B62A1C" w14:textId="77777777" w:rsidR="00D80D0B" w:rsidRPr="00D80D0B" w:rsidRDefault="00D80D0B" w:rsidP="00D80D0B">
      <w:pPr>
        <w:pStyle w:val="BlockText"/>
        <w:tabs>
          <w:tab w:val="clear" w:pos="720"/>
          <w:tab w:val="left" w:pos="0"/>
        </w:tabs>
        <w:ind w:left="0"/>
        <w:jc w:val="left"/>
        <w:rPr>
          <w:rFonts w:cs="Arial"/>
          <w:i w:val="0"/>
          <w:szCs w:val="24"/>
        </w:rPr>
      </w:pPr>
    </w:p>
    <w:p w14:paraId="647A3249" w14:textId="77777777" w:rsidR="00D80D0B" w:rsidRPr="00D80D0B" w:rsidRDefault="00D80D0B" w:rsidP="00D80D0B">
      <w:pPr>
        <w:rPr>
          <w:rFonts w:ascii="Arial" w:hAnsi="Arial" w:cs="Arial"/>
          <w:iCs/>
          <w:szCs w:val="24"/>
        </w:rPr>
      </w:pPr>
      <w:r w:rsidRPr="00D80D0B">
        <w:rPr>
          <w:rFonts w:ascii="Arial" w:hAnsi="Arial" w:cs="Arial"/>
          <w:iCs/>
          <w:szCs w:val="24"/>
        </w:rPr>
        <w:t>The Candidate Information Bulletin (</w:t>
      </w:r>
      <w:hyperlink r:id="rId9" w:history="1">
        <w:r w:rsidRPr="00D80D0B">
          <w:rPr>
            <w:rStyle w:val="Hyperlink"/>
            <w:rFonts w:ascii="Arial" w:hAnsi="Arial" w:cs="Arial"/>
            <w:iCs/>
            <w:szCs w:val="24"/>
          </w:rPr>
          <w:t>CIB</w:t>
        </w:r>
      </w:hyperlink>
      <w:r w:rsidRPr="00D80D0B">
        <w:rPr>
          <w:rFonts w:ascii="Arial" w:hAnsi="Arial" w:cs="Arial"/>
          <w:iCs/>
          <w:szCs w:val="24"/>
        </w:rPr>
        <w:t>) provides detailed information on how to:</w:t>
      </w:r>
    </w:p>
    <w:p w14:paraId="3EE80A9D" w14:textId="77777777" w:rsidR="00D80D0B" w:rsidRPr="00D80D0B" w:rsidRDefault="00D80D0B" w:rsidP="00D80D0B">
      <w:pPr>
        <w:rPr>
          <w:rFonts w:ascii="Arial" w:hAnsi="Arial" w:cs="Arial"/>
          <w:iCs/>
          <w:szCs w:val="24"/>
        </w:rPr>
      </w:pPr>
    </w:p>
    <w:p w14:paraId="66EBF8AF" w14:textId="77777777" w:rsidR="00D80D0B" w:rsidRPr="00D80D0B" w:rsidRDefault="00D80D0B" w:rsidP="00D80D0B">
      <w:pPr>
        <w:pStyle w:val="ListParagraph"/>
        <w:widowControl/>
        <w:numPr>
          <w:ilvl w:val="0"/>
          <w:numId w:val="27"/>
        </w:numPr>
        <w:rPr>
          <w:rFonts w:ascii="Arial" w:hAnsi="Arial" w:cs="Arial"/>
          <w:szCs w:val="24"/>
        </w:rPr>
      </w:pPr>
      <w:r w:rsidRPr="00D80D0B">
        <w:rPr>
          <w:rFonts w:ascii="Arial" w:hAnsi="Arial" w:cs="Arial"/>
          <w:iCs/>
          <w:szCs w:val="24"/>
        </w:rPr>
        <w:t>R</w:t>
      </w:r>
      <w:r w:rsidRPr="00D80D0B">
        <w:rPr>
          <w:rFonts w:ascii="Arial" w:hAnsi="Arial" w:cs="Arial"/>
          <w:szCs w:val="24"/>
        </w:rPr>
        <w:t>egister for an examination</w:t>
      </w:r>
    </w:p>
    <w:p w14:paraId="05B02EA4" w14:textId="77777777" w:rsidR="00D80D0B" w:rsidRPr="00D80D0B" w:rsidRDefault="00D80D0B" w:rsidP="00D80D0B">
      <w:pPr>
        <w:pStyle w:val="ListParagraph"/>
        <w:widowControl/>
        <w:numPr>
          <w:ilvl w:val="0"/>
          <w:numId w:val="27"/>
        </w:numPr>
        <w:rPr>
          <w:rFonts w:ascii="Arial" w:hAnsi="Arial" w:cs="Arial"/>
          <w:iCs/>
          <w:szCs w:val="24"/>
        </w:rPr>
      </w:pPr>
      <w:r w:rsidRPr="00D80D0B">
        <w:rPr>
          <w:rFonts w:ascii="Arial" w:hAnsi="Arial" w:cs="Arial"/>
          <w:iCs/>
          <w:szCs w:val="24"/>
        </w:rPr>
        <w:t>Prepare for your license examination with sample examination questions,</w:t>
      </w:r>
    </w:p>
    <w:p w14:paraId="52F9ED9E" w14:textId="77777777" w:rsidR="00D80D0B" w:rsidRPr="00D80D0B" w:rsidRDefault="00D80D0B" w:rsidP="00D80D0B">
      <w:pPr>
        <w:pStyle w:val="ListParagraph"/>
        <w:widowControl/>
        <w:numPr>
          <w:ilvl w:val="0"/>
          <w:numId w:val="27"/>
        </w:numPr>
        <w:rPr>
          <w:rFonts w:ascii="Arial" w:hAnsi="Arial" w:cs="Arial"/>
          <w:szCs w:val="24"/>
        </w:rPr>
      </w:pPr>
      <w:r w:rsidRPr="00D80D0B">
        <w:rPr>
          <w:rFonts w:ascii="Arial" w:hAnsi="Arial" w:cs="Arial"/>
          <w:szCs w:val="24"/>
        </w:rPr>
        <w:t>Test taking strategies</w:t>
      </w:r>
    </w:p>
    <w:p w14:paraId="591DAE66" w14:textId="77777777" w:rsidR="00D80D0B" w:rsidRPr="00D80D0B" w:rsidRDefault="00D80D0B" w:rsidP="00D80D0B">
      <w:pPr>
        <w:pStyle w:val="ListParagraph"/>
        <w:widowControl/>
        <w:numPr>
          <w:ilvl w:val="0"/>
          <w:numId w:val="27"/>
        </w:numPr>
        <w:rPr>
          <w:rFonts w:ascii="Arial" w:hAnsi="Arial" w:cs="Arial"/>
          <w:szCs w:val="24"/>
        </w:rPr>
      </w:pPr>
      <w:r w:rsidRPr="00D80D0B">
        <w:rPr>
          <w:rFonts w:ascii="Arial" w:hAnsi="Arial" w:cs="Arial"/>
          <w:szCs w:val="24"/>
        </w:rPr>
        <w:t>Test center procedures and security policies</w:t>
      </w:r>
    </w:p>
    <w:p w14:paraId="62B85D63" w14:textId="77777777" w:rsidR="00D80D0B" w:rsidRPr="00D80D0B" w:rsidRDefault="00D80D0B" w:rsidP="00D80D0B">
      <w:pPr>
        <w:pStyle w:val="ListParagraph"/>
        <w:widowControl/>
        <w:numPr>
          <w:ilvl w:val="0"/>
          <w:numId w:val="27"/>
        </w:numPr>
        <w:rPr>
          <w:rFonts w:ascii="Arial" w:hAnsi="Arial" w:cs="Arial"/>
          <w:iCs/>
          <w:szCs w:val="24"/>
        </w:rPr>
      </w:pPr>
      <w:r w:rsidRPr="00D80D0B">
        <w:rPr>
          <w:rFonts w:ascii="Arial" w:hAnsi="Arial" w:cs="Arial"/>
          <w:szCs w:val="24"/>
        </w:rPr>
        <w:t>Check-in times</w:t>
      </w:r>
    </w:p>
    <w:p w14:paraId="55E3931A" w14:textId="77777777" w:rsidR="00D80D0B" w:rsidRPr="00D80D0B" w:rsidRDefault="00D80D0B" w:rsidP="00D80D0B">
      <w:pPr>
        <w:pStyle w:val="ListParagraph"/>
        <w:widowControl/>
        <w:numPr>
          <w:ilvl w:val="0"/>
          <w:numId w:val="27"/>
        </w:numPr>
        <w:rPr>
          <w:rFonts w:ascii="Arial" w:hAnsi="Arial" w:cs="Arial"/>
          <w:iCs/>
          <w:szCs w:val="24"/>
        </w:rPr>
      </w:pPr>
      <w:r w:rsidRPr="00D80D0B">
        <w:rPr>
          <w:rFonts w:ascii="Arial" w:hAnsi="Arial" w:cs="Arial"/>
          <w:szCs w:val="24"/>
        </w:rPr>
        <w:t>Driving directions to the Department’s and PSI’s test centers</w:t>
      </w:r>
    </w:p>
    <w:p w14:paraId="168F3B1E" w14:textId="77777777" w:rsidR="00D80D0B" w:rsidRPr="00D80D0B" w:rsidRDefault="00D80D0B" w:rsidP="00D80D0B">
      <w:pPr>
        <w:rPr>
          <w:rFonts w:ascii="Arial" w:hAnsi="Arial" w:cs="Arial"/>
          <w:iCs/>
          <w:szCs w:val="24"/>
        </w:rPr>
      </w:pPr>
    </w:p>
    <w:p w14:paraId="0FDBAC3E" w14:textId="77777777" w:rsidR="00D80D0B" w:rsidRPr="00D80D0B" w:rsidRDefault="00D80D0B" w:rsidP="00D80D0B">
      <w:pPr>
        <w:rPr>
          <w:rFonts w:ascii="Arial" w:hAnsi="Arial" w:cs="Arial"/>
          <w:szCs w:val="24"/>
        </w:rPr>
      </w:pPr>
      <w:r w:rsidRPr="00D80D0B">
        <w:rPr>
          <w:rFonts w:ascii="Arial" w:hAnsi="Arial" w:cs="Arial"/>
          <w:szCs w:val="24"/>
        </w:rPr>
        <w:t xml:space="preserve">The check-in times and driving directions to PSI’s examination site locations are listed on pages 4, 5, and 6 in the </w:t>
      </w:r>
      <w:hyperlink r:id="rId10" w:history="1">
        <w:r w:rsidRPr="00D80D0B">
          <w:rPr>
            <w:rStyle w:val="Hyperlink"/>
            <w:rFonts w:ascii="Arial" w:hAnsi="Arial" w:cs="Arial"/>
            <w:szCs w:val="24"/>
          </w:rPr>
          <w:t>CIB</w:t>
        </w:r>
      </w:hyperlink>
      <w:r w:rsidRPr="00D80D0B">
        <w:rPr>
          <w:rFonts w:ascii="Arial" w:hAnsi="Arial" w:cs="Arial"/>
          <w:szCs w:val="24"/>
        </w:rPr>
        <w:t>.</w:t>
      </w:r>
    </w:p>
    <w:p w14:paraId="796B7ECB" w14:textId="77777777" w:rsidR="00D80D0B" w:rsidRPr="00D80D0B" w:rsidRDefault="00D80D0B" w:rsidP="00D80D0B">
      <w:pPr>
        <w:widowControl/>
        <w:spacing w:line="300" w:lineRule="atLeast"/>
        <w:rPr>
          <w:rFonts w:ascii="Arial" w:hAnsi="Arial" w:cs="Arial"/>
          <w:snapToGrid/>
          <w:szCs w:val="24"/>
        </w:rPr>
      </w:pPr>
    </w:p>
    <w:p w14:paraId="2BEC1B66" w14:textId="77777777" w:rsidR="00D80D0B" w:rsidRPr="00D80D0B" w:rsidRDefault="00D80D0B" w:rsidP="00D80D0B">
      <w:pPr>
        <w:rPr>
          <w:rFonts w:ascii="Arial" w:hAnsi="Arial" w:cs="Arial"/>
          <w:szCs w:val="24"/>
        </w:rPr>
      </w:pPr>
      <w:r w:rsidRPr="00D80D0B">
        <w:rPr>
          <w:rFonts w:ascii="Arial" w:hAnsi="Arial" w:cs="Arial"/>
          <w:szCs w:val="24"/>
        </w:rPr>
        <w:t xml:space="preserve">For additional information on license examinations (e.g., online examination scheduling, fingerprint requirements, examination admittance, forms of identification, check your scheduled examination date, check your examination results), please review the Department’s </w:t>
      </w:r>
      <w:hyperlink r:id="rId11" w:history="1">
        <w:r w:rsidRPr="00D80D0B">
          <w:rPr>
            <w:rStyle w:val="Hyperlink"/>
            <w:rFonts w:ascii="Arial" w:hAnsi="Arial" w:cs="Arial"/>
            <w:szCs w:val="24"/>
          </w:rPr>
          <w:t>Individual Resident License Information</w:t>
        </w:r>
      </w:hyperlink>
      <w:r w:rsidRPr="00D80D0B">
        <w:rPr>
          <w:rFonts w:ascii="Arial" w:hAnsi="Arial" w:cs="Arial"/>
          <w:szCs w:val="24"/>
        </w:rPr>
        <w:t xml:space="preserve"> web page.</w:t>
      </w:r>
    </w:p>
    <w:p w14:paraId="1BE3D007" w14:textId="77777777" w:rsidR="00D80D0B" w:rsidRPr="00D80D0B" w:rsidRDefault="00D80D0B" w:rsidP="00D80D0B">
      <w:pPr>
        <w:rPr>
          <w:rFonts w:ascii="Arial" w:hAnsi="Arial" w:cs="Arial"/>
          <w:szCs w:val="24"/>
        </w:rPr>
      </w:pPr>
    </w:p>
    <w:bookmarkEnd w:id="14"/>
    <w:bookmarkEnd w:id="15"/>
    <w:p w14:paraId="283A04E4" w14:textId="77777777" w:rsidR="00286529" w:rsidRPr="00D80D0B" w:rsidRDefault="00286529" w:rsidP="00286529">
      <w:pPr>
        <w:rPr>
          <w:rStyle w:val="Hyperlink"/>
          <w:rFonts w:ascii="Arial Narrow" w:hAnsi="Arial Narrow" w:cs="Arial"/>
          <w:iCs/>
          <w:color w:val="auto"/>
          <w:szCs w:val="24"/>
        </w:rPr>
      </w:pPr>
      <w:r w:rsidRPr="009D4090">
        <w:rPr>
          <w:rStyle w:val="Hyperlink"/>
          <w:rFonts w:ascii="Arial Narrow" w:hAnsi="Arial Narrow" w:cs="Arial"/>
          <w:iCs/>
          <w:szCs w:val="24"/>
        </w:rPr>
        <w:br w:type="page"/>
      </w:r>
    </w:p>
    <w:p w14:paraId="54DA6735" w14:textId="77777777" w:rsidR="00E83D1F" w:rsidRPr="00D80D0B" w:rsidRDefault="007D0904" w:rsidP="007D090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jc w:val="center"/>
        <w:rPr>
          <w:rFonts w:ascii="Arial" w:hAnsi="Arial"/>
          <w:b/>
          <w:bCs/>
          <w:color w:val="000000"/>
        </w:rPr>
      </w:pPr>
      <w:r w:rsidRPr="00D80D0B">
        <w:rPr>
          <w:rFonts w:ascii="Arial" w:hAnsi="Arial"/>
          <w:b/>
          <w:bCs/>
          <w:color w:val="000000"/>
        </w:rPr>
        <w:lastRenderedPageBreak/>
        <w:t>T</w:t>
      </w:r>
      <w:r w:rsidR="00743300" w:rsidRPr="00D80D0B">
        <w:rPr>
          <w:rFonts w:ascii="Arial" w:hAnsi="Arial"/>
          <w:b/>
          <w:bCs/>
          <w:color w:val="000000"/>
        </w:rPr>
        <w:t>able of Contents</w:t>
      </w:r>
    </w:p>
    <w:p w14:paraId="59B647ED" w14:textId="77777777" w:rsidR="00E83D1F" w:rsidRPr="009D4090" w:rsidRDefault="00E83D1F">
      <w:pPr>
        <w:tabs>
          <w:tab w:val="left" w:pos="-1080"/>
        </w:tabs>
        <w:ind w:left="5760"/>
        <w:rPr>
          <w:rFonts w:ascii="Arial" w:hAnsi="Arial"/>
          <w:color w:val="000000"/>
        </w:rPr>
      </w:pPr>
    </w:p>
    <w:p w14:paraId="40F2299C" w14:textId="5809F590" w:rsidR="00E83D1F" w:rsidRPr="009D4090" w:rsidRDefault="00E83D1F" w:rsidP="008776A7">
      <w:pPr>
        <w:tabs>
          <w:tab w:val="left" w:pos="-1080"/>
        </w:tabs>
        <w:ind w:left="540" w:hanging="540"/>
        <w:rPr>
          <w:rFonts w:ascii="Arial" w:hAnsi="Arial"/>
        </w:rPr>
      </w:pPr>
      <w:r w:rsidRPr="009D4090">
        <w:rPr>
          <w:rFonts w:ascii="Arial" w:hAnsi="Arial"/>
          <w:color w:val="000000"/>
        </w:rPr>
        <w:t>I.</w:t>
      </w:r>
      <w:r w:rsidRPr="009D4090">
        <w:rPr>
          <w:rFonts w:ascii="Arial" w:hAnsi="Arial"/>
          <w:color w:val="000000"/>
        </w:rPr>
        <w:tab/>
      </w:r>
      <w:r w:rsidR="00DE72A3" w:rsidRPr="009D4090">
        <w:rPr>
          <w:rFonts w:ascii="Arial" w:hAnsi="Arial"/>
          <w:color w:val="000000"/>
        </w:rPr>
        <w:t xml:space="preserve">General Insurance </w:t>
      </w:r>
      <w:r w:rsidRPr="009D4090">
        <w:rPr>
          <w:rFonts w:ascii="Arial" w:hAnsi="Arial"/>
          <w:color w:val="000000"/>
        </w:rPr>
        <w:t>(</w:t>
      </w:r>
      <w:r w:rsidR="00CF06DC">
        <w:rPr>
          <w:rFonts w:ascii="Arial" w:hAnsi="Arial"/>
          <w:color w:val="000000"/>
        </w:rPr>
        <w:t>15</w:t>
      </w:r>
      <w:r w:rsidRPr="009D4090">
        <w:rPr>
          <w:rFonts w:ascii="Arial" w:hAnsi="Arial"/>
          <w:color w:val="0000FF"/>
        </w:rPr>
        <w:t xml:space="preserve"> </w:t>
      </w:r>
      <w:r w:rsidRPr="009D4090">
        <w:rPr>
          <w:rFonts w:ascii="Arial" w:hAnsi="Arial"/>
          <w:color w:val="000000"/>
        </w:rPr>
        <w:t>percent of exam</w:t>
      </w:r>
      <w:r w:rsidR="00032B50">
        <w:rPr>
          <w:rFonts w:ascii="Arial" w:hAnsi="Arial"/>
          <w:color w:val="000000"/>
        </w:rPr>
        <w:t>ination</w:t>
      </w:r>
      <w:r w:rsidRPr="009D4090">
        <w:rPr>
          <w:rFonts w:ascii="Arial" w:hAnsi="Arial"/>
          <w:color w:val="000000"/>
        </w:rPr>
        <w:t xml:space="preserve"> questions</w:t>
      </w:r>
      <w:r w:rsidR="004C5BA5">
        <w:rPr>
          <w:rFonts w:ascii="Arial" w:hAnsi="Arial"/>
          <w:color w:val="000000"/>
        </w:rPr>
        <w:t>)</w:t>
      </w:r>
    </w:p>
    <w:p w14:paraId="25332FB3" w14:textId="77777777" w:rsidR="00E83D1F" w:rsidRPr="009D4090" w:rsidRDefault="00E83D1F" w:rsidP="008776A7">
      <w:pPr>
        <w:tabs>
          <w:tab w:val="left" w:pos="-1080"/>
        </w:tabs>
        <w:ind w:left="1080" w:hanging="540"/>
        <w:rPr>
          <w:rFonts w:ascii="Arial" w:hAnsi="Arial"/>
        </w:rPr>
      </w:pPr>
      <w:r w:rsidRPr="009D4090">
        <w:rPr>
          <w:rFonts w:ascii="Arial" w:hAnsi="Arial"/>
        </w:rPr>
        <w:t>A.</w:t>
      </w:r>
      <w:r w:rsidRPr="009D4090">
        <w:rPr>
          <w:rFonts w:ascii="Arial" w:hAnsi="Arial"/>
        </w:rPr>
        <w:tab/>
        <w:t>Basic Insurance Concepts and Principles</w:t>
      </w:r>
    </w:p>
    <w:p w14:paraId="37B99A54" w14:textId="77777777" w:rsidR="00E83D1F" w:rsidRPr="009D4090" w:rsidRDefault="00E83D1F" w:rsidP="008776A7">
      <w:pPr>
        <w:tabs>
          <w:tab w:val="left" w:pos="-1080"/>
          <w:tab w:val="left" w:pos="720"/>
          <w:tab w:val="left" w:pos="1440"/>
          <w:tab w:val="left" w:pos="2160"/>
        </w:tabs>
        <w:ind w:left="1080" w:hanging="540"/>
        <w:rPr>
          <w:rFonts w:ascii="Arial" w:hAnsi="Arial"/>
        </w:rPr>
      </w:pPr>
      <w:r w:rsidRPr="009D4090">
        <w:rPr>
          <w:rFonts w:ascii="Arial" w:hAnsi="Arial"/>
        </w:rPr>
        <w:t>B.</w:t>
      </w:r>
      <w:r w:rsidRPr="009D4090">
        <w:rPr>
          <w:rFonts w:ascii="Arial" w:hAnsi="Arial"/>
        </w:rPr>
        <w:tab/>
        <w:t xml:space="preserve">Contract Law </w:t>
      </w:r>
    </w:p>
    <w:p w14:paraId="66625A1C" w14:textId="77777777" w:rsidR="00CF06DC" w:rsidRDefault="00E83D1F" w:rsidP="008776A7">
      <w:pPr>
        <w:tabs>
          <w:tab w:val="left" w:pos="-1080"/>
          <w:tab w:val="left" w:pos="720"/>
          <w:tab w:val="left" w:pos="1440"/>
        </w:tabs>
        <w:ind w:left="1080" w:hanging="540"/>
        <w:rPr>
          <w:rFonts w:ascii="Arial" w:hAnsi="Arial"/>
        </w:rPr>
      </w:pPr>
      <w:r w:rsidRPr="009D4090">
        <w:rPr>
          <w:rFonts w:ascii="Arial" w:hAnsi="Arial"/>
        </w:rPr>
        <w:t>C.</w:t>
      </w:r>
      <w:r w:rsidRPr="009D4090">
        <w:rPr>
          <w:rFonts w:ascii="Arial" w:hAnsi="Arial"/>
        </w:rPr>
        <w:tab/>
        <w:t>The Insurance Marketplace</w:t>
      </w:r>
    </w:p>
    <w:p w14:paraId="6627DCF4" w14:textId="77777777" w:rsidR="000547EA" w:rsidRDefault="000547EA" w:rsidP="008776A7">
      <w:pPr>
        <w:tabs>
          <w:tab w:val="left" w:pos="-1080"/>
          <w:tab w:val="left" w:pos="720"/>
          <w:tab w:val="left" w:pos="1440"/>
        </w:tabs>
        <w:ind w:left="1080" w:hanging="540"/>
        <w:rPr>
          <w:rFonts w:ascii="Arial" w:hAnsi="Arial"/>
        </w:rPr>
      </w:pPr>
      <w:r>
        <w:rPr>
          <w:rFonts w:ascii="Arial" w:hAnsi="Arial"/>
        </w:rPr>
        <w:t>D.</w:t>
      </w:r>
      <w:r>
        <w:rPr>
          <w:rFonts w:ascii="Arial" w:hAnsi="Arial"/>
        </w:rPr>
        <w:tab/>
        <w:t>Legal Concept: Tort Law</w:t>
      </w:r>
    </w:p>
    <w:p w14:paraId="2254755A" w14:textId="77777777" w:rsidR="00E83D1F" w:rsidRPr="009D4090" w:rsidRDefault="00E83D1F" w:rsidP="008776A7">
      <w:pPr>
        <w:tabs>
          <w:tab w:val="left" w:pos="-1080"/>
        </w:tabs>
        <w:ind w:left="540" w:hanging="540"/>
        <w:rPr>
          <w:rFonts w:ascii="Arial" w:hAnsi="Arial"/>
          <w:u w:val="double"/>
        </w:rPr>
      </w:pPr>
    </w:p>
    <w:p w14:paraId="1D26C913" w14:textId="25B4F7D3" w:rsidR="00E83D1F" w:rsidRPr="009D4090" w:rsidRDefault="00E83D1F" w:rsidP="008776A7">
      <w:pPr>
        <w:tabs>
          <w:tab w:val="left" w:pos="-1080"/>
        </w:tabs>
        <w:ind w:left="540" w:hanging="540"/>
        <w:rPr>
          <w:rFonts w:ascii="Arial" w:hAnsi="Arial"/>
        </w:rPr>
      </w:pPr>
      <w:r w:rsidRPr="009D4090">
        <w:rPr>
          <w:rFonts w:ascii="Arial" w:hAnsi="Arial"/>
        </w:rPr>
        <w:t>II.</w:t>
      </w:r>
      <w:r w:rsidRPr="009D4090">
        <w:rPr>
          <w:rFonts w:ascii="Arial" w:hAnsi="Arial"/>
        </w:rPr>
        <w:tab/>
      </w:r>
      <w:r w:rsidR="00DE72A3" w:rsidRPr="009D4090">
        <w:rPr>
          <w:rFonts w:ascii="Arial" w:hAnsi="Arial"/>
        </w:rPr>
        <w:t>Casualty Insurance</w:t>
      </w:r>
      <w:r w:rsidR="00CF06DC">
        <w:rPr>
          <w:rFonts w:ascii="Arial" w:hAnsi="Arial"/>
        </w:rPr>
        <w:t xml:space="preserve"> (15 percent of exam</w:t>
      </w:r>
      <w:r w:rsidR="00032B50">
        <w:rPr>
          <w:rFonts w:ascii="Arial" w:hAnsi="Arial"/>
        </w:rPr>
        <w:t>ination</w:t>
      </w:r>
      <w:r w:rsidR="00CF06DC">
        <w:rPr>
          <w:rFonts w:ascii="Arial" w:hAnsi="Arial"/>
        </w:rPr>
        <w:t xml:space="preserve"> questions)</w:t>
      </w:r>
    </w:p>
    <w:p w14:paraId="73FCAD66" w14:textId="6FE51802" w:rsidR="00E83D1F" w:rsidRPr="0053466C" w:rsidRDefault="00C963EC" w:rsidP="00D35C00">
      <w:pPr>
        <w:ind w:left="1080" w:hanging="540"/>
        <w:rPr>
          <w:rFonts w:ascii="Arial" w:hAnsi="Arial" w:cs="Arial"/>
        </w:rPr>
      </w:pPr>
      <w:r w:rsidRPr="0053466C">
        <w:rPr>
          <w:rFonts w:ascii="Arial" w:hAnsi="Arial" w:cs="Arial"/>
        </w:rPr>
        <w:t>A</w:t>
      </w:r>
      <w:r w:rsidR="00E83D1F" w:rsidRPr="0053466C">
        <w:rPr>
          <w:rFonts w:ascii="Arial" w:hAnsi="Arial" w:cs="Arial"/>
        </w:rPr>
        <w:t>.</w:t>
      </w:r>
      <w:r w:rsidR="004C5BA5">
        <w:rPr>
          <w:rFonts w:ascii="Arial" w:hAnsi="Arial" w:cs="Arial"/>
        </w:rPr>
        <w:tab/>
      </w:r>
      <w:r w:rsidR="00CF06DC" w:rsidRPr="0053466C">
        <w:rPr>
          <w:rFonts w:ascii="Arial" w:hAnsi="Arial" w:cs="Arial"/>
        </w:rPr>
        <w:t>Casualty Basics</w:t>
      </w:r>
    </w:p>
    <w:p w14:paraId="3F95178B" w14:textId="42D6F259" w:rsidR="00CF06DC" w:rsidRDefault="00E83D1F" w:rsidP="008776A7">
      <w:pPr>
        <w:tabs>
          <w:tab w:val="left" w:pos="-1080"/>
          <w:tab w:val="left" w:pos="1440"/>
        </w:tabs>
        <w:ind w:left="1080" w:hanging="540"/>
        <w:rPr>
          <w:rFonts w:ascii="Arial" w:hAnsi="Arial"/>
        </w:rPr>
      </w:pPr>
      <w:r w:rsidRPr="009D4090">
        <w:rPr>
          <w:rFonts w:ascii="Arial" w:hAnsi="Arial"/>
        </w:rPr>
        <w:t>B.</w:t>
      </w:r>
      <w:r w:rsidRPr="009D4090">
        <w:rPr>
          <w:rFonts w:ascii="Arial" w:hAnsi="Arial"/>
        </w:rPr>
        <w:tab/>
      </w:r>
      <w:r w:rsidR="00CF06DC">
        <w:rPr>
          <w:rFonts w:ascii="Arial" w:hAnsi="Arial"/>
        </w:rPr>
        <w:t>Policies</w:t>
      </w:r>
    </w:p>
    <w:p w14:paraId="55B50224" w14:textId="77777777" w:rsidR="00E83D1F" w:rsidRPr="009D4090" w:rsidRDefault="00CF06DC" w:rsidP="008776A7">
      <w:pPr>
        <w:tabs>
          <w:tab w:val="left" w:pos="-1080"/>
          <w:tab w:val="left" w:pos="1440"/>
        </w:tabs>
        <w:ind w:left="1080" w:hanging="540"/>
        <w:rPr>
          <w:rFonts w:ascii="Arial" w:hAnsi="Arial"/>
        </w:rPr>
      </w:pPr>
      <w:r>
        <w:rPr>
          <w:rFonts w:ascii="Arial" w:hAnsi="Arial"/>
        </w:rPr>
        <w:t>C.</w:t>
      </w:r>
      <w:r>
        <w:rPr>
          <w:rFonts w:ascii="Arial" w:hAnsi="Arial"/>
        </w:rPr>
        <w:tab/>
        <w:t>Classes of Insurance</w:t>
      </w:r>
      <w:r w:rsidR="001C3E41" w:rsidRPr="009D4090">
        <w:rPr>
          <w:rFonts w:ascii="Arial" w:hAnsi="Arial"/>
        </w:rPr>
        <w:t xml:space="preserve"> </w:t>
      </w:r>
    </w:p>
    <w:p w14:paraId="1C200655" w14:textId="77777777" w:rsidR="00E83D1F" w:rsidRPr="009D4090" w:rsidRDefault="00E83D1F" w:rsidP="008776A7">
      <w:pPr>
        <w:tabs>
          <w:tab w:val="left" w:pos="-1080"/>
        </w:tabs>
        <w:ind w:left="540" w:hanging="540"/>
        <w:rPr>
          <w:rFonts w:ascii="Arial" w:hAnsi="Arial"/>
        </w:rPr>
      </w:pPr>
    </w:p>
    <w:p w14:paraId="139FA9E6" w14:textId="2B236157" w:rsidR="00E83D1F" w:rsidRPr="009D4090" w:rsidRDefault="00E83D1F" w:rsidP="008776A7">
      <w:pPr>
        <w:tabs>
          <w:tab w:val="left" w:pos="540"/>
        </w:tabs>
        <w:ind w:left="540" w:hanging="540"/>
        <w:rPr>
          <w:rFonts w:ascii="Arial" w:hAnsi="Arial"/>
        </w:rPr>
      </w:pPr>
      <w:r w:rsidRPr="009D4090">
        <w:rPr>
          <w:rFonts w:ascii="Arial" w:hAnsi="Arial"/>
        </w:rPr>
        <w:t>III.</w:t>
      </w:r>
      <w:r w:rsidRPr="009D4090">
        <w:rPr>
          <w:rFonts w:ascii="Arial" w:hAnsi="Arial"/>
        </w:rPr>
        <w:tab/>
      </w:r>
      <w:r w:rsidR="00DE72A3" w:rsidRPr="009D4090">
        <w:rPr>
          <w:rFonts w:ascii="Arial" w:hAnsi="Arial"/>
        </w:rPr>
        <w:t xml:space="preserve">Personal Lines Insurance </w:t>
      </w:r>
      <w:r w:rsidRPr="009D4090">
        <w:rPr>
          <w:rFonts w:ascii="Arial" w:hAnsi="Arial"/>
        </w:rPr>
        <w:t>(</w:t>
      </w:r>
      <w:r w:rsidR="007E6C94" w:rsidRPr="007E6C94">
        <w:rPr>
          <w:rFonts w:ascii="Arial" w:hAnsi="Arial"/>
        </w:rPr>
        <w:t>35</w:t>
      </w:r>
      <w:r w:rsidR="008776A7" w:rsidRPr="007E6C94">
        <w:rPr>
          <w:rFonts w:ascii="Arial" w:hAnsi="Arial"/>
        </w:rPr>
        <w:t xml:space="preserve"> </w:t>
      </w:r>
      <w:r w:rsidRPr="009D4090">
        <w:rPr>
          <w:rFonts w:ascii="Arial" w:hAnsi="Arial"/>
        </w:rPr>
        <w:t>percent of exam</w:t>
      </w:r>
      <w:r w:rsidR="00032B50">
        <w:rPr>
          <w:rFonts w:ascii="Arial" w:hAnsi="Arial"/>
        </w:rPr>
        <w:t>ination</w:t>
      </w:r>
      <w:r w:rsidRPr="009D4090">
        <w:rPr>
          <w:rFonts w:ascii="Arial" w:hAnsi="Arial"/>
        </w:rPr>
        <w:t xml:space="preserve"> questions)</w:t>
      </w:r>
    </w:p>
    <w:p w14:paraId="6F4586D0" w14:textId="77777777" w:rsidR="00E83D1F" w:rsidRPr="009D4090" w:rsidRDefault="00E83D1F" w:rsidP="008776A7">
      <w:pPr>
        <w:tabs>
          <w:tab w:val="left" w:pos="1440"/>
        </w:tabs>
        <w:ind w:left="1080" w:hanging="540"/>
        <w:rPr>
          <w:rFonts w:ascii="Arial" w:hAnsi="Arial"/>
        </w:rPr>
      </w:pPr>
      <w:r w:rsidRPr="009D4090">
        <w:rPr>
          <w:rFonts w:ascii="Arial" w:hAnsi="Arial"/>
        </w:rPr>
        <w:t>A.</w:t>
      </w:r>
      <w:r w:rsidRPr="009D4090">
        <w:rPr>
          <w:rFonts w:ascii="Arial" w:hAnsi="Arial"/>
        </w:rPr>
        <w:tab/>
        <w:t>Insurance on Residence</w:t>
      </w:r>
    </w:p>
    <w:p w14:paraId="5951C47C" w14:textId="77777777" w:rsidR="00E83D1F" w:rsidRPr="009D4090" w:rsidRDefault="008776A7" w:rsidP="008776A7">
      <w:pPr>
        <w:tabs>
          <w:tab w:val="left" w:pos="1080"/>
        </w:tabs>
        <w:ind w:left="1080" w:hanging="540"/>
        <w:rPr>
          <w:rFonts w:ascii="Arial" w:hAnsi="Arial"/>
        </w:rPr>
      </w:pPr>
      <w:r w:rsidRPr="009D4090">
        <w:rPr>
          <w:rFonts w:ascii="Arial" w:hAnsi="Arial"/>
        </w:rPr>
        <w:t>B</w:t>
      </w:r>
      <w:r w:rsidR="00E83D1F" w:rsidRPr="009D4090">
        <w:rPr>
          <w:rFonts w:ascii="Arial" w:hAnsi="Arial"/>
        </w:rPr>
        <w:t>.</w:t>
      </w:r>
      <w:r w:rsidR="00E83D1F" w:rsidRPr="009D4090">
        <w:rPr>
          <w:rFonts w:ascii="Arial" w:hAnsi="Arial"/>
        </w:rPr>
        <w:tab/>
        <w:t>Inland Marine</w:t>
      </w:r>
    </w:p>
    <w:p w14:paraId="30EBAAAE" w14:textId="77777777" w:rsidR="00E83D1F" w:rsidRPr="009D4090" w:rsidRDefault="00E83D1F" w:rsidP="008776A7">
      <w:pPr>
        <w:tabs>
          <w:tab w:val="left" w:pos="720"/>
          <w:tab w:val="left" w:pos="1080"/>
        </w:tabs>
        <w:ind w:left="1080" w:hanging="540"/>
        <w:rPr>
          <w:rFonts w:ascii="Arial" w:hAnsi="Arial"/>
        </w:rPr>
      </w:pPr>
      <w:r w:rsidRPr="009D4090">
        <w:rPr>
          <w:rFonts w:ascii="Arial" w:hAnsi="Arial"/>
        </w:rPr>
        <w:t>C.</w:t>
      </w:r>
      <w:r w:rsidRPr="009D4090">
        <w:rPr>
          <w:rFonts w:ascii="Arial" w:hAnsi="Arial"/>
        </w:rPr>
        <w:tab/>
        <w:t>Personal Auto</w:t>
      </w:r>
    </w:p>
    <w:p w14:paraId="5BFFA2AF" w14:textId="77777777" w:rsidR="00E83D1F" w:rsidRPr="009D4090" w:rsidRDefault="00E83D1F" w:rsidP="008776A7">
      <w:pPr>
        <w:tabs>
          <w:tab w:val="left" w:pos="-1080"/>
        </w:tabs>
        <w:ind w:left="1080" w:hanging="540"/>
        <w:rPr>
          <w:rFonts w:ascii="Arial" w:hAnsi="Arial"/>
          <w:color w:val="000000"/>
        </w:rPr>
      </w:pPr>
      <w:r w:rsidRPr="009D4090">
        <w:rPr>
          <w:rFonts w:ascii="Arial" w:hAnsi="Arial"/>
          <w:color w:val="000000"/>
        </w:rPr>
        <w:t>D.</w:t>
      </w:r>
      <w:r w:rsidRPr="009D4090">
        <w:rPr>
          <w:rFonts w:ascii="Arial" w:hAnsi="Arial"/>
          <w:color w:val="000000"/>
        </w:rPr>
        <w:tab/>
        <w:t>Umbrella and Excess Liability Insurance</w:t>
      </w:r>
    </w:p>
    <w:p w14:paraId="79110CBB" w14:textId="77777777" w:rsidR="00E83D1F" w:rsidRPr="009D4090" w:rsidRDefault="00E83D1F" w:rsidP="008776A7">
      <w:pPr>
        <w:tabs>
          <w:tab w:val="left" w:pos="-1080"/>
        </w:tabs>
        <w:ind w:left="540" w:hanging="540"/>
        <w:rPr>
          <w:rFonts w:ascii="Arial" w:hAnsi="Arial"/>
          <w:strike/>
          <w:color w:val="000000"/>
          <w:u w:val="single"/>
        </w:rPr>
      </w:pPr>
    </w:p>
    <w:p w14:paraId="1E225720" w14:textId="62230438" w:rsidR="00E83D1F" w:rsidRPr="009D4090" w:rsidRDefault="00E83D1F" w:rsidP="008776A7">
      <w:pPr>
        <w:tabs>
          <w:tab w:val="left" w:pos="-1080"/>
          <w:tab w:val="left" w:pos="540"/>
        </w:tabs>
        <w:ind w:left="540" w:hanging="540"/>
        <w:rPr>
          <w:rFonts w:ascii="Arial" w:hAnsi="Arial"/>
        </w:rPr>
      </w:pPr>
      <w:r w:rsidRPr="009D4090">
        <w:rPr>
          <w:rFonts w:ascii="Arial" w:hAnsi="Arial"/>
        </w:rPr>
        <w:t>IV.</w:t>
      </w:r>
      <w:r w:rsidRPr="009D4090">
        <w:rPr>
          <w:rFonts w:ascii="Arial" w:hAnsi="Arial"/>
        </w:rPr>
        <w:tab/>
      </w:r>
      <w:r w:rsidR="00DE72A3" w:rsidRPr="009D4090">
        <w:rPr>
          <w:rFonts w:ascii="Arial" w:hAnsi="Arial"/>
        </w:rPr>
        <w:t xml:space="preserve">Commercial Insurance Coverages </w:t>
      </w:r>
      <w:r w:rsidR="00C86D54">
        <w:rPr>
          <w:rFonts w:ascii="Arial" w:hAnsi="Arial"/>
        </w:rPr>
        <w:t>(</w:t>
      </w:r>
      <w:r w:rsidR="0023488A">
        <w:rPr>
          <w:rFonts w:ascii="Arial" w:hAnsi="Arial"/>
        </w:rPr>
        <w:t xml:space="preserve">35 </w:t>
      </w:r>
      <w:r w:rsidRPr="009D4090">
        <w:rPr>
          <w:rFonts w:ascii="Arial" w:hAnsi="Arial"/>
        </w:rPr>
        <w:t>percent of exam</w:t>
      </w:r>
      <w:r w:rsidR="00032B50">
        <w:rPr>
          <w:rFonts w:ascii="Arial" w:hAnsi="Arial"/>
        </w:rPr>
        <w:t>ination</w:t>
      </w:r>
      <w:r w:rsidRPr="009D4090">
        <w:rPr>
          <w:rFonts w:ascii="Arial" w:hAnsi="Arial"/>
        </w:rPr>
        <w:t xml:space="preserve"> questions)</w:t>
      </w:r>
    </w:p>
    <w:p w14:paraId="26751D66" w14:textId="77777777" w:rsidR="00E83D1F" w:rsidRPr="009D4090" w:rsidRDefault="00E83D1F" w:rsidP="008776A7">
      <w:pPr>
        <w:tabs>
          <w:tab w:val="left" w:pos="-1080"/>
          <w:tab w:val="left" w:pos="1080"/>
        </w:tabs>
        <w:ind w:left="1080" w:hanging="540"/>
        <w:rPr>
          <w:rFonts w:ascii="Arial" w:hAnsi="Arial"/>
        </w:rPr>
      </w:pPr>
      <w:r w:rsidRPr="009D4090">
        <w:rPr>
          <w:rFonts w:ascii="Arial" w:hAnsi="Arial"/>
        </w:rPr>
        <w:t>A.</w:t>
      </w:r>
      <w:r w:rsidRPr="009D4090">
        <w:rPr>
          <w:rFonts w:ascii="Arial" w:hAnsi="Arial"/>
        </w:rPr>
        <w:tab/>
        <w:t>Insurance Services Office, Inc. (ISO) Commercial Lines Insurance Programs</w:t>
      </w:r>
    </w:p>
    <w:p w14:paraId="75F5A36D" w14:textId="77777777" w:rsidR="00E83D1F" w:rsidRDefault="00E83D1F" w:rsidP="008776A7">
      <w:pPr>
        <w:tabs>
          <w:tab w:val="left" w:pos="-1080"/>
          <w:tab w:val="left" w:pos="1080"/>
        </w:tabs>
        <w:ind w:left="1080" w:hanging="540"/>
        <w:rPr>
          <w:rFonts w:ascii="Arial" w:hAnsi="Arial"/>
        </w:rPr>
      </w:pPr>
      <w:r w:rsidRPr="009D4090">
        <w:rPr>
          <w:rFonts w:ascii="Arial" w:hAnsi="Arial"/>
        </w:rPr>
        <w:t>B.</w:t>
      </w:r>
      <w:r w:rsidRPr="009D4090">
        <w:rPr>
          <w:rFonts w:ascii="Arial" w:hAnsi="Arial"/>
        </w:rPr>
        <w:tab/>
        <w:t>Casualty Insurance</w:t>
      </w:r>
    </w:p>
    <w:p w14:paraId="6B8B707A" w14:textId="77777777" w:rsidR="00AE02CD" w:rsidRPr="009D4090" w:rsidRDefault="00AE02CD" w:rsidP="008776A7">
      <w:pPr>
        <w:tabs>
          <w:tab w:val="left" w:pos="-1080"/>
          <w:tab w:val="left" w:pos="1080"/>
        </w:tabs>
        <w:ind w:left="1080" w:hanging="540"/>
        <w:rPr>
          <w:rFonts w:ascii="Arial" w:hAnsi="Arial"/>
        </w:rPr>
      </w:pPr>
      <w:r>
        <w:rPr>
          <w:rFonts w:ascii="Arial" w:hAnsi="Arial"/>
        </w:rPr>
        <w:t>C.</w:t>
      </w:r>
      <w:r>
        <w:rPr>
          <w:rFonts w:ascii="Arial" w:hAnsi="Arial"/>
        </w:rPr>
        <w:tab/>
        <w:t>Surety Bonds and General Bond Concepts</w:t>
      </w:r>
    </w:p>
    <w:p w14:paraId="5F66D71A" w14:textId="77777777" w:rsidR="00286529" w:rsidRPr="009D4090" w:rsidRDefault="00286529">
      <w:pPr>
        <w:widowControl/>
        <w:rPr>
          <w:rFonts w:ascii="Arial" w:hAnsi="Arial"/>
        </w:rPr>
      </w:pPr>
      <w:r w:rsidRPr="009D4090">
        <w:rPr>
          <w:rFonts w:ascii="Arial" w:hAnsi="Arial"/>
        </w:rPr>
        <w:br w:type="page"/>
      </w:r>
    </w:p>
    <w:p w14:paraId="2E7900B9" w14:textId="68ECF216" w:rsidR="00E83D1F" w:rsidRPr="0059401A" w:rsidRDefault="00E83D1F" w:rsidP="0059401A">
      <w:pPr>
        <w:tabs>
          <w:tab w:val="left" w:pos="-1080"/>
        </w:tabs>
        <w:ind w:left="540" w:hanging="540"/>
        <w:rPr>
          <w:rFonts w:ascii="Arial" w:hAnsi="Arial"/>
        </w:rPr>
      </w:pPr>
      <w:r w:rsidRPr="009D4090">
        <w:rPr>
          <w:rFonts w:ascii="Arial" w:hAnsi="Arial"/>
          <w:color w:val="000000"/>
        </w:rPr>
        <w:lastRenderedPageBreak/>
        <w:t>I.</w:t>
      </w:r>
      <w:r w:rsidRPr="009D4090">
        <w:rPr>
          <w:rFonts w:ascii="Arial" w:hAnsi="Arial"/>
          <w:color w:val="000000"/>
        </w:rPr>
        <w:tab/>
      </w:r>
      <w:r w:rsidR="00DE72A3" w:rsidRPr="009D4090">
        <w:rPr>
          <w:rFonts w:ascii="Arial" w:hAnsi="Arial"/>
          <w:color w:val="000000"/>
        </w:rPr>
        <w:t xml:space="preserve">General Insurance </w:t>
      </w:r>
      <w:r w:rsidR="0023488A" w:rsidRPr="009D4090">
        <w:rPr>
          <w:rFonts w:ascii="Arial" w:hAnsi="Arial"/>
          <w:color w:val="000000"/>
        </w:rPr>
        <w:t>(</w:t>
      </w:r>
      <w:r w:rsidR="0023488A" w:rsidRPr="00F9051E">
        <w:rPr>
          <w:rFonts w:ascii="Arial" w:hAnsi="Arial"/>
        </w:rPr>
        <w:t xml:space="preserve">15 </w:t>
      </w:r>
      <w:r w:rsidR="0023488A" w:rsidRPr="009D4090">
        <w:rPr>
          <w:rFonts w:ascii="Arial" w:hAnsi="Arial"/>
          <w:color w:val="000000"/>
        </w:rPr>
        <w:t>percent of exam</w:t>
      </w:r>
      <w:r w:rsidR="00032B50">
        <w:rPr>
          <w:rFonts w:ascii="Arial" w:hAnsi="Arial"/>
          <w:color w:val="000000"/>
        </w:rPr>
        <w:t>ination</w:t>
      </w:r>
      <w:r w:rsidR="0023488A" w:rsidRPr="009D4090">
        <w:rPr>
          <w:rFonts w:ascii="Arial" w:hAnsi="Arial"/>
          <w:color w:val="000000"/>
        </w:rPr>
        <w:t xml:space="preserve"> questions</w:t>
      </w:r>
      <w:r w:rsidR="004C5BA5">
        <w:rPr>
          <w:rFonts w:ascii="Arial" w:hAnsi="Arial"/>
          <w:color w:val="000000"/>
        </w:rPr>
        <w:t>)</w:t>
      </w:r>
    </w:p>
    <w:p w14:paraId="731D75AC" w14:textId="6374EBF5" w:rsidR="00B250E2" w:rsidRDefault="00E83D1F" w:rsidP="009D4289">
      <w:pPr>
        <w:tabs>
          <w:tab w:val="left" w:pos="1080"/>
        </w:tabs>
        <w:ind w:left="1080" w:hanging="540"/>
        <w:rPr>
          <w:rFonts w:ascii="Arial" w:hAnsi="Arial"/>
          <w:color w:val="000000"/>
        </w:rPr>
      </w:pPr>
      <w:r w:rsidRPr="009D4090">
        <w:rPr>
          <w:rFonts w:ascii="Arial" w:hAnsi="Arial"/>
          <w:color w:val="000000"/>
        </w:rPr>
        <w:t>A.</w:t>
      </w:r>
      <w:r w:rsidRPr="009D4090">
        <w:rPr>
          <w:rFonts w:ascii="Arial" w:hAnsi="Arial"/>
          <w:color w:val="000000"/>
        </w:rPr>
        <w:tab/>
        <w:t>Basic Insurance Concepts and Principles</w:t>
      </w:r>
      <w:r w:rsidR="001C3E41" w:rsidRPr="009D4090">
        <w:rPr>
          <w:rFonts w:ascii="Arial" w:hAnsi="Arial"/>
          <w:color w:val="000000"/>
        </w:rPr>
        <w:t xml:space="preserve"> </w:t>
      </w:r>
    </w:p>
    <w:p w14:paraId="4C3837BA" w14:textId="611B57CF" w:rsidR="00E83D1F" w:rsidRPr="009D4090" w:rsidRDefault="00B250E2" w:rsidP="00D35C00">
      <w:pPr>
        <w:ind w:left="1620" w:hanging="540"/>
        <w:rPr>
          <w:rFonts w:ascii="Arial" w:hAnsi="Arial"/>
          <w:color w:val="000000"/>
        </w:rPr>
      </w:pPr>
      <w:r>
        <w:rPr>
          <w:rFonts w:ascii="Arial" w:hAnsi="Arial"/>
          <w:color w:val="000000"/>
        </w:rPr>
        <w:t>1.</w:t>
      </w:r>
      <w:r w:rsidR="004C5BA5">
        <w:rPr>
          <w:rFonts w:ascii="Arial" w:hAnsi="Arial"/>
          <w:color w:val="000000"/>
        </w:rPr>
        <w:tab/>
      </w:r>
      <w:r w:rsidR="001C3E41" w:rsidRPr="009D4090">
        <w:rPr>
          <w:rFonts w:ascii="Arial" w:hAnsi="Arial"/>
          <w:color w:val="000000"/>
        </w:rPr>
        <w:t>Be able to</w:t>
      </w:r>
      <w:r w:rsidR="006443CC" w:rsidRPr="009D4090">
        <w:rPr>
          <w:rFonts w:ascii="Arial" w:hAnsi="Arial"/>
          <w:color w:val="000000"/>
        </w:rPr>
        <w:t xml:space="preserve"> identify</w:t>
      </w:r>
      <w:r>
        <w:rPr>
          <w:rFonts w:ascii="Arial" w:hAnsi="Arial"/>
          <w:color w:val="000000"/>
        </w:rPr>
        <w:t>, recognize,</w:t>
      </w:r>
      <w:r w:rsidR="006443CC" w:rsidRPr="009D4090">
        <w:rPr>
          <w:rFonts w:ascii="Arial" w:hAnsi="Arial"/>
          <w:color w:val="000000"/>
        </w:rPr>
        <w:t xml:space="preserve"> or differentiate</w:t>
      </w:r>
      <w:r>
        <w:rPr>
          <w:rFonts w:ascii="Arial" w:hAnsi="Arial"/>
          <w:color w:val="000000"/>
        </w:rPr>
        <w:t xml:space="preserve"> between</w:t>
      </w:r>
      <w:r w:rsidR="001C3E41" w:rsidRPr="009D4090">
        <w:rPr>
          <w:rFonts w:ascii="Arial" w:hAnsi="Arial"/>
          <w:color w:val="000000"/>
        </w:rPr>
        <w:t>:</w:t>
      </w:r>
    </w:p>
    <w:p w14:paraId="23BEB84F" w14:textId="7FD1029F" w:rsidR="00E83D1F" w:rsidRPr="007E4128" w:rsidRDefault="00A732A7" w:rsidP="00D35C00">
      <w:pPr>
        <w:ind w:left="1620"/>
        <w:rPr>
          <w:rFonts w:ascii="Arial" w:hAnsi="Arial"/>
          <w:color w:val="000000"/>
        </w:rPr>
      </w:pPr>
      <w:r>
        <w:rPr>
          <w:rFonts w:ascii="Arial" w:hAnsi="Arial"/>
          <w:color w:val="000000"/>
        </w:rPr>
        <w:t>a.</w:t>
      </w:r>
      <w:r w:rsidR="004C5BA5">
        <w:rPr>
          <w:rFonts w:ascii="Arial" w:hAnsi="Arial"/>
          <w:color w:val="000000"/>
        </w:rPr>
        <w:tab/>
      </w:r>
      <w:r w:rsidR="00E83D1F" w:rsidRPr="007E4128">
        <w:rPr>
          <w:rFonts w:ascii="Arial" w:hAnsi="Arial"/>
          <w:color w:val="000000"/>
        </w:rPr>
        <w:t>examples of insurance</w:t>
      </w:r>
      <w:r w:rsidR="00E83D1F" w:rsidRPr="007E4128">
        <w:rPr>
          <w:rFonts w:ascii="Arial" w:hAnsi="Arial"/>
          <w:i/>
          <w:color w:val="000000"/>
        </w:rPr>
        <w:t xml:space="preserve"> </w:t>
      </w:r>
      <w:r w:rsidR="00E83D1F" w:rsidRPr="007E4128">
        <w:rPr>
          <w:rFonts w:ascii="Arial" w:hAnsi="Arial"/>
          <w:color w:val="000000"/>
        </w:rPr>
        <w:t xml:space="preserve">as defined in </w:t>
      </w:r>
      <w:r w:rsidR="008F6A58">
        <w:rPr>
          <w:rFonts w:ascii="Arial" w:hAnsi="Arial"/>
          <w:color w:val="000000"/>
        </w:rPr>
        <w:t xml:space="preserve">California </w:t>
      </w:r>
      <w:r w:rsidR="00D80D0B">
        <w:rPr>
          <w:rFonts w:ascii="Arial" w:hAnsi="Arial"/>
          <w:color w:val="000000"/>
        </w:rPr>
        <w:t>Insurance</w:t>
      </w:r>
      <w:r w:rsidR="00D80D0B" w:rsidRPr="007E4128">
        <w:rPr>
          <w:rFonts w:ascii="Arial" w:hAnsi="Arial"/>
          <w:color w:val="000000"/>
        </w:rPr>
        <w:t xml:space="preserve"> Code</w:t>
      </w:r>
      <w:r w:rsidR="0015169C" w:rsidRPr="007E4128">
        <w:rPr>
          <w:rFonts w:ascii="Arial" w:hAnsi="Arial"/>
          <w:color w:val="000000"/>
        </w:rPr>
        <w:t xml:space="preserve"> </w:t>
      </w:r>
      <w:r w:rsidR="00011FAC">
        <w:rPr>
          <w:rFonts w:ascii="Arial" w:hAnsi="Arial"/>
          <w:color w:val="000000"/>
        </w:rPr>
        <w:t>section</w:t>
      </w:r>
      <w:r w:rsidR="00E83D1F" w:rsidRPr="007E4128">
        <w:rPr>
          <w:rFonts w:ascii="Arial" w:hAnsi="Arial"/>
          <w:color w:val="000000"/>
        </w:rPr>
        <w:t xml:space="preserve"> 22 </w:t>
      </w:r>
    </w:p>
    <w:p w14:paraId="66B16B17" w14:textId="58203162" w:rsidR="00E83D1F" w:rsidRPr="007E4128" w:rsidRDefault="00A732A7" w:rsidP="00D35C00">
      <w:pPr>
        <w:ind w:left="1620"/>
        <w:rPr>
          <w:rFonts w:ascii="Arial" w:hAnsi="Arial"/>
          <w:color w:val="000000"/>
        </w:rPr>
      </w:pPr>
      <w:r>
        <w:rPr>
          <w:rFonts w:ascii="Arial" w:hAnsi="Arial"/>
          <w:color w:val="000000"/>
        </w:rPr>
        <w:t>b.</w:t>
      </w:r>
      <w:r w:rsidR="004C5BA5">
        <w:rPr>
          <w:rFonts w:ascii="Arial" w:hAnsi="Arial"/>
          <w:color w:val="000000"/>
        </w:rPr>
        <w:tab/>
      </w:r>
      <w:r w:rsidR="00E83D1F" w:rsidRPr="007E4128">
        <w:rPr>
          <w:rFonts w:ascii="Arial" w:hAnsi="Arial"/>
          <w:color w:val="000000"/>
        </w:rPr>
        <w:t>the definition of</w:t>
      </w:r>
      <w:r w:rsidR="00E83D1F" w:rsidRPr="007E4128">
        <w:rPr>
          <w:rFonts w:ascii="Arial" w:hAnsi="Arial"/>
          <w:i/>
          <w:color w:val="000000"/>
        </w:rPr>
        <w:t xml:space="preserve"> </w:t>
      </w:r>
      <w:r w:rsidR="00E83D1F" w:rsidRPr="007E4128">
        <w:rPr>
          <w:rFonts w:ascii="Arial" w:hAnsi="Arial"/>
          <w:color w:val="000000"/>
        </w:rPr>
        <w:t>risk</w:t>
      </w:r>
    </w:p>
    <w:p w14:paraId="3F663AA1" w14:textId="66136A85" w:rsidR="00E83D1F" w:rsidRPr="007E4128" w:rsidRDefault="00A732A7" w:rsidP="00D35C00">
      <w:pPr>
        <w:ind w:left="1620"/>
        <w:rPr>
          <w:rFonts w:ascii="Arial" w:hAnsi="Arial"/>
          <w:color w:val="000000"/>
        </w:rPr>
      </w:pPr>
      <w:r>
        <w:rPr>
          <w:rFonts w:ascii="Arial" w:hAnsi="Arial"/>
          <w:color w:val="000000"/>
        </w:rPr>
        <w:t>c.</w:t>
      </w:r>
      <w:r w:rsidR="004C5BA5">
        <w:rPr>
          <w:rFonts w:ascii="Arial" w:hAnsi="Arial"/>
          <w:color w:val="000000"/>
        </w:rPr>
        <w:tab/>
      </w:r>
      <w:r w:rsidR="00E83D1F" w:rsidRPr="007E4128">
        <w:rPr>
          <w:rFonts w:ascii="Arial" w:hAnsi="Arial"/>
          <w:color w:val="000000"/>
        </w:rPr>
        <w:t>a pure risk and a speculative risk</w:t>
      </w:r>
    </w:p>
    <w:p w14:paraId="4FE41432" w14:textId="11EA5C11" w:rsidR="00E83D1F" w:rsidRPr="007E4128" w:rsidRDefault="00CB079B" w:rsidP="00D35C00">
      <w:pPr>
        <w:ind w:left="1620"/>
        <w:rPr>
          <w:rFonts w:ascii="Arial" w:hAnsi="Arial"/>
          <w:color w:val="000000"/>
        </w:rPr>
      </w:pPr>
      <w:r>
        <w:rPr>
          <w:rFonts w:ascii="Arial" w:hAnsi="Arial"/>
          <w:color w:val="000000"/>
        </w:rPr>
        <w:t>d.</w:t>
      </w:r>
      <w:r w:rsidR="004C5BA5">
        <w:rPr>
          <w:rFonts w:ascii="Arial" w:hAnsi="Arial"/>
          <w:color w:val="000000"/>
        </w:rPr>
        <w:tab/>
      </w:r>
      <w:r w:rsidR="006443CC" w:rsidRPr="007E4128">
        <w:rPr>
          <w:rFonts w:ascii="Arial" w:hAnsi="Arial"/>
          <w:color w:val="000000"/>
        </w:rPr>
        <w:t xml:space="preserve">the </w:t>
      </w:r>
      <w:r w:rsidR="00E83D1F" w:rsidRPr="007E4128">
        <w:rPr>
          <w:rFonts w:ascii="Arial" w:hAnsi="Arial"/>
          <w:color w:val="000000"/>
        </w:rPr>
        <w:t>definition of peril</w:t>
      </w:r>
    </w:p>
    <w:p w14:paraId="7BE7969B" w14:textId="66DAB34B" w:rsidR="00E83D1F" w:rsidRPr="009D4090" w:rsidRDefault="00CB079B" w:rsidP="00D35C00">
      <w:pPr>
        <w:pStyle w:val="Quick1"/>
        <w:numPr>
          <w:ilvl w:val="0"/>
          <w:numId w:val="0"/>
        </w:numPr>
        <w:ind w:left="1620"/>
        <w:rPr>
          <w:rFonts w:ascii="Arial" w:hAnsi="Arial"/>
          <w:color w:val="000000"/>
        </w:rPr>
      </w:pPr>
      <w:r>
        <w:rPr>
          <w:rFonts w:ascii="Arial" w:hAnsi="Arial"/>
          <w:color w:val="000000"/>
        </w:rPr>
        <w:t>e.</w:t>
      </w:r>
      <w:r w:rsidR="004C5BA5">
        <w:rPr>
          <w:rFonts w:ascii="Arial" w:hAnsi="Arial"/>
          <w:color w:val="000000"/>
        </w:rPr>
        <w:tab/>
      </w:r>
      <w:r w:rsidR="006443CC" w:rsidRPr="009D4090">
        <w:rPr>
          <w:rFonts w:ascii="Arial" w:hAnsi="Arial"/>
          <w:color w:val="000000"/>
        </w:rPr>
        <w:t xml:space="preserve">the </w:t>
      </w:r>
      <w:r w:rsidR="00E83D1F" w:rsidRPr="009D4090">
        <w:rPr>
          <w:rFonts w:ascii="Arial" w:hAnsi="Arial"/>
          <w:color w:val="000000"/>
        </w:rPr>
        <w:t>definition of hazard</w:t>
      </w:r>
    </w:p>
    <w:p w14:paraId="7E89AD58" w14:textId="44E3B134" w:rsidR="00E83D1F" w:rsidRPr="00C93A5B" w:rsidRDefault="00CB079B" w:rsidP="00D35C00">
      <w:pPr>
        <w:ind w:left="1620"/>
        <w:rPr>
          <w:rFonts w:ascii="Arial" w:hAnsi="Arial"/>
          <w:color w:val="000000"/>
        </w:rPr>
      </w:pPr>
      <w:r>
        <w:rPr>
          <w:rFonts w:ascii="Arial" w:hAnsi="Arial"/>
          <w:color w:val="000000"/>
        </w:rPr>
        <w:t>f.</w:t>
      </w:r>
      <w:r w:rsidR="004C5BA5">
        <w:rPr>
          <w:rFonts w:ascii="Arial" w:hAnsi="Arial"/>
          <w:color w:val="000000"/>
        </w:rPr>
        <w:tab/>
      </w:r>
      <w:r w:rsidR="00E83D1F" w:rsidRPr="00C93A5B">
        <w:rPr>
          <w:rFonts w:ascii="Arial" w:hAnsi="Arial"/>
          <w:color w:val="000000"/>
        </w:rPr>
        <w:t>moral,</w:t>
      </w:r>
      <w:r w:rsidR="00E83D1F" w:rsidRPr="00C93A5B">
        <w:rPr>
          <w:rFonts w:ascii="Arial" w:hAnsi="Arial"/>
          <w:i/>
          <w:color w:val="000000"/>
        </w:rPr>
        <w:t xml:space="preserve"> </w:t>
      </w:r>
      <w:r w:rsidR="00E83D1F" w:rsidRPr="00C93A5B">
        <w:rPr>
          <w:rFonts w:ascii="Arial" w:hAnsi="Arial"/>
          <w:color w:val="000000"/>
        </w:rPr>
        <w:t>morale,</w:t>
      </w:r>
      <w:r w:rsidR="00E83D1F" w:rsidRPr="00C93A5B">
        <w:rPr>
          <w:rFonts w:ascii="Arial" w:hAnsi="Arial"/>
          <w:i/>
          <w:color w:val="000000"/>
        </w:rPr>
        <w:t xml:space="preserve"> </w:t>
      </w:r>
      <w:r w:rsidR="00E83D1F" w:rsidRPr="00C93A5B">
        <w:rPr>
          <w:rFonts w:ascii="Arial" w:hAnsi="Arial"/>
          <w:color w:val="000000"/>
        </w:rPr>
        <w:t>physical</w:t>
      </w:r>
      <w:r w:rsidR="00032B50">
        <w:rPr>
          <w:rFonts w:ascii="Arial" w:hAnsi="Arial"/>
          <w:color w:val="000000"/>
        </w:rPr>
        <w:t>,</w:t>
      </w:r>
      <w:r w:rsidR="00E83D1F" w:rsidRPr="00C93A5B">
        <w:rPr>
          <w:rFonts w:ascii="Arial" w:hAnsi="Arial"/>
          <w:color w:val="000000"/>
        </w:rPr>
        <w:t xml:space="preserve"> and legal</w:t>
      </w:r>
      <w:r w:rsidR="00E83D1F" w:rsidRPr="00C93A5B">
        <w:rPr>
          <w:rFonts w:ascii="Arial" w:hAnsi="Arial"/>
          <w:i/>
          <w:color w:val="000000"/>
        </w:rPr>
        <w:t xml:space="preserve"> </w:t>
      </w:r>
      <w:r w:rsidR="00E83D1F" w:rsidRPr="00C93A5B">
        <w:rPr>
          <w:rFonts w:ascii="Arial" w:hAnsi="Arial"/>
          <w:color w:val="000000"/>
        </w:rPr>
        <w:t>hazards</w:t>
      </w:r>
    </w:p>
    <w:p w14:paraId="02CBFEAF" w14:textId="4CE6CED8" w:rsidR="00E83D1F" w:rsidRPr="007E4128" w:rsidRDefault="00CB079B" w:rsidP="00D35C00">
      <w:pPr>
        <w:ind w:left="1620"/>
        <w:rPr>
          <w:rFonts w:ascii="Arial" w:hAnsi="Arial"/>
          <w:color w:val="000000"/>
        </w:rPr>
      </w:pPr>
      <w:r>
        <w:rPr>
          <w:rFonts w:ascii="Arial" w:hAnsi="Arial"/>
          <w:color w:val="000000"/>
        </w:rPr>
        <w:t>g.</w:t>
      </w:r>
      <w:r w:rsidR="004C5BA5">
        <w:rPr>
          <w:rFonts w:ascii="Arial" w:hAnsi="Arial"/>
          <w:color w:val="000000"/>
        </w:rPr>
        <w:tab/>
      </w:r>
      <w:r w:rsidR="00E83D1F" w:rsidRPr="007E4128">
        <w:rPr>
          <w:rFonts w:ascii="Arial" w:hAnsi="Arial"/>
          <w:color w:val="000000"/>
        </w:rPr>
        <w:t>the definition of the law</w:t>
      </w:r>
      <w:r w:rsidR="00E83D1F" w:rsidRPr="007E4128">
        <w:rPr>
          <w:rFonts w:ascii="Arial" w:hAnsi="Arial"/>
          <w:i/>
          <w:color w:val="000000"/>
        </w:rPr>
        <w:t xml:space="preserve"> </w:t>
      </w:r>
      <w:r w:rsidR="00E83D1F" w:rsidRPr="007E4128">
        <w:rPr>
          <w:rFonts w:ascii="Arial" w:hAnsi="Arial"/>
          <w:color w:val="000000"/>
        </w:rPr>
        <w:t>of</w:t>
      </w:r>
      <w:r w:rsidR="00E83D1F" w:rsidRPr="007E4128">
        <w:rPr>
          <w:rFonts w:ascii="Arial" w:hAnsi="Arial"/>
          <w:i/>
          <w:color w:val="000000"/>
        </w:rPr>
        <w:t xml:space="preserve"> </w:t>
      </w:r>
      <w:r w:rsidR="00E83D1F" w:rsidRPr="007E4128">
        <w:rPr>
          <w:rFonts w:ascii="Arial" w:hAnsi="Arial"/>
          <w:color w:val="000000"/>
        </w:rPr>
        <w:t>large</w:t>
      </w:r>
      <w:r w:rsidR="00E83D1F" w:rsidRPr="007E4128">
        <w:rPr>
          <w:rFonts w:ascii="Arial" w:hAnsi="Arial"/>
          <w:i/>
          <w:color w:val="000000"/>
        </w:rPr>
        <w:t xml:space="preserve"> </w:t>
      </w:r>
      <w:r w:rsidR="00E83D1F" w:rsidRPr="007E4128">
        <w:rPr>
          <w:rFonts w:ascii="Arial" w:hAnsi="Arial"/>
          <w:color w:val="000000"/>
        </w:rPr>
        <w:t>numbers</w:t>
      </w:r>
    </w:p>
    <w:p w14:paraId="1022339B" w14:textId="6E11F9F8" w:rsidR="00E83D1F" w:rsidRPr="00C93A5B" w:rsidRDefault="00CB079B" w:rsidP="00D35C00">
      <w:pPr>
        <w:ind w:left="2160" w:hanging="540"/>
        <w:rPr>
          <w:rFonts w:ascii="Arial" w:hAnsi="Arial"/>
          <w:color w:val="000000"/>
        </w:rPr>
      </w:pPr>
      <w:r>
        <w:rPr>
          <w:rFonts w:ascii="Arial" w:hAnsi="Arial"/>
          <w:color w:val="000000"/>
        </w:rPr>
        <w:t>h.</w:t>
      </w:r>
      <w:r w:rsidR="004C5BA5">
        <w:rPr>
          <w:rFonts w:ascii="Arial" w:hAnsi="Arial"/>
          <w:color w:val="000000"/>
        </w:rPr>
        <w:tab/>
      </w:r>
      <w:r w:rsidR="00E83D1F" w:rsidRPr="00C93A5B">
        <w:rPr>
          <w:rFonts w:ascii="Arial" w:hAnsi="Arial"/>
          <w:color w:val="000000"/>
        </w:rPr>
        <w:t>a definition or the correct usage of the terms loss</w:t>
      </w:r>
      <w:r w:rsidR="00E83D1F" w:rsidRPr="00C93A5B">
        <w:rPr>
          <w:rFonts w:ascii="Arial" w:hAnsi="Arial"/>
          <w:i/>
          <w:color w:val="000000"/>
        </w:rPr>
        <w:t xml:space="preserve"> </w:t>
      </w:r>
      <w:r w:rsidR="00E83D1F" w:rsidRPr="00C93A5B">
        <w:rPr>
          <w:rFonts w:ascii="Arial" w:hAnsi="Arial"/>
          <w:color w:val="000000"/>
        </w:rPr>
        <w:t>and loss exposure (e.g.</w:t>
      </w:r>
      <w:r w:rsidR="00032B50">
        <w:rPr>
          <w:rFonts w:ascii="Arial" w:hAnsi="Arial"/>
          <w:color w:val="000000"/>
        </w:rPr>
        <w:t>,</w:t>
      </w:r>
      <w:r w:rsidR="004C5BA5">
        <w:rPr>
          <w:rFonts w:ascii="Arial" w:hAnsi="Arial"/>
          <w:color w:val="000000"/>
        </w:rPr>
        <w:t xml:space="preserve"> </w:t>
      </w:r>
      <w:r w:rsidR="00E83D1F" w:rsidRPr="00C93A5B">
        <w:rPr>
          <w:rFonts w:ascii="Arial" w:hAnsi="Arial"/>
          <w:color w:val="000000"/>
        </w:rPr>
        <w:t>property loss, liability loss exposure)</w:t>
      </w:r>
    </w:p>
    <w:p w14:paraId="0B226DF8" w14:textId="463888A1" w:rsidR="006E190C" w:rsidRPr="00C93A5B" w:rsidRDefault="00CB079B" w:rsidP="00D35C00">
      <w:pPr>
        <w:ind w:left="1620"/>
        <w:rPr>
          <w:rFonts w:ascii="Arial" w:hAnsi="Arial"/>
          <w:color w:val="000000"/>
        </w:rPr>
      </w:pPr>
      <w:r>
        <w:rPr>
          <w:rFonts w:ascii="Arial" w:hAnsi="Arial"/>
          <w:color w:val="000000"/>
        </w:rPr>
        <w:t>i.</w:t>
      </w:r>
      <w:r w:rsidR="004C5BA5">
        <w:rPr>
          <w:rFonts w:ascii="Arial" w:hAnsi="Arial"/>
          <w:color w:val="000000"/>
        </w:rPr>
        <w:tab/>
      </w:r>
      <w:r w:rsidR="006E190C" w:rsidRPr="00C93A5B">
        <w:rPr>
          <w:rFonts w:ascii="Arial" w:hAnsi="Arial"/>
          <w:color w:val="000000"/>
        </w:rPr>
        <w:t>risk management techniques</w:t>
      </w:r>
    </w:p>
    <w:p w14:paraId="42E18076" w14:textId="01DE72BE" w:rsidR="006E190C" w:rsidRPr="00C93A5B" w:rsidRDefault="00E47748" w:rsidP="00D35C00">
      <w:pPr>
        <w:ind w:left="1620"/>
        <w:rPr>
          <w:rFonts w:ascii="Arial" w:hAnsi="Arial"/>
          <w:color w:val="000000"/>
        </w:rPr>
      </w:pPr>
      <w:r>
        <w:rPr>
          <w:rFonts w:ascii="Arial" w:hAnsi="Arial"/>
          <w:color w:val="000000"/>
        </w:rPr>
        <w:t>j.</w:t>
      </w:r>
      <w:r w:rsidR="004C5BA5">
        <w:rPr>
          <w:rFonts w:ascii="Arial" w:hAnsi="Arial"/>
          <w:color w:val="000000"/>
        </w:rPr>
        <w:tab/>
      </w:r>
      <w:r w:rsidR="006E190C" w:rsidRPr="00C93A5B">
        <w:rPr>
          <w:rFonts w:ascii="Arial" w:hAnsi="Arial"/>
          <w:color w:val="000000"/>
        </w:rPr>
        <w:t>the requisites of an ideally insurable risk</w:t>
      </w:r>
    </w:p>
    <w:p w14:paraId="6009FFA3" w14:textId="3E25277A" w:rsidR="00E83D1F" w:rsidRPr="00C93A5B" w:rsidRDefault="00E47748" w:rsidP="00D35C00">
      <w:pPr>
        <w:ind w:left="1620"/>
        <w:rPr>
          <w:rFonts w:ascii="Arial" w:hAnsi="Arial"/>
          <w:color w:val="000000"/>
        </w:rPr>
      </w:pPr>
      <w:r>
        <w:rPr>
          <w:rFonts w:ascii="Arial" w:hAnsi="Arial"/>
          <w:color w:val="000000"/>
        </w:rPr>
        <w:t>k.</w:t>
      </w:r>
      <w:r w:rsidR="004C5BA5">
        <w:rPr>
          <w:rFonts w:ascii="Arial" w:hAnsi="Arial"/>
          <w:color w:val="000000"/>
        </w:rPr>
        <w:tab/>
      </w:r>
      <w:r w:rsidR="0015169C" w:rsidRPr="00C93A5B">
        <w:rPr>
          <w:rFonts w:ascii="Arial" w:hAnsi="Arial"/>
          <w:color w:val="000000"/>
        </w:rPr>
        <w:t xml:space="preserve">the </w:t>
      </w:r>
      <w:r w:rsidR="00E83D1F" w:rsidRPr="00C93A5B">
        <w:rPr>
          <w:rFonts w:ascii="Arial" w:hAnsi="Arial"/>
          <w:color w:val="000000"/>
        </w:rPr>
        <w:t>definition of insurable</w:t>
      </w:r>
      <w:r w:rsidR="00E83D1F" w:rsidRPr="00C93A5B">
        <w:rPr>
          <w:rFonts w:ascii="Arial" w:hAnsi="Arial"/>
          <w:i/>
          <w:color w:val="000000"/>
        </w:rPr>
        <w:t xml:space="preserve"> </w:t>
      </w:r>
      <w:r w:rsidR="00E83D1F" w:rsidRPr="00C93A5B">
        <w:rPr>
          <w:rFonts w:ascii="Arial" w:hAnsi="Arial"/>
          <w:color w:val="000000"/>
        </w:rPr>
        <w:t xml:space="preserve">events, </w:t>
      </w:r>
      <w:r w:rsidR="008F6A58">
        <w:rPr>
          <w:rFonts w:ascii="Arial" w:hAnsi="Arial"/>
          <w:color w:val="000000"/>
        </w:rPr>
        <w:t xml:space="preserve">California Insurance </w:t>
      </w:r>
      <w:r w:rsidR="00CA69D7" w:rsidRPr="00C93A5B">
        <w:rPr>
          <w:rFonts w:ascii="Arial" w:hAnsi="Arial"/>
          <w:color w:val="000000"/>
        </w:rPr>
        <w:t xml:space="preserve">Code </w:t>
      </w:r>
      <w:r w:rsidR="00011FAC">
        <w:rPr>
          <w:rFonts w:ascii="Arial" w:hAnsi="Arial"/>
          <w:color w:val="000000"/>
        </w:rPr>
        <w:t>section</w:t>
      </w:r>
      <w:r w:rsidR="00E83D1F" w:rsidRPr="00C93A5B">
        <w:rPr>
          <w:rFonts w:ascii="Arial" w:hAnsi="Arial"/>
          <w:color w:val="000000"/>
        </w:rPr>
        <w:t xml:space="preserve"> 250 </w:t>
      </w:r>
    </w:p>
    <w:p w14:paraId="0EE5F738" w14:textId="3F76E5B7" w:rsidR="00E83D1F" w:rsidRPr="00C93A5B" w:rsidRDefault="00E47748" w:rsidP="00D35C00">
      <w:pPr>
        <w:ind w:left="2160" w:hanging="540"/>
        <w:rPr>
          <w:rFonts w:ascii="Arial" w:hAnsi="Arial"/>
          <w:color w:val="000000"/>
        </w:rPr>
      </w:pPr>
      <w:r>
        <w:rPr>
          <w:rFonts w:ascii="Arial" w:hAnsi="Arial"/>
          <w:color w:val="000000"/>
        </w:rPr>
        <w:t>l.</w:t>
      </w:r>
      <w:r w:rsidR="004C5BA5">
        <w:rPr>
          <w:rFonts w:ascii="Arial" w:hAnsi="Arial"/>
          <w:color w:val="000000"/>
        </w:rPr>
        <w:tab/>
      </w:r>
      <w:r w:rsidR="00E83D1F" w:rsidRPr="00C93A5B">
        <w:rPr>
          <w:rFonts w:ascii="Arial" w:hAnsi="Arial"/>
          <w:color w:val="000000"/>
        </w:rPr>
        <w:t>the definition</w:t>
      </w:r>
      <w:r w:rsidR="006443CC" w:rsidRPr="00C93A5B">
        <w:rPr>
          <w:rFonts w:ascii="Arial" w:hAnsi="Arial"/>
          <w:color w:val="000000"/>
        </w:rPr>
        <w:t>s</w:t>
      </w:r>
      <w:r w:rsidR="00E83D1F" w:rsidRPr="00C93A5B">
        <w:rPr>
          <w:rFonts w:ascii="Arial" w:hAnsi="Arial"/>
          <w:color w:val="000000"/>
        </w:rPr>
        <w:t xml:space="preserve"> of insurable</w:t>
      </w:r>
      <w:r w:rsidR="00E83D1F" w:rsidRPr="00C93A5B">
        <w:rPr>
          <w:rFonts w:ascii="Arial" w:hAnsi="Arial"/>
          <w:i/>
          <w:color w:val="000000"/>
        </w:rPr>
        <w:t xml:space="preserve"> </w:t>
      </w:r>
      <w:r w:rsidR="00E83D1F" w:rsidRPr="00C93A5B">
        <w:rPr>
          <w:rFonts w:ascii="Arial" w:hAnsi="Arial"/>
          <w:color w:val="000000"/>
        </w:rPr>
        <w:t>interest and indemnity, and be able to</w:t>
      </w:r>
      <w:r w:rsidR="004C5BA5">
        <w:rPr>
          <w:rFonts w:ascii="Arial" w:hAnsi="Arial"/>
          <w:color w:val="000000"/>
        </w:rPr>
        <w:t xml:space="preserve"> </w:t>
      </w:r>
      <w:r w:rsidR="00C93A5B">
        <w:rPr>
          <w:rFonts w:ascii="Arial" w:hAnsi="Arial"/>
          <w:color w:val="000000"/>
        </w:rPr>
        <w:t>apply</w:t>
      </w:r>
      <w:r w:rsidR="00E83D1F" w:rsidRPr="00C93A5B">
        <w:rPr>
          <w:rFonts w:ascii="Arial" w:hAnsi="Arial"/>
          <w:color w:val="000000"/>
        </w:rPr>
        <w:t xml:space="preserve"> these terms to a given situation</w:t>
      </w:r>
    </w:p>
    <w:p w14:paraId="2749E69A" w14:textId="32C8DF07" w:rsidR="00E83D1F" w:rsidRPr="004266FD" w:rsidRDefault="00E47748" w:rsidP="00D35C00">
      <w:pPr>
        <w:tabs>
          <w:tab w:val="left" w:pos="720"/>
        </w:tabs>
        <w:ind w:left="1620"/>
        <w:rPr>
          <w:rFonts w:ascii="Arial" w:hAnsi="Arial"/>
          <w:color w:val="000000"/>
        </w:rPr>
      </w:pPr>
      <w:r>
        <w:rPr>
          <w:rFonts w:ascii="Arial" w:hAnsi="Arial"/>
          <w:color w:val="000000"/>
        </w:rPr>
        <w:t>m.</w:t>
      </w:r>
      <w:r w:rsidR="004C5BA5">
        <w:rPr>
          <w:rFonts w:ascii="Arial" w:hAnsi="Arial"/>
          <w:color w:val="000000"/>
        </w:rPr>
        <w:tab/>
      </w:r>
      <w:r w:rsidR="00E83D1F" w:rsidRPr="004266FD">
        <w:rPr>
          <w:rFonts w:ascii="Arial" w:hAnsi="Arial"/>
          <w:color w:val="000000"/>
        </w:rPr>
        <w:t xml:space="preserve">why insurers underwrite insurance applications </w:t>
      </w:r>
    </w:p>
    <w:p w14:paraId="592071D1" w14:textId="61040A0D" w:rsidR="00E83D1F" w:rsidRPr="004266FD" w:rsidRDefault="00E47748" w:rsidP="00D35C00">
      <w:pPr>
        <w:ind w:left="1620"/>
        <w:rPr>
          <w:rFonts w:ascii="Arial" w:hAnsi="Arial"/>
        </w:rPr>
      </w:pPr>
      <w:r>
        <w:rPr>
          <w:rFonts w:ascii="Arial" w:hAnsi="Arial"/>
        </w:rPr>
        <w:t>n.</w:t>
      </w:r>
      <w:r w:rsidR="004C5BA5">
        <w:rPr>
          <w:rFonts w:ascii="Arial" w:hAnsi="Arial"/>
        </w:rPr>
        <w:tab/>
      </w:r>
      <w:r w:rsidR="00E83D1F" w:rsidRPr="004266FD">
        <w:rPr>
          <w:rFonts w:ascii="Arial" w:hAnsi="Arial"/>
        </w:rPr>
        <w:t xml:space="preserve">the </w:t>
      </w:r>
      <w:r w:rsidR="004266FD">
        <w:rPr>
          <w:rFonts w:ascii="Arial" w:hAnsi="Arial"/>
        </w:rPr>
        <w:t>concepts</w:t>
      </w:r>
      <w:r w:rsidR="00E83D1F" w:rsidRPr="004266FD">
        <w:rPr>
          <w:rFonts w:ascii="Arial" w:hAnsi="Arial"/>
        </w:rPr>
        <w:t xml:space="preserve"> of adverse selection and </w:t>
      </w:r>
      <w:r w:rsidR="00CA69D7" w:rsidRPr="004266FD">
        <w:rPr>
          <w:rFonts w:ascii="Arial" w:hAnsi="Arial"/>
        </w:rPr>
        <w:t>risk pooling</w:t>
      </w:r>
    </w:p>
    <w:p w14:paraId="491B1F3B" w14:textId="6A846E2D" w:rsidR="00E83D1F" w:rsidRPr="004266FD" w:rsidRDefault="00E47748" w:rsidP="00D35C00">
      <w:pPr>
        <w:ind w:left="2160" w:hanging="540"/>
        <w:rPr>
          <w:rFonts w:ascii="Arial" w:hAnsi="Arial"/>
        </w:rPr>
      </w:pPr>
      <w:r>
        <w:rPr>
          <w:rFonts w:ascii="Arial" w:hAnsi="Arial"/>
        </w:rPr>
        <w:t>o.</w:t>
      </w:r>
      <w:r w:rsidR="004C5BA5">
        <w:rPr>
          <w:rFonts w:ascii="Arial" w:hAnsi="Arial"/>
        </w:rPr>
        <w:tab/>
      </w:r>
      <w:r w:rsidR="00E83D1F" w:rsidRPr="004266FD">
        <w:rPr>
          <w:rFonts w:ascii="Arial" w:hAnsi="Arial"/>
        </w:rPr>
        <w:t>the benefits and the costs of insurance to society</w:t>
      </w:r>
      <w:r w:rsidR="00E83D1F" w:rsidRPr="004266FD">
        <w:rPr>
          <w:rFonts w:ascii="Arial" w:hAnsi="Arial"/>
          <w:i/>
        </w:rPr>
        <w:t xml:space="preserve"> </w:t>
      </w:r>
      <w:r w:rsidR="00E83D1F" w:rsidRPr="004266FD">
        <w:rPr>
          <w:rFonts w:ascii="Arial" w:hAnsi="Arial"/>
        </w:rPr>
        <w:t>(</w:t>
      </w:r>
      <w:r w:rsidR="00032B50">
        <w:rPr>
          <w:rFonts w:ascii="Arial" w:hAnsi="Arial"/>
        </w:rPr>
        <w:t>i.e.,</w:t>
      </w:r>
      <w:r w:rsidR="00E83D1F" w:rsidRPr="004266FD">
        <w:rPr>
          <w:rFonts w:ascii="Arial" w:hAnsi="Arial"/>
        </w:rPr>
        <w:t xml:space="preserve"> loss control, loss</w:t>
      </w:r>
      <w:r w:rsidR="004C5BA5">
        <w:rPr>
          <w:rFonts w:ascii="Arial" w:hAnsi="Arial"/>
        </w:rPr>
        <w:t xml:space="preserve"> </w:t>
      </w:r>
      <w:r w:rsidR="00E83D1F" w:rsidRPr="004266FD">
        <w:rPr>
          <w:rFonts w:ascii="Arial" w:hAnsi="Arial"/>
        </w:rPr>
        <w:t>payments, securing credit, etc.)</w:t>
      </w:r>
    </w:p>
    <w:p w14:paraId="308A038F" w14:textId="179FD13B" w:rsidR="00E83D1F" w:rsidRPr="004266FD" w:rsidRDefault="00E47748" w:rsidP="00D35C00">
      <w:pPr>
        <w:ind w:left="1620"/>
        <w:rPr>
          <w:rFonts w:ascii="Arial" w:hAnsi="Arial"/>
        </w:rPr>
      </w:pPr>
      <w:r>
        <w:rPr>
          <w:rFonts w:ascii="Arial" w:hAnsi="Arial"/>
        </w:rPr>
        <w:t>p.</w:t>
      </w:r>
      <w:r w:rsidR="004C5BA5">
        <w:rPr>
          <w:rFonts w:ascii="Arial" w:hAnsi="Arial"/>
        </w:rPr>
        <w:tab/>
      </w:r>
      <w:r w:rsidR="00E83D1F" w:rsidRPr="004266FD">
        <w:rPr>
          <w:rFonts w:ascii="Arial" w:hAnsi="Arial"/>
        </w:rPr>
        <w:t>a correct explanation of the role of deductibles in insurance</w:t>
      </w:r>
    </w:p>
    <w:p w14:paraId="49D36788" w14:textId="619A27BD" w:rsidR="00815C16" w:rsidRDefault="00E47748" w:rsidP="00D35C00">
      <w:pPr>
        <w:ind w:left="2160" w:hanging="540"/>
        <w:rPr>
          <w:rFonts w:ascii="Arial" w:hAnsi="Arial"/>
        </w:rPr>
      </w:pPr>
      <w:r>
        <w:rPr>
          <w:rFonts w:ascii="Arial" w:hAnsi="Arial"/>
        </w:rPr>
        <w:t>q.</w:t>
      </w:r>
      <w:r w:rsidR="004C5BA5">
        <w:rPr>
          <w:rFonts w:ascii="Arial" w:hAnsi="Arial"/>
        </w:rPr>
        <w:tab/>
      </w:r>
      <w:r w:rsidR="00E83D1F" w:rsidRPr="004266FD">
        <w:rPr>
          <w:rFonts w:ascii="Arial" w:hAnsi="Arial"/>
        </w:rPr>
        <w:t xml:space="preserve">a definition of reinsurance, </w:t>
      </w:r>
      <w:r w:rsidR="008F6A58">
        <w:rPr>
          <w:rFonts w:ascii="Arial" w:hAnsi="Arial"/>
        </w:rPr>
        <w:t xml:space="preserve">California Insurance </w:t>
      </w:r>
      <w:r w:rsidR="00C35E70" w:rsidRPr="004266FD">
        <w:rPr>
          <w:rFonts w:ascii="Arial" w:hAnsi="Arial"/>
        </w:rPr>
        <w:t xml:space="preserve">Code </w:t>
      </w:r>
      <w:r w:rsidR="00011FAC">
        <w:rPr>
          <w:rFonts w:ascii="Arial" w:hAnsi="Arial"/>
        </w:rPr>
        <w:t>section</w:t>
      </w:r>
      <w:r w:rsidR="00E83D1F" w:rsidRPr="004266FD">
        <w:rPr>
          <w:rFonts w:ascii="Arial" w:hAnsi="Arial"/>
        </w:rPr>
        <w:t xml:space="preserve"> 620</w:t>
      </w:r>
      <w:r w:rsidR="00032B50">
        <w:rPr>
          <w:rFonts w:ascii="Arial" w:hAnsi="Arial"/>
        </w:rPr>
        <w:t>,</w:t>
      </w:r>
      <w:r w:rsidR="00E83D1F" w:rsidRPr="004266FD">
        <w:rPr>
          <w:rFonts w:ascii="Arial" w:hAnsi="Arial"/>
        </w:rPr>
        <w:t xml:space="preserve"> </w:t>
      </w:r>
      <w:r w:rsidR="00C35E70" w:rsidRPr="004266FD">
        <w:rPr>
          <w:rFonts w:ascii="Arial" w:hAnsi="Arial"/>
        </w:rPr>
        <w:t xml:space="preserve">and the purposes and </w:t>
      </w:r>
      <w:r w:rsidR="00DB6D28">
        <w:rPr>
          <w:rFonts w:ascii="Arial" w:hAnsi="Arial"/>
        </w:rPr>
        <w:t>benefits of reinsurance</w:t>
      </w:r>
    </w:p>
    <w:p w14:paraId="4E379A55" w14:textId="21566551" w:rsidR="001A3499" w:rsidRPr="004266FD" w:rsidRDefault="00E47748" w:rsidP="00D35C00">
      <w:pPr>
        <w:ind w:left="2160" w:hanging="540"/>
        <w:rPr>
          <w:rFonts w:ascii="Arial" w:hAnsi="Arial"/>
        </w:rPr>
      </w:pPr>
      <w:r>
        <w:rPr>
          <w:rFonts w:ascii="Arial" w:hAnsi="Arial"/>
        </w:rPr>
        <w:t>r.</w:t>
      </w:r>
      <w:r w:rsidR="004C5BA5">
        <w:rPr>
          <w:rFonts w:ascii="Arial" w:hAnsi="Arial"/>
        </w:rPr>
        <w:tab/>
      </w:r>
      <w:r w:rsidR="00C93A5B">
        <w:rPr>
          <w:rFonts w:ascii="Arial" w:hAnsi="Arial"/>
        </w:rPr>
        <w:t>that</w:t>
      </w:r>
      <w:r w:rsidR="001A3499" w:rsidRPr="004266FD">
        <w:rPr>
          <w:rFonts w:ascii="Arial" w:hAnsi="Arial"/>
        </w:rPr>
        <w:t xml:space="preserve"> the </w:t>
      </w:r>
      <w:r w:rsidR="008F6A58">
        <w:rPr>
          <w:rFonts w:ascii="Arial" w:hAnsi="Arial"/>
        </w:rPr>
        <w:t xml:space="preserve">California Insurance </w:t>
      </w:r>
      <w:r w:rsidR="002519BC">
        <w:rPr>
          <w:rFonts w:ascii="Arial" w:hAnsi="Arial"/>
        </w:rPr>
        <w:t>Code</w:t>
      </w:r>
      <w:r w:rsidR="001A3499" w:rsidRPr="004266FD">
        <w:rPr>
          <w:rFonts w:ascii="Arial" w:hAnsi="Arial"/>
        </w:rPr>
        <w:t>:</w:t>
      </w:r>
    </w:p>
    <w:p w14:paraId="4628851F" w14:textId="782DC33C" w:rsidR="001A3499" w:rsidRDefault="004C5BA5" w:rsidP="00D35C00">
      <w:pPr>
        <w:pStyle w:val="ListParagraph"/>
        <w:tabs>
          <w:tab w:val="left" w:pos="1800"/>
        </w:tabs>
        <w:ind w:left="2790" w:hanging="360"/>
        <w:rPr>
          <w:rFonts w:ascii="Arial" w:hAnsi="Arial"/>
        </w:rPr>
      </w:pPr>
      <w:r>
        <w:rPr>
          <w:rFonts w:ascii="Arial" w:hAnsi="Arial"/>
        </w:rPr>
        <w:t>i.</w:t>
      </w:r>
      <w:r>
        <w:rPr>
          <w:rFonts w:ascii="Arial" w:hAnsi="Arial"/>
        </w:rPr>
        <w:tab/>
      </w:r>
      <w:r w:rsidR="00893FD1">
        <w:rPr>
          <w:rFonts w:ascii="Arial" w:hAnsi="Arial"/>
        </w:rPr>
        <w:t>d</w:t>
      </w:r>
      <w:r w:rsidR="001A3499">
        <w:rPr>
          <w:rFonts w:ascii="Arial" w:hAnsi="Arial"/>
        </w:rPr>
        <w:t xml:space="preserve">ivides lines of insurance into classes, </w:t>
      </w:r>
      <w:r w:rsidR="008F6A58">
        <w:rPr>
          <w:rFonts w:ascii="Arial" w:hAnsi="Arial"/>
        </w:rPr>
        <w:t xml:space="preserve">California Insurance </w:t>
      </w:r>
      <w:r w:rsidR="001A3499">
        <w:rPr>
          <w:rFonts w:ascii="Arial" w:hAnsi="Arial"/>
        </w:rPr>
        <w:t xml:space="preserve">Code </w:t>
      </w:r>
      <w:r w:rsidR="00011FAC">
        <w:rPr>
          <w:rFonts w:ascii="Arial" w:hAnsi="Arial"/>
        </w:rPr>
        <w:t>section</w:t>
      </w:r>
      <w:r w:rsidR="001A3499">
        <w:rPr>
          <w:rFonts w:ascii="Arial" w:hAnsi="Arial"/>
        </w:rPr>
        <w:t xml:space="preserve"> 100</w:t>
      </w:r>
    </w:p>
    <w:p w14:paraId="1B87D2BA" w14:textId="57B471F8" w:rsidR="00E83D1F" w:rsidRPr="00F414A3" w:rsidRDefault="004C5BA5" w:rsidP="00D35C00">
      <w:pPr>
        <w:pStyle w:val="ListParagraph"/>
        <w:tabs>
          <w:tab w:val="left" w:pos="1800"/>
        </w:tabs>
        <w:ind w:left="2790" w:hanging="360"/>
        <w:rPr>
          <w:rFonts w:ascii="Arial" w:hAnsi="Arial"/>
        </w:rPr>
      </w:pPr>
      <w:r>
        <w:rPr>
          <w:rFonts w:ascii="Arial" w:hAnsi="Arial"/>
        </w:rPr>
        <w:t>ii.</w:t>
      </w:r>
      <w:r>
        <w:rPr>
          <w:rFonts w:ascii="Arial" w:hAnsi="Arial"/>
        </w:rPr>
        <w:tab/>
      </w:r>
      <w:r w:rsidR="00893FD1">
        <w:rPr>
          <w:rFonts w:ascii="Arial" w:hAnsi="Arial"/>
        </w:rPr>
        <w:t>d</w:t>
      </w:r>
      <w:r w:rsidR="001A3499">
        <w:rPr>
          <w:rFonts w:ascii="Arial" w:hAnsi="Arial"/>
        </w:rPr>
        <w:t xml:space="preserve">efines these classes, </w:t>
      </w:r>
      <w:r w:rsidR="008F6A58">
        <w:rPr>
          <w:rFonts w:ascii="Arial" w:hAnsi="Arial"/>
        </w:rPr>
        <w:t xml:space="preserve">California Insurance </w:t>
      </w:r>
      <w:r w:rsidR="001A3499">
        <w:rPr>
          <w:rFonts w:ascii="Arial" w:hAnsi="Arial"/>
        </w:rPr>
        <w:t xml:space="preserve">Code </w:t>
      </w:r>
      <w:r w:rsidR="00011FAC">
        <w:rPr>
          <w:rFonts w:ascii="Arial" w:hAnsi="Arial"/>
        </w:rPr>
        <w:t>section</w:t>
      </w:r>
      <w:r w:rsidR="001A3499">
        <w:rPr>
          <w:rFonts w:ascii="Arial" w:hAnsi="Arial"/>
        </w:rPr>
        <w:t>s 101 through 120</w:t>
      </w:r>
    </w:p>
    <w:p w14:paraId="44ABE297" w14:textId="77777777" w:rsidR="00E83D1F" w:rsidRPr="009D4090" w:rsidRDefault="00E83D1F">
      <w:pPr>
        <w:tabs>
          <w:tab w:val="left" w:pos="-1080"/>
        </w:tabs>
        <w:rPr>
          <w:rFonts w:ascii="Arial" w:hAnsi="Arial"/>
          <w:color w:val="000000"/>
        </w:rPr>
      </w:pPr>
    </w:p>
    <w:p w14:paraId="2F371857" w14:textId="77777777" w:rsidR="002519BC" w:rsidRPr="00166863" w:rsidRDefault="00E83D1F" w:rsidP="002519BC">
      <w:pPr>
        <w:tabs>
          <w:tab w:val="left" w:pos="-1080"/>
        </w:tabs>
        <w:ind w:left="540" w:hanging="540"/>
        <w:rPr>
          <w:rFonts w:ascii="Arial" w:hAnsi="Arial" w:cs="Arial"/>
          <w:color w:val="000000"/>
        </w:rPr>
      </w:pPr>
      <w:r w:rsidRPr="009D4090">
        <w:rPr>
          <w:rFonts w:ascii="Arial" w:hAnsi="Arial"/>
          <w:color w:val="000000"/>
        </w:rPr>
        <w:t>I.</w:t>
      </w:r>
      <w:r w:rsidRPr="009D4090">
        <w:rPr>
          <w:rFonts w:ascii="Arial" w:hAnsi="Arial"/>
          <w:color w:val="000000"/>
        </w:rPr>
        <w:tab/>
      </w:r>
      <w:r w:rsidR="002519BC" w:rsidRPr="00166863">
        <w:rPr>
          <w:rFonts w:ascii="Arial" w:hAnsi="Arial" w:cs="Arial"/>
          <w:color w:val="000000"/>
        </w:rPr>
        <w:t>General Insurance</w:t>
      </w:r>
    </w:p>
    <w:p w14:paraId="6FAD8CAE" w14:textId="77777777" w:rsidR="002519BC" w:rsidRPr="00166863" w:rsidRDefault="002519BC" w:rsidP="002519BC">
      <w:pPr>
        <w:tabs>
          <w:tab w:val="left" w:pos="-1080"/>
        </w:tabs>
        <w:ind w:left="1080" w:hanging="540"/>
        <w:rPr>
          <w:rFonts w:ascii="Arial" w:hAnsi="Arial" w:cs="Arial"/>
          <w:color w:val="000000"/>
        </w:rPr>
      </w:pPr>
      <w:r w:rsidRPr="00166863">
        <w:rPr>
          <w:rFonts w:ascii="Arial" w:hAnsi="Arial" w:cs="Arial"/>
          <w:color w:val="000000"/>
        </w:rPr>
        <w:t>B.</w:t>
      </w:r>
      <w:r w:rsidRPr="00166863">
        <w:rPr>
          <w:rFonts w:ascii="Arial" w:hAnsi="Arial" w:cs="Arial"/>
          <w:color w:val="000000"/>
        </w:rPr>
        <w:tab/>
        <w:t>Contract Law</w:t>
      </w:r>
    </w:p>
    <w:p w14:paraId="6FFAEF8F" w14:textId="77777777" w:rsidR="002519BC" w:rsidRPr="00166863" w:rsidRDefault="002519BC" w:rsidP="002519BC">
      <w:pPr>
        <w:tabs>
          <w:tab w:val="left" w:pos="720"/>
          <w:tab w:val="left" w:pos="1710"/>
        </w:tabs>
        <w:ind w:left="1620" w:hanging="540"/>
        <w:rPr>
          <w:rFonts w:ascii="Arial" w:hAnsi="Arial" w:cs="Arial"/>
          <w:color w:val="000000"/>
        </w:rPr>
      </w:pPr>
      <w:r w:rsidRPr="00166863">
        <w:rPr>
          <w:rFonts w:ascii="Arial" w:hAnsi="Arial" w:cs="Arial"/>
          <w:color w:val="000000"/>
        </w:rPr>
        <w:t>1.</w:t>
      </w:r>
      <w:r w:rsidRPr="00166863">
        <w:rPr>
          <w:rFonts w:ascii="Arial" w:hAnsi="Arial" w:cs="Arial"/>
          <w:color w:val="000000"/>
        </w:rPr>
        <w:tab/>
        <w:t>Be able to identify and compare contract law and</w:t>
      </w:r>
      <w:r w:rsidRPr="00166863">
        <w:rPr>
          <w:rFonts w:ascii="Arial" w:hAnsi="Arial" w:cs="Arial"/>
          <w:i/>
          <w:color w:val="000000"/>
        </w:rPr>
        <w:t xml:space="preserve"> </w:t>
      </w:r>
      <w:r w:rsidRPr="00166863">
        <w:rPr>
          <w:rFonts w:ascii="Arial" w:hAnsi="Arial" w:cs="Arial"/>
          <w:color w:val="000000"/>
        </w:rPr>
        <w:t>tort law</w:t>
      </w:r>
    </w:p>
    <w:p w14:paraId="08C54700" w14:textId="77777777" w:rsidR="002519BC" w:rsidRPr="00B61CEA" w:rsidRDefault="002519BC" w:rsidP="002519BC">
      <w:pPr>
        <w:tabs>
          <w:tab w:val="left" w:pos="1710"/>
        </w:tabs>
        <w:ind w:left="1620" w:hanging="540"/>
        <w:rPr>
          <w:rFonts w:ascii="Arial" w:hAnsi="Arial"/>
          <w:color w:val="000000"/>
        </w:rPr>
      </w:pPr>
      <w:r w:rsidRPr="00166863">
        <w:rPr>
          <w:rFonts w:ascii="Arial" w:hAnsi="Arial" w:cs="Arial"/>
          <w:color w:val="000000"/>
        </w:rPr>
        <w:t>2.</w:t>
      </w:r>
      <w:r w:rsidRPr="00166863">
        <w:rPr>
          <w:rFonts w:ascii="Arial" w:hAnsi="Arial" w:cs="Arial"/>
          <w:color w:val="000000"/>
        </w:rPr>
        <w:tab/>
        <w:t>Be able to identify the four major elements of a contract (competent parties, legal purpose, offer and acceptance,</w:t>
      </w:r>
      <w:r>
        <w:rPr>
          <w:rFonts w:ascii="Arial" w:hAnsi="Arial"/>
          <w:color w:val="000000"/>
        </w:rPr>
        <w:t xml:space="preserve"> </w:t>
      </w:r>
      <w:r w:rsidRPr="00B61CEA">
        <w:rPr>
          <w:rFonts w:ascii="Arial" w:hAnsi="Arial"/>
          <w:color w:val="000000"/>
        </w:rPr>
        <w:t>and consideration)</w:t>
      </w:r>
    </w:p>
    <w:p w14:paraId="13417CD5" w14:textId="77777777" w:rsidR="002519BC" w:rsidRPr="00B61CEA" w:rsidRDefault="002519BC" w:rsidP="002519BC">
      <w:pPr>
        <w:tabs>
          <w:tab w:val="left" w:pos="1710"/>
        </w:tabs>
        <w:ind w:left="1620" w:hanging="540"/>
        <w:rPr>
          <w:rFonts w:ascii="Arial" w:hAnsi="Arial"/>
          <w:color w:val="000000"/>
        </w:rPr>
      </w:pPr>
      <w:r w:rsidRPr="00B61CEA">
        <w:rPr>
          <w:rFonts w:ascii="Arial" w:hAnsi="Arial"/>
          <w:color w:val="000000"/>
        </w:rPr>
        <w:t>3.</w:t>
      </w:r>
      <w:r w:rsidRPr="00B61CEA">
        <w:rPr>
          <w:rFonts w:ascii="Arial" w:hAnsi="Arial"/>
          <w:color w:val="000000"/>
        </w:rPr>
        <w:tab/>
        <w:t>Be able to identify the meaning and effect of the following special characteristics of an insurance contract:</w:t>
      </w:r>
    </w:p>
    <w:p w14:paraId="525EA2D6"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 xml:space="preserve">aleatory </w:t>
      </w:r>
    </w:p>
    <w:p w14:paraId="1399D312"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conditional contract</w:t>
      </w:r>
      <w:r>
        <w:rPr>
          <w:rFonts w:ascii="Arial" w:hAnsi="Arial"/>
          <w:color w:val="000000"/>
        </w:rPr>
        <w:t xml:space="preserve"> </w:t>
      </w:r>
    </w:p>
    <w:p w14:paraId="0F431F86"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 xml:space="preserve">contract of adhesion </w:t>
      </w:r>
    </w:p>
    <w:p w14:paraId="1D1D242F"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 xml:space="preserve">indemnity </w:t>
      </w:r>
    </w:p>
    <w:p w14:paraId="0201E403"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personal</w:t>
      </w:r>
      <w:r>
        <w:rPr>
          <w:rFonts w:ascii="Arial" w:hAnsi="Arial"/>
          <w:color w:val="000000"/>
        </w:rPr>
        <w:t xml:space="preserve"> contract </w:t>
      </w:r>
    </w:p>
    <w:p w14:paraId="1D94FEC4" w14:textId="77777777"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 xml:space="preserve">unilateral </w:t>
      </w:r>
    </w:p>
    <w:p w14:paraId="77FE571B" w14:textId="37AF56B2" w:rsidR="002519BC" w:rsidRPr="00B61CEA" w:rsidRDefault="002519BC" w:rsidP="002519BC">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lastRenderedPageBreak/>
        <w:t>utmost good faith</w:t>
      </w:r>
    </w:p>
    <w:p w14:paraId="73609699" w14:textId="4EECAFB5" w:rsidR="002519BC" w:rsidRPr="00B61CEA" w:rsidRDefault="002519BC" w:rsidP="002519BC">
      <w:pPr>
        <w:tabs>
          <w:tab w:val="left" w:pos="720"/>
          <w:tab w:val="left" w:pos="1620"/>
        </w:tabs>
        <w:ind w:left="1620" w:hanging="540"/>
        <w:rPr>
          <w:rFonts w:ascii="Arial" w:hAnsi="Arial"/>
          <w:color w:val="000000"/>
        </w:rPr>
      </w:pPr>
      <w:r w:rsidRPr="00B61CEA">
        <w:rPr>
          <w:rFonts w:ascii="Arial" w:hAnsi="Arial"/>
          <w:color w:val="000000"/>
        </w:rPr>
        <w:t>4.</w:t>
      </w:r>
      <w:r w:rsidRPr="00B61CEA">
        <w:rPr>
          <w:rFonts w:ascii="Arial" w:hAnsi="Arial"/>
          <w:color w:val="000000"/>
        </w:rPr>
        <w:tab/>
        <w:t xml:space="preserve">Be able to identify the term insurance policy, </w:t>
      </w:r>
      <w:r w:rsidR="008F6A58">
        <w:rPr>
          <w:rFonts w:ascii="Arial" w:hAnsi="Arial"/>
          <w:color w:val="000000"/>
        </w:rPr>
        <w:t xml:space="preserve">California Insurance </w:t>
      </w:r>
      <w:r>
        <w:rPr>
          <w:rFonts w:ascii="Arial" w:hAnsi="Arial"/>
          <w:color w:val="000000"/>
        </w:rPr>
        <w:t xml:space="preserve">Code </w:t>
      </w:r>
      <w:r>
        <w:rPr>
          <w:rFonts w:ascii="Arial" w:hAnsi="Arial"/>
        </w:rPr>
        <w:t>section</w:t>
      </w:r>
      <w:r w:rsidRPr="00B61CEA">
        <w:rPr>
          <w:rFonts w:ascii="Arial" w:hAnsi="Arial"/>
        </w:rPr>
        <w:t xml:space="preserve"> 380</w:t>
      </w:r>
    </w:p>
    <w:p w14:paraId="5B7E6C15" w14:textId="77777777" w:rsidR="002519BC" w:rsidRPr="00B61CEA" w:rsidRDefault="002519BC" w:rsidP="002519BC">
      <w:pPr>
        <w:tabs>
          <w:tab w:val="left" w:pos="1620"/>
        </w:tabs>
        <w:ind w:left="1620" w:hanging="540"/>
        <w:rPr>
          <w:rFonts w:ascii="Arial" w:hAnsi="Arial"/>
          <w:color w:val="000000"/>
        </w:rPr>
      </w:pPr>
      <w:r w:rsidRPr="00B61CEA">
        <w:rPr>
          <w:rFonts w:ascii="Arial" w:hAnsi="Arial"/>
          <w:color w:val="000000"/>
        </w:rPr>
        <w:t>5.</w:t>
      </w:r>
      <w:r w:rsidRPr="00B61CEA">
        <w:rPr>
          <w:rFonts w:ascii="Arial" w:hAnsi="Arial"/>
          <w:color w:val="000000"/>
        </w:rPr>
        <w:tab/>
        <w:t>Be able to identify the meaning and effect of each of the following on a contract:</w:t>
      </w:r>
    </w:p>
    <w:p w14:paraId="1C054F40" w14:textId="2E2E8ED0" w:rsidR="002519BC" w:rsidRPr="00B61CEA" w:rsidRDefault="002519BC" w:rsidP="002519BC">
      <w:pPr>
        <w:tabs>
          <w:tab w:val="left" w:pos="-1080"/>
          <w:tab w:val="left" w:pos="2160"/>
        </w:tabs>
        <w:ind w:left="2160" w:hanging="540"/>
        <w:rPr>
          <w:rFonts w:ascii="Arial" w:hAnsi="Arial"/>
          <w:color w:val="000000"/>
        </w:rPr>
      </w:pPr>
      <w:r w:rsidRPr="00B61CEA">
        <w:rPr>
          <w:rFonts w:ascii="Arial" w:hAnsi="Arial"/>
          <w:color w:val="000000"/>
        </w:rPr>
        <w:t>a.</w:t>
      </w:r>
      <w:r w:rsidRPr="00B61CEA">
        <w:rPr>
          <w:rFonts w:ascii="Arial" w:hAnsi="Arial"/>
          <w:color w:val="000000"/>
        </w:rPr>
        <w:tab/>
        <w:t xml:space="preserve">fraud, </w:t>
      </w:r>
      <w:r w:rsidR="008F6A58">
        <w:rPr>
          <w:rFonts w:ascii="Arial" w:hAnsi="Arial"/>
          <w:color w:val="000000"/>
        </w:rPr>
        <w:t xml:space="preserve">California Insurance </w:t>
      </w:r>
      <w:r>
        <w:rPr>
          <w:rFonts w:ascii="Arial" w:hAnsi="Arial"/>
          <w:color w:val="000000"/>
        </w:rPr>
        <w:t xml:space="preserve">Code </w:t>
      </w:r>
      <w:r>
        <w:rPr>
          <w:rFonts w:ascii="Arial" w:hAnsi="Arial"/>
        </w:rPr>
        <w:t>section</w:t>
      </w:r>
      <w:r w:rsidRPr="00B61CEA">
        <w:rPr>
          <w:rFonts w:ascii="Arial" w:hAnsi="Arial"/>
        </w:rPr>
        <w:t>s 338 and 1871.2</w:t>
      </w:r>
    </w:p>
    <w:p w14:paraId="12BE1A20" w14:textId="15E2741A" w:rsidR="002519BC" w:rsidRDefault="002519BC" w:rsidP="002519BC">
      <w:pPr>
        <w:tabs>
          <w:tab w:val="left" w:pos="-1080"/>
          <w:tab w:val="left" w:pos="2160"/>
        </w:tabs>
        <w:ind w:left="2160" w:hanging="540"/>
        <w:rPr>
          <w:rFonts w:ascii="Arial" w:hAnsi="Arial"/>
        </w:rPr>
      </w:pPr>
      <w:r w:rsidRPr="00B61CEA">
        <w:rPr>
          <w:rFonts w:ascii="Arial" w:hAnsi="Arial"/>
          <w:color w:val="000000"/>
        </w:rPr>
        <w:t>b.</w:t>
      </w:r>
      <w:r w:rsidRPr="00B61CEA">
        <w:rPr>
          <w:rFonts w:ascii="Arial" w:hAnsi="Arial"/>
          <w:color w:val="000000"/>
        </w:rPr>
        <w:tab/>
        <w:t xml:space="preserve">concealment, </w:t>
      </w:r>
      <w:r w:rsidR="008F6A58">
        <w:rPr>
          <w:rFonts w:ascii="Arial" w:hAnsi="Arial"/>
          <w:color w:val="000000"/>
        </w:rPr>
        <w:t xml:space="preserve">California Insurance </w:t>
      </w:r>
      <w:r>
        <w:rPr>
          <w:rFonts w:ascii="Arial" w:hAnsi="Arial"/>
          <w:color w:val="000000"/>
        </w:rPr>
        <w:t xml:space="preserve">Code </w:t>
      </w:r>
      <w:r>
        <w:rPr>
          <w:rFonts w:ascii="Arial" w:hAnsi="Arial"/>
        </w:rPr>
        <w:t>section</w:t>
      </w:r>
      <w:r w:rsidRPr="00B61CEA">
        <w:rPr>
          <w:rFonts w:ascii="Arial" w:hAnsi="Arial"/>
        </w:rPr>
        <w:t>s 330 through 339</w:t>
      </w:r>
    </w:p>
    <w:p w14:paraId="21FD093B" w14:textId="530D0653" w:rsidR="002519BC" w:rsidRPr="00561EF5" w:rsidRDefault="002519BC" w:rsidP="002519BC">
      <w:pPr>
        <w:pStyle w:val="ListParagraph"/>
        <w:numPr>
          <w:ilvl w:val="0"/>
          <w:numId w:val="23"/>
        </w:numPr>
        <w:tabs>
          <w:tab w:val="left" w:pos="-1080"/>
        </w:tabs>
        <w:ind w:left="2700" w:hanging="450"/>
        <w:rPr>
          <w:rFonts w:ascii="Arial" w:hAnsi="Arial"/>
        </w:rPr>
      </w:pPr>
      <w:bookmarkStart w:id="16" w:name="_Hlk78884003"/>
      <w:r>
        <w:rPr>
          <w:rFonts w:ascii="Arial" w:hAnsi="Arial"/>
          <w:color w:val="000000"/>
        </w:rPr>
        <w:t>b</w:t>
      </w:r>
      <w:r w:rsidRPr="00561EF5">
        <w:rPr>
          <w:rFonts w:ascii="Arial" w:hAnsi="Arial"/>
          <w:color w:val="000000"/>
        </w:rPr>
        <w:t xml:space="preserve">e able to identify information that does not need to be communicated in a contract: </w:t>
      </w:r>
      <w:r w:rsidR="008F6A58">
        <w:rPr>
          <w:rFonts w:ascii="Arial" w:hAnsi="Arial"/>
          <w:color w:val="000000"/>
        </w:rPr>
        <w:t xml:space="preserve">California Insurance </w:t>
      </w:r>
      <w:r w:rsidRPr="00561EF5">
        <w:rPr>
          <w:rFonts w:ascii="Arial" w:hAnsi="Arial"/>
          <w:color w:val="000000"/>
        </w:rPr>
        <w:t xml:space="preserve">Code </w:t>
      </w:r>
      <w:r>
        <w:rPr>
          <w:rFonts w:ascii="Arial" w:hAnsi="Arial"/>
          <w:color w:val="000000"/>
        </w:rPr>
        <w:t>s</w:t>
      </w:r>
      <w:r w:rsidRPr="00561EF5">
        <w:rPr>
          <w:rFonts w:ascii="Arial" w:hAnsi="Arial"/>
          <w:color w:val="000000"/>
        </w:rPr>
        <w:t xml:space="preserve">ection 333 </w:t>
      </w:r>
    </w:p>
    <w:p w14:paraId="0357DA7A" w14:textId="77777777" w:rsidR="002519BC" w:rsidRPr="00561EF5" w:rsidRDefault="002519BC" w:rsidP="002519BC">
      <w:pPr>
        <w:tabs>
          <w:tab w:val="left" w:pos="-1080"/>
          <w:tab w:val="left" w:pos="2160"/>
        </w:tabs>
        <w:ind w:left="3240" w:hanging="540"/>
        <w:rPr>
          <w:rFonts w:ascii="Arial" w:hAnsi="Arial"/>
          <w:color w:val="000000"/>
        </w:rPr>
      </w:pPr>
      <w:r w:rsidRPr="00561EF5">
        <w:rPr>
          <w:rFonts w:ascii="Arial" w:hAnsi="Arial"/>
          <w:color w:val="000000"/>
        </w:rPr>
        <w:t>1)</w:t>
      </w:r>
      <w:r w:rsidRPr="00561EF5">
        <w:rPr>
          <w:rFonts w:ascii="Arial" w:hAnsi="Arial"/>
          <w:color w:val="000000"/>
        </w:rPr>
        <w:tab/>
        <w:t>Those which the other knows</w:t>
      </w:r>
    </w:p>
    <w:p w14:paraId="5C653D14" w14:textId="77777777" w:rsidR="002519BC" w:rsidRPr="00561EF5" w:rsidRDefault="002519BC" w:rsidP="002519BC">
      <w:pPr>
        <w:tabs>
          <w:tab w:val="left" w:pos="-1080"/>
          <w:tab w:val="left" w:pos="2160"/>
        </w:tabs>
        <w:ind w:left="3240" w:hanging="540"/>
        <w:rPr>
          <w:rFonts w:ascii="Arial" w:hAnsi="Arial"/>
          <w:color w:val="000000"/>
        </w:rPr>
      </w:pPr>
      <w:r w:rsidRPr="00561EF5">
        <w:rPr>
          <w:rFonts w:ascii="Arial" w:hAnsi="Arial"/>
          <w:color w:val="000000"/>
        </w:rPr>
        <w:t>2)</w:t>
      </w:r>
      <w:r w:rsidRPr="00561EF5">
        <w:rPr>
          <w:rFonts w:ascii="Arial" w:hAnsi="Arial"/>
          <w:color w:val="000000"/>
        </w:rPr>
        <w:tab/>
        <w:t>Those which, in the exercise of ordinary care, the other ought to know, and of which the party has no reason to suppose him ignorant</w:t>
      </w:r>
    </w:p>
    <w:p w14:paraId="32E52266" w14:textId="77777777" w:rsidR="002519BC" w:rsidRPr="00561EF5" w:rsidRDefault="002519BC" w:rsidP="002519BC">
      <w:pPr>
        <w:tabs>
          <w:tab w:val="left" w:pos="-1080"/>
          <w:tab w:val="left" w:pos="2160"/>
        </w:tabs>
        <w:ind w:left="3240" w:hanging="540"/>
        <w:rPr>
          <w:rFonts w:ascii="Arial" w:hAnsi="Arial"/>
          <w:color w:val="000000"/>
        </w:rPr>
      </w:pPr>
      <w:r w:rsidRPr="00561EF5">
        <w:rPr>
          <w:rFonts w:ascii="Arial" w:hAnsi="Arial"/>
          <w:color w:val="000000"/>
        </w:rPr>
        <w:t>3)</w:t>
      </w:r>
      <w:r w:rsidRPr="00561EF5">
        <w:rPr>
          <w:rFonts w:ascii="Arial" w:hAnsi="Arial"/>
          <w:color w:val="000000"/>
        </w:rPr>
        <w:tab/>
        <w:t>Those of which the other waives communication</w:t>
      </w:r>
    </w:p>
    <w:p w14:paraId="1B657FBE" w14:textId="77777777" w:rsidR="002519BC" w:rsidRPr="00802B89" w:rsidRDefault="002519BC" w:rsidP="002519BC">
      <w:pPr>
        <w:tabs>
          <w:tab w:val="left" w:pos="-1080"/>
          <w:tab w:val="left" w:pos="2160"/>
        </w:tabs>
        <w:ind w:left="3240" w:hanging="540"/>
        <w:rPr>
          <w:rFonts w:ascii="Arial" w:hAnsi="Arial"/>
          <w:color w:val="000000"/>
        </w:rPr>
      </w:pPr>
      <w:r w:rsidRPr="00561EF5">
        <w:rPr>
          <w:rFonts w:ascii="Arial" w:hAnsi="Arial"/>
          <w:color w:val="000000"/>
        </w:rPr>
        <w:t>4)</w:t>
      </w:r>
      <w:r w:rsidRPr="00561EF5">
        <w:rPr>
          <w:rFonts w:ascii="Arial" w:hAnsi="Arial"/>
          <w:color w:val="000000"/>
        </w:rPr>
        <w:tab/>
        <w:t xml:space="preserve">Those which prove or tend to prove the existence of a risk </w:t>
      </w:r>
      <w:r w:rsidRPr="00802B89">
        <w:rPr>
          <w:rFonts w:ascii="Arial" w:hAnsi="Arial"/>
          <w:color w:val="000000"/>
        </w:rPr>
        <w:t xml:space="preserve">excluded by a warranty, and which are not otherwise material  </w:t>
      </w:r>
    </w:p>
    <w:p w14:paraId="1FE269F3" w14:textId="148E7281" w:rsidR="002519BC" w:rsidRPr="00561EF5" w:rsidRDefault="002519BC" w:rsidP="002519BC">
      <w:pPr>
        <w:tabs>
          <w:tab w:val="left" w:pos="-1080"/>
          <w:tab w:val="left" w:pos="2160"/>
        </w:tabs>
        <w:ind w:left="3240" w:hanging="540"/>
        <w:rPr>
          <w:rFonts w:ascii="Arial" w:hAnsi="Arial"/>
          <w:color w:val="000000"/>
        </w:rPr>
      </w:pPr>
      <w:r w:rsidRPr="00802B89">
        <w:rPr>
          <w:rFonts w:ascii="Arial" w:hAnsi="Arial"/>
          <w:color w:val="000000"/>
        </w:rPr>
        <w:t>5)</w:t>
      </w:r>
      <w:r w:rsidRPr="00802B89">
        <w:rPr>
          <w:rFonts w:ascii="Arial" w:hAnsi="Arial"/>
          <w:color w:val="000000"/>
        </w:rPr>
        <w:tab/>
        <w:t>Those which</w:t>
      </w:r>
      <w:r w:rsidRPr="00561EF5">
        <w:rPr>
          <w:rFonts w:ascii="Arial" w:hAnsi="Arial"/>
          <w:color w:val="000000"/>
        </w:rPr>
        <w:t xml:space="preserve"> relate to a risk excepted from insurance, and which are not otherwise material</w:t>
      </w:r>
    </w:p>
    <w:bookmarkEnd w:id="16"/>
    <w:p w14:paraId="4C076585" w14:textId="03A05D44" w:rsidR="002519BC" w:rsidRPr="00561EF5" w:rsidRDefault="002519BC" w:rsidP="002519BC">
      <w:pPr>
        <w:tabs>
          <w:tab w:val="left" w:pos="-1080"/>
          <w:tab w:val="left" w:pos="2160"/>
        </w:tabs>
        <w:ind w:left="2160" w:hanging="540"/>
        <w:rPr>
          <w:rFonts w:ascii="Arial" w:hAnsi="Arial"/>
          <w:color w:val="000000"/>
        </w:rPr>
      </w:pPr>
      <w:r w:rsidRPr="00561EF5">
        <w:rPr>
          <w:rFonts w:ascii="Arial" w:hAnsi="Arial"/>
          <w:color w:val="000000"/>
        </w:rPr>
        <w:t>c.</w:t>
      </w:r>
      <w:r w:rsidRPr="00561EF5">
        <w:rPr>
          <w:rFonts w:ascii="Arial" w:hAnsi="Arial"/>
          <w:color w:val="000000"/>
        </w:rPr>
        <w:tab/>
        <w:t xml:space="preserve">materiality, </w:t>
      </w:r>
      <w:r w:rsidR="008F6A58">
        <w:rPr>
          <w:rFonts w:ascii="Arial" w:hAnsi="Arial"/>
          <w:color w:val="000000"/>
        </w:rPr>
        <w:t xml:space="preserve">California Insurance </w:t>
      </w:r>
      <w:r w:rsidRPr="00561EF5">
        <w:rPr>
          <w:rFonts w:ascii="Arial" w:hAnsi="Arial"/>
          <w:color w:val="000000"/>
        </w:rPr>
        <w:t xml:space="preserve">Code section 334 </w:t>
      </w:r>
    </w:p>
    <w:p w14:paraId="52CE7BC7" w14:textId="77777777" w:rsidR="002519BC" w:rsidRPr="00561EF5" w:rsidRDefault="002519BC" w:rsidP="002519BC">
      <w:pPr>
        <w:tabs>
          <w:tab w:val="left" w:pos="-1080"/>
        </w:tabs>
        <w:ind w:left="2700" w:hanging="540"/>
        <w:rPr>
          <w:rFonts w:ascii="Arial" w:hAnsi="Arial"/>
          <w:color w:val="000000"/>
        </w:rPr>
      </w:pPr>
      <w:r w:rsidRPr="00561EF5">
        <w:rPr>
          <w:rFonts w:ascii="Arial" w:hAnsi="Arial"/>
          <w:color w:val="000000"/>
        </w:rPr>
        <w:t>i.</w:t>
      </w:r>
      <w:r w:rsidRPr="00561EF5">
        <w:rPr>
          <w:rFonts w:ascii="Arial" w:hAnsi="Arial"/>
          <w:color w:val="000000"/>
        </w:rPr>
        <w:tab/>
        <w:t>know that the materiality of concealment is the rule used to determine the importance of a misrepresentation</w:t>
      </w:r>
    </w:p>
    <w:p w14:paraId="566F60AD" w14:textId="76E8C53C" w:rsidR="002519BC" w:rsidRPr="00561EF5" w:rsidRDefault="002519BC" w:rsidP="002519BC">
      <w:pPr>
        <w:tabs>
          <w:tab w:val="left" w:pos="-1080"/>
          <w:tab w:val="left" w:pos="2160"/>
        </w:tabs>
        <w:ind w:left="2160" w:hanging="540"/>
        <w:rPr>
          <w:rFonts w:ascii="Arial" w:hAnsi="Arial"/>
          <w:color w:val="000000"/>
        </w:rPr>
      </w:pPr>
      <w:r w:rsidRPr="00561EF5">
        <w:rPr>
          <w:rFonts w:ascii="Arial" w:hAnsi="Arial"/>
          <w:color w:val="000000"/>
        </w:rPr>
        <w:t>d.</w:t>
      </w:r>
      <w:r w:rsidRPr="00561EF5">
        <w:rPr>
          <w:rFonts w:ascii="Arial" w:hAnsi="Arial"/>
          <w:color w:val="000000"/>
        </w:rPr>
        <w:tab/>
        <w:t xml:space="preserve">representations, </w:t>
      </w:r>
      <w:r w:rsidR="008F6A58">
        <w:rPr>
          <w:rFonts w:ascii="Arial" w:hAnsi="Arial"/>
          <w:color w:val="000000"/>
        </w:rPr>
        <w:t xml:space="preserve">California Insurance </w:t>
      </w:r>
      <w:r w:rsidRPr="00561EF5">
        <w:rPr>
          <w:rFonts w:ascii="Arial" w:hAnsi="Arial"/>
          <w:color w:val="000000"/>
        </w:rPr>
        <w:t>Code sections 350 through 361</w:t>
      </w:r>
    </w:p>
    <w:p w14:paraId="09DCAF75" w14:textId="67C39B3B" w:rsidR="002519BC" w:rsidRPr="00561EF5" w:rsidRDefault="002519BC" w:rsidP="002519BC">
      <w:pPr>
        <w:pStyle w:val="ListParagraph"/>
        <w:numPr>
          <w:ilvl w:val="0"/>
          <w:numId w:val="26"/>
        </w:numPr>
        <w:tabs>
          <w:tab w:val="left" w:pos="-1080"/>
        </w:tabs>
        <w:ind w:left="2700" w:hanging="540"/>
        <w:rPr>
          <w:rFonts w:ascii="Arial" w:hAnsi="Arial"/>
          <w:color w:val="000000"/>
        </w:rPr>
      </w:pPr>
      <w:r w:rsidRPr="00561EF5">
        <w:rPr>
          <w:rFonts w:ascii="Arial" w:hAnsi="Arial" w:cs="Arial"/>
        </w:rPr>
        <w:t xml:space="preserve">a representation is false when the facts fail to correspond with its assertions or stipulations, </w:t>
      </w:r>
      <w:r w:rsidR="008F6A58">
        <w:rPr>
          <w:rFonts w:ascii="Arial" w:hAnsi="Arial" w:cs="Arial"/>
        </w:rPr>
        <w:t xml:space="preserve">California Insurance </w:t>
      </w:r>
      <w:r w:rsidRPr="00561EF5">
        <w:rPr>
          <w:rFonts w:ascii="Arial" w:hAnsi="Arial" w:cs="Arial"/>
        </w:rPr>
        <w:t xml:space="preserve">Code section 358 </w:t>
      </w:r>
    </w:p>
    <w:p w14:paraId="7243D07A" w14:textId="3219E567" w:rsidR="002519BC" w:rsidRPr="00561EF5" w:rsidRDefault="002519BC" w:rsidP="002519BC">
      <w:pPr>
        <w:pStyle w:val="ListParagraph"/>
        <w:numPr>
          <w:ilvl w:val="0"/>
          <w:numId w:val="26"/>
        </w:numPr>
        <w:tabs>
          <w:tab w:val="left" w:pos="-1080"/>
        </w:tabs>
        <w:ind w:left="2700" w:hanging="540"/>
        <w:rPr>
          <w:rFonts w:ascii="Arial" w:hAnsi="Arial"/>
          <w:color w:val="000000"/>
        </w:rPr>
      </w:pPr>
      <w:r w:rsidRPr="00561EF5">
        <w:rPr>
          <w:rFonts w:ascii="Arial" w:hAnsi="Arial" w:cs="Arial"/>
        </w:rPr>
        <w:t xml:space="preserve">a representation cannot qualify an express provision in a contract of insurance but it may qualify an implied warranty, </w:t>
      </w:r>
      <w:r w:rsidR="008F6A58">
        <w:rPr>
          <w:rFonts w:ascii="Arial" w:hAnsi="Arial" w:cs="Arial"/>
        </w:rPr>
        <w:t xml:space="preserve">California Insurance </w:t>
      </w:r>
      <w:r w:rsidRPr="00561EF5">
        <w:rPr>
          <w:rFonts w:ascii="Arial" w:hAnsi="Arial" w:cs="Arial"/>
        </w:rPr>
        <w:t>Code section 354</w:t>
      </w:r>
    </w:p>
    <w:p w14:paraId="2EA1C245" w14:textId="76346C2C" w:rsidR="002519BC" w:rsidRPr="00561EF5" w:rsidRDefault="002519BC" w:rsidP="002519BC">
      <w:pPr>
        <w:pStyle w:val="ListParagraph"/>
        <w:numPr>
          <w:ilvl w:val="0"/>
          <w:numId w:val="26"/>
        </w:numPr>
        <w:tabs>
          <w:tab w:val="left" w:pos="-1080"/>
        </w:tabs>
        <w:ind w:left="2700" w:hanging="540"/>
        <w:rPr>
          <w:rFonts w:ascii="Arial" w:hAnsi="Arial"/>
          <w:color w:val="000000"/>
        </w:rPr>
      </w:pPr>
      <w:r w:rsidRPr="00561EF5">
        <w:rPr>
          <w:rFonts w:ascii="Arial" w:hAnsi="Arial"/>
          <w:color w:val="000000"/>
        </w:rPr>
        <w:t xml:space="preserve">know when a representation can be altered or withdrawn, </w:t>
      </w:r>
      <w:r w:rsidR="008F6A58">
        <w:rPr>
          <w:rFonts w:ascii="Arial" w:hAnsi="Arial"/>
          <w:color w:val="000000"/>
        </w:rPr>
        <w:t xml:space="preserve">California Insurance </w:t>
      </w:r>
      <w:r w:rsidRPr="00561EF5">
        <w:rPr>
          <w:rFonts w:ascii="Arial" w:hAnsi="Arial"/>
          <w:color w:val="000000"/>
        </w:rPr>
        <w:t>Code section 355</w:t>
      </w:r>
    </w:p>
    <w:p w14:paraId="0EA6A4EA" w14:textId="6F3437F1" w:rsidR="002519BC" w:rsidRPr="00561EF5" w:rsidRDefault="002519BC" w:rsidP="002519BC">
      <w:pPr>
        <w:tabs>
          <w:tab w:val="left" w:pos="-1440"/>
        </w:tabs>
        <w:ind w:left="2160" w:hanging="540"/>
        <w:rPr>
          <w:rFonts w:ascii="Arial" w:hAnsi="Arial"/>
        </w:rPr>
      </w:pPr>
      <w:r w:rsidRPr="00561EF5">
        <w:rPr>
          <w:rFonts w:ascii="Arial" w:hAnsi="Arial"/>
          <w:color w:val="000000"/>
        </w:rPr>
        <w:t>e.</w:t>
      </w:r>
      <w:r w:rsidRPr="00561EF5">
        <w:rPr>
          <w:rFonts w:ascii="Arial" w:hAnsi="Arial"/>
          <w:color w:val="000000"/>
        </w:rPr>
        <w:tab/>
      </w:r>
      <w:r w:rsidRPr="00561EF5">
        <w:rPr>
          <w:rFonts w:ascii="Arial" w:hAnsi="Arial"/>
        </w:rPr>
        <w:t xml:space="preserve">warranty, </w:t>
      </w:r>
      <w:r w:rsidR="008F6A58">
        <w:rPr>
          <w:rFonts w:ascii="Arial" w:hAnsi="Arial" w:cs="Arial"/>
          <w:szCs w:val="24"/>
        </w:rPr>
        <w:t xml:space="preserve">California Insurance </w:t>
      </w:r>
      <w:r w:rsidRPr="00561EF5">
        <w:rPr>
          <w:rFonts w:ascii="Arial" w:hAnsi="Arial" w:cs="Arial"/>
          <w:szCs w:val="24"/>
        </w:rPr>
        <w:t xml:space="preserve">Code </w:t>
      </w:r>
      <w:r>
        <w:rPr>
          <w:rFonts w:ascii="Arial" w:hAnsi="Arial" w:cs="Arial"/>
          <w:szCs w:val="24"/>
        </w:rPr>
        <w:t>s</w:t>
      </w:r>
      <w:r w:rsidRPr="00561EF5">
        <w:rPr>
          <w:rFonts w:ascii="Arial" w:hAnsi="Arial" w:cs="Arial"/>
          <w:szCs w:val="24"/>
        </w:rPr>
        <w:t>ection</w:t>
      </w:r>
      <w:r>
        <w:rPr>
          <w:rFonts w:ascii="Arial" w:hAnsi="Arial" w:cs="Arial"/>
          <w:szCs w:val="24"/>
        </w:rPr>
        <w:t>s</w:t>
      </w:r>
      <w:r w:rsidRPr="00561EF5">
        <w:rPr>
          <w:rFonts w:ascii="Arial" w:hAnsi="Arial" w:cs="Arial"/>
          <w:szCs w:val="24"/>
        </w:rPr>
        <w:t xml:space="preserve"> 440 through 449</w:t>
      </w:r>
    </w:p>
    <w:p w14:paraId="2A11624D" w14:textId="77777777" w:rsidR="002519BC" w:rsidRPr="00561EF5" w:rsidRDefault="002519BC" w:rsidP="002519BC">
      <w:pPr>
        <w:tabs>
          <w:tab w:val="left" w:pos="-1440"/>
        </w:tabs>
        <w:ind w:left="2700" w:hanging="540"/>
        <w:rPr>
          <w:rFonts w:ascii="Arial" w:hAnsi="Arial"/>
        </w:rPr>
      </w:pPr>
      <w:r w:rsidRPr="00561EF5">
        <w:rPr>
          <w:rFonts w:ascii="Arial" w:hAnsi="Arial"/>
        </w:rPr>
        <w:t>i.</w:t>
      </w:r>
      <w:r w:rsidRPr="00561EF5">
        <w:rPr>
          <w:rFonts w:ascii="Arial" w:hAnsi="Arial"/>
        </w:rPr>
        <w:tab/>
        <w:t>know that a warranty may be expressed or implied</w:t>
      </w:r>
    </w:p>
    <w:p w14:paraId="77F4EDC6" w14:textId="77777777" w:rsidR="002519BC" w:rsidRPr="00561EF5" w:rsidRDefault="002519BC" w:rsidP="002519BC">
      <w:pPr>
        <w:ind w:left="720" w:firstLine="900"/>
      </w:pPr>
      <w:r w:rsidRPr="00561EF5">
        <w:rPr>
          <w:rFonts w:ascii="Arial" w:hAnsi="Arial" w:cs="Arial"/>
        </w:rPr>
        <w:t>f.</w:t>
      </w:r>
      <w:r w:rsidRPr="00561EF5">
        <w:tab/>
      </w:r>
      <w:r w:rsidRPr="00561EF5">
        <w:rPr>
          <w:rFonts w:ascii="Arial" w:hAnsi="Arial" w:cs="Arial"/>
        </w:rPr>
        <w:t>waiver and estoppel</w:t>
      </w:r>
    </w:p>
    <w:p w14:paraId="0A52C1EA" w14:textId="275D4A50" w:rsidR="002519BC" w:rsidRPr="00561EF5" w:rsidRDefault="002519BC" w:rsidP="002519BC">
      <w:pPr>
        <w:tabs>
          <w:tab w:val="left" w:pos="-1080"/>
          <w:tab w:val="left" w:pos="2160"/>
        </w:tabs>
        <w:ind w:left="2160" w:hanging="540"/>
        <w:rPr>
          <w:rFonts w:ascii="Arial" w:hAnsi="Arial"/>
          <w:color w:val="000000"/>
        </w:rPr>
      </w:pPr>
      <w:r w:rsidRPr="00561EF5">
        <w:rPr>
          <w:rFonts w:ascii="Arial" w:hAnsi="Arial"/>
          <w:color w:val="000000"/>
        </w:rPr>
        <w:t>g.</w:t>
      </w:r>
      <w:r w:rsidRPr="00561EF5">
        <w:rPr>
          <w:rFonts w:ascii="Arial" w:hAnsi="Arial"/>
          <w:color w:val="000000"/>
        </w:rPr>
        <w:tab/>
        <w:t xml:space="preserve">know that intentional or unintentional concealment entitles an injured party to rescission of a contract, </w:t>
      </w:r>
      <w:r w:rsidR="008F6A58">
        <w:rPr>
          <w:rFonts w:ascii="Arial" w:hAnsi="Arial"/>
          <w:color w:val="000000"/>
        </w:rPr>
        <w:t xml:space="preserve">California Insurance </w:t>
      </w:r>
      <w:r w:rsidRPr="00561EF5">
        <w:rPr>
          <w:rFonts w:ascii="Arial" w:hAnsi="Arial"/>
          <w:color w:val="000000"/>
        </w:rPr>
        <w:t>Code section 331</w:t>
      </w:r>
    </w:p>
    <w:p w14:paraId="23E5E096" w14:textId="20087108" w:rsidR="002519BC" w:rsidRPr="00561EF5" w:rsidRDefault="002519BC" w:rsidP="002519BC">
      <w:pPr>
        <w:tabs>
          <w:tab w:val="left" w:pos="1620"/>
        </w:tabs>
        <w:ind w:left="1620" w:hanging="540"/>
        <w:rPr>
          <w:rFonts w:ascii="Arial" w:hAnsi="Arial"/>
          <w:color w:val="000000"/>
        </w:rPr>
      </w:pPr>
      <w:r w:rsidRPr="00561EF5">
        <w:rPr>
          <w:rFonts w:ascii="Arial" w:hAnsi="Arial"/>
          <w:color w:val="000000"/>
        </w:rPr>
        <w:t>6.</w:t>
      </w:r>
      <w:r w:rsidRPr="00561EF5">
        <w:rPr>
          <w:rFonts w:ascii="Arial" w:hAnsi="Arial"/>
          <w:color w:val="000000"/>
        </w:rPr>
        <w:tab/>
        <w:t xml:space="preserve">Be able to identify six required elements which must be specified in all insurance policies, </w:t>
      </w:r>
      <w:r w:rsidR="008F6A58">
        <w:rPr>
          <w:rFonts w:ascii="Arial" w:hAnsi="Arial"/>
          <w:color w:val="000000"/>
        </w:rPr>
        <w:t xml:space="preserve">California Insurance </w:t>
      </w:r>
      <w:r w:rsidRPr="00561EF5">
        <w:rPr>
          <w:rFonts w:ascii="Arial" w:hAnsi="Arial"/>
          <w:color w:val="000000"/>
        </w:rPr>
        <w:t xml:space="preserve">Code </w:t>
      </w:r>
      <w:r w:rsidRPr="00561EF5">
        <w:rPr>
          <w:rFonts w:ascii="Arial" w:hAnsi="Arial"/>
        </w:rPr>
        <w:t>section 381</w:t>
      </w:r>
    </w:p>
    <w:p w14:paraId="44E5A545" w14:textId="77777777" w:rsidR="002519BC" w:rsidRPr="00561EF5" w:rsidRDefault="002519BC" w:rsidP="002519BC">
      <w:pPr>
        <w:tabs>
          <w:tab w:val="left" w:pos="720"/>
          <w:tab w:val="left" w:pos="1620"/>
        </w:tabs>
        <w:ind w:left="1620" w:hanging="540"/>
        <w:rPr>
          <w:rFonts w:ascii="Arial" w:hAnsi="Arial"/>
          <w:color w:val="000000"/>
        </w:rPr>
      </w:pPr>
      <w:r w:rsidRPr="00561EF5">
        <w:rPr>
          <w:rFonts w:ascii="Arial" w:hAnsi="Arial"/>
          <w:color w:val="000000"/>
        </w:rPr>
        <w:t>7.</w:t>
      </w:r>
      <w:r w:rsidRPr="00561EF5">
        <w:rPr>
          <w:rFonts w:ascii="Arial" w:hAnsi="Arial"/>
          <w:color w:val="000000"/>
        </w:rPr>
        <w:tab/>
        <w:t>Be able to identify:</w:t>
      </w:r>
    </w:p>
    <w:p w14:paraId="39022C8C" w14:textId="77777777" w:rsidR="002519BC" w:rsidRPr="000022E5" w:rsidRDefault="002519BC" w:rsidP="002519BC">
      <w:pPr>
        <w:tabs>
          <w:tab w:val="left" w:pos="-1080"/>
          <w:tab w:val="left" w:pos="2160"/>
        </w:tabs>
        <w:ind w:left="2160" w:hanging="540"/>
        <w:rPr>
          <w:rFonts w:ascii="Arial" w:hAnsi="Arial"/>
          <w:color w:val="000000"/>
        </w:rPr>
      </w:pPr>
      <w:r w:rsidRPr="00561EF5">
        <w:rPr>
          <w:rFonts w:ascii="Arial" w:hAnsi="Arial"/>
          <w:color w:val="000000"/>
        </w:rPr>
        <w:t>a.</w:t>
      </w:r>
      <w:r w:rsidRPr="00561EF5">
        <w:rPr>
          <w:rFonts w:ascii="Arial" w:hAnsi="Arial"/>
          <w:color w:val="000000"/>
        </w:rPr>
        <w:tab/>
        <w:t>the meaning of the term rescission</w:t>
      </w:r>
    </w:p>
    <w:p w14:paraId="2373C097" w14:textId="351F7150" w:rsidR="002519BC" w:rsidRPr="00561EF5" w:rsidRDefault="002519BC" w:rsidP="002519BC">
      <w:pPr>
        <w:tabs>
          <w:tab w:val="left" w:pos="-1080"/>
          <w:tab w:val="left" w:pos="2160"/>
        </w:tabs>
        <w:ind w:left="2160" w:hanging="540"/>
        <w:rPr>
          <w:rFonts w:ascii="Arial" w:hAnsi="Arial"/>
          <w:color w:val="000000"/>
        </w:rPr>
      </w:pPr>
      <w:r w:rsidRPr="00561EF5">
        <w:rPr>
          <w:rFonts w:ascii="Arial" w:hAnsi="Arial"/>
          <w:color w:val="000000"/>
        </w:rPr>
        <w:t>b.</w:t>
      </w:r>
      <w:r w:rsidRPr="00561EF5">
        <w:rPr>
          <w:rFonts w:ascii="Arial" w:hAnsi="Arial"/>
          <w:color w:val="000000"/>
        </w:rPr>
        <w:tab/>
        <w:t xml:space="preserve">when an insurer has the right of rescission, </w:t>
      </w:r>
      <w:r w:rsidR="008F6A58">
        <w:rPr>
          <w:rFonts w:ascii="Arial" w:hAnsi="Arial"/>
          <w:color w:val="000000"/>
        </w:rPr>
        <w:t xml:space="preserve">California Insurance </w:t>
      </w:r>
      <w:r w:rsidRPr="00561EF5">
        <w:rPr>
          <w:rFonts w:ascii="Arial" w:hAnsi="Arial"/>
          <w:color w:val="000000"/>
        </w:rPr>
        <w:t xml:space="preserve">Code </w:t>
      </w:r>
      <w:r w:rsidRPr="00561EF5">
        <w:rPr>
          <w:rFonts w:ascii="Arial" w:hAnsi="Arial"/>
        </w:rPr>
        <w:t>sections</w:t>
      </w:r>
      <w:r w:rsidRPr="00561EF5">
        <w:rPr>
          <w:rFonts w:ascii="Arial" w:hAnsi="Arial"/>
          <w:i/>
        </w:rPr>
        <w:t xml:space="preserve"> </w:t>
      </w:r>
      <w:r w:rsidRPr="00561EF5">
        <w:rPr>
          <w:rFonts w:ascii="Arial" w:hAnsi="Arial"/>
        </w:rPr>
        <w:t>331, 338, 359, and 447</w:t>
      </w:r>
    </w:p>
    <w:p w14:paraId="2AB03082" w14:textId="77777777" w:rsidR="002519BC" w:rsidRPr="00561EF5" w:rsidRDefault="002519BC" w:rsidP="002519BC">
      <w:pPr>
        <w:tabs>
          <w:tab w:val="left" w:pos="-1080"/>
          <w:tab w:val="left" w:pos="1080"/>
        </w:tabs>
        <w:ind w:left="1620" w:hanging="540"/>
        <w:rPr>
          <w:rFonts w:ascii="Arial" w:hAnsi="Arial"/>
          <w:color w:val="000000"/>
        </w:rPr>
      </w:pPr>
      <w:r w:rsidRPr="00561EF5">
        <w:rPr>
          <w:rFonts w:ascii="Arial" w:hAnsi="Arial"/>
          <w:color w:val="000000"/>
        </w:rPr>
        <w:t>8.</w:t>
      </w:r>
      <w:r w:rsidRPr="00561EF5">
        <w:rPr>
          <w:rFonts w:ascii="Arial" w:hAnsi="Arial"/>
          <w:color w:val="000000"/>
        </w:rPr>
        <w:tab/>
        <w:t>Given an insurance situation, be able to identify the following terms correctly:</w:t>
      </w:r>
    </w:p>
    <w:p w14:paraId="4441A1ED" w14:textId="77777777" w:rsidR="002519BC" w:rsidRPr="00561EF5" w:rsidRDefault="002519BC" w:rsidP="002519BC">
      <w:pPr>
        <w:tabs>
          <w:tab w:val="left" w:pos="-1080"/>
        </w:tabs>
        <w:ind w:left="1620"/>
        <w:rPr>
          <w:rFonts w:ascii="Arial" w:hAnsi="Arial"/>
          <w:color w:val="000000"/>
        </w:rPr>
      </w:pPr>
      <w:r w:rsidRPr="00561EF5">
        <w:rPr>
          <w:rFonts w:ascii="Arial" w:hAnsi="Arial"/>
          <w:color w:val="000000"/>
        </w:rPr>
        <w:t>a.</w:t>
      </w:r>
      <w:r w:rsidRPr="00561EF5">
        <w:rPr>
          <w:rFonts w:ascii="Arial" w:hAnsi="Arial"/>
          <w:color w:val="000000"/>
        </w:rPr>
        <w:tab/>
        <w:t xml:space="preserve">application, policy, endorsement </w:t>
      </w:r>
    </w:p>
    <w:p w14:paraId="24EDCB81" w14:textId="77777777" w:rsidR="002519BC" w:rsidRPr="00561EF5" w:rsidRDefault="002519BC" w:rsidP="002519BC">
      <w:pPr>
        <w:tabs>
          <w:tab w:val="left" w:pos="-1080"/>
        </w:tabs>
        <w:ind w:left="1620"/>
        <w:rPr>
          <w:rFonts w:ascii="Arial" w:hAnsi="Arial"/>
          <w:color w:val="000000"/>
        </w:rPr>
      </w:pPr>
      <w:r w:rsidRPr="00561EF5">
        <w:rPr>
          <w:rFonts w:ascii="Arial" w:hAnsi="Arial"/>
          <w:color w:val="000000"/>
        </w:rPr>
        <w:t>b.</w:t>
      </w:r>
      <w:r w:rsidRPr="00561EF5">
        <w:rPr>
          <w:rFonts w:ascii="Arial" w:hAnsi="Arial"/>
          <w:color w:val="000000"/>
        </w:rPr>
        <w:tab/>
        <w:t xml:space="preserve">cancellation, lapse, grace period </w:t>
      </w:r>
    </w:p>
    <w:p w14:paraId="51A4D580" w14:textId="77777777" w:rsidR="002519BC" w:rsidRPr="00561EF5" w:rsidRDefault="002519BC" w:rsidP="002519BC">
      <w:pPr>
        <w:tabs>
          <w:tab w:val="left" w:pos="-1080"/>
        </w:tabs>
        <w:ind w:left="1620"/>
        <w:rPr>
          <w:rFonts w:ascii="Arial" w:hAnsi="Arial"/>
          <w:color w:val="000000"/>
        </w:rPr>
      </w:pPr>
      <w:r w:rsidRPr="00561EF5">
        <w:rPr>
          <w:rFonts w:ascii="Arial" w:hAnsi="Arial"/>
          <w:color w:val="000000"/>
        </w:rPr>
        <w:t>c.</w:t>
      </w:r>
      <w:r w:rsidRPr="00561EF5">
        <w:rPr>
          <w:rFonts w:ascii="Arial" w:hAnsi="Arial"/>
          <w:color w:val="000000"/>
        </w:rPr>
        <w:tab/>
        <w:t xml:space="preserve">rate, premium, earned and unearned premium </w:t>
      </w:r>
    </w:p>
    <w:p w14:paraId="3B9F6DD6" w14:textId="5A44928F" w:rsidR="002519BC" w:rsidRPr="00561EF5" w:rsidRDefault="002519BC" w:rsidP="002519BC">
      <w:pPr>
        <w:tabs>
          <w:tab w:val="left" w:pos="-1080"/>
          <w:tab w:val="left" w:pos="1080"/>
        </w:tabs>
        <w:ind w:left="1620" w:hanging="540"/>
        <w:rPr>
          <w:rFonts w:ascii="Arial" w:hAnsi="Arial"/>
          <w:color w:val="000000"/>
        </w:rPr>
      </w:pPr>
      <w:r w:rsidRPr="00561EF5">
        <w:rPr>
          <w:rFonts w:ascii="Arial" w:hAnsi="Arial"/>
          <w:color w:val="000000"/>
        </w:rPr>
        <w:lastRenderedPageBreak/>
        <w:t>9.</w:t>
      </w:r>
      <w:r w:rsidRPr="00561EF5">
        <w:rPr>
          <w:rFonts w:ascii="Arial" w:hAnsi="Arial"/>
          <w:color w:val="000000"/>
        </w:rPr>
        <w:tab/>
        <w:t xml:space="preserve">Be familiar with the grace period for premiums after a declared emergency, </w:t>
      </w:r>
      <w:r w:rsidR="008F6A58">
        <w:rPr>
          <w:rFonts w:ascii="Arial" w:hAnsi="Arial"/>
          <w:color w:val="000000"/>
        </w:rPr>
        <w:t xml:space="preserve">California Insurance </w:t>
      </w:r>
      <w:r w:rsidRPr="00561EF5">
        <w:rPr>
          <w:rFonts w:ascii="Arial" w:hAnsi="Arial"/>
          <w:color w:val="000000"/>
        </w:rPr>
        <w:t xml:space="preserve">Code </w:t>
      </w:r>
      <w:r>
        <w:rPr>
          <w:rFonts w:ascii="Arial" w:hAnsi="Arial"/>
          <w:color w:val="000000"/>
        </w:rPr>
        <w:t xml:space="preserve">section </w:t>
      </w:r>
      <w:r w:rsidRPr="00561EF5">
        <w:rPr>
          <w:rFonts w:ascii="Arial" w:hAnsi="Arial"/>
          <w:color w:val="000000"/>
        </w:rPr>
        <w:t>2062</w:t>
      </w:r>
    </w:p>
    <w:p w14:paraId="221F05F8" w14:textId="1C777E5B" w:rsidR="00BA6B7E" w:rsidRPr="00536349" w:rsidRDefault="00BA6B7E" w:rsidP="0039037C">
      <w:pPr>
        <w:tabs>
          <w:tab w:val="left" w:pos="540"/>
        </w:tabs>
        <w:rPr>
          <w:rFonts w:ascii="Arial" w:hAnsi="Arial"/>
          <w:color w:val="000000"/>
        </w:rPr>
      </w:pPr>
    </w:p>
    <w:p w14:paraId="1B34D144" w14:textId="77777777" w:rsidR="00811EE1" w:rsidRPr="00536349" w:rsidRDefault="00811EE1" w:rsidP="00811EE1">
      <w:pPr>
        <w:tabs>
          <w:tab w:val="left" w:pos="-1080"/>
        </w:tabs>
        <w:ind w:left="540" w:hanging="540"/>
        <w:rPr>
          <w:rFonts w:ascii="Arial" w:hAnsi="Arial"/>
          <w:color w:val="000000"/>
        </w:rPr>
      </w:pPr>
      <w:r w:rsidRPr="00536349">
        <w:rPr>
          <w:rFonts w:ascii="Arial" w:hAnsi="Arial"/>
          <w:color w:val="000000"/>
        </w:rPr>
        <w:t>I.</w:t>
      </w:r>
      <w:r w:rsidRPr="00536349">
        <w:rPr>
          <w:rFonts w:ascii="Arial" w:hAnsi="Arial"/>
          <w:color w:val="000000"/>
        </w:rPr>
        <w:tab/>
      </w:r>
      <w:r w:rsidR="00DE72A3" w:rsidRPr="00536349">
        <w:rPr>
          <w:rFonts w:ascii="Arial" w:hAnsi="Arial"/>
          <w:color w:val="000000"/>
        </w:rPr>
        <w:t>General Insurance</w:t>
      </w:r>
    </w:p>
    <w:p w14:paraId="544CCCD5" w14:textId="651035F8" w:rsidR="00811EE1" w:rsidRPr="00536349" w:rsidRDefault="00811EE1" w:rsidP="00811EE1">
      <w:pPr>
        <w:tabs>
          <w:tab w:val="left" w:pos="-1080"/>
        </w:tabs>
        <w:ind w:left="1080" w:hanging="540"/>
        <w:rPr>
          <w:rFonts w:ascii="Arial" w:hAnsi="Arial"/>
          <w:color w:val="000000"/>
        </w:rPr>
      </w:pPr>
      <w:r w:rsidRPr="00536349">
        <w:rPr>
          <w:rFonts w:ascii="Arial" w:hAnsi="Arial"/>
          <w:color w:val="000000"/>
        </w:rPr>
        <w:t>C.</w:t>
      </w:r>
      <w:r w:rsidRPr="00536349">
        <w:rPr>
          <w:rFonts w:ascii="Arial" w:hAnsi="Arial"/>
          <w:color w:val="000000"/>
        </w:rPr>
        <w:tab/>
        <w:t>The Insurance Marketplace</w:t>
      </w:r>
    </w:p>
    <w:p w14:paraId="215AEAE3" w14:textId="54D85DF7" w:rsidR="00811EE1" w:rsidRPr="00536349" w:rsidRDefault="00811EE1" w:rsidP="00811EE1">
      <w:pPr>
        <w:tabs>
          <w:tab w:val="left" w:pos="-1080"/>
        </w:tabs>
        <w:ind w:left="1620" w:hanging="540"/>
        <w:rPr>
          <w:rFonts w:ascii="Arial" w:hAnsi="Arial"/>
          <w:color w:val="000000"/>
        </w:rPr>
      </w:pPr>
      <w:r w:rsidRPr="00536349">
        <w:rPr>
          <w:rFonts w:ascii="Arial" w:hAnsi="Arial"/>
          <w:color w:val="000000"/>
        </w:rPr>
        <w:t>1.</w:t>
      </w:r>
      <w:r w:rsidRPr="00536349">
        <w:rPr>
          <w:rFonts w:ascii="Arial" w:hAnsi="Arial"/>
          <w:color w:val="000000"/>
        </w:rPr>
        <w:tab/>
      </w:r>
      <w:r w:rsidR="009571F6" w:rsidRPr="00536349">
        <w:rPr>
          <w:rFonts w:ascii="Arial" w:hAnsi="Arial"/>
          <w:color w:val="000000"/>
        </w:rPr>
        <w:t>Be able to identify different distribution systems that include, but are not limited to</w:t>
      </w:r>
      <w:r w:rsidR="0039037C">
        <w:rPr>
          <w:rFonts w:ascii="Arial" w:hAnsi="Arial"/>
          <w:color w:val="000000"/>
        </w:rPr>
        <w:t>,</w:t>
      </w:r>
      <w:r w:rsidR="009571F6" w:rsidRPr="00536349">
        <w:rPr>
          <w:rFonts w:ascii="Arial" w:hAnsi="Arial"/>
          <w:color w:val="000000"/>
        </w:rPr>
        <w:t xml:space="preserve"> the following:</w:t>
      </w:r>
    </w:p>
    <w:p w14:paraId="37F1C255" w14:textId="77777777" w:rsidR="00F1470E" w:rsidRPr="00536349" w:rsidRDefault="009571F6" w:rsidP="00F16623">
      <w:pPr>
        <w:tabs>
          <w:tab w:val="left" w:pos="-1080"/>
        </w:tabs>
        <w:ind w:left="2160" w:hanging="540"/>
        <w:rPr>
          <w:rFonts w:ascii="Arial" w:hAnsi="Arial"/>
          <w:color w:val="000000"/>
        </w:rPr>
      </w:pPr>
      <w:r w:rsidRPr="00536349">
        <w:rPr>
          <w:rFonts w:ascii="Arial" w:hAnsi="Arial"/>
          <w:color w:val="000000"/>
        </w:rPr>
        <w:t>a.</w:t>
      </w:r>
      <w:r w:rsidRPr="00536349">
        <w:rPr>
          <w:rFonts w:ascii="Arial" w:hAnsi="Arial"/>
          <w:color w:val="000000"/>
        </w:rPr>
        <w:tab/>
        <w:t>agency</w:t>
      </w:r>
    </w:p>
    <w:p w14:paraId="50B915BD" w14:textId="77777777" w:rsidR="00F1470E" w:rsidRPr="00536349" w:rsidRDefault="00F1470E" w:rsidP="00D84E5B">
      <w:pPr>
        <w:pStyle w:val="ListParagraph"/>
        <w:numPr>
          <w:ilvl w:val="0"/>
          <w:numId w:val="14"/>
        </w:numPr>
        <w:tabs>
          <w:tab w:val="left" w:pos="-1080"/>
        </w:tabs>
        <w:rPr>
          <w:rFonts w:ascii="Arial" w:hAnsi="Arial"/>
          <w:color w:val="000000"/>
        </w:rPr>
      </w:pPr>
      <w:r w:rsidRPr="00536349">
        <w:rPr>
          <w:rFonts w:ascii="Arial" w:hAnsi="Arial"/>
          <w:color w:val="000000"/>
        </w:rPr>
        <w:t>independent agent</w:t>
      </w:r>
    </w:p>
    <w:p w14:paraId="6783CBD9" w14:textId="77777777" w:rsidR="00F1470E" w:rsidRPr="00536349" w:rsidRDefault="006D6E89" w:rsidP="00D84E5B">
      <w:pPr>
        <w:pStyle w:val="ListParagraph"/>
        <w:numPr>
          <w:ilvl w:val="0"/>
          <w:numId w:val="14"/>
        </w:numPr>
        <w:tabs>
          <w:tab w:val="left" w:pos="-1080"/>
        </w:tabs>
        <w:rPr>
          <w:rFonts w:ascii="Arial" w:hAnsi="Arial"/>
          <w:color w:val="000000"/>
        </w:rPr>
      </w:pPr>
      <w:r w:rsidRPr="00536349">
        <w:rPr>
          <w:rFonts w:ascii="Arial" w:hAnsi="Arial"/>
          <w:color w:val="000000"/>
        </w:rPr>
        <w:t>captive agent</w:t>
      </w:r>
    </w:p>
    <w:p w14:paraId="46303C04" w14:textId="77777777" w:rsidR="00E62B11" w:rsidRPr="00536349" w:rsidRDefault="00E62B11" w:rsidP="00733582">
      <w:pPr>
        <w:pStyle w:val="ListParagraph"/>
        <w:numPr>
          <w:ilvl w:val="0"/>
          <w:numId w:val="14"/>
        </w:numPr>
        <w:tabs>
          <w:tab w:val="left" w:pos="-1080"/>
        </w:tabs>
        <w:rPr>
          <w:rFonts w:ascii="Arial" w:hAnsi="Arial"/>
          <w:color w:val="000000"/>
        </w:rPr>
      </w:pPr>
      <w:r w:rsidRPr="00536349">
        <w:rPr>
          <w:rFonts w:ascii="Arial" w:hAnsi="Arial"/>
          <w:color w:val="000000"/>
        </w:rPr>
        <w:t xml:space="preserve">broker </w:t>
      </w:r>
    </w:p>
    <w:p w14:paraId="437B4CC8" w14:textId="77777777" w:rsidR="000B1252" w:rsidRPr="00536349" w:rsidRDefault="009571F6" w:rsidP="00F16623">
      <w:pPr>
        <w:tabs>
          <w:tab w:val="left" w:pos="-1080"/>
        </w:tabs>
        <w:ind w:left="2160" w:hanging="540"/>
        <w:rPr>
          <w:rFonts w:ascii="Arial" w:hAnsi="Arial"/>
          <w:color w:val="000000"/>
        </w:rPr>
      </w:pPr>
      <w:r w:rsidRPr="00536349">
        <w:rPr>
          <w:rFonts w:ascii="Arial" w:hAnsi="Arial"/>
          <w:color w:val="000000"/>
        </w:rPr>
        <w:t>b.</w:t>
      </w:r>
      <w:r w:rsidRPr="00536349">
        <w:rPr>
          <w:rFonts w:ascii="Arial" w:hAnsi="Arial"/>
          <w:color w:val="000000"/>
        </w:rPr>
        <w:tab/>
        <w:t>direct response</w:t>
      </w:r>
    </w:p>
    <w:p w14:paraId="6C3D5AA3" w14:textId="77777777" w:rsidR="009571F6" w:rsidRPr="00536349" w:rsidRDefault="000B1252" w:rsidP="00F16623">
      <w:pPr>
        <w:tabs>
          <w:tab w:val="left" w:pos="-1080"/>
        </w:tabs>
        <w:ind w:left="2160" w:hanging="540"/>
        <w:rPr>
          <w:rFonts w:ascii="Arial" w:hAnsi="Arial"/>
          <w:color w:val="000000"/>
        </w:rPr>
      </w:pPr>
      <w:r w:rsidRPr="00536349">
        <w:rPr>
          <w:rFonts w:ascii="Arial" w:hAnsi="Arial"/>
          <w:color w:val="000000"/>
        </w:rPr>
        <w:t>c.</w:t>
      </w:r>
      <w:r w:rsidRPr="00536349">
        <w:rPr>
          <w:rFonts w:ascii="Arial" w:hAnsi="Arial"/>
          <w:color w:val="000000"/>
        </w:rPr>
        <w:tab/>
        <w:t>online direct sales</w:t>
      </w:r>
    </w:p>
    <w:p w14:paraId="08CB1215" w14:textId="45818314" w:rsidR="00AC16C8" w:rsidRPr="00536349" w:rsidRDefault="00AC16C8">
      <w:pPr>
        <w:widowControl/>
        <w:rPr>
          <w:rFonts w:ascii="Arial" w:hAnsi="Arial"/>
          <w:color w:val="000000"/>
        </w:rPr>
      </w:pPr>
    </w:p>
    <w:p w14:paraId="0E647639" w14:textId="77777777" w:rsidR="00811EE1" w:rsidRPr="00536349" w:rsidRDefault="00811EE1" w:rsidP="00811EE1">
      <w:pPr>
        <w:tabs>
          <w:tab w:val="left" w:pos="540"/>
        </w:tabs>
        <w:ind w:left="540" w:hanging="540"/>
        <w:rPr>
          <w:rFonts w:ascii="Arial" w:hAnsi="Arial"/>
          <w:color w:val="000000"/>
        </w:rPr>
      </w:pPr>
      <w:r w:rsidRPr="00536349">
        <w:rPr>
          <w:rFonts w:ascii="Arial" w:hAnsi="Arial"/>
          <w:color w:val="000000"/>
        </w:rPr>
        <w:t>I.</w:t>
      </w:r>
      <w:r w:rsidRPr="00536349">
        <w:rPr>
          <w:rFonts w:ascii="Arial" w:hAnsi="Arial"/>
          <w:color w:val="000000"/>
        </w:rPr>
        <w:tab/>
      </w:r>
      <w:r w:rsidR="00DE72A3" w:rsidRPr="00536349">
        <w:rPr>
          <w:rFonts w:ascii="Arial" w:hAnsi="Arial"/>
          <w:color w:val="000000"/>
        </w:rPr>
        <w:t xml:space="preserve">General Insurance </w:t>
      </w:r>
    </w:p>
    <w:p w14:paraId="3F18167D" w14:textId="29B79199" w:rsidR="00811EE1" w:rsidRPr="00536349" w:rsidRDefault="00811EE1" w:rsidP="00811EE1">
      <w:pPr>
        <w:tabs>
          <w:tab w:val="left" w:pos="-1080"/>
        </w:tabs>
        <w:ind w:left="1080" w:hanging="540"/>
        <w:rPr>
          <w:rFonts w:ascii="Arial" w:hAnsi="Arial"/>
          <w:color w:val="000000"/>
        </w:rPr>
      </w:pPr>
      <w:r w:rsidRPr="00536349">
        <w:rPr>
          <w:rFonts w:ascii="Arial" w:hAnsi="Arial"/>
          <w:color w:val="000000"/>
        </w:rPr>
        <w:t>C.</w:t>
      </w:r>
      <w:r w:rsidRPr="00536349">
        <w:rPr>
          <w:rFonts w:ascii="Arial" w:hAnsi="Arial"/>
          <w:color w:val="000000"/>
        </w:rPr>
        <w:tab/>
        <w:t>The Insurance Marketplace</w:t>
      </w:r>
    </w:p>
    <w:p w14:paraId="1A239294" w14:textId="0B99B3AF" w:rsidR="00811EE1" w:rsidRPr="00536349" w:rsidRDefault="00811EE1" w:rsidP="00811EE1">
      <w:pPr>
        <w:tabs>
          <w:tab w:val="left" w:pos="-1080"/>
        </w:tabs>
        <w:ind w:left="1620" w:hanging="540"/>
        <w:rPr>
          <w:rFonts w:ascii="Arial" w:hAnsi="Arial"/>
          <w:color w:val="000000"/>
        </w:rPr>
      </w:pPr>
      <w:r w:rsidRPr="00536349">
        <w:rPr>
          <w:rFonts w:ascii="Arial" w:hAnsi="Arial"/>
          <w:color w:val="000000"/>
        </w:rPr>
        <w:t>2.</w:t>
      </w:r>
      <w:r w:rsidRPr="00536349">
        <w:rPr>
          <w:rFonts w:ascii="Arial" w:hAnsi="Arial"/>
          <w:color w:val="000000"/>
        </w:rPr>
        <w:tab/>
        <w:t>Producers</w:t>
      </w:r>
      <w:r w:rsidR="00BA6B7E" w:rsidRPr="00536349">
        <w:rPr>
          <w:rFonts w:ascii="Arial" w:hAnsi="Arial"/>
          <w:color w:val="000000"/>
        </w:rPr>
        <w:t>. Be able to:</w:t>
      </w:r>
    </w:p>
    <w:p w14:paraId="61BAF116" w14:textId="77777777" w:rsidR="002F7FC4" w:rsidRPr="00053266" w:rsidRDefault="009D4090" w:rsidP="0035752C">
      <w:pPr>
        <w:tabs>
          <w:tab w:val="left" w:pos="-1080"/>
        </w:tabs>
        <w:ind w:left="2160" w:hanging="540"/>
        <w:rPr>
          <w:rFonts w:ascii="Arial" w:hAnsi="Arial"/>
          <w:color w:val="000000"/>
        </w:rPr>
      </w:pPr>
      <w:r w:rsidRPr="00536349">
        <w:rPr>
          <w:rFonts w:ascii="Arial" w:hAnsi="Arial"/>
          <w:color w:val="000000"/>
        </w:rPr>
        <w:t>a.</w:t>
      </w:r>
      <w:r w:rsidR="0035752C" w:rsidRPr="00536349">
        <w:rPr>
          <w:rFonts w:ascii="Arial" w:hAnsi="Arial"/>
          <w:color w:val="000000"/>
        </w:rPr>
        <w:tab/>
        <w:t>understand the general rules of agency as they apply to an agent</w:t>
      </w:r>
      <w:r w:rsidR="00E72D46" w:rsidRPr="00536349">
        <w:rPr>
          <w:rFonts w:ascii="Arial" w:hAnsi="Arial"/>
          <w:color w:val="000000"/>
        </w:rPr>
        <w:t>, broker, and insurance company</w:t>
      </w:r>
    </w:p>
    <w:p w14:paraId="5BBFB11B" w14:textId="323FB9BF" w:rsidR="00E65EC8" w:rsidRPr="00536349" w:rsidRDefault="00E65EC8" w:rsidP="00E65EC8">
      <w:pPr>
        <w:tabs>
          <w:tab w:val="left" w:pos="-1080"/>
        </w:tabs>
        <w:ind w:left="2700" w:hanging="540"/>
        <w:rPr>
          <w:rFonts w:ascii="Arial" w:hAnsi="Arial"/>
        </w:rPr>
      </w:pPr>
      <w:r w:rsidRPr="00536349">
        <w:rPr>
          <w:rFonts w:ascii="Arial" w:hAnsi="Arial"/>
        </w:rPr>
        <w:t>i.</w:t>
      </w:r>
      <w:r w:rsidRPr="00536349">
        <w:rPr>
          <w:rFonts w:ascii="Arial" w:hAnsi="Arial"/>
        </w:rPr>
        <w:tab/>
        <w:t xml:space="preserve">differentiate between agents, </w:t>
      </w:r>
      <w:r w:rsidR="008F6A58">
        <w:rPr>
          <w:rFonts w:ascii="Arial" w:hAnsi="Arial"/>
        </w:rPr>
        <w:t xml:space="preserve">California Insurance </w:t>
      </w:r>
      <w:r w:rsidRPr="00536349">
        <w:rPr>
          <w:rFonts w:ascii="Arial" w:hAnsi="Arial"/>
        </w:rPr>
        <w:t xml:space="preserve">Code section 31, and brokers, </w:t>
      </w:r>
      <w:r w:rsidR="008F6A58">
        <w:rPr>
          <w:rFonts w:ascii="Arial" w:hAnsi="Arial"/>
        </w:rPr>
        <w:t xml:space="preserve">California Insurance </w:t>
      </w:r>
      <w:r w:rsidRPr="00536349">
        <w:rPr>
          <w:rFonts w:ascii="Arial" w:hAnsi="Arial"/>
        </w:rPr>
        <w:t xml:space="preserve">Code section 22 </w:t>
      </w:r>
    </w:p>
    <w:p w14:paraId="63FA4A06" w14:textId="77777777" w:rsidR="00E65EC8" w:rsidRPr="00536349" w:rsidRDefault="00E65EC8" w:rsidP="00E65EC8">
      <w:pPr>
        <w:tabs>
          <w:tab w:val="left" w:pos="-1080"/>
        </w:tabs>
        <w:ind w:left="2700" w:hanging="540"/>
        <w:rPr>
          <w:rFonts w:ascii="Arial" w:hAnsi="Arial"/>
        </w:rPr>
      </w:pPr>
      <w:r w:rsidRPr="00536349">
        <w:rPr>
          <w:rFonts w:ascii="Arial" w:hAnsi="Arial"/>
        </w:rPr>
        <w:t>ii.</w:t>
      </w:r>
      <w:r w:rsidRPr="00536349">
        <w:rPr>
          <w:rFonts w:ascii="Arial" w:hAnsi="Arial"/>
        </w:rPr>
        <w:tab/>
        <w:t xml:space="preserve">the responsibilities and duties of each to insureds and insurers </w:t>
      </w:r>
    </w:p>
    <w:p w14:paraId="13F6B3A1" w14:textId="0834448E" w:rsidR="00E65EC8" w:rsidRPr="00536349" w:rsidRDefault="00E65EC8" w:rsidP="00E65EC8">
      <w:pPr>
        <w:tabs>
          <w:tab w:val="left" w:pos="-1080"/>
        </w:tabs>
        <w:ind w:left="2707" w:hanging="547"/>
        <w:rPr>
          <w:rFonts w:ascii="Arial" w:hAnsi="Arial"/>
          <w:strike/>
        </w:rPr>
      </w:pPr>
      <w:r w:rsidRPr="00536349">
        <w:rPr>
          <w:rFonts w:ascii="Arial" w:hAnsi="Arial"/>
        </w:rPr>
        <w:t>iii.</w:t>
      </w:r>
      <w:r w:rsidRPr="00536349">
        <w:rPr>
          <w:rFonts w:ascii="Arial" w:hAnsi="Arial"/>
        </w:rPr>
        <w:tab/>
        <w:t>the effect of the types of authority an agent may exercise (express, implied</w:t>
      </w:r>
      <w:r w:rsidR="005C72CD">
        <w:rPr>
          <w:rFonts w:ascii="Arial" w:hAnsi="Arial"/>
        </w:rPr>
        <w:t>,</w:t>
      </w:r>
      <w:r w:rsidRPr="00536349">
        <w:rPr>
          <w:rFonts w:ascii="Arial" w:hAnsi="Arial"/>
        </w:rPr>
        <w:t xml:space="preserve"> or apparent) </w:t>
      </w:r>
    </w:p>
    <w:p w14:paraId="7A55ED18" w14:textId="77777777" w:rsidR="0035752C" w:rsidRPr="00536349" w:rsidRDefault="009D4090" w:rsidP="0035752C">
      <w:pPr>
        <w:tabs>
          <w:tab w:val="left" w:pos="-1080"/>
        </w:tabs>
        <w:ind w:left="2160" w:hanging="540"/>
        <w:rPr>
          <w:rFonts w:ascii="Arial" w:hAnsi="Arial"/>
          <w:color w:val="000000"/>
        </w:rPr>
      </w:pPr>
      <w:r w:rsidRPr="00536349">
        <w:rPr>
          <w:rFonts w:ascii="Arial" w:hAnsi="Arial"/>
          <w:color w:val="000000"/>
        </w:rPr>
        <w:t>b</w:t>
      </w:r>
      <w:r w:rsidR="00EC4D42" w:rsidRPr="00536349">
        <w:rPr>
          <w:rFonts w:ascii="Arial" w:hAnsi="Arial"/>
          <w:color w:val="000000"/>
        </w:rPr>
        <w:t>.</w:t>
      </w:r>
      <w:r w:rsidR="00EC4D42" w:rsidRPr="00536349">
        <w:rPr>
          <w:rFonts w:ascii="Arial" w:hAnsi="Arial"/>
          <w:color w:val="000000"/>
        </w:rPr>
        <w:tab/>
        <w:t>w</w:t>
      </w:r>
      <w:r w:rsidR="0035752C" w:rsidRPr="00536349">
        <w:rPr>
          <w:rFonts w:ascii="Arial" w:hAnsi="Arial"/>
          <w:color w:val="000000"/>
        </w:rPr>
        <w:t>ith regard to the underwriting of applicants and/or insureds:</w:t>
      </w:r>
    </w:p>
    <w:p w14:paraId="4D75A81B" w14:textId="5836B2A8" w:rsidR="0035752C" w:rsidRPr="00536349" w:rsidRDefault="009D4090" w:rsidP="003B34F6">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identify a producer’s responsibilities</w:t>
      </w:r>
      <w:r w:rsidR="00472EFC" w:rsidRPr="00536349">
        <w:rPr>
          <w:rFonts w:ascii="Arial" w:hAnsi="Arial"/>
          <w:color w:val="000000"/>
        </w:rPr>
        <w:t xml:space="preserve"> </w:t>
      </w:r>
      <w:r w:rsidR="00A5450D" w:rsidRPr="00536349">
        <w:rPr>
          <w:rFonts w:ascii="Arial" w:hAnsi="Arial"/>
          <w:color w:val="000000"/>
        </w:rPr>
        <w:t>(e.g.</w:t>
      </w:r>
      <w:r w:rsidR="005C72CD">
        <w:rPr>
          <w:rFonts w:ascii="Arial" w:hAnsi="Arial"/>
          <w:color w:val="000000"/>
        </w:rPr>
        <w:t>,</w:t>
      </w:r>
      <w:r w:rsidR="00A5450D" w:rsidRPr="00536349">
        <w:rPr>
          <w:rFonts w:ascii="Arial" w:hAnsi="Arial"/>
          <w:color w:val="000000"/>
        </w:rPr>
        <w:t xml:space="preserve"> “field underwriting</w:t>
      </w:r>
      <w:r w:rsidR="00A949BB" w:rsidRPr="00536349">
        <w:rPr>
          <w:rFonts w:ascii="Arial" w:hAnsi="Arial"/>
          <w:color w:val="000000"/>
        </w:rPr>
        <w:t>”</w:t>
      </w:r>
      <w:r w:rsidR="00A5450D" w:rsidRPr="00536349">
        <w:rPr>
          <w:rFonts w:ascii="Arial" w:hAnsi="Arial"/>
          <w:color w:val="000000"/>
        </w:rPr>
        <w:t>)</w:t>
      </w:r>
      <w:r w:rsidR="0035752C" w:rsidRPr="00536349">
        <w:rPr>
          <w:rFonts w:ascii="Arial" w:hAnsi="Arial"/>
          <w:color w:val="000000"/>
        </w:rPr>
        <w:t xml:space="preserve"> </w:t>
      </w:r>
    </w:p>
    <w:p w14:paraId="35BEED59" w14:textId="77777777" w:rsidR="0035752C" w:rsidRPr="00536349" w:rsidRDefault="009D4090" w:rsidP="003B34F6">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t>understa</w:t>
      </w:r>
      <w:r w:rsidR="00E72D46" w:rsidRPr="00536349">
        <w:rPr>
          <w:rFonts w:ascii="Arial" w:hAnsi="Arial"/>
          <w:color w:val="000000"/>
        </w:rPr>
        <w:t>nd the insurers’ requirements</w:t>
      </w:r>
    </w:p>
    <w:p w14:paraId="78A44B7E" w14:textId="77777777" w:rsidR="0035752C" w:rsidRPr="00536349" w:rsidRDefault="00B163E9" w:rsidP="00B163E9">
      <w:pPr>
        <w:tabs>
          <w:tab w:val="left" w:pos="-1080"/>
        </w:tabs>
        <w:ind w:left="1620"/>
        <w:rPr>
          <w:rFonts w:ascii="Arial" w:hAnsi="Arial"/>
          <w:color w:val="000000"/>
        </w:rPr>
      </w:pPr>
      <w:r w:rsidRPr="00536349">
        <w:rPr>
          <w:rFonts w:ascii="Arial" w:hAnsi="Arial"/>
          <w:color w:val="000000"/>
        </w:rPr>
        <w:t>c.</w:t>
      </w:r>
      <w:r w:rsidR="0035752C" w:rsidRPr="00536349">
        <w:rPr>
          <w:rFonts w:ascii="Arial" w:hAnsi="Arial"/>
          <w:color w:val="000000"/>
        </w:rPr>
        <w:tab/>
        <w:t>define the following:</w:t>
      </w:r>
    </w:p>
    <w:p w14:paraId="51F10AA5" w14:textId="2660C843" w:rsidR="00A5450D" w:rsidRPr="00536349" w:rsidRDefault="00A5450D" w:rsidP="00A5450D">
      <w:pPr>
        <w:tabs>
          <w:tab w:val="left" w:pos="-1080"/>
        </w:tabs>
        <w:ind w:left="2700" w:hanging="540"/>
        <w:rPr>
          <w:rFonts w:ascii="Arial" w:hAnsi="Arial"/>
        </w:rPr>
      </w:pPr>
      <w:bookmarkStart w:id="17" w:name="_Hlk77934020"/>
      <w:r w:rsidRPr="00536349">
        <w:rPr>
          <w:rFonts w:ascii="Arial" w:hAnsi="Arial"/>
        </w:rPr>
        <w:t>i.</w:t>
      </w:r>
      <w:r w:rsidRPr="00536349">
        <w:rPr>
          <w:rFonts w:ascii="Arial" w:hAnsi="Arial"/>
        </w:rPr>
        <w:tab/>
        <w:t xml:space="preserve">property,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31, 33, and 1625(a),</w:t>
      </w:r>
      <w:r w:rsidR="005C72CD">
        <w:rPr>
          <w:rFonts w:ascii="Arial" w:hAnsi="Arial"/>
        </w:rPr>
        <w:t xml:space="preserve"> </w:t>
      </w:r>
      <w:r w:rsidRPr="00536349">
        <w:rPr>
          <w:rFonts w:ascii="Arial" w:hAnsi="Arial"/>
        </w:rPr>
        <w:t xml:space="preserve">(b) </w:t>
      </w:r>
    </w:p>
    <w:p w14:paraId="27324F1C" w14:textId="252F5A67" w:rsidR="00A5450D" w:rsidRPr="00536349" w:rsidRDefault="00A5450D" w:rsidP="00A5450D">
      <w:pPr>
        <w:tabs>
          <w:tab w:val="left" w:pos="-1080"/>
        </w:tabs>
        <w:ind w:left="2700" w:hanging="540"/>
        <w:rPr>
          <w:rFonts w:ascii="Arial" w:hAnsi="Arial"/>
        </w:rPr>
      </w:pPr>
      <w:r w:rsidRPr="00536349">
        <w:rPr>
          <w:rFonts w:ascii="Arial" w:hAnsi="Arial"/>
        </w:rPr>
        <w:t>ii.</w:t>
      </w:r>
      <w:r w:rsidRPr="00536349">
        <w:rPr>
          <w:rFonts w:ascii="Arial" w:hAnsi="Arial"/>
        </w:rPr>
        <w:tab/>
        <w:t xml:space="preserve">casualty,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33.5 and 1625(a),</w:t>
      </w:r>
      <w:r w:rsidR="005C72CD">
        <w:rPr>
          <w:rFonts w:ascii="Arial" w:hAnsi="Arial"/>
        </w:rPr>
        <w:t xml:space="preserve"> </w:t>
      </w:r>
      <w:r w:rsidRPr="00536349">
        <w:rPr>
          <w:rFonts w:ascii="Arial" w:hAnsi="Arial"/>
        </w:rPr>
        <w:t>(c)</w:t>
      </w:r>
      <w:r w:rsidR="004755CF" w:rsidRPr="00536349">
        <w:rPr>
          <w:rFonts w:ascii="Arial" w:hAnsi="Arial"/>
        </w:rPr>
        <w:t xml:space="preserve"> </w:t>
      </w:r>
    </w:p>
    <w:p w14:paraId="50119F9E" w14:textId="72CD7BED" w:rsidR="00A5450D" w:rsidRPr="00536349" w:rsidRDefault="00A5450D" w:rsidP="00A5450D">
      <w:pPr>
        <w:tabs>
          <w:tab w:val="left" w:pos="-1080"/>
        </w:tabs>
        <w:ind w:left="2707" w:hanging="547"/>
        <w:rPr>
          <w:rFonts w:ascii="Arial" w:hAnsi="Arial"/>
          <w:strike/>
        </w:rPr>
      </w:pPr>
      <w:r w:rsidRPr="00536349">
        <w:rPr>
          <w:rFonts w:ascii="Arial" w:hAnsi="Arial"/>
        </w:rPr>
        <w:t>iii.</w:t>
      </w:r>
      <w:r w:rsidRPr="00536349">
        <w:rPr>
          <w:rFonts w:ascii="Arial" w:hAnsi="Arial"/>
        </w:rPr>
        <w:tab/>
        <w:t xml:space="preserve">solicitor,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34</w:t>
      </w:r>
      <w:r w:rsidR="004755CF" w:rsidRPr="00536349">
        <w:rPr>
          <w:rFonts w:ascii="Arial" w:hAnsi="Arial"/>
        </w:rPr>
        <w:t xml:space="preserve"> </w:t>
      </w:r>
    </w:p>
    <w:bookmarkEnd w:id="17"/>
    <w:p w14:paraId="4F253DF3" w14:textId="47924F77" w:rsidR="00A5450D" w:rsidRPr="00536349" w:rsidRDefault="00A5450D" w:rsidP="00A5450D">
      <w:pPr>
        <w:tabs>
          <w:tab w:val="left" w:pos="-1080"/>
        </w:tabs>
        <w:ind w:left="2707" w:hanging="547"/>
        <w:rPr>
          <w:rFonts w:ascii="Arial" w:hAnsi="Arial"/>
        </w:rPr>
      </w:pPr>
      <w:r w:rsidRPr="00536349">
        <w:rPr>
          <w:rFonts w:ascii="Arial" w:hAnsi="Arial"/>
        </w:rPr>
        <w:t>iv.</w:t>
      </w:r>
      <w:r w:rsidRPr="00536349">
        <w:rPr>
          <w:rFonts w:ascii="Arial" w:hAnsi="Arial"/>
        </w:rPr>
        <w:tab/>
        <w:t xml:space="preserve">personal lines licensee,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1625.5</w:t>
      </w:r>
    </w:p>
    <w:p w14:paraId="62C66D0A" w14:textId="2C5367D7" w:rsidR="00A5450D" w:rsidRPr="00536349" w:rsidRDefault="00A5450D" w:rsidP="00A5450D">
      <w:pPr>
        <w:tabs>
          <w:tab w:val="left" w:pos="-1080"/>
        </w:tabs>
        <w:ind w:left="2707" w:hanging="547"/>
        <w:rPr>
          <w:rFonts w:ascii="Arial" w:hAnsi="Arial"/>
        </w:rPr>
      </w:pPr>
      <w:r w:rsidRPr="00536349">
        <w:rPr>
          <w:rFonts w:ascii="Arial" w:hAnsi="Arial"/>
        </w:rPr>
        <w:t>v.</w:t>
      </w:r>
      <w:r w:rsidRPr="00536349">
        <w:rPr>
          <w:rFonts w:ascii="Arial" w:hAnsi="Arial"/>
        </w:rPr>
        <w:tab/>
        <w:t xml:space="preserve">surplus line broker,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47 and 1765</w:t>
      </w:r>
    </w:p>
    <w:p w14:paraId="715209B2" w14:textId="1A84FD4A" w:rsidR="0035752C" w:rsidRPr="00536349" w:rsidRDefault="005F22A9" w:rsidP="00DC3060">
      <w:pPr>
        <w:tabs>
          <w:tab w:val="left" w:pos="-1080"/>
        </w:tabs>
        <w:ind w:left="2160" w:hanging="540"/>
        <w:rPr>
          <w:rFonts w:ascii="Arial" w:hAnsi="Arial"/>
          <w:color w:val="000000"/>
        </w:rPr>
      </w:pPr>
      <w:r w:rsidRPr="00536349">
        <w:rPr>
          <w:rFonts w:ascii="Arial" w:hAnsi="Arial"/>
          <w:color w:val="000000"/>
        </w:rPr>
        <w:t>d</w:t>
      </w:r>
      <w:r w:rsidR="0035752C" w:rsidRPr="00536349">
        <w:rPr>
          <w:rFonts w:ascii="Arial" w:hAnsi="Arial"/>
          <w:color w:val="000000"/>
        </w:rPr>
        <w:t>.</w:t>
      </w:r>
      <w:r w:rsidR="0035752C" w:rsidRPr="00536349">
        <w:rPr>
          <w:rFonts w:ascii="Arial" w:hAnsi="Arial"/>
          <w:color w:val="000000"/>
        </w:rPr>
        <w:tab/>
      </w:r>
      <w:r w:rsidR="00A5450D" w:rsidRPr="00536349">
        <w:rPr>
          <w:rFonts w:ascii="Arial" w:hAnsi="Arial"/>
          <w:color w:val="000000"/>
        </w:rPr>
        <w:t>define</w:t>
      </w:r>
      <w:r w:rsidR="0035752C" w:rsidRPr="00536349">
        <w:rPr>
          <w:rFonts w:ascii="Arial" w:hAnsi="Arial"/>
          <w:color w:val="000000"/>
        </w:rPr>
        <w:t xml:space="preserve"> transact and </w:t>
      </w:r>
      <w:r w:rsidR="00A5450D" w:rsidRPr="00536349">
        <w:rPr>
          <w:rFonts w:ascii="Arial" w:hAnsi="Arial"/>
          <w:color w:val="000000"/>
        </w:rPr>
        <w:t xml:space="preserve">understand </w:t>
      </w:r>
      <w:r w:rsidR="0035752C" w:rsidRPr="00536349">
        <w:rPr>
          <w:rFonts w:ascii="Arial" w:hAnsi="Arial"/>
          <w:color w:val="000000"/>
        </w:rPr>
        <w:t xml:space="preserve">why </w:t>
      </w:r>
      <w:r w:rsidR="00A5450D" w:rsidRPr="00536349">
        <w:rPr>
          <w:rFonts w:ascii="Arial" w:hAnsi="Arial"/>
          <w:color w:val="000000"/>
        </w:rPr>
        <w:t xml:space="preserve">transacting insurance without a license is important, </w:t>
      </w:r>
      <w:r w:rsidR="008F6A58">
        <w:rPr>
          <w:rFonts w:ascii="Arial" w:hAnsi="Arial"/>
          <w:color w:val="000000"/>
        </w:rPr>
        <w:t xml:space="preserve">California Insurance </w:t>
      </w:r>
      <w:r w:rsidR="00A5450D"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 xml:space="preserve">s 35, 1631, </w:t>
      </w:r>
      <w:r w:rsidR="00A5450D" w:rsidRPr="00536349">
        <w:rPr>
          <w:rFonts w:ascii="Arial" w:hAnsi="Arial"/>
          <w:color w:val="000000"/>
        </w:rPr>
        <w:t xml:space="preserve">and </w:t>
      </w:r>
      <w:r w:rsidR="0035752C" w:rsidRPr="00536349">
        <w:rPr>
          <w:rFonts w:ascii="Arial" w:hAnsi="Arial"/>
          <w:color w:val="000000"/>
        </w:rPr>
        <w:t>1633</w:t>
      </w:r>
      <w:r w:rsidR="00A5450D" w:rsidRPr="00536349">
        <w:rPr>
          <w:rFonts w:ascii="Arial" w:hAnsi="Arial"/>
          <w:color w:val="000000"/>
        </w:rPr>
        <w:t xml:space="preserve">, </w:t>
      </w:r>
      <w:r w:rsidR="00DC3060" w:rsidRPr="00536349">
        <w:rPr>
          <w:rFonts w:ascii="Arial" w:hAnsi="Arial"/>
          <w:color w:val="000000"/>
        </w:rPr>
        <w:t xml:space="preserve">and know </w:t>
      </w:r>
      <w:r w:rsidR="00A5450D" w:rsidRPr="00536349">
        <w:rPr>
          <w:rFonts w:ascii="Arial" w:hAnsi="Arial"/>
          <w:color w:val="000000"/>
        </w:rPr>
        <w:t xml:space="preserve">the penalties </w:t>
      </w:r>
      <w:r w:rsidR="0035752C" w:rsidRPr="00536349">
        <w:rPr>
          <w:rFonts w:ascii="Arial" w:hAnsi="Arial"/>
          <w:color w:val="000000"/>
        </w:rPr>
        <w:t>for transacting without a lic</w:t>
      </w:r>
      <w:r w:rsidR="00E72D46" w:rsidRPr="00536349">
        <w:rPr>
          <w:rFonts w:ascii="Arial" w:hAnsi="Arial"/>
          <w:color w:val="000000"/>
        </w:rPr>
        <w:t>ense</w:t>
      </w:r>
      <w:r w:rsidR="00A5450D" w:rsidRPr="00536349">
        <w:rPr>
          <w:rFonts w:ascii="Arial" w:hAnsi="Arial"/>
          <w:color w:val="000000"/>
        </w:rPr>
        <w:t xml:space="preserve">, </w:t>
      </w:r>
      <w:r w:rsidR="008F6A58">
        <w:rPr>
          <w:rFonts w:ascii="Arial" w:hAnsi="Arial"/>
          <w:color w:val="000000"/>
        </w:rPr>
        <w:t xml:space="preserve">California Insurance </w:t>
      </w:r>
      <w:r w:rsidR="00A5450D" w:rsidRPr="00536349">
        <w:rPr>
          <w:rFonts w:ascii="Arial" w:hAnsi="Arial"/>
          <w:color w:val="000000"/>
        </w:rPr>
        <w:t>Code</w:t>
      </w:r>
      <w:r w:rsidR="00E72D46" w:rsidRPr="00536349">
        <w:rPr>
          <w:rFonts w:ascii="Arial" w:hAnsi="Arial"/>
          <w:color w:val="000000"/>
        </w:rPr>
        <w:t xml:space="preserve"> </w:t>
      </w:r>
      <w:r w:rsidR="00011FAC" w:rsidRPr="00536349">
        <w:rPr>
          <w:rFonts w:ascii="Arial" w:hAnsi="Arial"/>
          <w:color w:val="000000"/>
        </w:rPr>
        <w:t>section</w:t>
      </w:r>
      <w:r w:rsidR="00E72D46" w:rsidRPr="00536349">
        <w:rPr>
          <w:rFonts w:ascii="Arial" w:hAnsi="Arial"/>
          <w:color w:val="000000"/>
        </w:rPr>
        <w:t xml:space="preserve"> 1633 </w:t>
      </w:r>
    </w:p>
    <w:p w14:paraId="1DBA7CFC" w14:textId="03198694" w:rsidR="0035752C" w:rsidRPr="00536349" w:rsidRDefault="00BB404D" w:rsidP="00D35C00">
      <w:pPr>
        <w:tabs>
          <w:tab w:val="left" w:pos="-1080"/>
        </w:tabs>
        <w:ind w:left="2160" w:hanging="540"/>
        <w:rPr>
          <w:rFonts w:ascii="Arial" w:hAnsi="Arial"/>
          <w:color w:val="000000"/>
        </w:rPr>
      </w:pPr>
      <w:r w:rsidRPr="00536349">
        <w:rPr>
          <w:rFonts w:ascii="Arial" w:hAnsi="Arial"/>
          <w:color w:val="000000"/>
        </w:rPr>
        <w:t>e</w:t>
      </w:r>
      <w:r w:rsidR="0035752C" w:rsidRPr="00536349">
        <w:rPr>
          <w:rFonts w:ascii="Arial" w:hAnsi="Arial"/>
          <w:color w:val="000000"/>
        </w:rPr>
        <w:t>.</w:t>
      </w:r>
      <w:r w:rsidR="0035752C" w:rsidRPr="00536349">
        <w:rPr>
          <w:rFonts w:ascii="Arial" w:hAnsi="Arial"/>
          <w:color w:val="000000"/>
        </w:rPr>
        <w:tab/>
      </w:r>
      <w:r w:rsidR="006A6AE1" w:rsidRPr="00536349">
        <w:rPr>
          <w:rFonts w:ascii="Arial" w:hAnsi="Arial"/>
          <w:color w:val="000000"/>
        </w:rPr>
        <w:t>understand</w:t>
      </w:r>
      <w:r w:rsidR="00BA6B7E" w:rsidRPr="00536349">
        <w:rPr>
          <w:rFonts w:ascii="Arial" w:hAnsi="Arial"/>
          <w:color w:val="000000"/>
        </w:rPr>
        <w:t xml:space="preserve"> </w:t>
      </w:r>
      <w:r w:rsidR="006A6AE1" w:rsidRPr="00536349">
        <w:rPr>
          <w:rFonts w:ascii="Arial" w:hAnsi="Arial"/>
          <w:color w:val="000000"/>
        </w:rPr>
        <w:t>w</w:t>
      </w:r>
      <w:r w:rsidR="0035752C" w:rsidRPr="00536349">
        <w:rPr>
          <w:rFonts w:ascii="Arial" w:hAnsi="Arial"/>
          <w:color w:val="000000"/>
        </w:rPr>
        <w:t xml:space="preserve">ritten </w:t>
      </w:r>
      <w:r w:rsidRPr="00536349">
        <w:rPr>
          <w:rFonts w:ascii="Arial" w:hAnsi="Arial"/>
          <w:color w:val="000000"/>
        </w:rPr>
        <w:t>c</w:t>
      </w:r>
      <w:r w:rsidR="0035752C" w:rsidRPr="00536349">
        <w:rPr>
          <w:rFonts w:ascii="Arial" w:hAnsi="Arial"/>
          <w:color w:val="000000"/>
        </w:rPr>
        <w:t xml:space="preserve">onsent in </w:t>
      </w:r>
      <w:r w:rsidRPr="00536349">
        <w:rPr>
          <w:rFonts w:ascii="Arial" w:hAnsi="Arial"/>
          <w:color w:val="000000"/>
        </w:rPr>
        <w:t>r</w:t>
      </w:r>
      <w:r w:rsidR="0035752C" w:rsidRPr="00536349">
        <w:rPr>
          <w:rFonts w:ascii="Arial" w:hAnsi="Arial"/>
          <w:color w:val="000000"/>
        </w:rPr>
        <w:t xml:space="preserve">egard to </w:t>
      </w:r>
      <w:r w:rsidR="005C72CD">
        <w:rPr>
          <w:rFonts w:ascii="Arial" w:hAnsi="Arial"/>
          <w:color w:val="000000"/>
        </w:rPr>
        <w:t>i</w:t>
      </w:r>
      <w:r w:rsidR="0035752C" w:rsidRPr="00536349">
        <w:rPr>
          <w:rFonts w:ascii="Arial" w:hAnsi="Arial"/>
          <w:color w:val="000000"/>
        </w:rPr>
        <w:t xml:space="preserve">nterstate </w:t>
      </w:r>
      <w:r w:rsidR="005C72CD">
        <w:rPr>
          <w:rFonts w:ascii="Arial" w:hAnsi="Arial"/>
          <w:color w:val="000000"/>
        </w:rPr>
        <w:t>c</w:t>
      </w:r>
      <w:r w:rsidR="0035752C" w:rsidRPr="00536349">
        <w:rPr>
          <w:rFonts w:ascii="Arial" w:hAnsi="Arial"/>
          <w:color w:val="000000"/>
        </w:rPr>
        <w:t>ommerc</w:t>
      </w:r>
      <w:r w:rsidR="009934AD" w:rsidRPr="00536349">
        <w:rPr>
          <w:rFonts w:ascii="Arial" w:hAnsi="Arial"/>
          <w:color w:val="000000"/>
        </w:rPr>
        <w:t xml:space="preserve">e </w:t>
      </w:r>
      <w:r w:rsidR="0035752C" w:rsidRPr="00536349">
        <w:rPr>
          <w:rFonts w:ascii="Arial" w:hAnsi="Arial"/>
          <w:color w:val="000000"/>
        </w:rPr>
        <w:t>(</w:t>
      </w:r>
      <w:r w:rsidR="00B72E5B">
        <w:rPr>
          <w:rFonts w:ascii="Arial" w:hAnsi="Arial"/>
          <w:color w:val="000000"/>
        </w:rPr>
        <w:t>p</w:t>
      </w:r>
      <w:r w:rsidR="0035752C" w:rsidRPr="00536349">
        <w:rPr>
          <w:rFonts w:ascii="Arial" w:hAnsi="Arial"/>
          <w:color w:val="000000"/>
        </w:rPr>
        <w:t xml:space="preserve">rohibited </w:t>
      </w:r>
      <w:r w:rsidR="00B72E5B">
        <w:rPr>
          <w:rFonts w:ascii="Arial" w:hAnsi="Arial"/>
          <w:color w:val="000000"/>
        </w:rPr>
        <w:t>p</w:t>
      </w:r>
      <w:r w:rsidR="0035752C" w:rsidRPr="00536349">
        <w:rPr>
          <w:rFonts w:ascii="Arial" w:hAnsi="Arial"/>
          <w:color w:val="000000"/>
        </w:rPr>
        <w:t xml:space="preserve">ersons in </w:t>
      </w:r>
      <w:r w:rsidR="00B72E5B">
        <w:rPr>
          <w:rFonts w:ascii="Arial" w:hAnsi="Arial"/>
          <w:color w:val="000000"/>
        </w:rPr>
        <w:t>i</w:t>
      </w:r>
      <w:r w:rsidR="0035752C" w:rsidRPr="00536349">
        <w:rPr>
          <w:rFonts w:ascii="Arial" w:hAnsi="Arial"/>
          <w:color w:val="000000"/>
        </w:rPr>
        <w:t>nsurance)</w:t>
      </w:r>
      <w:r w:rsidR="00BA6B7E" w:rsidRPr="00536349">
        <w:rPr>
          <w:rFonts w:ascii="Arial" w:hAnsi="Arial"/>
          <w:color w:val="000000"/>
        </w:rPr>
        <w:t xml:space="preserve">, </w:t>
      </w:r>
      <w:r w:rsidR="006A6AE1" w:rsidRPr="00536349">
        <w:rPr>
          <w:rFonts w:ascii="Arial" w:hAnsi="Arial"/>
          <w:color w:val="000000"/>
        </w:rPr>
        <w:t xml:space="preserve">and </w:t>
      </w:r>
      <w:r w:rsidR="00BA6B7E" w:rsidRPr="00536349">
        <w:rPr>
          <w:rFonts w:ascii="Arial" w:hAnsi="Arial"/>
          <w:color w:val="000000"/>
        </w:rPr>
        <w:t>be able to</w:t>
      </w:r>
      <w:r w:rsidR="0035752C" w:rsidRPr="00536349">
        <w:rPr>
          <w:rFonts w:ascii="Arial" w:hAnsi="Arial"/>
          <w:color w:val="000000"/>
        </w:rPr>
        <w:t>:</w:t>
      </w:r>
    </w:p>
    <w:p w14:paraId="16599EE6" w14:textId="6771F59E" w:rsidR="0035752C" w:rsidRPr="00536349" w:rsidRDefault="00937DF2" w:rsidP="003B34F6">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r>
      <w:r w:rsidR="006A6AE1" w:rsidRPr="00536349">
        <w:rPr>
          <w:rFonts w:ascii="Arial" w:hAnsi="Arial"/>
          <w:color w:val="000000"/>
        </w:rPr>
        <w:t xml:space="preserve">identify </w:t>
      </w:r>
      <w:r w:rsidR="0035752C" w:rsidRPr="00536349">
        <w:rPr>
          <w:rFonts w:ascii="Arial" w:hAnsi="Arial"/>
          <w:color w:val="000000"/>
        </w:rPr>
        <w:t>what conduct is prohibited by Title 18 United States Code</w:t>
      </w:r>
      <w:r w:rsidR="006A6AE1" w:rsidRPr="00536349">
        <w:rPr>
          <w:rFonts w:ascii="Arial" w:hAnsi="Arial"/>
          <w:color w:val="000000"/>
        </w:rPr>
        <w:t xml:space="preserve"> (18 USC)</w:t>
      </w:r>
      <w:r w:rsidR="0035752C" w:rsidRPr="00536349">
        <w:rPr>
          <w:rFonts w:ascii="Arial" w:hAnsi="Arial"/>
          <w:color w:val="000000"/>
        </w:rPr>
        <w:t xml:space="preserve"> </w:t>
      </w:r>
      <w:r w:rsidR="00011FAC" w:rsidRPr="00536349">
        <w:rPr>
          <w:rFonts w:ascii="Arial" w:hAnsi="Arial"/>
          <w:color w:val="000000"/>
        </w:rPr>
        <w:t>section</w:t>
      </w:r>
      <w:r w:rsidR="0035752C" w:rsidRPr="00536349">
        <w:rPr>
          <w:rFonts w:ascii="Arial" w:hAnsi="Arial"/>
          <w:color w:val="000000"/>
        </w:rPr>
        <w:t xml:space="preserve"> 1033 </w:t>
      </w:r>
    </w:p>
    <w:p w14:paraId="07319EBF" w14:textId="19E8AFA7" w:rsidR="0035752C" w:rsidRPr="00536349" w:rsidRDefault="00937DF2" w:rsidP="003B34F6">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r>
      <w:r w:rsidR="006A6AE1" w:rsidRPr="00536349">
        <w:rPr>
          <w:rFonts w:ascii="Arial" w:hAnsi="Arial"/>
          <w:color w:val="000000"/>
        </w:rPr>
        <w:t xml:space="preserve">identify </w:t>
      </w:r>
      <w:r w:rsidR="0035752C" w:rsidRPr="00536349">
        <w:rPr>
          <w:rFonts w:ascii="Arial" w:hAnsi="Arial"/>
          <w:color w:val="000000"/>
        </w:rPr>
        <w:t xml:space="preserve">what civil and criminal penalties apply, </w:t>
      </w:r>
      <w:r w:rsidR="006A6AE1" w:rsidRPr="00536349">
        <w:rPr>
          <w:rFonts w:ascii="Arial" w:hAnsi="Arial"/>
          <w:color w:val="000000"/>
        </w:rPr>
        <w:t xml:space="preserve">18 USC </w:t>
      </w:r>
      <w:r w:rsidR="00011FAC" w:rsidRPr="00536349">
        <w:rPr>
          <w:rFonts w:ascii="Arial" w:hAnsi="Arial"/>
          <w:color w:val="000000"/>
        </w:rPr>
        <w:t>section</w:t>
      </w:r>
      <w:r w:rsidR="006A6AE1" w:rsidRPr="00536349">
        <w:rPr>
          <w:rFonts w:ascii="Arial" w:hAnsi="Arial"/>
          <w:color w:val="000000"/>
        </w:rPr>
        <w:t>s</w:t>
      </w:r>
      <w:r w:rsidR="0035752C" w:rsidRPr="00536349">
        <w:rPr>
          <w:rFonts w:ascii="Arial" w:hAnsi="Arial"/>
          <w:color w:val="000000"/>
        </w:rPr>
        <w:t xml:space="preserve"> 1033 and 1034</w:t>
      </w:r>
    </w:p>
    <w:p w14:paraId="131FE2C2" w14:textId="67262E7B" w:rsidR="00781B51" w:rsidRPr="00536349" w:rsidRDefault="00507E5D">
      <w:pPr>
        <w:tabs>
          <w:tab w:val="left" w:pos="-1080"/>
        </w:tabs>
        <w:ind w:left="2160" w:hanging="540"/>
        <w:rPr>
          <w:rFonts w:ascii="Arial" w:hAnsi="Arial"/>
          <w:color w:val="000000"/>
        </w:rPr>
      </w:pPr>
      <w:r w:rsidRPr="00536349">
        <w:rPr>
          <w:rFonts w:ascii="Arial" w:hAnsi="Arial"/>
          <w:color w:val="000000"/>
        </w:rPr>
        <w:lastRenderedPageBreak/>
        <w:t>f</w:t>
      </w:r>
      <w:r w:rsidR="0035752C" w:rsidRPr="00536349">
        <w:rPr>
          <w:rFonts w:ascii="Arial" w:hAnsi="Arial"/>
          <w:color w:val="000000"/>
        </w:rPr>
        <w:t>.</w:t>
      </w:r>
      <w:r w:rsidR="0035752C" w:rsidRPr="00536349">
        <w:rPr>
          <w:rFonts w:ascii="Arial" w:hAnsi="Arial"/>
          <w:color w:val="000000"/>
        </w:rPr>
        <w:tab/>
        <w:t>recognize</w:t>
      </w:r>
      <w:r w:rsidRPr="00536349">
        <w:rPr>
          <w:rFonts w:ascii="Arial" w:hAnsi="Arial"/>
          <w:color w:val="000000"/>
        </w:rPr>
        <w:t xml:space="preserve"> </w:t>
      </w:r>
      <w:r w:rsidR="0035752C" w:rsidRPr="00536349">
        <w:rPr>
          <w:rFonts w:ascii="Arial" w:hAnsi="Arial"/>
          <w:color w:val="000000"/>
        </w:rPr>
        <w:t>the differences between the author</w:t>
      </w:r>
      <w:r w:rsidR="00E533A9" w:rsidRPr="00536349">
        <w:rPr>
          <w:rFonts w:ascii="Arial" w:hAnsi="Arial"/>
          <w:color w:val="000000"/>
        </w:rPr>
        <w:t>ity of a</w:t>
      </w:r>
      <w:r w:rsidR="008F23B4">
        <w:rPr>
          <w:rFonts w:ascii="Arial" w:hAnsi="Arial"/>
          <w:color w:val="000000"/>
        </w:rPr>
        <w:t xml:space="preserve">n </w:t>
      </w:r>
      <w:r w:rsidR="00E533A9" w:rsidRPr="00536349">
        <w:rPr>
          <w:rFonts w:ascii="Arial" w:hAnsi="Arial"/>
          <w:color w:val="000000"/>
        </w:rPr>
        <w:t>agent and a solicitor</w:t>
      </w:r>
      <w:r w:rsidR="00807398" w:rsidRPr="00536349">
        <w:rPr>
          <w:rFonts w:ascii="Arial" w:hAnsi="Arial"/>
          <w:color w:val="000000"/>
        </w:rPr>
        <w:t xml:space="preserve">, </w:t>
      </w:r>
      <w:r w:rsidR="008F6A58">
        <w:rPr>
          <w:rFonts w:ascii="Arial" w:hAnsi="Arial"/>
          <w:color w:val="000000"/>
        </w:rPr>
        <w:t xml:space="preserve">California Insurance </w:t>
      </w:r>
      <w:r w:rsidR="00807398" w:rsidRPr="00053266">
        <w:rPr>
          <w:rFonts w:ascii="Arial" w:hAnsi="Arial"/>
          <w:color w:val="000000"/>
        </w:rPr>
        <w:t>Code</w:t>
      </w:r>
      <w:r w:rsidR="00B72E5B">
        <w:rPr>
          <w:rFonts w:ascii="Arial" w:hAnsi="Arial"/>
          <w:color w:val="000000"/>
        </w:rPr>
        <w:t xml:space="preserve"> section</w:t>
      </w:r>
      <w:r w:rsidR="00807398" w:rsidRPr="00053266">
        <w:rPr>
          <w:rFonts w:ascii="Arial" w:hAnsi="Arial"/>
          <w:color w:val="000000"/>
        </w:rPr>
        <w:t xml:space="preserve"> 1624</w:t>
      </w:r>
    </w:p>
    <w:p w14:paraId="5A83CE08" w14:textId="0F6CAE16" w:rsidR="0035752C" w:rsidRPr="00536349" w:rsidRDefault="00507E5D" w:rsidP="005A7FFD">
      <w:pPr>
        <w:tabs>
          <w:tab w:val="left" w:pos="-1080"/>
        </w:tabs>
        <w:ind w:left="2160" w:hanging="540"/>
        <w:rPr>
          <w:rFonts w:ascii="Arial" w:hAnsi="Arial"/>
          <w:color w:val="000000"/>
        </w:rPr>
      </w:pPr>
      <w:r w:rsidRPr="00536349">
        <w:rPr>
          <w:rFonts w:ascii="Arial" w:hAnsi="Arial"/>
          <w:color w:val="000000"/>
        </w:rPr>
        <w:t>g</w:t>
      </w:r>
      <w:r w:rsidR="0035752C" w:rsidRPr="00536349">
        <w:rPr>
          <w:rFonts w:ascii="Arial" w:hAnsi="Arial"/>
          <w:color w:val="000000"/>
        </w:rPr>
        <w:t>.</w:t>
      </w:r>
      <w:r w:rsidR="0035752C" w:rsidRPr="00536349">
        <w:rPr>
          <w:rFonts w:ascii="Arial" w:hAnsi="Arial"/>
          <w:color w:val="000000"/>
        </w:rPr>
        <w:tab/>
      </w:r>
      <w:r w:rsidRPr="00536349">
        <w:rPr>
          <w:rFonts w:ascii="Arial" w:hAnsi="Arial"/>
          <w:color w:val="000000"/>
        </w:rPr>
        <w:t>f</w:t>
      </w:r>
      <w:r w:rsidR="0035752C" w:rsidRPr="00536349">
        <w:rPr>
          <w:rFonts w:ascii="Arial" w:hAnsi="Arial"/>
          <w:color w:val="000000"/>
        </w:rPr>
        <w:t xml:space="preserve">or </w:t>
      </w:r>
      <w:r w:rsidR="00B72E5B">
        <w:rPr>
          <w:rFonts w:ascii="Arial" w:hAnsi="Arial"/>
          <w:color w:val="000000"/>
        </w:rPr>
        <w:t>i</w:t>
      </w:r>
      <w:r w:rsidR="0035752C" w:rsidRPr="00536349">
        <w:rPr>
          <w:rFonts w:ascii="Arial" w:hAnsi="Arial"/>
          <w:color w:val="000000"/>
        </w:rPr>
        <w:t xml:space="preserve">nsurance </w:t>
      </w:r>
      <w:r w:rsidR="00B72E5B">
        <w:rPr>
          <w:rFonts w:ascii="Arial" w:hAnsi="Arial"/>
          <w:color w:val="000000"/>
        </w:rPr>
        <w:t>a</w:t>
      </w:r>
      <w:r w:rsidR="0035752C" w:rsidRPr="00536349">
        <w:rPr>
          <w:rFonts w:ascii="Arial" w:hAnsi="Arial"/>
          <w:color w:val="000000"/>
        </w:rPr>
        <w:t xml:space="preserve">gent’s </w:t>
      </w:r>
      <w:r w:rsidR="00B72E5B">
        <w:rPr>
          <w:rFonts w:ascii="Arial" w:hAnsi="Arial"/>
          <w:color w:val="000000"/>
        </w:rPr>
        <w:t>e</w:t>
      </w:r>
      <w:r w:rsidR="0035752C" w:rsidRPr="00536349">
        <w:rPr>
          <w:rFonts w:ascii="Arial" w:hAnsi="Arial"/>
          <w:color w:val="000000"/>
        </w:rPr>
        <w:t xml:space="preserve">rrors &amp; </w:t>
      </w:r>
      <w:r w:rsidR="00B72E5B">
        <w:rPr>
          <w:rFonts w:ascii="Arial" w:hAnsi="Arial"/>
          <w:color w:val="000000"/>
        </w:rPr>
        <w:t>o</w:t>
      </w:r>
      <w:r w:rsidR="0035752C" w:rsidRPr="00536349">
        <w:rPr>
          <w:rFonts w:ascii="Arial" w:hAnsi="Arial"/>
          <w:color w:val="000000"/>
        </w:rPr>
        <w:t>missions insurance, identify:</w:t>
      </w:r>
    </w:p>
    <w:p w14:paraId="0D83FBC6" w14:textId="77777777" w:rsidR="0035752C" w:rsidRPr="00536349" w:rsidRDefault="005A7FFD" w:rsidP="003B34F6">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t</w:t>
      </w:r>
      <w:r w:rsidR="00E533A9" w:rsidRPr="00536349">
        <w:rPr>
          <w:rFonts w:ascii="Arial" w:hAnsi="Arial"/>
          <w:color w:val="000000"/>
        </w:rPr>
        <w:t>he types of coverages available</w:t>
      </w:r>
    </w:p>
    <w:p w14:paraId="1B5E9FDE" w14:textId="14C56211" w:rsidR="0035752C" w:rsidRPr="00536349" w:rsidRDefault="005A7FFD" w:rsidP="003B34F6">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t>the types of losses commonly covered and not covered</w:t>
      </w:r>
      <w:r w:rsidR="00E533A9" w:rsidRPr="00536349">
        <w:rPr>
          <w:rFonts w:ascii="Arial" w:hAnsi="Arial"/>
          <w:color w:val="000000"/>
        </w:rPr>
        <w:t xml:space="preserve"> </w:t>
      </w:r>
    </w:p>
    <w:p w14:paraId="1827BF53" w14:textId="77777777" w:rsidR="00807398" w:rsidRPr="00536349" w:rsidRDefault="005A7FFD" w:rsidP="003B34F6">
      <w:pPr>
        <w:tabs>
          <w:tab w:val="left" w:pos="-1080"/>
        </w:tabs>
        <w:ind w:left="2700" w:hanging="540"/>
        <w:rPr>
          <w:rFonts w:ascii="Arial" w:hAnsi="Arial"/>
          <w:color w:val="000000"/>
        </w:rPr>
      </w:pPr>
      <w:r w:rsidRPr="00536349">
        <w:rPr>
          <w:rFonts w:ascii="Arial" w:hAnsi="Arial"/>
          <w:color w:val="000000"/>
        </w:rPr>
        <w:t>iii</w:t>
      </w:r>
      <w:r w:rsidR="0035752C" w:rsidRPr="00536349">
        <w:rPr>
          <w:rFonts w:ascii="Arial" w:hAnsi="Arial"/>
          <w:color w:val="000000"/>
        </w:rPr>
        <w:t>.</w:t>
      </w:r>
      <w:r w:rsidR="0035752C" w:rsidRPr="00536349">
        <w:rPr>
          <w:rFonts w:ascii="Arial" w:hAnsi="Arial"/>
          <w:color w:val="000000"/>
        </w:rPr>
        <w:tab/>
        <w:t>the need for the coverage</w:t>
      </w:r>
    </w:p>
    <w:p w14:paraId="47E3850E" w14:textId="5D7F7DBF" w:rsidR="00781B51" w:rsidRPr="00536349" w:rsidRDefault="00807398" w:rsidP="003B34F6">
      <w:pPr>
        <w:tabs>
          <w:tab w:val="left" w:pos="-1080"/>
        </w:tabs>
        <w:ind w:left="2700" w:hanging="540"/>
        <w:rPr>
          <w:rFonts w:ascii="Arial" w:hAnsi="Arial"/>
          <w:color w:val="000000"/>
        </w:rPr>
      </w:pPr>
      <w:r w:rsidRPr="00053266">
        <w:rPr>
          <w:rFonts w:ascii="Arial" w:hAnsi="Arial"/>
          <w:color w:val="000000"/>
        </w:rPr>
        <w:t>iv.</w:t>
      </w:r>
      <w:r w:rsidRPr="00053266">
        <w:rPr>
          <w:rFonts w:ascii="Arial" w:hAnsi="Arial"/>
          <w:color w:val="000000"/>
        </w:rPr>
        <w:tab/>
        <w:t>how errors &amp; omissions insurance is applied</w:t>
      </w:r>
      <w:r w:rsidR="0035752C" w:rsidRPr="00536349">
        <w:rPr>
          <w:rFonts w:ascii="Arial" w:hAnsi="Arial"/>
          <w:color w:val="000000"/>
        </w:rPr>
        <w:t xml:space="preserve"> </w:t>
      </w:r>
    </w:p>
    <w:p w14:paraId="73E85704" w14:textId="1CBEA295" w:rsidR="0035752C" w:rsidRPr="00536349" w:rsidRDefault="00507E5D" w:rsidP="00CF08CE">
      <w:pPr>
        <w:tabs>
          <w:tab w:val="left" w:pos="-1080"/>
        </w:tabs>
        <w:ind w:left="2160" w:hanging="540"/>
        <w:rPr>
          <w:rFonts w:ascii="Arial" w:hAnsi="Arial"/>
          <w:strike/>
          <w:color w:val="000000"/>
        </w:rPr>
      </w:pPr>
      <w:r w:rsidRPr="00536349">
        <w:rPr>
          <w:rFonts w:ascii="Arial" w:hAnsi="Arial"/>
          <w:color w:val="000000"/>
        </w:rPr>
        <w:t>h</w:t>
      </w:r>
      <w:r w:rsidR="0035752C" w:rsidRPr="00536349">
        <w:rPr>
          <w:rFonts w:ascii="Arial" w:hAnsi="Arial"/>
          <w:color w:val="000000"/>
        </w:rPr>
        <w:t>.</w:t>
      </w:r>
      <w:r w:rsidR="0035752C" w:rsidRPr="00536349">
        <w:rPr>
          <w:rFonts w:ascii="Arial" w:hAnsi="Arial"/>
          <w:color w:val="000000"/>
        </w:rPr>
        <w:tab/>
      </w:r>
      <w:r w:rsidRPr="00536349">
        <w:rPr>
          <w:rFonts w:ascii="Arial" w:hAnsi="Arial"/>
          <w:color w:val="000000"/>
        </w:rPr>
        <w:t>i</w:t>
      </w:r>
      <w:r w:rsidR="0035752C" w:rsidRPr="00536349">
        <w:rPr>
          <w:rFonts w:ascii="Arial" w:hAnsi="Arial"/>
          <w:color w:val="000000"/>
        </w:rPr>
        <w:t xml:space="preserve">dentify </w:t>
      </w:r>
      <w:r w:rsidRPr="00536349">
        <w:rPr>
          <w:rFonts w:ascii="Arial" w:hAnsi="Arial"/>
          <w:color w:val="000000"/>
        </w:rPr>
        <w:t xml:space="preserve">prohibited </w:t>
      </w:r>
      <w:r w:rsidR="0035752C" w:rsidRPr="00536349">
        <w:rPr>
          <w:rFonts w:ascii="Arial" w:hAnsi="Arial"/>
          <w:color w:val="000000"/>
        </w:rPr>
        <w:t xml:space="preserve">acts </w:t>
      </w:r>
      <w:r w:rsidRPr="00536349">
        <w:rPr>
          <w:rFonts w:ascii="Arial" w:hAnsi="Arial"/>
          <w:color w:val="000000"/>
        </w:rPr>
        <w:t xml:space="preserve">involving </w:t>
      </w:r>
      <w:r w:rsidR="0035752C" w:rsidRPr="00536349">
        <w:rPr>
          <w:rFonts w:ascii="Arial" w:hAnsi="Arial"/>
          <w:color w:val="000000"/>
        </w:rPr>
        <w:t>nonadmitted insurers</w:t>
      </w:r>
      <w:r w:rsidRPr="00536349">
        <w:rPr>
          <w:rFonts w:ascii="Arial" w:hAnsi="Arial"/>
          <w:color w:val="000000"/>
        </w:rPr>
        <w:t xml:space="preserve"> unless licensed as a surplus lines broker,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 xml:space="preserve"> 703  </w:t>
      </w:r>
    </w:p>
    <w:p w14:paraId="335F3ABA" w14:textId="58DB15B6" w:rsidR="0035752C" w:rsidRPr="00536349" w:rsidRDefault="00432B34" w:rsidP="00AC489C">
      <w:pPr>
        <w:tabs>
          <w:tab w:val="left" w:pos="-1080"/>
        </w:tabs>
        <w:ind w:left="216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identify the prohibitions of free insurance</w:t>
      </w:r>
      <w:r w:rsidRPr="00536349">
        <w:rPr>
          <w:rFonts w:ascii="Arial" w:hAnsi="Arial"/>
          <w:color w:val="000000"/>
        </w:rPr>
        <w:t xml:space="preserve">,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 xml:space="preserve"> 777.1 </w:t>
      </w:r>
    </w:p>
    <w:p w14:paraId="675CB83A" w14:textId="79203D09" w:rsidR="0035752C" w:rsidRPr="00536349" w:rsidRDefault="00432B34" w:rsidP="003B34F6">
      <w:pPr>
        <w:tabs>
          <w:tab w:val="left" w:pos="-1080"/>
        </w:tabs>
        <w:ind w:left="2160" w:hanging="540"/>
        <w:rPr>
          <w:rFonts w:ascii="Arial" w:hAnsi="Arial"/>
          <w:color w:val="000000"/>
        </w:rPr>
      </w:pPr>
      <w:r w:rsidRPr="00536349">
        <w:rPr>
          <w:rFonts w:ascii="Arial" w:hAnsi="Arial"/>
          <w:color w:val="000000"/>
        </w:rPr>
        <w:t>j</w:t>
      </w:r>
      <w:r w:rsidR="0035752C" w:rsidRPr="00536349">
        <w:rPr>
          <w:rFonts w:ascii="Arial" w:hAnsi="Arial"/>
          <w:color w:val="000000"/>
        </w:rPr>
        <w:t>.</w:t>
      </w:r>
      <w:r w:rsidR="0035752C" w:rsidRPr="00536349">
        <w:rPr>
          <w:rFonts w:ascii="Arial" w:hAnsi="Arial"/>
          <w:color w:val="000000"/>
        </w:rPr>
        <w:tab/>
      </w:r>
      <w:r w:rsidR="00376AE2" w:rsidRPr="00536349">
        <w:rPr>
          <w:rFonts w:ascii="Arial" w:hAnsi="Arial"/>
          <w:color w:val="000000"/>
        </w:rPr>
        <w:t>i</w:t>
      </w:r>
      <w:r w:rsidR="0035752C" w:rsidRPr="00536349">
        <w:rPr>
          <w:rFonts w:ascii="Arial" w:hAnsi="Arial"/>
          <w:color w:val="000000"/>
        </w:rPr>
        <w:t xml:space="preserve">dentify the </w:t>
      </w:r>
      <w:r w:rsidR="007C2D76" w:rsidRPr="00536349">
        <w:rPr>
          <w:rFonts w:ascii="Arial" w:hAnsi="Arial"/>
          <w:color w:val="000000"/>
        </w:rPr>
        <w:t xml:space="preserve">Code </w:t>
      </w:r>
      <w:r w:rsidR="0035752C" w:rsidRPr="00536349">
        <w:rPr>
          <w:rFonts w:ascii="Arial" w:hAnsi="Arial"/>
          <w:color w:val="000000"/>
        </w:rPr>
        <w:t>requirements for the following:</w:t>
      </w:r>
    </w:p>
    <w:p w14:paraId="6B146DEC" w14:textId="1AC969D8" w:rsidR="0035752C" w:rsidRPr="00536349" w:rsidRDefault="003B34F6" w:rsidP="003B34F6">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an agency name, use of name</w:t>
      </w:r>
      <w:r w:rsidR="00432B34" w:rsidRPr="00536349">
        <w:rPr>
          <w:rFonts w:ascii="Arial" w:hAnsi="Arial"/>
          <w:color w:val="000000"/>
        </w:rPr>
        <w:t xml:space="preserve">, and prohibited words, </w:t>
      </w:r>
      <w:r w:rsidR="008F6A58">
        <w:rPr>
          <w:rFonts w:ascii="Arial" w:hAnsi="Arial"/>
          <w:color w:val="000000"/>
        </w:rPr>
        <w:t xml:space="preserve">California Insurance </w:t>
      </w:r>
      <w:r w:rsidR="00432B34"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s 1724.5,1729.5</w:t>
      </w:r>
      <w:r w:rsidR="00B72E5B">
        <w:rPr>
          <w:rFonts w:ascii="Arial" w:hAnsi="Arial"/>
          <w:color w:val="000000"/>
        </w:rPr>
        <w:t>,</w:t>
      </w:r>
      <w:r w:rsidR="0035752C" w:rsidRPr="00536349">
        <w:rPr>
          <w:rFonts w:ascii="Arial" w:hAnsi="Arial"/>
          <w:color w:val="000000"/>
        </w:rPr>
        <w:t xml:space="preserve"> </w:t>
      </w:r>
      <w:r w:rsidR="00432B34" w:rsidRPr="00536349">
        <w:rPr>
          <w:rFonts w:ascii="Arial" w:hAnsi="Arial"/>
          <w:color w:val="000000"/>
        </w:rPr>
        <w:t xml:space="preserve">and 10 Cal. Code Regs. </w:t>
      </w:r>
      <w:r w:rsidR="00011FAC" w:rsidRPr="00536349">
        <w:rPr>
          <w:rFonts w:ascii="Arial" w:hAnsi="Arial"/>
          <w:color w:val="000000"/>
        </w:rPr>
        <w:t>section</w:t>
      </w:r>
      <w:r w:rsidR="00432B34" w:rsidRPr="00536349">
        <w:rPr>
          <w:rFonts w:ascii="Arial" w:hAnsi="Arial"/>
          <w:color w:val="000000"/>
        </w:rPr>
        <w:t xml:space="preserve"> 2052.4</w:t>
      </w:r>
    </w:p>
    <w:p w14:paraId="09C9E34F" w14:textId="3C7C9690" w:rsidR="0035752C" w:rsidRPr="00536349" w:rsidRDefault="003B34F6" w:rsidP="003B34F6">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t>change of address</w:t>
      </w:r>
      <w:r w:rsidR="00432B34" w:rsidRPr="00536349">
        <w:rPr>
          <w:rFonts w:ascii="Arial" w:hAnsi="Arial"/>
          <w:color w:val="000000"/>
        </w:rPr>
        <w:t xml:space="preserve">, </w:t>
      </w:r>
      <w:r w:rsidR="008F6A58">
        <w:rPr>
          <w:rFonts w:ascii="Arial" w:hAnsi="Arial"/>
          <w:color w:val="000000"/>
        </w:rPr>
        <w:t xml:space="preserve">California Insurance </w:t>
      </w:r>
      <w:r w:rsidR="00432B34" w:rsidRPr="00536349">
        <w:rPr>
          <w:rFonts w:ascii="Arial" w:hAnsi="Arial"/>
          <w:color w:val="000000"/>
        </w:rPr>
        <w:t>Code</w:t>
      </w:r>
      <w:r w:rsidR="0035752C" w:rsidRPr="00536349">
        <w:rPr>
          <w:rFonts w:ascii="Arial" w:hAnsi="Arial"/>
          <w:color w:val="000000"/>
        </w:rPr>
        <w:t xml:space="preserve"> </w:t>
      </w:r>
      <w:r w:rsidR="00011FAC" w:rsidRPr="00536349">
        <w:rPr>
          <w:rFonts w:ascii="Arial" w:hAnsi="Arial"/>
          <w:color w:val="000000"/>
        </w:rPr>
        <w:t>section</w:t>
      </w:r>
      <w:r w:rsidR="0035752C" w:rsidRPr="00536349">
        <w:rPr>
          <w:rFonts w:ascii="Arial" w:hAnsi="Arial"/>
          <w:color w:val="000000"/>
        </w:rPr>
        <w:t xml:space="preserve"> 1729</w:t>
      </w:r>
    </w:p>
    <w:p w14:paraId="212208D2" w14:textId="725C29A9" w:rsidR="0035752C" w:rsidRPr="00536349" w:rsidRDefault="003B34F6" w:rsidP="003B34F6">
      <w:pPr>
        <w:tabs>
          <w:tab w:val="left" w:pos="-1080"/>
        </w:tabs>
        <w:ind w:left="2700" w:hanging="540"/>
        <w:rPr>
          <w:rFonts w:ascii="Arial" w:hAnsi="Arial"/>
          <w:color w:val="000000"/>
        </w:rPr>
      </w:pPr>
      <w:r w:rsidRPr="00536349">
        <w:rPr>
          <w:rFonts w:ascii="Arial" w:hAnsi="Arial"/>
          <w:color w:val="000000"/>
        </w:rPr>
        <w:t>iii</w:t>
      </w:r>
      <w:r w:rsidR="0035752C" w:rsidRPr="00536349">
        <w:rPr>
          <w:rFonts w:ascii="Arial" w:hAnsi="Arial"/>
          <w:color w:val="000000"/>
        </w:rPr>
        <w:t>.</w:t>
      </w:r>
      <w:r w:rsidR="0035752C" w:rsidRPr="00536349">
        <w:rPr>
          <w:rFonts w:ascii="Arial" w:hAnsi="Arial"/>
          <w:color w:val="000000"/>
        </w:rPr>
        <w:tab/>
        <w:t>filing license renewal application</w:t>
      </w:r>
      <w:r w:rsidR="00432B34" w:rsidRPr="00536349">
        <w:rPr>
          <w:rFonts w:ascii="Arial" w:hAnsi="Arial"/>
          <w:color w:val="000000"/>
        </w:rPr>
        <w:t xml:space="preserve">, </w:t>
      </w:r>
      <w:r w:rsidR="008F6A58">
        <w:rPr>
          <w:rFonts w:ascii="Arial" w:hAnsi="Arial"/>
          <w:color w:val="000000"/>
        </w:rPr>
        <w:t xml:space="preserve">California Insurance </w:t>
      </w:r>
      <w:r w:rsidR="00432B34"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 xml:space="preserve"> 1720  </w:t>
      </w:r>
    </w:p>
    <w:p w14:paraId="31B91FD4" w14:textId="128A8833" w:rsidR="00E54FD6" w:rsidRPr="00536349" w:rsidRDefault="003B34F6" w:rsidP="003B34F6">
      <w:pPr>
        <w:tabs>
          <w:tab w:val="left" w:pos="-1080"/>
        </w:tabs>
        <w:ind w:left="2700" w:hanging="540"/>
        <w:rPr>
          <w:rFonts w:ascii="Arial" w:hAnsi="Arial"/>
          <w:color w:val="000000"/>
        </w:rPr>
      </w:pPr>
      <w:r w:rsidRPr="00536349">
        <w:rPr>
          <w:rFonts w:ascii="Arial" w:hAnsi="Arial"/>
          <w:color w:val="000000"/>
        </w:rPr>
        <w:t>iv</w:t>
      </w:r>
      <w:r w:rsidR="0035752C" w:rsidRPr="00536349">
        <w:rPr>
          <w:rFonts w:ascii="Arial" w:hAnsi="Arial"/>
          <w:color w:val="000000"/>
        </w:rPr>
        <w:t>.</w:t>
      </w:r>
      <w:r w:rsidR="0035752C" w:rsidRPr="00536349">
        <w:rPr>
          <w:rFonts w:ascii="Arial" w:hAnsi="Arial"/>
          <w:color w:val="000000"/>
        </w:rPr>
        <w:tab/>
        <w:t>printing license number on documents</w:t>
      </w:r>
      <w:r w:rsidR="00432B34" w:rsidRPr="00536349">
        <w:rPr>
          <w:rFonts w:ascii="Arial" w:hAnsi="Arial"/>
          <w:color w:val="000000"/>
        </w:rPr>
        <w:t xml:space="preserve">, </w:t>
      </w:r>
      <w:r w:rsidR="008F6A58">
        <w:rPr>
          <w:rFonts w:ascii="Arial" w:hAnsi="Arial"/>
          <w:color w:val="000000"/>
        </w:rPr>
        <w:t xml:space="preserve">California Insurance </w:t>
      </w:r>
      <w:r w:rsidR="00432B34"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 xml:space="preserve"> 1725.5</w:t>
      </w:r>
    </w:p>
    <w:p w14:paraId="2606E30E" w14:textId="4406D407" w:rsidR="00807398" w:rsidRPr="00536349" w:rsidRDefault="00807398" w:rsidP="003B34F6">
      <w:pPr>
        <w:tabs>
          <w:tab w:val="left" w:pos="-1080"/>
        </w:tabs>
        <w:ind w:left="2700" w:hanging="540"/>
        <w:rPr>
          <w:rFonts w:ascii="Arial" w:hAnsi="Arial"/>
          <w:color w:val="000000"/>
        </w:rPr>
      </w:pPr>
      <w:r w:rsidRPr="00053266">
        <w:rPr>
          <w:rFonts w:ascii="Arial" w:hAnsi="Arial"/>
          <w:color w:val="000000"/>
        </w:rPr>
        <w:t>v.</w:t>
      </w:r>
      <w:r w:rsidRPr="00053266">
        <w:rPr>
          <w:rFonts w:ascii="Arial" w:hAnsi="Arial"/>
          <w:color w:val="000000"/>
        </w:rPr>
        <w:tab/>
        <w:t xml:space="preserve">internet advertisements, </w:t>
      </w:r>
      <w:r w:rsidR="008F6A58">
        <w:rPr>
          <w:rFonts w:ascii="Arial" w:hAnsi="Arial"/>
          <w:color w:val="000000"/>
        </w:rPr>
        <w:t xml:space="preserve">California Insurance </w:t>
      </w:r>
      <w:r w:rsidRPr="00053266">
        <w:rPr>
          <w:rFonts w:ascii="Arial" w:hAnsi="Arial"/>
          <w:color w:val="000000"/>
        </w:rPr>
        <w:t>Code section 1726(a)</w:t>
      </w:r>
    </w:p>
    <w:p w14:paraId="73C62F12" w14:textId="1D3579E8" w:rsidR="0035752C" w:rsidRPr="00536349" w:rsidRDefault="00432B34" w:rsidP="000C1231">
      <w:pPr>
        <w:tabs>
          <w:tab w:val="left" w:pos="-1080"/>
        </w:tabs>
        <w:ind w:left="2160" w:hanging="540"/>
        <w:rPr>
          <w:rFonts w:ascii="Arial" w:hAnsi="Arial"/>
          <w:color w:val="000000"/>
        </w:rPr>
      </w:pPr>
      <w:r w:rsidRPr="00536349">
        <w:rPr>
          <w:rFonts w:ascii="Arial" w:hAnsi="Arial"/>
          <w:color w:val="000000"/>
        </w:rPr>
        <w:t>k</w:t>
      </w:r>
      <w:r w:rsidR="0035752C" w:rsidRPr="00536349">
        <w:rPr>
          <w:rFonts w:ascii="Arial" w:hAnsi="Arial"/>
          <w:color w:val="000000"/>
        </w:rPr>
        <w:t>.</w:t>
      </w:r>
      <w:r w:rsidR="0035752C" w:rsidRPr="00536349">
        <w:rPr>
          <w:rFonts w:ascii="Arial" w:hAnsi="Arial"/>
          <w:color w:val="000000"/>
        </w:rPr>
        <w:tab/>
      </w:r>
      <w:r w:rsidR="00376AE2" w:rsidRPr="00536349">
        <w:rPr>
          <w:rFonts w:ascii="Arial" w:hAnsi="Arial"/>
          <w:color w:val="000000"/>
        </w:rPr>
        <w:t>i</w:t>
      </w:r>
      <w:r w:rsidR="0035752C" w:rsidRPr="00536349">
        <w:rPr>
          <w:rFonts w:ascii="Arial" w:hAnsi="Arial"/>
          <w:color w:val="000000"/>
        </w:rPr>
        <w:t>dentify the Code specifications regarding producer application investigation, denial of applications, and suspension or revocation of license</w:t>
      </w:r>
      <w:r w:rsidRPr="00536349">
        <w:rPr>
          <w:rFonts w:ascii="Arial" w:hAnsi="Arial"/>
          <w:color w:val="000000"/>
        </w:rPr>
        <w:t xml:space="preserve">,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s 1666, 166</w:t>
      </w:r>
      <w:r w:rsidR="00367808" w:rsidRPr="00536349">
        <w:rPr>
          <w:rFonts w:ascii="Arial" w:hAnsi="Arial"/>
          <w:color w:val="000000"/>
        </w:rPr>
        <w:t>8 through</w:t>
      </w:r>
      <w:r w:rsidR="00601B6C">
        <w:rPr>
          <w:rFonts w:ascii="Arial" w:hAnsi="Arial"/>
          <w:color w:val="000000"/>
        </w:rPr>
        <w:t xml:space="preserve"> </w:t>
      </w:r>
      <w:r w:rsidR="00367808" w:rsidRPr="00536349">
        <w:rPr>
          <w:rFonts w:ascii="Arial" w:hAnsi="Arial"/>
          <w:color w:val="000000"/>
        </w:rPr>
        <w:t xml:space="preserve">1669, </w:t>
      </w:r>
      <w:r w:rsidRPr="00536349">
        <w:rPr>
          <w:rFonts w:ascii="Arial" w:hAnsi="Arial"/>
          <w:color w:val="000000"/>
        </w:rPr>
        <w:t xml:space="preserve">and </w:t>
      </w:r>
      <w:r w:rsidR="00367808" w:rsidRPr="00536349">
        <w:rPr>
          <w:rFonts w:ascii="Arial" w:hAnsi="Arial"/>
          <w:color w:val="000000"/>
        </w:rPr>
        <w:t>1738</w:t>
      </w:r>
      <w:r w:rsidR="0035752C" w:rsidRPr="00536349">
        <w:rPr>
          <w:rFonts w:ascii="Arial" w:hAnsi="Arial"/>
          <w:color w:val="000000"/>
        </w:rPr>
        <w:t xml:space="preserve"> </w:t>
      </w:r>
    </w:p>
    <w:p w14:paraId="1508C033" w14:textId="77777777" w:rsidR="0035752C" w:rsidRPr="00536349" w:rsidRDefault="006F3917" w:rsidP="00E65EC8">
      <w:pPr>
        <w:tabs>
          <w:tab w:val="left" w:pos="-1080"/>
        </w:tabs>
        <w:ind w:left="2160" w:hanging="450"/>
        <w:rPr>
          <w:rFonts w:ascii="Arial" w:hAnsi="Arial"/>
          <w:color w:val="000000"/>
        </w:rPr>
      </w:pPr>
      <w:r w:rsidRPr="00536349">
        <w:rPr>
          <w:rFonts w:ascii="Arial" w:hAnsi="Arial"/>
          <w:color w:val="000000"/>
        </w:rPr>
        <w:t>l</w:t>
      </w:r>
      <w:r w:rsidR="0035752C" w:rsidRPr="00536349">
        <w:rPr>
          <w:rFonts w:ascii="Arial" w:hAnsi="Arial"/>
          <w:color w:val="000000"/>
        </w:rPr>
        <w:t>.</w:t>
      </w:r>
      <w:r w:rsidR="0035752C" w:rsidRPr="00536349">
        <w:rPr>
          <w:rFonts w:ascii="Arial" w:hAnsi="Arial"/>
          <w:color w:val="000000"/>
        </w:rPr>
        <w:tab/>
      </w:r>
      <w:r w:rsidR="00376AE2" w:rsidRPr="00536349">
        <w:rPr>
          <w:rFonts w:ascii="Arial" w:hAnsi="Arial"/>
          <w:color w:val="000000"/>
        </w:rPr>
        <w:t>i</w:t>
      </w:r>
      <w:r w:rsidR="0035752C" w:rsidRPr="00536349">
        <w:rPr>
          <w:rFonts w:ascii="Arial" w:hAnsi="Arial"/>
          <w:color w:val="000000"/>
        </w:rPr>
        <w:t xml:space="preserve">dentify the importance and the scope of the Code regarding: </w:t>
      </w:r>
    </w:p>
    <w:p w14:paraId="0BC22558" w14:textId="3BE98C08" w:rsidR="0035752C" w:rsidRPr="00536349" w:rsidRDefault="000C1231">
      <w:pPr>
        <w:tabs>
          <w:tab w:val="left" w:pos="-1080"/>
        </w:tabs>
        <w:ind w:left="2790" w:hanging="63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the filing of a notice of appointment to transact insurance</w:t>
      </w:r>
      <w:r w:rsidR="000C36AF" w:rsidRPr="00536349">
        <w:rPr>
          <w:rFonts w:ascii="Arial" w:hAnsi="Arial"/>
          <w:color w:val="000000"/>
        </w:rPr>
        <w:t xml:space="preserve">, </w:t>
      </w:r>
      <w:r w:rsidR="008F6A58">
        <w:rPr>
          <w:rFonts w:ascii="Arial" w:hAnsi="Arial"/>
          <w:color w:val="000000"/>
        </w:rPr>
        <w:t xml:space="preserve">California Insurance </w:t>
      </w:r>
      <w:r w:rsidR="000C36AF"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s 1704</w:t>
      </w:r>
      <w:r w:rsidR="000C36AF" w:rsidRPr="00536349">
        <w:rPr>
          <w:rFonts w:ascii="Arial" w:hAnsi="Arial"/>
          <w:color w:val="000000"/>
        </w:rPr>
        <w:t xml:space="preserve"> and </w:t>
      </w:r>
      <w:r w:rsidR="0035752C" w:rsidRPr="00536349">
        <w:rPr>
          <w:rFonts w:ascii="Arial" w:hAnsi="Arial"/>
          <w:color w:val="000000"/>
        </w:rPr>
        <w:t xml:space="preserve">1705 </w:t>
      </w:r>
    </w:p>
    <w:p w14:paraId="321F5904" w14:textId="6E092D1A" w:rsidR="005051A2" w:rsidRPr="00536349" w:rsidRDefault="005051A2">
      <w:pPr>
        <w:tabs>
          <w:tab w:val="left" w:pos="-1080"/>
        </w:tabs>
        <w:ind w:left="2790" w:hanging="630"/>
        <w:rPr>
          <w:rFonts w:ascii="Arial" w:hAnsi="Arial"/>
          <w:color w:val="000000"/>
        </w:rPr>
      </w:pPr>
      <w:r w:rsidRPr="00536349">
        <w:rPr>
          <w:rFonts w:ascii="Arial" w:hAnsi="Arial"/>
          <w:color w:val="000000"/>
        </w:rPr>
        <w:t>ii.</w:t>
      </w:r>
      <w:r w:rsidRPr="00536349">
        <w:rPr>
          <w:rFonts w:ascii="Arial" w:hAnsi="Arial"/>
          <w:color w:val="000000"/>
        </w:rPr>
        <w:tab/>
        <w:t xml:space="preserve">an inactive license, </w:t>
      </w:r>
      <w:r w:rsidR="008F6A58">
        <w:rPr>
          <w:rFonts w:ascii="Arial" w:hAnsi="Arial"/>
          <w:color w:val="000000"/>
        </w:rPr>
        <w:t xml:space="preserve">California Insurance </w:t>
      </w:r>
      <w:r w:rsidRPr="00536349">
        <w:rPr>
          <w:rFonts w:ascii="Arial" w:hAnsi="Arial"/>
          <w:color w:val="000000"/>
        </w:rPr>
        <w:t>Code section 1704(b)</w:t>
      </w:r>
    </w:p>
    <w:p w14:paraId="77A6C332" w14:textId="2EA0700E" w:rsidR="005051A2" w:rsidRPr="00053266" w:rsidRDefault="005051A2" w:rsidP="005051A2">
      <w:pPr>
        <w:tabs>
          <w:tab w:val="left" w:pos="-1080"/>
        </w:tabs>
        <w:ind w:left="2790" w:hanging="630"/>
        <w:rPr>
          <w:rFonts w:ascii="Arial" w:hAnsi="Arial"/>
          <w:color w:val="000000"/>
        </w:rPr>
      </w:pPr>
      <w:r w:rsidRPr="00536349">
        <w:rPr>
          <w:rFonts w:ascii="Arial" w:hAnsi="Arial"/>
          <w:color w:val="000000"/>
        </w:rPr>
        <w:t>iii.</w:t>
      </w:r>
      <w:r w:rsidRPr="00536349">
        <w:rPr>
          <w:rFonts w:ascii="Arial" w:hAnsi="Arial"/>
          <w:color w:val="000000"/>
        </w:rPr>
        <w:tab/>
        <w:t>surrender or cancellation of a license by the licensee</w:t>
      </w:r>
      <w:r w:rsidR="00B72E5B">
        <w:rPr>
          <w:rFonts w:ascii="Arial" w:hAnsi="Arial"/>
          <w:color w:val="000000"/>
        </w:rPr>
        <w:t>,</w:t>
      </w:r>
      <w:r w:rsidR="003C1B7A" w:rsidRPr="00536349">
        <w:rPr>
          <w:rFonts w:ascii="Arial" w:hAnsi="Arial"/>
          <w:color w:val="000000"/>
        </w:rPr>
        <w:t xml:space="preserve"> </w:t>
      </w:r>
      <w:r w:rsidR="008F6A58">
        <w:rPr>
          <w:rFonts w:ascii="Arial" w:hAnsi="Arial"/>
          <w:color w:val="000000"/>
        </w:rPr>
        <w:t xml:space="preserve">California Insurance </w:t>
      </w:r>
      <w:r w:rsidRPr="00536349">
        <w:rPr>
          <w:rFonts w:ascii="Arial" w:hAnsi="Arial"/>
          <w:color w:val="000000"/>
        </w:rPr>
        <w:t>Code section 1708</w:t>
      </w:r>
    </w:p>
    <w:p w14:paraId="05E80E59" w14:textId="41BFE2FC" w:rsidR="0035752C" w:rsidRPr="00536349" w:rsidRDefault="006F3917">
      <w:pPr>
        <w:widowControl/>
        <w:ind w:left="2160" w:hanging="540"/>
        <w:rPr>
          <w:rFonts w:ascii="Arial" w:hAnsi="Arial"/>
          <w:color w:val="000000"/>
        </w:rPr>
      </w:pPr>
      <w:r w:rsidRPr="00536349">
        <w:rPr>
          <w:rFonts w:ascii="Arial" w:hAnsi="Arial"/>
          <w:color w:val="000000"/>
        </w:rPr>
        <w:t>m</w:t>
      </w:r>
      <w:r w:rsidR="0035752C" w:rsidRPr="00536349">
        <w:rPr>
          <w:rFonts w:ascii="Arial" w:hAnsi="Arial"/>
          <w:color w:val="000000"/>
        </w:rPr>
        <w:t>.</w:t>
      </w:r>
      <w:r w:rsidR="0035752C" w:rsidRPr="00536349">
        <w:rPr>
          <w:rFonts w:ascii="Arial" w:hAnsi="Arial"/>
          <w:color w:val="000000"/>
        </w:rPr>
        <w:tab/>
      </w:r>
      <w:r w:rsidR="00D62B8E" w:rsidRPr="00536349">
        <w:rPr>
          <w:rFonts w:ascii="Arial" w:hAnsi="Arial"/>
          <w:color w:val="000000"/>
        </w:rPr>
        <w:t>i</w:t>
      </w:r>
      <w:r w:rsidR="0035752C" w:rsidRPr="00536349">
        <w:rPr>
          <w:rFonts w:ascii="Arial" w:hAnsi="Arial"/>
          <w:color w:val="000000"/>
        </w:rPr>
        <w:t>dentify the scope and effect of the Code regarding termination of a (producer) license, including when producers dissolve a</w:t>
      </w:r>
      <w:r w:rsidR="0021587D" w:rsidRPr="00536349">
        <w:rPr>
          <w:rFonts w:ascii="Arial" w:hAnsi="Arial"/>
          <w:color w:val="000000"/>
        </w:rPr>
        <w:t xml:space="preserve"> </w:t>
      </w:r>
      <w:r w:rsidR="0035752C" w:rsidRPr="00536349">
        <w:rPr>
          <w:rFonts w:ascii="Arial" w:hAnsi="Arial"/>
          <w:color w:val="000000"/>
        </w:rPr>
        <w:t>partnership</w:t>
      </w:r>
      <w:r w:rsidRPr="00536349">
        <w:rPr>
          <w:rFonts w:ascii="Arial" w:hAnsi="Arial"/>
          <w:color w:val="000000"/>
        </w:rPr>
        <w:t xml:space="preserve">,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0035752C" w:rsidRPr="00536349">
        <w:rPr>
          <w:rFonts w:ascii="Arial" w:hAnsi="Arial"/>
          <w:color w:val="000000"/>
        </w:rPr>
        <w:t>s 1708</w:t>
      </w:r>
      <w:r w:rsidRPr="00536349">
        <w:rPr>
          <w:rFonts w:ascii="Arial" w:hAnsi="Arial"/>
          <w:color w:val="000000"/>
        </w:rPr>
        <w:t xml:space="preserve"> through </w:t>
      </w:r>
      <w:r w:rsidR="0035752C" w:rsidRPr="00536349">
        <w:rPr>
          <w:rFonts w:ascii="Arial" w:hAnsi="Arial"/>
          <w:color w:val="000000"/>
        </w:rPr>
        <w:t>1712.5</w:t>
      </w:r>
    </w:p>
    <w:p w14:paraId="327B2F05" w14:textId="395C5142" w:rsidR="0035752C" w:rsidRPr="00536349" w:rsidRDefault="00D62B8E" w:rsidP="00DF2E82">
      <w:pPr>
        <w:tabs>
          <w:tab w:val="left" w:pos="-1080"/>
        </w:tabs>
        <w:ind w:left="2160" w:hanging="540"/>
        <w:rPr>
          <w:rFonts w:ascii="Arial" w:hAnsi="Arial"/>
          <w:color w:val="000000"/>
        </w:rPr>
      </w:pPr>
      <w:r w:rsidRPr="00536349">
        <w:rPr>
          <w:rFonts w:ascii="Arial" w:hAnsi="Arial"/>
          <w:color w:val="000000"/>
        </w:rPr>
        <w:t>n</w:t>
      </w:r>
      <w:r w:rsidR="0035752C" w:rsidRPr="00536349">
        <w:rPr>
          <w:rFonts w:ascii="Arial" w:hAnsi="Arial"/>
          <w:color w:val="000000"/>
        </w:rPr>
        <w:t>.</w:t>
      </w:r>
      <w:r w:rsidR="0035752C" w:rsidRPr="00536349">
        <w:rPr>
          <w:rFonts w:ascii="Arial" w:hAnsi="Arial"/>
          <w:color w:val="000000"/>
        </w:rPr>
        <w:tab/>
      </w:r>
      <w:r w:rsidRPr="00536349">
        <w:rPr>
          <w:rFonts w:ascii="Arial" w:hAnsi="Arial"/>
          <w:color w:val="000000"/>
        </w:rPr>
        <w:t>i</w:t>
      </w:r>
      <w:r w:rsidR="0035752C" w:rsidRPr="00536349">
        <w:rPr>
          <w:rFonts w:ascii="Arial" w:hAnsi="Arial"/>
          <w:color w:val="000000"/>
        </w:rPr>
        <w:t>dentify and apply:</w:t>
      </w:r>
    </w:p>
    <w:p w14:paraId="3AC79F9E" w14:textId="7246EB49" w:rsidR="0035752C" w:rsidRPr="00536349" w:rsidRDefault="00DF2E82" w:rsidP="00DF2E82">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the definition of the term “fiduciary”</w:t>
      </w:r>
    </w:p>
    <w:p w14:paraId="17435135" w14:textId="649781EE" w:rsidR="0035752C" w:rsidRPr="00536349" w:rsidRDefault="00DF2E82" w:rsidP="00DF2E82">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t>producer fiduciary duties described in the Code</w:t>
      </w:r>
      <w:r w:rsidR="00D62B8E" w:rsidRPr="00536349">
        <w:rPr>
          <w:rFonts w:ascii="Arial" w:hAnsi="Arial"/>
          <w:color w:val="000000"/>
        </w:rPr>
        <w:t xml:space="preserve">, </w:t>
      </w:r>
      <w:r w:rsidR="008F6A58">
        <w:rPr>
          <w:rFonts w:ascii="Arial" w:hAnsi="Arial"/>
          <w:color w:val="000000"/>
        </w:rPr>
        <w:t xml:space="preserve">California Insurance </w:t>
      </w:r>
      <w:r w:rsidR="00D62B8E" w:rsidRPr="00536349">
        <w:rPr>
          <w:rFonts w:ascii="Arial" w:hAnsi="Arial"/>
          <w:color w:val="000000"/>
        </w:rPr>
        <w:t xml:space="preserve">Code </w:t>
      </w:r>
      <w:r w:rsidR="00011FAC" w:rsidRPr="00536349">
        <w:rPr>
          <w:rFonts w:ascii="Arial" w:hAnsi="Arial"/>
          <w:color w:val="000000"/>
        </w:rPr>
        <w:t>section</w:t>
      </w:r>
      <w:r w:rsidR="00367808" w:rsidRPr="00536349">
        <w:rPr>
          <w:rFonts w:ascii="Arial" w:hAnsi="Arial"/>
          <w:color w:val="000000"/>
        </w:rPr>
        <w:t xml:space="preserve">s 1733 </w:t>
      </w:r>
      <w:r w:rsidR="00D62B8E" w:rsidRPr="00536349">
        <w:rPr>
          <w:rFonts w:ascii="Arial" w:hAnsi="Arial"/>
          <w:color w:val="000000"/>
        </w:rPr>
        <w:t>through 1</w:t>
      </w:r>
      <w:r w:rsidR="00367808" w:rsidRPr="00536349">
        <w:rPr>
          <w:rFonts w:ascii="Arial" w:hAnsi="Arial"/>
          <w:color w:val="000000"/>
        </w:rPr>
        <w:t xml:space="preserve">735 </w:t>
      </w:r>
    </w:p>
    <w:p w14:paraId="0C8F2BCF" w14:textId="690490D5" w:rsidR="0035752C" w:rsidRPr="00536349" w:rsidRDefault="00D62B8E" w:rsidP="006C390C">
      <w:pPr>
        <w:tabs>
          <w:tab w:val="left" w:pos="-1080"/>
        </w:tabs>
        <w:ind w:left="2160" w:hanging="540"/>
        <w:rPr>
          <w:rFonts w:ascii="Arial" w:hAnsi="Arial"/>
          <w:color w:val="000000"/>
        </w:rPr>
      </w:pPr>
      <w:r w:rsidRPr="00536349">
        <w:rPr>
          <w:rFonts w:ascii="Arial" w:hAnsi="Arial"/>
          <w:color w:val="000000"/>
        </w:rPr>
        <w:t>o</w:t>
      </w:r>
      <w:r w:rsidR="0035752C" w:rsidRPr="00536349">
        <w:rPr>
          <w:rFonts w:ascii="Arial" w:hAnsi="Arial"/>
          <w:color w:val="000000"/>
        </w:rPr>
        <w:t>.</w:t>
      </w:r>
      <w:r w:rsidR="0035752C" w:rsidRPr="00536349">
        <w:rPr>
          <w:rFonts w:ascii="Arial" w:hAnsi="Arial"/>
          <w:color w:val="000000"/>
        </w:rPr>
        <w:tab/>
      </w:r>
      <w:r w:rsidRPr="00536349">
        <w:rPr>
          <w:rFonts w:ascii="Arial" w:hAnsi="Arial"/>
          <w:color w:val="000000"/>
        </w:rPr>
        <w:t>i</w:t>
      </w:r>
      <w:r w:rsidR="0035752C" w:rsidRPr="00536349">
        <w:rPr>
          <w:rFonts w:ascii="Arial" w:hAnsi="Arial"/>
          <w:color w:val="000000"/>
        </w:rPr>
        <w:t xml:space="preserve">dentify the continuing education (CE) requirements for: </w:t>
      </w:r>
    </w:p>
    <w:p w14:paraId="6B905799" w14:textId="76A4D7CA" w:rsidR="0035752C" w:rsidRPr="00536349" w:rsidRDefault="006C390C" w:rsidP="006C390C">
      <w:pPr>
        <w:tabs>
          <w:tab w:val="left" w:pos="-1080"/>
        </w:tabs>
        <w:ind w:left="2700" w:hanging="540"/>
        <w:rPr>
          <w:rFonts w:ascii="Arial" w:hAnsi="Arial"/>
          <w:color w:val="000000"/>
        </w:rPr>
      </w:pPr>
      <w:r w:rsidRPr="00536349">
        <w:rPr>
          <w:rFonts w:ascii="Arial" w:hAnsi="Arial"/>
          <w:color w:val="000000"/>
        </w:rPr>
        <w:t>i</w:t>
      </w:r>
      <w:r w:rsidR="0035752C" w:rsidRPr="00536349">
        <w:rPr>
          <w:rFonts w:ascii="Arial" w:hAnsi="Arial"/>
          <w:color w:val="000000"/>
        </w:rPr>
        <w:t>.</w:t>
      </w:r>
      <w:r w:rsidR="0035752C" w:rsidRPr="00536349">
        <w:rPr>
          <w:rFonts w:ascii="Arial" w:hAnsi="Arial"/>
          <w:color w:val="000000"/>
        </w:rPr>
        <w:tab/>
        <w:t xml:space="preserve">an individual licensed as a </w:t>
      </w:r>
      <w:r w:rsidR="00B72E5B">
        <w:rPr>
          <w:rFonts w:ascii="Arial" w:hAnsi="Arial"/>
          <w:color w:val="000000"/>
        </w:rPr>
        <w:t>p</w:t>
      </w:r>
      <w:r w:rsidR="0035752C" w:rsidRPr="00536349">
        <w:rPr>
          <w:rFonts w:ascii="Arial" w:hAnsi="Arial"/>
          <w:color w:val="000000"/>
        </w:rPr>
        <w:t xml:space="preserve">roperty and/or </w:t>
      </w:r>
      <w:r w:rsidR="00B72E5B">
        <w:rPr>
          <w:rFonts w:ascii="Arial" w:hAnsi="Arial"/>
          <w:color w:val="000000"/>
        </w:rPr>
        <w:t>c</w:t>
      </w:r>
      <w:r w:rsidR="0035752C" w:rsidRPr="00536349">
        <w:rPr>
          <w:rFonts w:ascii="Arial" w:hAnsi="Arial"/>
          <w:color w:val="000000"/>
        </w:rPr>
        <w:t>asualty</w:t>
      </w:r>
    </w:p>
    <w:p w14:paraId="1B7D79A7" w14:textId="6F3535F6" w:rsidR="0035752C" w:rsidRPr="00536349" w:rsidRDefault="004228BC" w:rsidP="006C390C">
      <w:pPr>
        <w:tabs>
          <w:tab w:val="left" w:pos="-1080"/>
        </w:tabs>
        <w:ind w:left="2700" w:hanging="540"/>
        <w:rPr>
          <w:rFonts w:ascii="Arial" w:hAnsi="Arial"/>
          <w:color w:val="000000"/>
        </w:rPr>
      </w:pPr>
      <w:r w:rsidRPr="00536349">
        <w:rPr>
          <w:rFonts w:ascii="Arial" w:hAnsi="Arial"/>
          <w:color w:val="000000"/>
        </w:rPr>
        <w:t>ii</w:t>
      </w:r>
      <w:r w:rsidR="0035752C" w:rsidRPr="00536349">
        <w:rPr>
          <w:rFonts w:ascii="Arial" w:hAnsi="Arial"/>
          <w:color w:val="000000"/>
        </w:rPr>
        <w:t>.</w:t>
      </w:r>
      <w:r w:rsidR="0035752C" w:rsidRPr="00536349">
        <w:rPr>
          <w:rFonts w:ascii="Arial" w:hAnsi="Arial"/>
          <w:color w:val="000000"/>
        </w:rPr>
        <w:tab/>
      </w:r>
      <w:r w:rsidR="00D62B8E" w:rsidRPr="00536349">
        <w:rPr>
          <w:rFonts w:ascii="Arial" w:hAnsi="Arial"/>
          <w:color w:val="000000"/>
        </w:rPr>
        <w:t>k</w:t>
      </w:r>
      <w:r w:rsidR="0035752C" w:rsidRPr="00536349">
        <w:rPr>
          <w:rFonts w:ascii="Arial" w:hAnsi="Arial"/>
          <w:color w:val="000000"/>
        </w:rPr>
        <w:t>now that all licensees must complete a 3-hour course in ethics as part of the required hour</w:t>
      </w:r>
      <w:r w:rsidR="0039024D" w:rsidRPr="00536349">
        <w:rPr>
          <w:rFonts w:ascii="Arial" w:hAnsi="Arial"/>
          <w:color w:val="000000"/>
        </w:rPr>
        <w:t>s</w:t>
      </w:r>
      <w:r w:rsidR="0035752C" w:rsidRPr="00536349">
        <w:rPr>
          <w:rFonts w:ascii="Arial" w:hAnsi="Arial"/>
          <w:color w:val="000000"/>
        </w:rPr>
        <w:t xml:space="preserve"> of CE prior to each license renewal</w:t>
      </w:r>
    </w:p>
    <w:p w14:paraId="37B0B2E4" w14:textId="492A5777" w:rsidR="00223AA3" w:rsidRPr="00536349" w:rsidRDefault="00223AA3" w:rsidP="00223AA3">
      <w:pPr>
        <w:tabs>
          <w:tab w:val="left" w:pos="-1080"/>
        </w:tabs>
        <w:ind w:left="2160" w:hanging="540"/>
        <w:rPr>
          <w:rFonts w:ascii="Arial" w:hAnsi="Arial"/>
          <w:color w:val="000000"/>
        </w:rPr>
      </w:pPr>
      <w:r w:rsidRPr="00053266">
        <w:rPr>
          <w:rFonts w:ascii="Arial" w:hAnsi="Arial"/>
          <w:color w:val="000000"/>
        </w:rPr>
        <w:t>p.</w:t>
      </w:r>
      <w:r w:rsidRPr="00053266">
        <w:rPr>
          <w:rFonts w:ascii="Arial" w:hAnsi="Arial"/>
          <w:color w:val="000000"/>
        </w:rPr>
        <w:tab/>
        <w:t xml:space="preserve">identify the licensee’s duty for disclosure of the effective date of coverage, </w:t>
      </w:r>
      <w:r w:rsidR="008F6A58">
        <w:rPr>
          <w:rFonts w:ascii="Arial" w:hAnsi="Arial"/>
          <w:color w:val="000000"/>
        </w:rPr>
        <w:lastRenderedPageBreak/>
        <w:t xml:space="preserve">California Insurance </w:t>
      </w:r>
      <w:r w:rsidRPr="00053266">
        <w:rPr>
          <w:rFonts w:ascii="Arial" w:hAnsi="Arial"/>
          <w:color w:val="000000"/>
        </w:rPr>
        <w:t>Code section 1730.5</w:t>
      </w:r>
    </w:p>
    <w:p w14:paraId="10CBA9A6" w14:textId="1FC8304D" w:rsidR="00223AA3" w:rsidRPr="00053266" w:rsidRDefault="00223AA3" w:rsidP="00223AA3">
      <w:pPr>
        <w:tabs>
          <w:tab w:val="left" w:pos="-1440"/>
        </w:tabs>
        <w:ind w:left="2160" w:hanging="540"/>
        <w:rPr>
          <w:rFonts w:ascii="Arial" w:hAnsi="Arial"/>
          <w:b/>
        </w:rPr>
      </w:pPr>
      <w:r w:rsidRPr="00053266">
        <w:rPr>
          <w:rFonts w:ascii="Arial" w:hAnsi="Arial"/>
        </w:rPr>
        <w:t xml:space="preserve">q. </w:t>
      </w:r>
      <w:r w:rsidRPr="00053266">
        <w:rPr>
          <w:rFonts w:ascii="Arial" w:hAnsi="Arial"/>
        </w:rPr>
        <w:tab/>
      </w:r>
      <w:r w:rsidR="00B72E5B">
        <w:rPr>
          <w:rFonts w:ascii="Arial" w:hAnsi="Arial"/>
        </w:rPr>
        <w:t>r</w:t>
      </w:r>
      <w:r w:rsidRPr="00053266">
        <w:rPr>
          <w:rFonts w:ascii="Arial" w:hAnsi="Arial"/>
        </w:rPr>
        <w:t xml:space="preserve">eporting of </w:t>
      </w:r>
      <w:r w:rsidR="00B72E5B">
        <w:rPr>
          <w:rFonts w:ascii="Arial" w:hAnsi="Arial"/>
        </w:rPr>
        <w:t>a</w:t>
      </w:r>
      <w:r w:rsidRPr="00053266">
        <w:rPr>
          <w:rFonts w:ascii="Arial" w:hAnsi="Arial"/>
        </w:rPr>
        <w:t xml:space="preserve">dministrative </w:t>
      </w:r>
      <w:r w:rsidR="00B72E5B">
        <w:rPr>
          <w:rFonts w:ascii="Arial" w:hAnsi="Arial"/>
        </w:rPr>
        <w:t>a</w:t>
      </w:r>
      <w:r w:rsidRPr="00053266">
        <w:rPr>
          <w:rFonts w:ascii="Arial" w:hAnsi="Arial"/>
        </w:rPr>
        <w:t xml:space="preserve">ctions and </w:t>
      </w:r>
      <w:r w:rsidR="00B72E5B">
        <w:rPr>
          <w:rFonts w:ascii="Arial" w:hAnsi="Arial"/>
        </w:rPr>
        <w:t>c</w:t>
      </w:r>
      <w:r w:rsidRPr="00053266">
        <w:rPr>
          <w:rFonts w:ascii="Arial" w:hAnsi="Arial"/>
        </w:rPr>
        <w:t xml:space="preserve">riminal </w:t>
      </w:r>
      <w:r w:rsidR="00B72E5B">
        <w:rPr>
          <w:rFonts w:ascii="Arial" w:hAnsi="Arial"/>
        </w:rPr>
        <w:t>c</w:t>
      </w:r>
      <w:r w:rsidRPr="00053266">
        <w:rPr>
          <w:rFonts w:ascii="Arial" w:hAnsi="Arial"/>
        </w:rPr>
        <w:t xml:space="preserve">onvictions, </w:t>
      </w:r>
      <w:r w:rsidR="008F6A58">
        <w:rPr>
          <w:rFonts w:ascii="Arial" w:hAnsi="Arial" w:cs="Arial"/>
          <w:szCs w:val="24"/>
        </w:rPr>
        <w:t xml:space="preserve">California Insurance </w:t>
      </w:r>
      <w:r w:rsidRPr="00053266">
        <w:rPr>
          <w:rFonts w:ascii="Arial" w:hAnsi="Arial" w:cs="Arial"/>
          <w:szCs w:val="24"/>
        </w:rPr>
        <w:t xml:space="preserve">Code </w:t>
      </w:r>
      <w:r w:rsidR="00B72E5B">
        <w:rPr>
          <w:rFonts w:ascii="Arial" w:hAnsi="Arial"/>
        </w:rPr>
        <w:t>s</w:t>
      </w:r>
      <w:r w:rsidRPr="00053266">
        <w:rPr>
          <w:rFonts w:ascii="Arial" w:hAnsi="Arial"/>
        </w:rPr>
        <w:t>ection 1729.2</w:t>
      </w:r>
      <w:r w:rsidRPr="00053266">
        <w:rPr>
          <w:rFonts w:ascii="Arial" w:hAnsi="Arial"/>
          <w:b/>
        </w:rPr>
        <w:t xml:space="preserve"> </w:t>
      </w:r>
    </w:p>
    <w:p w14:paraId="70381075" w14:textId="1DB44E23" w:rsidR="00223AA3" w:rsidRPr="00053266" w:rsidRDefault="00223AA3" w:rsidP="00223AA3">
      <w:pPr>
        <w:tabs>
          <w:tab w:val="left" w:pos="-1440"/>
        </w:tabs>
        <w:ind w:left="2700" w:hanging="540"/>
        <w:rPr>
          <w:rFonts w:ascii="Arial" w:hAnsi="Arial" w:cs="Arial"/>
          <w:szCs w:val="24"/>
          <w:bdr w:val="none" w:sz="0" w:space="0" w:color="auto" w:frame="1"/>
        </w:rPr>
      </w:pPr>
      <w:r w:rsidRPr="00053266">
        <w:rPr>
          <w:rFonts w:ascii="Arial" w:hAnsi="Arial"/>
        </w:rPr>
        <w:t>i.</w:t>
      </w:r>
      <w:r w:rsidRPr="00053266">
        <w:rPr>
          <w:rFonts w:ascii="Arial" w:hAnsi="Arial"/>
        </w:rPr>
        <w:tab/>
        <w:t xml:space="preserve">know that </w:t>
      </w:r>
      <w:r w:rsidRPr="00053266">
        <w:rPr>
          <w:rFonts w:ascii="Arial" w:hAnsi="Arial"/>
          <w:bdr w:val="none" w:sz="0" w:space="0" w:color="auto" w:frame="1"/>
        </w:rPr>
        <w:t xml:space="preserve">an applicant </w:t>
      </w:r>
      <w:r w:rsidRPr="00053266">
        <w:rPr>
          <w:rFonts w:ascii="Arial" w:hAnsi="Arial" w:cs="Arial"/>
          <w:szCs w:val="24"/>
          <w:bdr w:val="none" w:sz="0" w:space="0" w:color="auto" w:frame="1"/>
        </w:rPr>
        <w:t xml:space="preserve">or licensee shall notify the Commissioner when any of the background information set forth in </w:t>
      </w:r>
      <w:r w:rsidR="008F6A58">
        <w:rPr>
          <w:rFonts w:ascii="Arial" w:hAnsi="Arial" w:cs="Arial"/>
          <w:szCs w:val="24"/>
        </w:rPr>
        <w:t xml:space="preserve">California Insurance </w:t>
      </w:r>
      <w:r w:rsidRPr="00053266">
        <w:rPr>
          <w:rFonts w:ascii="Arial" w:hAnsi="Arial" w:cs="Arial"/>
          <w:szCs w:val="24"/>
        </w:rPr>
        <w:t>Code</w:t>
      </w:r>
      <w:r w:rsidRPr="00053266">
        <w:rPr>
          <w:rFonts w:ascii="Arial" w:hAnsi="Arial" w:cs="Arial"/>
          <w:szCs w:val="24"/>
          <w:bdr w:val="none" w:sz="0" w:space="0" w:color="auto" w:frame="1"/>
        </w:rPr>
        <w:t xml:space="preserve"> </w:t>
      </w:r>
      <w:r w:rsidR="009E4E04" w:rsidRPr="00053266">
        <w:rPr>
          <w:rFonts w:ascii="Arial" w:hAnsi="Arial" w:cs="Arial"/>
          <w:szCs w:val="24"/>
          <w:bdr w:val="none" w:sz="0" w:space="0" w:color="auto" w:frame="1"/>
        </w:rPr>
        <w:t>s</w:t>
      </w:r>
      <w:r w:rsidRPr="00053266">
        <w:rPr>
          <w:rFonts w:ascii="Arial" w:hAnsi="Arial" w:cs="Arial"/>
          <w:szCs w:val="24"/>
          <w:bdr w:val="none" w:sz="0" w:space="0" w:color="auto" w:frame="1"/>
        </w:rPr>
        <w:t>ection 1729.2 changes after the application has been submitted or the license has been issued</w:t>
      </w:r>
    </w:p>
    <w:p w14:paraId="31DC3976" w14:textId="77777777" w:rsidR="00223AA3" w:rsidRPr="00053266" w:rsidRDefault="00223AA3" w:rsidP="00223AA3">
      <w:pPr>
        <w:tabs>
          <w:tab w:val="left" w:pos="-1440"/>
        </w:tabs>
        <w:ind w:left="2700" w:hanging="540"/>
        <w:rPr>
          <w:rFonts w:ascii="Arial" w:hAnsi="Arial" w:cs="Arial"/>
          <w:strike/>
          <w:color w:val="000000"/>
          <w:szCs w:val="24"/>
        </w:rPr>
      </w:pPr>
      <w:r w:rsidRPr="00053266">
        <w:rPr>
          <w:rFonts w:ascii="Arial" w:hAnsi="Arial" w:cs="Arial"/>
          <w:szCs w:val="24"/>
          <w:bdr w:val="none" w:sz="0" w:space="0" w:color="auto" w:frame="1"/>
        </w:rPr>
        <w:t>ii.</w:t>
      </w:r>
      <w:r w:rsidRPr="00053266">
        <w:rPr>
          <w:rFonts w:ascii="Arial" w:hAnsi="Arial" w:cs="Arial"/>
          <w:szCs w:val="24"/>
          <w:bdr w:val="none" w:sz="0" w:space="0" w:color="auto" w:frame="1"/>
        </w:rPr>
        <w:tab/>
      </w:r>
      <w:r w:rsidRPr="00053266">
        <w:rPr>
          <w:rFonts w:ascii="Arial" w:hAnsi="Arial"/>
        </w:rPr>
        <w:t>notice is required within 30 days of any change in background informatio</w:t>
      </w:r>
      <w:r w:rsidR="009E4E04" w:rsidRPr="00053266">
        <w:rPr>
          <w:rFonts w:ascii="Arial" w:hAnsi="Arial"/>
        </w:rPr>
        <w:t>n</w:t>
      </w:r>
    </w:p>
    <w:p w14:paraId="68953F81" w14:textId="6D5A3809" w:rsidR="00223AA3" w:rsidRPr="00053266" w:rsidRDefault="00223AA3" w:rsidP="00223AA3">
      <w:pPr>
        <w:tabs>
          <w:tab w:val="left" w:pos="-1440"/>
        </w:tabs>
        <w:ind w:left="2160" w:hanging="540"/>
        <w:rPr>
          <w:rFonts w:ascii="Arial" w:hAnsi="Arial"/>
        </w:rPr>
      </w:pPr>
      <w:r w:rsidRPr="00053266">
        <w:rPr>
          <w:rFonts w:ascii="Arial" w:hAnsi="Arial"/>
        </w:rPr>
        <w:t>r.</w:t>
      </w:r>
      <w:r w:rsidRPr="00053266">
        <w:rPr>
          <w:rFonts w:ascii="Arial" w:hAnsi="Arial"/>
        </w:rPr>
        <w:tab/>
      </w:r>
      <w:r w:rsidR="00B72E5B">
        <w:rPr>
          <w:rFonts w:ascii="Arial" w:hAnsi="Arial"/>
        </w:rPr>
        <w:t>b</w:t>
      </w:r>
      <w:r w:rsidRPr="00053266">
        <w:rPr>
          <w:rFonts w:ascii="Arial" w:hAnsi="Arial"/>
        </w:rPr>
        <w:t>e able to identify apply the meaning of</w:t>
      </w:r>
      <w:r w:rsidRPr="00053266">
        <w:rPr>
          <w:rFonts w:ascii="Arial" w:hAnsi="Arial" w:cs="Arial"/>
          <w:szCs w:val="24"/>
        </w:rPr>
        <w:t>, and list concrete examples of</w:t>
      </w:r>
      <w:r w:rsidR="00B72E5B">
        <w:rPr>
          <w:rFonts w:ascii="Arial" w:hAnsi="Arial" w:cs="Arial"/>
          <w:szCs w:val="24"/>
        </w:rPr>
        <w:t>,</w:t>
      </w:r>
      <w:r w:rsidRPr="00053266">
        <w:rPr>
          <w:rFonts w:ascii="Arial" w:hAnsi="Arial"/>
        </w:rPr>
        <w:t xml:space="preserve"> the following</w:t>
      </w:r>
      <w:r w:rsidRPr="00053266">
        <w:rPr>
          <w:rFonts w:ascii="Arial" w:hAnsi="Arial" w:cs="Arial"/>
          <w:szCs w:val="24"/>
        </w:rPr>
        <w:t xml:space="preserve"> ethical mandates</w:t>
      </w:r>
      <w:r w:rsidRPr="00053266">
        <w:rPr>
          <w:rFonts w:ascii="Arial" w:hAnsi="Arial"/>
        </w:rPr>
        <w:t>:</w:t>
      </w:r>
    </w:p>
    <w:p w14:paraId="40B21752" w14:textId="77777777" w:rsidR="00223AA3" w:rsidRPr="00053266" w:rsidRDefault="00223AA3" w:rsidP="00223AA3">
      <w:pPr>
        <w:tabs>
          <w:tab w:val="left" w:pos="-1440"/>
        </w:tabs>
        <w:ind w:left="2700" w:hanging="540"/>
        <w:rPr>
          <w:rFonts w:ascii="Arial" w:hAnsi="Arial"/>
        </w:rPr>
      </w:pPr>
      <w:r w:rsidRPr="00053266">
        <w:rPr>
          <w:rFonts w:ascii="Arial" w:hAnsi="Arial"/>
        </w:rPr>
        <w:t>i.</w:t>
      </w:r>
      <w:r w:rsidRPr="00053266">
        <w:rPr>
          <w:rFonts w:ascii="Arial" w:hAnsi="Arial"/>
        </w:rPr>
        <w:tab/>
        <w:t>place the customer's interest first</w:t>
      </w:r>
    </w:p>
    <w:p w14:paraId="0B358E5E" w14:textId="39249F91" w:rsidR="00223AA3" w:rsidRPr="00053266" w:rsidRDefault="00223AA3" w:rsidP="00223AA3">
      <w:pPr>
        <w:tabs>
          <w:tab w:val="left" w:pos="-1440"/>
        </w:tabs>
        <w:ind w:left="2700" w:hanging="540"/>
        <w:rPr>
          <w:rFonts w:ascii="Arial" w:hAnsi="Arial"/>
          <w:strike/>
        </w:rPr>
      </w:pPr>
      <w:r w:rsidRPr="00053266">
        <w:rPr>
          <w:rFonts w:ascii="Arial" w:hAnsi="Arial"/>
        </w:rPr>
        <w:t>ii.</w:t>
      </w:r>
      <w:r w:rsidRPr="00053266">
        <w:rPr>
          <w:rFonts w:ascii="Arial" w:hAnsi="Arial"/>
        </w:rPr>
        <w:tab/>
        <w:t>know your job and continue to increase your level of competence</w:t>
      </w:r>
    </w:p>
    <w:p w14:paraId="20A35D01" w14:textId="77777777" w:rsidR="00223AA3" w:rsidRPr="00053266" w:rsidRDefault="00223AA3" w:rsidP="00223AA3">
      <w:pPr>
        <w:tabs>
          <w:tab w:val="left" w:pos="-1440"/>
        </w:tabs>
        <w:ind w:left="2700" w:hanging="540"/>
        <w:rPr>
          <w:rFonts w:ascii="Arial" w:hAnsi="Arial"/>
        </w:rPr>
      </w:pPr>
      <w:r w:rsidRPr="00053266">
        <w:rPr>
          <w:rFonts w:ascii="Arial" w:hAnsi="Arial"/>
        </w:rPr>
        <w:t>iii.</w:t>
      </w:r>
      <w:r w:rsidRPr="00053266">
        <w:rPr>
          <w:rFonts w:ascii="Arial" w:hAnsi="Arial"/>
        </w:rPr>
        <w:tab/>
        <w:t>identify the customer’s needs and recommend products and services that meet those needs</w:t>
      </w:r>
    </w:p>
    <w:p w14:paraId="3633B353" w14:textId="4D0A3F8A" w:rsidR="00223AA3" w:rsidRPr="00053266" w:rsidRDefault="00223AA3" w:rsidP="00223AA3">
      <w:pPr>
        <w:tabs>
          <w:tab w:val="left" w:pos="-1440"/>
        </w:tabs>
        <w:ind w:left="2700" w:hanging="540"/>
        <w:rPr>
          <w:rFonts w:ascii="Arial" w:hAnsi="Arial"/>
          <w:strike/>
        </w:rPr>
      </w:pPr>
      <w:r w:rsidRPr="00053266">
        <w:rPr>
          <w:rFonts w:ascii="Arial" w:hAnsi="Arial"/>
        </w:rPr>
        <w:t>iv.</w:t>
      </w:r>
      <w:r w:rsidRPr="00053266">
        <w:rPr>
          <w:rFonts w:ascii="Arial" w:hAnsi="Arial"/>
        </w:rPr>
        <w:tab/>
        <w:t>accurately and truthfully represent products and services</w:t>
      </w:r>
    </w:p>
    <w:p w14:paraId="78734753" w14:textId="77777777" w:rsidR="00223AA3" w:rsidRPr="00053266" w:rsidRDefault="00223AA3" w:rsidP="00223AA3">
      <w:pPr>
        <w:tabs>
          <w:tab w:val="left" w:pos="-1440"/>
        </w:tabs>
        <w:ind w:left="2700" w:hanging="540"/>
        <w:rPr>
          <w:rFonts w:ascii="Arial" w:hAnsi="Arial"/>
        </w:rPr>
      </w:pPr>
      <w:r w:rsidRPr="00053266">
        <w:rPr>
          <w:rFonts w:ascii="Arial" w:hAnsi="Arial"/>
        </w:rPr>
        <w:t>v.</w:t>
      </w:r>
      <w:r w:rsidRPr="00053266">
        <w:rPr>
          <w:rFonts w:ascii="Arial" w:hAnsi="Arial"/>
        </w:rPr>
        <w:tab/>
      </w:r>
      <w:r w:rsidRPr="00053266">
        <w:rPr>
          <w:rFonts w:ascii="Arial" w:hAnsi="Arial" w:cs="Arial"/>
          <w:szCs w:val="24"/>
        </w:rPr>
        <w:t xml:space="preserve">avoid jargon; </w:t>
      </w:r>
      <w:r w:rsidRPr="00053266">
        <w:rPr>
          <w:rFonts w:ascii="Arial" w:hAnsi="Arial"/>
        </w:rPr>
        <w:t xml:space="preserve">use </w:t>
      </w:r>
      <w:r w:rsidRPr="00053266">
        <w:rPr>
          <w:rFonts w:ascii="Arial" w:hAnsi="Arial" w:cs="Arial"/>
          <w:szCs w:val="24"/>
        </w:rPr>
        <w:t>layperson’s</w:t>
      </w:r>
      <w:r w:rsidRPr="00053266">
        <w:rPr>
          <w:rFonts w:ascii="Arial" w:hAnsi="Arial"/>
        </w:rPr>
        <w:t xml:space="preserve"> language when possible</w:t>
      </w:r>
    </w:p>
    <w:p w14:paraId="798422A0" w14:textId="77777777" w:rsidR="00223AA3" w:rsidRPr="00053266" w:rsidRDefault="00223AA3" w:rsidP="00223AA3">
      <w:pPr>
        <w:tabs>
          <w:tab w:val="left" w:pos="-1440"/>
        </w:tabs>
        <w:ind w:left="2700" w:hanging="540"/>
        <w:rPr>
          <w:rFonts w:ascii="Arial" w:hAnsi="Arial"/>
        </w:rPr>
      </w:pPr>
      <w:r w:rsidRPr="00053266">
        <w:rPr>
          <w:rFonts w:ascii="Arial" w:hAnsi="Arial"/>
        </w:rPr>
        <w:t>vi.</w:t>
      </w:r>
      <w:r w:rsidRPr="00053266">
        <w:rPr>
          <w:rFonts w:ascii="Arial" w:hAnsi="Arial"/>
        </w:rPr>
        <w:tab/>
        <w:t>stay in touch with customers and conduct periodic coverage reviews</w:t>
      </w:r>
    </w:p>
    <w:p w14:paraId="5D314E7B" w14:textId="77777777" w:rsidR="00223AA3" w:rsidRPr="00053266" w:rsidRDefault="00223AA3" w:rsidP="00223AA3">
      <w:pPr>
        <w:tabs>
          <w:tab w:val="left" w:pos="-1440"/>
        </w:tabs>
        <w:ind w:left="2700" w:hanging="540"/>
        <w:rPr>
          <w:rFonts w:ascii="Arial" w:hAnsi="Arial" w:cs="Arial"/>
          <w:szCs w:val="24"/>
        </w:rPr>
      </w:pPr>
      <w:r w:rsidRPr="00053266">
        <w:rPr>
          <w:rFonts w:ascii="Arial" w:hAnsi="Arial" w:cs="Arial"/>
          <w:szCs w:val="24"/>
        </w:rPr>
        <w:t>vii.</w:t>
      </w:r>
      <w:r w:rsidRPr="00053266">
        <w:rPr>
          <w:rFonts w:ascii="Arial" w:hAnsi="Arial" w:cs="Arial"/>
          <w:szCs w:val="24"/>
        </w:rPr>
        <w:tab/>
        <w:t>maintain confidentiality and protect the privacy of customer information using physical and electronic safeguards</w:t>
      </w:r>
    </w:p>
    <w:p w14:paraId="479CB65A" w14:textId="77777777" w:rsidR="00223AA3" w:rsidRPr="00053266" w:rsidRDefault="00223AA3" w:rsidP="00223AA3">
      <w:pPr>
        <w:tabs>
          <w:tab w:val="left" w:pos="-1440"/>
        </w:tabs>
        <w:ind w:left="2700" w:hanging="540"/>
        <w:rPr>
          <w:rFonts w:ascii="Arial" w:hAnsi="Arial"/>
        </w:rPr>
      </w:pPr>
      <w:r w:rsidRPr="00053266">
        <w:rPr>
          <w:rFonts w:ascii="Arial" w:hAnsi="Arial"/>
        </w:rPr>
        <w:t>viii.</w:t>
      </w:r>
      <w:r w:rsidRPr="00053266">
        <w:rPr>
          <w:rFonts w:ascii="Arial" w:hAnsi="Arial"/>
        </w:rPr>
        <w:tab/>
        <w:t>keep informed of and obey all insurance laws and regulations</w:t>
      </w:r>
    </w:p>
    <w:p w14:paraId="620C6339" w14:textId="167F20E7" w:rsidR="00223AA3" w:rsidRPr="00053266" w:rsidRDefault="00785224" w:rsidP="00223AA3">
      <w:pPr>
        <w:tabs>
          <w:tab w:val="left" w:pos="-1440"/>
        </w:tabs>
        <w:ind w:left="2700" w:hanging="540"/>
        <w:rPr>
          <w:rFonts w:ascii="Arial" w:hAnsi="Arial"/>
        </w:rPr>
      </w:pPr>
      <w:r>
        <w:rPr>
          <w:rFonts w:ascii="Arial" w:hAnsi="Arial"/>
        </w:rPr>
        <w:t>i</w:t>
      </w:r>
      <w:r w:rsidR="00223AA3" w:rsidRPr="00053266">
        <w:rPr>
          <w:rFonts w:ascii="Arial" w:hAnsi="Arial"/>
        </w:rPr>
        <w:t>x.</w:t>
      </w:r>
      <w:r w:rsidR="00223AA3" w:rsidRPr="00053266">
        <w:rPr>
          <w:rFonts w:ascii="Arial" w:hAnsi="Arial"/>
        </w:rPr>
        <w:tab/>
        <w:t>avoid unfair or inaccurate remarks about the competitio</w:t>
      </w:r>
      <w:r w:rsidR="009E4E04" w:rsidRPr="00053266">
        <w:rPr>
          <w:rFonts w:ascii="Arial" w:hAnsi="Arial"/>
        </w:rPr>
        <w:t>n</w:t>
      </w:r>
    </w:p>
    <w:p w14:paraId="10477B52" w14:textId="13BD1EE2" w:rsidR="00223AA3" w:rsidRPr="00053266" w:rsidRDefault="00223AA3" w:rsidP="00223AA3">
      <w:pPr>
        <w:tabs>
          <w:tab w:val="left" w:pos="-1440"/>
        </w:tabs>
        <w:ind w:left="2160" w:hanging="540"/>
        <w:rPr>
          <w:rFonts w:ascii="Arial" w:hAnsi="Arial"/>
        </w:rPr>
      </w:pPr>
      <w:r w:rsidRPr="00053266">
        <w:rPr>
          <w:rFonts w:ascii="Arial" w:hAnsi="Arial"/>
        </w:rPr>
        <w:t>s.</w:t>
      </w:r>
      <w:r w:rsidRPr="00053266">
        <w:rPr>
          <w:rFonts w:ascii="Arial" w:hAnsi="Arial"/>
        </w:rPr>
        <w:tab/>
      </w:r>
      <w:r w:rsidR="00B72E5B">
        <w:rPr>
          <w:rFonts w:ascii="Arial" w:hAnsi="Arial"/>
        </w:rPr>
        <w:t>b</w:t>
      </w:r>
      <w:r w:rsidRPr="00053266">
        <w:rPr>
          <w:rFonts w:ascii="Arial" w:hAnsi="Arial"/>
        </w:rPr>
        <w:t xml:space="preserve">e able to identify that the </w:t>
      </w:r>
      <w:r w:rsidR="008F6A58">
        <w:rPr>
          <w:rFonts w:ascii="Arial" w:hAnsi="Arial"/>
        </w:rPr>
        <w:t xml:space="preserve">California Insurance </w:t>
      </w:r>
      <w:r w:rsidRPr="00053266">
        <w:rPr>
          <w:rFonts w:ascii="Arial" w:hAnsi="Arial"/>
        </w:rPr>
        <w:t>Code and the Ca</w:t>
      </w:r>
      <w:r w:rsidR="00B72E5B">
        <w:rPr>
          <w:rFonts w:ascii="Arial" w:hAnsi="Arial"/>
        </w:rPr>
        <w:t>.</w:t>
      </w:r>
      <w:r w:rsidRPr="00053266">
        <w:rPr>
          <w:rFonts w:ascii="Arial" w:hAnsi="Arial"/>
        </w:rPr>
        <w:t xml:space="preserve"> Code</w:t>
      </w:r>
      <w:r w:rsidR="00B72E5B">
        <w:rPr>
          <w:rFonts w:ascii="Arial" w:hAnsi="Arial"/>
        </w:rPr>
        <w:t xml:space="preserve"> </w:t>
      </w:r>
      <w:r w:rsidRPr="00053266">
        <w:rPr>
          <w:rFonts w:ascii="Arial" w:hAnsi="Arial"/>
        </w:rPr>
        <w:t>Reg</w:t>
      </w:r>
      <w:r w:rsidR="00B72E5B">
        <w:rPr>
          <w:rFonts w:ascii="Arial" w:hAnsi="Arial"/>
        </w:rPr>
        <w:t xml:space="preserve">s. </w:t>
      </w:r>
      <w:r w:rsidRPr="00053266">
        <w:rPr>
          <w:rFonts w:ascii="Arial" w:hAnsi="Arial"/>
        </w:rPr>
        <w:t xml:space="preserve">identify many unethical and/or illegal practices, but </w:t>
      </w:r>
      <w:r w:rsidRPr="00053266">
        <w:rPr>
          <w:rFonts w:ascii="Arial" w:hAnsi="Arial" w:cs="Arial"/>
          <w:szCs w:val="24"/>
        </w:rPr>
        <w:t>they</w:t>
      </w:r>
      <w:r w:rsidRPr="00053266">
        <w:rPr>
          <w:rFonts w:ascii="Arial" w:hAnsi="Arial"/>
        </w:rPr>
        <w:t xml:space="preserve"> are NOT a complete guide to ethical behavior</w:t>
      </w:r>
      <w:r w:rsidR="00B72E5B">
        <w:rPr>
          <w:rFonts w:ascii="Arial" w:hAnsi="Arial" w:cs="Arial"/>
          <w:szCs w:val="24"/>
        </w:rPr>
        <w:t xml:space="preserve"> </w:t>
      </w:r>
      <w:r w:rsidRPr="00053266">
        <w:rPr>
          <w:rFonts w:ascii="Arial" w:hAnsi="Arial" w:cs="Arial"/>
          <w:szCs w:val="24"/>
        </w:rPr>
        <w:t>(</w:t>
      </w:r>
      <w:r w:rsidR="00DA7C76" w:rsidRPr="00802B89">
        <w:rPr>
          <w:rFonts w:ascii="Arial" w:hAnsi="Arial" w:cs="Arial"/>
          <w:szCs w:val="24"/>
        </w:rPr>
        <w:t>i.e</w:t>
      </w:r>
      <w:r w:rsidR="00616B94" w:rsidRPr="00802B89">
        <w:rPr>
          <w:rFonts w:ascii="Arial" w:hAnsi="Arial" w:cs="Arial"/>
          <w:szCs w:val="24"/>
        </w:rPr>
        <w:t>.,</w:t>
      </w:r>
      <w:r w:rsidRPr="00053266">
        <w:rPr>
          <w:rFonts w:ascii="Arial" w:hAnsi="Arial" w:cs="Arial"/>
          <w:szCs w:val="24"/>
        </w:rPr>
        <w:t xml:space="preserve"> </w:t>
      </w:r>
      <w:r w:rsidR="008F6A58">
        <w:rPr>
          <w:rFonts w:ascii="Arial" w:hAnsi="Arial" w:cs="Arial"/>
          <w:szCs w:val="24"/>
        </w:rPr>
        <w:t xml:space="preserve">California Insurance </w:t>
      </w:r>
      <w:r w:rsidRPr="00053266">
        <w:rPr>
          <w:rFonts w:ascii="Arial" w:hAnsi="Arial" w:cs="Arial"/>
          <w:szCs w:val="24"/>
        </w:rPr>
        <w:t xml:space="preserve">Code </w:t>
      </w:r>
      <w:r w:rsidR="003F7BE1">
        <w:rPr>
          <w:rFonts w:ascii="Arial" w:hAnsi="Arial" w:cs="Arial"/>
          <w:szCs w:val="24"/>
        </w:rPr>
        <w:t>s</w:t>
      </w:r>
      <w:r w:rsidRPr="00053266">
        <w:rPr>
          <w:rFonts w:ascii="Arial" w:hAnsi="Arial" w:cs="Arial"/>
          <w:szCs w:val="24"/>
        </w:rPr>
        <w:t>ection 785)</w:t>
      </w:r>
    </w:p>
    <w:p w14:paraId="2152A4B3" w14:textId="478A1AF2" w:rsidR="00223AA3" w:rsidRPr="00053266" w:rsidRDefault="00223AA3" w:rsidP="00223AA3">
      <w:pPr>
        <w:tabs>
          <w:tab w:val="left" w:pos="-1440"/>
        </w:tabs>
        <w:ind w:left="2160" w:hanging="540"/>
        <w:rPr>
          <w:rFonts w:ascii="Arial" w:hAnsi="Arial" w:cs="Arial"/>
          <w:szCs w:val="24"/>
        </w:rPr>
      </w:pPr>
      <w:r w:rsidRPr="00053266">
        <w:rPr>
          <w:rFonts w:ascii="Arial" w:hAnsi="Arial"/>
        </w:rPr>
        <w:t>t.</w:t>
      </w:r>
      <w:r w:rsidRPr="00053266">
        <w:rPr>
          <w:rFonts w:ascii="Arial" w:hAnsi="Arial" w:cs="Arial"/>
          <w:szCs w:val="24"/>
        </w:rPr>
        <w:tab/>
      </w:r>
      <w:r w:rsidR="003F7BE1">
        <w:rPr>
          <w:rFonts w:ascii="Arial" w:hAnsi="Arial" w:cs="Arial"/>
          <w:szCs w:val="24"/>
        </w:rPr>
        <w:t>b</w:t>
      </w:r>
      <w:r w:rsidRPr="00053266">
        <w:rPr>
          <w:rFonts w:ascii="Arial" w:hAnsi="Arial" w:cs="Arial"/>
          <w:szCs w:val="24"/>
        </w:rPr>
        <w:t>e able to provide examples of different types of ethical dilemmas that licensees might face</w:t>
      </w:r>
    </w:p>
    <w:p w14:paraId="61E03B4E" w14:textId="674CE261" w:rsidR="00223AA3" w:rsidRPr="00601B6C" w:rsidRDefault="00223AA3" w:rsidP="00601B6C">
      <w:pPr>
        <w:tabs>
          <w:tab w:val="left" w:pos="-1440"/>
        </w:tabs>
        <w:ind w:left="2160" w:hanging="540"/>
        <w:rPr>
          <w:rFonts w:ascii="Arial" w:hAnsi="Arial"/>
        </w:rPr>
      </w:pPr>
      <w:r w:rsidRPr="00053266">
        <w:rPr>
          <w:rFonts w:ascii="Arial" w:hAnsi="Arial" w:cs="Arial"/>
          <w:szCs w:val="24"/>
        </w:rPr>
        <w:t>u.</w:t>
      </w:r>
      <w:r w:rsidRPr="00053266">
        <w:rPr>
          <w:rFonts w:ascii="Arial" w:hAnsi="Arial"/>
        </w:rPr>
        <w:tab/>
      </w:r>
      <w:r w:rsidR="003F7BE1">
        <w:rPr>
          <w:rFonts w:ascii="Arial" w:hAnsi="Arial"/>
        </w:rPr>
        <w:t>b</w:t>
      </w:r>
      <w:r w:rsidRPr="00053266">
        <w:rPr>
          <w:rFonts w:ascii="Arial" w:hAnsi="Arial"/>
        </w:rPr>
        <w:t xml:space="preserve">e able to identify special ethical concerns that may occur regarding pretext interviews, </w:t>
      </w:r>
      <w:r w:rsidR="008F6A58">
        <w:rPr>
          <w:rFonts w:ascii="Arial" w:hAnsi="Arial" w:cs="Arial"/>
          <w:szCs w:val="24"/>
        </w:rPr>
        <w:t xml:space="preserve">California Insurance </w:t>
      </w:r>
      <w:r w:rsidRPr="00053266">
        <w:rPr>
          <w:rFonts w:ascii="Arial" w:hAnsi="Arial" w:cs="Arial"/>
          <w:szCs w:val="24"/>
        </w:rPr>
        <w:t xml:space="preserve">Code </w:t>
      </w:r>
      <w:r w:rsidR="003F7BE1">
        <w:rPr>
          <w:rFonts w:ascii="Arial" w:hAnsi="Arial" w:cs="Arial"/>
          <w:szCs w:val="24"/>
        </w:rPr>
        <w:t>s</w:t>
      </w:r>
      <w:r w:rsidRPr="00053266">
        <w:rPr>
          <w:rFonts w:ascii="Arial" w:hAnsi="Arial" w:cs="Arial"/>
          <w:szCs w:val="24"/>
        </w:rPr>
        <w:t>ection 791.03</w:t>
      </w:r>
      <w:r w:rsidRPr="00053266">
        <w:rPr>
          <w:rFonts w:ascii="Arial" w:hAnsi="Arial" w:cs="Arial"/>
          <w:strike/>
          <w:color w:val="000000"/>
          <w:szCs w:val="24"/>
        </w:rPr>
        <w:t xml:space="preserve"> </w:t>
      </w:r>
    </w:p>
    <w:p w14:paraId="052D55F3" w14:textId="77777777" w:rsidR="002C7239" w:rsidRPr="00536349" w:rsidRDefault="002C7239" w:rsidP="0035752C">
      <w:pPr>
        <w:tabs>
          <w:tab w:val="left" w:pos="-1080"/>
        </w:tabs>
        <w:ind w:left="2700" w:hanging="540"/>
        <w:rPr>
          <w:rFonts w:ascii="Arial" w:hAnsi="Arial"/>
          <w:color w:val="000000"/>
        </w:rPr>
      </w:pPr>
    </w:p>
    <w:p w14:paraId="3746FA8F" w14:textId="77777777" w:rsidR="00811EE1" w:rsidRPr="00536349" w:rsidRDefault="00811EE1" w:rsidP="00811EE1">
      <w:pPr>
        <w:tabs>
          <w:tab w:val="left" w:pos="-1080"/>
        </w:tabs>
        <w:ind w:left="540" w:hanging="540"/>
        <w:rPr>
          <w:rFonts w:ascii="Arial" w:hAnsi="Arial"/>
          <w:color w:val="000000"/>
        </w:rPr>
      </w:pPr>
      <w:r w:rsidRPr="00536349">
        <w:rPr>
          <w:rFonts w:ascii="Arial" w:hAnsi="Arial"/>
          <w:color w:val="000000"/>
        </w:rPr>
        <w:t>I.</w:t>
      </w:r>
      <w:r w:rsidRPr="00536349">
        <w:rPr>
          <w:rFonts w:ascii="Arial" w:hAnsi="Arial"/>
          <w:color w:val="000000"/>
        </w:rPr>
        <w:tab/>
      </w:r>
      <w:r w:rsidR="00DE72A3" w:rsidRPr="00536349">
        <w:rPr>
          <w:rFonts w:ascii="Arial" w:hAnsi="Arial"/>
          <w:color w:val="000000"/>
        </w:rPr>
        <w:t xml:space="preserve">General Insurance </w:t>
      </w:r>
    </w:p>
    <w:p w14:paraId="39070B07" w14:textId="77777777" w:rsidR="00811EE1" w:rsidRPr="00536349" w:rsidRDefault="00811EE1" w:rsidP="00811EE1">
      <w:pPr>
        <w:tabs>
          <w:tab w:val="left" w:pos="-1080"/>
        </w:tabs>
        <w:ind w:left="1080" w:hanging="540"/>
        <w:rPr>
          <w:rFonts w:ascii="Arial" w:hAnsi="Arial"/>
          <w:color w:val="000000"/>
        </w:rPr>
      </w:pPr>
      <w:r w:rsidRPr="00536349">
        <w:rPr>
          <w:rFonts w:ascii="Arial" w:hAnsi="Arial"/>
          <w:color w:val="000000"/>
        </w:rPr>
        <w:t xml:space="preserve">C. </w:t>
      </w:r>
      <w:r w:rsidRPr="00536349">
        <w:rPr>
          <w:rFonts w:ascii="Arial" w:hAnsi="Arial"/>
          <w:color w:val="000000"/>
        </w:rPr>
        <w:tab/>
        <w:t>The Insurance Marketplace</w:t>
      </w:r>
    </w:p>
    <w:p w14:paraId="5E3EE588" w14:textId="425C9711" w:rsidR="00811EE1" w:rsidRPr="00536349" w:rsidRDefault="00811EE1" w:rsidP="00811EE1">
      <w:pPr>
        <w:tabs>
          <w:tab w:val="left" w:pos="-1080"/>
        </w:tabs>
        <w:ind w:left="1620" w:hanging="540"/>
        <w:rPr>
          <w:rFonts w:ascii="Arial" w:hAnsi="Arial"/>
          <w:color w:val="000000"/>
        </w:rPr>
      </w:pPr>
      <w:r w:rsidRPr="00536349">
        <w:rPr>
          <w:rFonts w:ascii="Arial" w:hAnsi="Arial"/>
          <w:color w:val="000000"/>
        </w:rPr>
        <w:t>3.</w:t>
      </w:r>
      <w:r w:rsidRPr="00536349">
        <w:rPr>
          <w:rFonts w:ascii="Arial" w:hAnsi="Arial"/>
          <w:color w:val="000000"/>
        </w:rPr>
        <w:tab/>
        <w:t>Insurers</w:t>
      </w:r>
    </w:p>
    <w:p w14:paraId="2DF87204" w14:textId="23EF8027" w:rsidR="00811EE1" w:rsidRPr="00536349" w:rsidRDefault="00811EE1" w:rsidP="00F10023">
      <w:pPr>
        <w:tabs>
          <w:tab w:val="left" w:pos="-1080"/>
        </w:tabs>
        <w:ind w:left="2160" w:hanging="540"/>
        <w:rPr>
          <w:rFonts w:ascii="Arial" w:hAnsi="Arial"/>
          <w:color w:val="000000"/>
        </w:rPr>
      </w:pPr>
      <w:r w:rsidRPr="00536349">
        <w:rPr>
          <w:rFonts w:ascii="Arial" w:hAnsi="Arial"/>
          <w:color w:val="000000"/>
        </w:rPr>
        <w:t>a.</w:t>
      </w:r>
      <w:r w:rsidRPr="00536349">
        <w:rPr>
          <w:rFonts w:ascii="Arial" w:hAnsi="Arial"/>
          <w:color w:val="000000"/>
        </w:rPr>
        <w:tab/>
      </w:r>
      <w:r w:rsidR="00E92C84" w:rsidRPr="00536349">
        <w:rPr>
          <w:rFonts w:ascii="Arial" w:hAnsi="Arial"/>
          <w:color w:val="000000"/>
        </w:rPr>
        <w:t xml:space="preserve">be able to differentiate </w:t>
      </w:r>
      <w:r w:rsidRPr="00536349">
        <w:rPr>
          <w:rFonts w:ascii="Arial" w:hAnsi="Arial"/>
          <w:color w:val="000000"/>
        </w:rPr>
        <w:t>between:</w:t>
      </w:r>
    </w:p>
    <w:p w14:paraId="2F3AD49A" w14:textId="06B77736" w:rsidR="00811EE1" w:rsidRPr="00536349" w:rsidRDefault="00811EE1" w:rsidP="00811EE1">
      <w:pPr>
        <w:tabs>
          <w:tab w:val="left" w:pos="-1080"/>
          <w:tab w:val="left" w:pos="2700"/>
        </w:tabs>
        <w:ind w:left="2700" w:hanging="540"/>
        <w:rPr>
          <w:rFonts w:ascii="Arial" w:hAnsi="Arial"/>
          <w:color w:val="000000"/>
        </w:rPr>
      </w:pPr>
      <w:r w:rsidRPr="00536349">
        <w:rPr>
          <w:rFonts w:ascii="Arial" w:hAnsi="Arial"/>
          <w:color w:val="000000"/>
        </w:rPr>
        <w:t>i.</w:t>
      </w:r>
      <w:r w:rsidRPr="00536349">
        <w:rPr>
          <w:rFonts w:ascii="Arial" w:hAnsi="Arial"/>
          <w:color w:val="000000"/>
        </w:rPr>
        <w:tab/>
        <w:t>admitted and non-admitted</w:t>
      </w:r>
      <w:r w:rsidRPr="00536349">
        <w:rPr>
          <w:rFonts w:ascii="Arial" w:hAnsi="Arial"/>
          <w:i/>
          <w:color w:val="000000"/>
        </w:rPr>
        <w:t xml:space="preserve"> </w:t>
      </w:r>
      <w:r w:rsidRPr="00536349">
        <w:rPr>
          <w:rFonts w:ascii="Arial" w:hAnsi="Arial"/>
          <w:color w:val="000000"/>
        </w:rPr>
        <w:t>insurers</w:t>
      </w:r>
      <w:r w:rsidR="00B832A8" w:rsidRPr="00536349">
        <w:rPr>
          <w:rFonts w:ascii="Arial" w:hAnsi="Arial"/>
          <w:color w:val="000000"/>
        </w:rPr>
        <w:t xml:space="preserve">, </w:t>
      </w:r>
      <w:r w:rsidR="008F6A58">
        <w:rPr>
          <w:rFonts w:ascii="Arial" w:hAnsi="Arial"/>
          <w:color w:val="000000"/>
        </w:rPr>
        <w:t xml:space="preserve">California Insurance </w:t>
      </w:r>
      <w:r w:rsidR="00B832A8" w:rsidRPr="00536349">
        <w:rPr>
          <w:rFonts w:ascii="Arial" w:hAnsi="Arial"/>
          <w:color w:val="000000"/>
        </w:rPr>
        <w:t>Code</w:t>
      </w:r>
      <w:r w:rsidRPr="00536349">
        <w:rPr>
          <w:rFonts w:ascii="Arial" w:hAnsi="Arial"/>
          <w:color w:val="000000"/>
        </w:rPr>
        <w:t xml:space="preserve"> </w:t>
      </w:r>
      <w:r w:rsidR="00011FAC" w:rsidRPr="00536349">
        <w:rPr>
          <w:rFonts w:ascii="Arial" w:hAnsi="Arial"/>
        </w:rPr>
        <w:t>section</w:t>
      </w:r>
      <w:r w:rsidRPr="00536349">
        <w:rPr>
          <w:rFonts w:ascii="Arial" w:hAnsi="Arial"/>
        </w:rPr>
        <w:t>s 24 through 25</w:t>
      </w:r>
      <w:r w:rsidRPr="00536349">
        <w:rPr>
          <w:rFonts w:ascii="Arial" w:hAnsi="Arial"/>
          <w:color w:val="000000"/>
        </w:rPr>
        <w:t xml:space="preserve"> </w:t>
      </w:r>
    </w:p>
    <w:p w14:paraId="7EFAE6EB" w14:textId="071DF59F" w:rsidR="00811EE1" w:rsidRPr="00536349" w:rsidRDefault="00F14AA8" w:rsidP="00811EE1">
      <w:pPr>
        <w:tabs>
          <w:tab w:val="left" w:pos="-1080"/>
          <w:tab w:val="left" w:pos="1350"/>
        </w:tabs>
        <w:ind w:left="2700" w:hanging="540"/>
        <w:rPr>
          <w:rFonts w:ascii="Arial" w:hAnsi="Arial"/>
          <w:color w:val="000000"/>
        </w:rPr>
      </w:pPr>
      <w:r w:rsidRPr="00536349">
        <w:rPr>
          <w:rFonts w:ascii="Arial" w:hAnsi="Arial"/>
          <w:color w:val="000000"/>
        </w:rPr>
        <w:t>ii.</w:t>
      </w:r>
      <w:r w:rsidRPr="00536349">
        <w:rPr>
          <w:rFonts w:ascii="Arial" w:hAnsi="Arial"/>
          <w:color w:val="000000"/>
        </w:rPr>
        <w:tab/>
        <w:t>d</w:t>
      </w:r>
      <w:r w:rsidR="00811EE1" w:rsidRPr="00536349">
        <w:rPr>
          <w:rFonts w:ascii="Arial" w:hAnsi="Arial"/>
          <w:color w:val="000000"/>
        </w:rPr>
        <w:t>omestic, foreign</w:t>
      </w:r>
      <w:r w:rsidR="003F7BE1">
        <w:rPr>
          <w:rFonts w:ascii="Arial" w:hAnsi="Arial"/>
          <w:color w:val="000000"/>
        </w:rPr>
        <w:t>,</w:t>
      </w:r>
      <w:r w:rsidR="00811EE1" w:rsidRPr="00536349">
        <w:rPr>
          <w:rFonts w:ascii="Arial" w:hAnsi="Arial"/>
          <w:color w:val="000000"/>
        </w:rPr>
        <w:t xml:space="preserve"> or alien insurers, </w:t>
      </w:r>
      <w:r w:rsidR="008F6A58">
        <w:rPr>
          <w:rFonts w:ascii="Arial" w:hAnsi="Arial"/>
          <w:color w:val="000000"/>
        </w:rPr>
        <w:t xml:space="preserve">California Insurance </w:t>
      </w:r>
      <w:r w:rsidR="00B832A8" w:rsidRPr="00536349">
        <w:rPr>
          <w:rFonts w:ascii="Arial" w:hAnsi="Arial"/>
          <w:color w:val="000000"/>
        </w:rPr>
        <w:t xml:space="preserve">Code </w:t>
      </w:r>
      <w:r w:rsidR="00011FAC" w:rsidRPr="00536349">
        <w:rPr>
          <w:rFonts w:ascii="Arial" w:hAnsi="Arial"/>
        </w:rPr>
        <w:t>section</w:t>
      </w:r>
      <w:r w:rsidR="00811EE1" w:rsidRPr="00536349">
        <w:rPr>
          <w:rFonts w:ascii="Arial" w:hAnsi="Arial"/>
        </w:rPr>
        <w:t>s 26 through 27 and 1580</w:t>
      </w:r>
      <w:r w:rsidR="00811EE1" w:rsidRPr="00536349">
        <w:rPr>
          <w:rFonts w:ascii="Arial" w:hAnsi="Arial"/>
          <w:color w:val="4BACC6"/>
        </w:rPr>
        <w:t xml:space="preserve"> </w:t>
      </w:r>
    </w:p>
    <w:p w14:paraId="7A79B071" w14:textId="64524C3E" w:rsidR="00FA6A10" w:rsidRPr="00536349" w:rsidRDefault="00616CBB" w:rsidP="00D11713">
      <w:pPr>
        <w:tabs>
          <w:tab w:val="left" w:pos="-1080"/>
          <w:tab w:val="left" w:pos="2700"/>
        </w:tabs>
        <w:ind w:firstLine="2160"/>
        <w:rPr>
          <w:rFonts w:ascii="Arial" w:hAnsi="Arial"/>
          <w:color w:val="000000"/>
        </w:rPr>
      </w:pPr>
      <w:r w:rsidRPr="00536349">
        <w:rPr>
          <w:rFonts w:ascii="Arial" w:hAnsi="Arial"/>
          <w:color w:val="000000"/>
        </w:rPr>
        <w:t>iii</w:t>
      </w:r>
      <w:r w:rsidR="00725793" w:rsidRPr="00536349">
        <w:rPr>
          <w:rFonts w:ascii="Arial" w:hAnsi="Arial"/>
          <w:color w:val="000000"/>
        </w:rPr>
        <w:tab/>
        <w:t>mutual and s</w:t>
      </w:r>
      <w:r w:rsidR="00FA6A10" w:rsidRPr="00536349">
        <w:rPr>
          <w:rFonts w:ascii="Arial" w:hAnsi="Arial"/>
          <w:color w:val="000000"/>
        </w:rPr>
        <w:t xml:space="preserve">tock insurers, </w:t>
      </w:r>
      <w:r w:rsidR="008F6A58">
        <w:rPr>
          <w:rFonts w:ascii="Arial" w:hAnsi="Arial"/>
          <w:color w:val="000000"/>
        </w:rPr>
        <w:t xml:space="preserve">California Insurance </w:t>
      </w:r>
      <w:r w:rsidR="00FA6A10" w:rsidRPr="00536349">
        <w:rPr>
          <w:rFonts w:ascii="Arial" w:hAnsi="Arial"/>
          <w:color w:val="000000"/>
        </w:rPr>
        <w:t xml:space="preserve">Code </w:t>
      </w:r>
      <w:r w:rsidR="00011FAC" w:rsidRPr="00536349">
        <w:rPr>
          <w:rFonts w:ascii="Arial" w:hAnsi="Arial"/>
          <w:color w:val="000000"/>
        </w:rPr>
        <w:t>section</w:t>
      </w:r>
      <w:r w:rsidR="00FA6A10" w:rsidRPr="00536349">
        <w:rPr>
          <w:rFonts w:ascii="Arial" w:hAnsi="Arial"/>
          <w:color w:val="000000"/>
        </w:rPr>
        <w:t xml:space="preserve"> 11535</w:t>
      </w:r>
      <w:r w:rsidR="0021587D" w:rsidRPr="00536349">
        <w:rPr>
          <w:rFonts w:ascii="Arial" w:hAnsi="Arial"/>
          <w:color w:val="000000"/>
        </w:rPr>
        <w:t>.1</w:t>
      </w:r>
    </w:p>
    <w:p w14:paraId="654AE00D" w14:textId="7865285D" w:rsidR="0021587D" w:rsidRPr="00536349" w:rsidRDefault="000D35EE" w:rsidP="0021587D">
      <w:pPr>
        <w:tabs>
          <w:tab w:val="left" w:pos="-1080"/>
          <w:tab w:val="left" w:pos="2700"/>
        </w:tabs>
        <w:ind w:left="2700" w:hanging="540"/>
        <w:rPr>
          <w:rFonts w:ascii="Arial" w:hAnsi="Arial"/>
          <w:color w:val="000000"/>
        </w:rPr>
      </w:pPr>
      <w:r w:rsidRPr="00536349">
        <w:rPr>
          <w:rFonts w:ascii="Arial" w:hAnsi="Arial"/>
          <w:color w:val="000000"/>
        </w:rPr>
        <w:t>iv.</w:t>
      </w:r>
      <w:r w:rsidRPr="00536349">
        <w:rPr>
          <w:rFonts w:ascii="Arial" w:hAnsi="Arial"/>
          <w:color w:val="000000"/>
        </w:rPr>
        <w:tab/>
        <w:t>regulation of an admitted insurer and non-admitted insurer, and the</w:t>
      </w:r>
      <w:r w:rsidR="00965259" w:rsidRPr="00536349">
        <w:rPr>
          <w:rFonts w:ascii="Arial" w:hAnsi="Arial"/>
          <w:color w:val="000000"/>
        </w:rPr>
        <w:t xml:space="preserve"> </w:t>
      </w:r>
      <w:r w:rsidRPr="00536349">
        <w:rPr>
          <w:rFonts w:ascii="Arial" w:hAnsi="Arial"/>
          <w:color w:val="000000"/>
        </w:rPr>
        <w:t xml:space="preserve">potential consequences for consumers, </w:t>
      </w:r>
      <w:r w:rsidR="008F6A58">
        <w:rPr>
          <w:rFonts w:ascii="Arial" w:hAnsi="Arial"/>
          <w:color w:val="000000"/>
        </w:rPr>
        <w:t xml:space="preserve">California Insurance </w:t>
      </w:r>
      <w:r w:rsidRPr="00536349">
        <w:rPr>
          <w:rFonts w:ascii="Arial" w:hAnsi="Arial"/>
          <w:color w:val="000000"/>
        </w:rPr>
        <w:t>Code sections 24, 25, and 1760 through 1780</w:t>
      </w:r>
    </w:p>
    <w:p w14:paraId="04823CC0" w14:textId="6D19A2D6" w:rsidR="0021587D" w:rsidRPr="00536349" w:rsidRDefault="0021587D" w:rsidP="004527AF">
      <w:pPr>
        <w:tabs>
          <w:tab w:val="left" w:pos="-1080"/>
          <w:tab w:val="left" w:pos="2700"/>
        </w:tabs>
        <w:ind w:left="2700" w:hanging="540"/>
        <w:rPr>
          <w:rFonts w:ascii="Arial" w:hAnsi="Arial"/>
          <w:color w:val="000000"/>
        </w:rPr>
      </w:pPr>
      <w:r w:rsidRPr="00536349">
        <w:rPr>
          <w:rFonts w:ascii="Arial" w:hAnsi="Arial"/>
          <w:color w:val="000000"/>
        </w:rPr>
        <w:lastRenderedPageBreak/>
        <w:t>v.</w:t>
      </w:r>
      <w:r w:rsidRPr="00536349">
        <w:rPr>
          <w:rFonts w:ascii="Arial" w:hAnsi="Arial"/>
          <w:color w:val="000000"/>
        </w:rPr>
        <w:tab/>
      </w:r>
      <w:bookmarkStart w:id="18" w:name="_Hlk78903765"/>
      <w:r w:rsidR="003F7BE1">
        <w:rPr>
          <w:rFonts w:ascii="Arial" w:hAnsi="Arial" w:cs="Arial"/>
        </w:rPr>
        <w:t>b</w:t>
      </w:r>
      <w:r w:rsidRPr="00053266">
        <w:rPr>
          <w:rFonts w:ascii="Arial" w:hAnsi="Arial" w:cs="Arial"/>
        </w:rPr>
        <w:t xml:space="preserve">e able to differentiate between </w:t>
      </w:r>
      <w:r w:rsidR="003F7BE1">
        <w:rPr>
          <w:rFonts w:ascii="Arial" w:hAnsi="Arial" w:cs="Arial"/>
        </w:rPr>
        <w:t>m</w:t>
      </w:r>
      <w:r w:rsidRPr="00053266">
        <w:rPr>
          <w:rFonts w:ascii="Arial" w:hAnsi="Arial" w:cs="Arial"/>
        </w:rPr>
        <w:t xml:space="preserve">utual, </w:t>
      </w:r>
      <w:r w:rsidR="003F7BE1">
        <w:rPr>
          <w:rFonts w:ascii="Arial" w:hAnsi="Arial" w:cs="Arial"/>
        </w:rPr>
        <w:t>s</w:t>
      </w:r>
      <w:r w:rsidRPr="00053266">
        <w:rPr>
          <w:rFonts w:ascii="Arial" w:hAnsi="Arial" w:cs="Arial"/>
        </w:rPr>
        <w:t>tock</w:t>
      </w:r>
      <w:r w:rsidR="003F7BE1">
        <w:rPr>
          <w:rFonts w:ascii="Arial" w:hAnsi="Arial" w:cs="Arial"/>
          <w:szCs w:val="24"/>
        </w:rPr>
        <w:t>,</w:t>
      </w:r>
      <w:r w:rsidRPr="00053266">
        <w:rPr>
          <w:rFonts w:ascii="Arial" w:hAnsi="Arial" w:cs="Arial"/>
        </w:rPr>
        <w:t xml:space="preserve"> and </w:t>
      </w:r>
      <w:r w:rsidR="003F7BE1">
        <w:rPr>
          <w:rFonts w:ascii="Arial" w:hAnsi="Arial" w:cs="Arial"/>
        </w:rPr>
        <w:t>f</w:t>
      </w:r>
      <w:r w:rsidRPr="00053266">
        <w:rPr>
          <w:rFonts w:ascii="Arial" w:hAnsi="Arial" w:cs="Arial"/>
        </w:rPr>
        <w:t>raternal insurers</w:t>
      </w:r>
    </w:p>
    <w:p w14:paraId="1361460E" w14:textId="02446CD5" w:rsidR="0021587D" w:rsidRPr="00536349" w:rsidRDefault="0021587D" w:rsidP="007E234E">
      <w:pPr>
        <w:pStyle w:val="ListParagraph"/>
        <w:tabs>
          <w:tab w:val="left" w:pos="-1440"/>
        </w:tabs>
        <w:ind w:left="3240" w:hanging="540"/>
        <w:rPr>
          <w:rFonts w:ascii="Arial" w:hAnsi="Arial" w:cs="Arial"/>
        </w:rPr>
      </w:pPr>
      <w:r w:rsidRPr="00053266">
        <w:rPr>
          <w:rFonts w:ascii="Arial" w:hAnsi="Arial" w:cs="Arial"/>
        </w:rPr>
        <w:t>1.</w:t>
      </w:r>
      <w:r w:rsidRPr="00053266">
        <w:rPr>
          <w:rFonts w:ascii="Arial" w:hAnsi="Arial" w:cs="Arial"/>
        </w:rPr>
        <w:tab/>
      </w:r>
      <w:r w:rsidR="003F7BE1">
        <w:rPr>
          <w:rFonts w:ascii="Arial" w:hAnsi="Arial" w:cs="Arial"/>
        </w:rPr>
        <w:t>K</w:t>
      </w:r>
      <w:r w:rsidRPr="00053266">
        <w:rPr>
          <w:rFonts w:ascii="Arial" w:hAnsi="Arial" w:cs="Arial"/>
        </w:rPr>
        <w:t>now that de-mutualization is a process whereby a mutual insurer becomes a stock company</w:t>
      </w:r>
      <w:r w:rsidRPr="00053266">
        <w:rPr>
          <w:rFonts w:ascii="Arial" w:hAnsi="Arial" w:cs="Arial"/>
          <w:color w:val="000000"/>
          <w:szCs w:val="24"/>
        </w:rPr>
        <w:t xml:space="preserve">, </w:t>
      </w:r>
      <w:r w:rsidR="008F6A58">
        <w:rPr>
          <w:rFonts w:ascii="Arial" w:hAnsi="Arial" w:cs="Arial"/>
          <w:color w:val="000000"/>
          <w:szCs w:val="24"/>
        </w:rPr>
        <w:t xml:space="preserve">California Insurance </w:t>
      </w:r>
      <w:r w:rsidRPr="00053266">
        <w:rPr>
          <w:rFonts w:ascii="Arial" w:hAnsi="Arial" w:cs="Arial"/>
          <w:color w:val="000000"/>
          <w:szCs w:val="24"/>
        </w:rPr>
        <w:t>Code</w:t>
      </w:r>
      <w:r w:rsidR="003F7BE1">
        <w:rPr>
          <w:rFonts w:ascii="Arial" w:hAnsi="Arial" w:cs="Arial"/>
          <w:color w:val="000000"/>
          <w:szCs w:val="24"/>
        </w:rPr>
        <w:t xml:space="preserve"> section</w:t>
      </w:r>
      <w:r w:rsidRPr="00053266">
        <w:rPr>
          <w:rFonts w:ascii="Arial" w:hAnsi="Arial" w:cs="Arial"/>
          <w:color w:val="000000"/>
          <w:szCs w:val="24"/>
        </w:rPr>
        <w:t xml:space="preserve"> 11535</w:t>
      </w:r>
    </w:p>
    <w:bookmarkEnd w:id="18"/>
    <w:p w14:paraId="629C4635" w14:textId="030905D0" w:rsidR="00D8662B" w:rsidRPr="00536349" w:rsidRDefault="00D8662B" w:rsidP="00F10023">
      <w:pPr>
        <w:tabs>
          <w:tab w:val="left" w:pos="-1080"/>
        </w:tabs>
        <w:ind w:left="2160" w:hanging="540"/>
        <w:rPr>
          <w:rFonts w:ascii="Arial" w:hAnsi="Arial"/>
          <w:color w:val="000000"/>
        </w:rPr>
      </w:pPr>
      <w:r w:rsidRPr="00536349">
        <w:rPr>
          <w:rFonts w:ascii="Arial" w:hAnsi="Arial"/>
          <w:color w:val="000000"/>
        </w:rPr>
        <w:t>b.</w:t>
      </w:r>
      <w:r w:rsidRPr="00536349">
        <w:rPr>
          <w:rFonts w:ascii="Arial" w:hAnsi="Arial"/>
          <w:color w:val="000000"/>
        </w:rPr>
        <w:tab/>
        <w:t>be able to identify:</w:t>
      </w:r>
    </w:p>
    <w:p w14:paraId="12C16A1D" w14:textId="7F7430C0" w:rsidR="00F90548" w:rsidRPr="00536349" w:rsidRDefault="00D8662B" w:rsidP="00F10023">
      <w:pPr>
        <w:tabs>
          <w:tab w:val="left" w:pos="-1080"/>
        </w:tabs>
        <w:ind w:left="2700" w:hanging="540"/>
        <w:rPr>
          <w:rFonts w:ascii="Arial" w:hAnsi="Arial"/>
          <w:color w:val="000000"/>
        </w:rPr>
      </w:pPr>
      <w:r w:rsidRPr="00536349">
        <w:rPr>
          <w:rFonts w:ascii="Arial" w:hAnsi="Arial"/>
          <w:color w:val="000000"/>
        </w:rPr>
        <w:t>i.</w:t>
      </w:r>
      <w:r w:rsidRPr="00536349">
        <w:rPr>
          <w:rFonts w:ascii="Arial" w:hAnsi="Arial"/>
          <w:color w:val="000000"/>
        </w:rPr>
        <w:tab/>
        <w:t xml:space="preserve">the functions of the following major operating divisions of insurers: </w:t>
      </w:r>
      <w:r w:rsidR="003F7BE1">
        <w:rPr>
          <w:rFonts w:ascii="Arial" w:hAnsi="Arial"/>
          <w:color w:val="000000"/>
        </w:rPr>
        <w:t>m</w:t>
      </w:r>
      <w:r w:rsidRPr="00536349">
        <w:rPr>
          <w:rFonts w:ascii="Arial" w:hAnsi="Arial"/>
          <w:color w:val="000000"/>
        </w:rPr>
        <w:t>arketing/</w:t>
      </w:r>
      <w:r w:rsidR="003F7BE1">
        <w:rPr>
          <w:rFonts w:ascii="Arial" w:hAnsi="Arial"/>
          <w:color w:val="000000"/>
        </w:rPr>
        <w:t>s</w:t>
      </w:r>
      <w:r w:rsidRPr="00536349">
        <w:rPr>
          <w:rFonts w:ascii="Arial" w:hAnsi="Arial"/>
          <w:color w:val="000000"/>
        </w:rPr>
        <w:t xml:space="preserve">ales, </w:t>
      </w:r>
      <w:r w:rsidR="003F7BE1">
        <w:rPr>
          <w:rFonts w:ascii="Arial" w:hAnsi="Arial"/>
          <w:color w:val="000000"/>
        </w:rPr>
        <w:t>u</w:t>
      </w:r>
      <w:r w:rsidRPr="00536349">
        <w:rPr>
          <w:rFonts w:ascii="Arial" w:hAnsi="Arial"/>
          <w:color w:val="000000"/>
        </w:rPr>
        <w:t xml:space="preserve">nderwriting, </w:t>
      </w:r>
      <w:r w:rsidR="003F7BE1">
        <w:rPr>
          <w:rFonts w:ascii="Arial" w:hAnsi="Arial"/>
          <w:color w:val="000000"/>
        </w:rPr>
        <w:t>c</w:t>
      </w:r>
      <w:r w:rsidRPr="00536349">
        <w:rPr>
          <w:rFonts w:ascii="Arial" w:hAnsi="Arial"/>
          <w:color w:val="000000"/>
        </w:rPr>
        <w:t xml:space="preserve">laims, </w:t>
      </w:r>
      <w:r w:rsidR="003F7BE1">
        <w:rPr>
          <w:rFonts w:ascii="Arial" w:hAnsi="Arial"/>
          <w:color w:val="000000"/>
        </w:rPr>
        <w:t>a</w:t>
      </w:r>
      <w:r w:rsidRPr="00536349">
        <w:rPr>
          <w:rFonts w:ascii="Arial" w:hAnsi="Arial"/>
          <w:color w:val="000000"/>
        </w:rPr>
        <w:t>ctuarial</w:t>
      </w:r>
      <w:r w:rsidR="00F90548" w:rsidRPr="00536349">
        <w:rPr>
          <w:rFonts w:ascii="Arial" w:hAnsi="Arial"/>
          <w:color w:val="000000"/>
        </w:rPr>
        <w:t xml:space="preserve"> </w:t>
      </w:r>
    </w:p>
    <w:p w14:paraId="15F42F52" w14:textId="410161C2" w:rsidR="00D8662B" w:rsidRPr="00536349" w:rsidRDefault="00F90548" w:rsidP="00F10023">
      <w:pPr>
        <w:ind w:left="2700" w:hanging="540"/>
        <w:rPr>
          <w:rFonts w:ascii="Arial" w:hAnsi="Arial" w:cs="Arial"/>
        </w:rPr>
      </w:pPr>
      <w:r w:rsidRPr="00536349">
        <w:rPr>
          <w:rFonts w:ascii="Arial" w:hAnsi="Arial" w:cs="Arial"/>
        </w:rPr>
        <w:t>ii.</w:t>
      </w:r>
      <w:r w:rsidR="00965259" w:rsidRPr="00536349">
        <w:rPr>
          <w:rFonts w:ascii="Arial" w:hAnsi="Arial" w:cs="Arial"/>
        </w:rPr>
        <w:tab/>
      </w:r>
      <w:r w:rsidR="00D8662B" w:rsidRPr="00536349">
        <w:rPr>
          <w:rFonts w:ascii="Arial" w:hAnsi="Arial" w:cs="Arial"/>
        </w:rPr>
        <w:t>market conduct regulations as the state laws that regulate insurer practices</w:t>
      </w:r>
      <w:r w:rsidR="003379D0" w:rsidRPr="00536349">
        <w:rPr>
          <w:rFonts w:ascii="Arial" w:hAnsi="Arial" w:cs="Arial"/>
        </w:rPr>
        <w:t xml:space="preserve"> regarding underwriting, sales, ratemaking, and claims handling</w:t>
      </w:r>
    </w:p>
    <w:p w14:paraId="53C81DAD" w14:textId="795474D7" w:rsidR="003379D0" w:rsidRPr="00536349" w:rsidRDefault="003379D0" w:rsidP="00901B09">
      <w:pPr>
        <w:tabs>
          <w:tab w:val="left" w:pos="-1080"/>
          <w:tab w:val="left" w:pos="2700"/>
        </w:tabs>
        <w:ind w:firstLine="2160"/>
        <w:rPr>
          <w:rFonts w:ascii="Arial" w:hAnsi="Arial"/>
          <w:color w:val="000000"/>
        </w:rPr>
      </w:pPr>
      <w:r w:rsidRPr="00536349">
        <w:rPr>
          <w:rFonts w:ascii="Arial" w:hAnsi="Arial"/>
          <w:color w:val="000000"/>
        </w:rPr>
        <w:t>iii.</w:t>
      </w:r>
      <w:r w:rsidR="00965259" w:rsidRPr="00536349">
        <w:rPr>
          <w:rFonts w:ascii="Arial" w:hAnsi="Arial"/>
          <w:color w:val="000000"/>
        </w:rPr>
        <w:tab/>
      </w:r>
      <w:r w:rsidRPr="00536349">
        <w:rPr>
          <w:rFonts w:ascii="Arial" w:hAnsi="Arial"/>
          <w:color w:val="000000"/>
        </w:rPr>
        <w:t xml:space="preserve">who may be an insurer,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Pr="00536349">
        <w:rPr>
          <w:rFonts w:ascii="Arial" w:hAnsi="Arial"/>
          <w:color w:val="000000"/>
        </w:rPr>
        <w:t xml:space="preserve"> 150</w:t>
      </w:r>
    </w:p>
    <w:p w14:paraId="2C32C13A" w14:textId="5B5002DB" w:rsidR="003379D0" w:rsidRPr="00536349" w:rsidRDefault="003379D0" w:rsidP="00901B09">
      <w:pPr>
        <w:tabs>
          <w:tab w:val="left" w:pos="-1080"/>
          <w:tab w:val="left" w:pos="2700"/>
        </w:tabs>
        <w:ind w:left="2700" w:hanging="540"/>
        <w:rPr>
          <w:rFonts w:ascii="Arial" w:hAnsi="Arial"/>
          <w:color w:val="000000"/>
        </w:rPr>
      </w:pPr>
      <w:r w:rsidRPr="00053266">
        <w:rPr>
          <w:rFonts w:ascii="Arial" w:hAnsi="Arial"/>
          <w:color w:val="000000"/>
        </w:rPr>
        <w:t>iv.</w:t>
      </w:r>
      <w:r w:rsidRPr="00053266">
        <w:rPr>
          <w:rFonts w:ascii="Arial" w:hAnsi="Arial"/>
          <w:color w:val="000000"/>
        </w:rPr>
        <w:tab/>
        <w:t xml:space="preserve">the penalty for unlawfully acting as an </w:t>
      </w:r>
      <w:r w:rsidR="006808A1" w:rsidRPr="00053266">
        <w:rPr>
          <w:rFonts w:ascii="Arial" w:hAnsi="Arial"/>
          <w:color w:val="000000"/>
        </w:rPr>
        <w:t xml:space="preserve">agent for a nonadmitted insurer or broker or aiding a nonadmitted </w:t>
      </w:r>
      <w:r w:rsidRPr="00053266">
        <w:rPr>
          <w:rFonts w:ascii="Arial" w:hAnsi="Arial"/>
          <w:color w:val="000000"/>
        </w:rPr>
        <w:t xml:space="preserve">insurer </w:t>
      </w:r>
      <w:r w:rsidR="006808A1" w:rsidRPr="00053266">
        <w:rPr>
          <w:rFonts w:ascii="Arial" w:hAnsi="Arial"/>
          <w:color w:val="000000"/>
        </w:rPr>
        <w:t>to transact business in this state for a home state insured,</w:t>
      </w:r>
      <w:r w:rsidRPr="00053266">
        <w:rPr>
          <w:rFonts w:ascii="Arial" w:hAnsi="Arial"/>
          <w:color w:val="000000"/>
        </w:rPr>
        <w:t xml:space="preserve"> </w:t>
      </w:r>
      <w:r w:rsidR="008F6A58">
        <w:rPr>
          <w:rFonts w:ascii="Arial" w:hAnsi="Arial"/>
          <w:color w:val="000000"/>
        </w:rPr>
        <w:t xml:space="preserve">California Insurance </w:t>
      </w:r>
      <w:r w:rsidRPr="00053266">
        <w:rPr>
          <w:rFonts w:ascii="Arial" w:hAnsi="Arial"/>
          <w:color w:val="000000"/>
        </w:rPr>
        <w:t>Code</w:t>
      </w:r>
      <w:r w:rsidR="006808A1" w:rsidRPr="00053266">
        <w:rPr>
          <w:rFonts w:ascii="Arial" w:hAnsi="Arial"/>
          <w:color w:val="000000"/>
        </w:rPr>
        <w:t>s</w:t>
      </w:r>
      <w:r w:rsidRPr="00053266">
        <w:rPr>
          <w:rFonts w:ascii="Arial" w:hAnsi="Arial"/>
          <w:color w:val="000000"/>
        </w:rPr>
        <w:t xml:space="preserve"> </w:t>
      </w:r>
      <w:r w:rsidR="00011FAC" w:rsidRPr="00053266">
        <w:rPr>
          <w:rFonts w:ascii="Arial" w:hAnsi="Arial"/>
          <w:color w:val="000000"/>
        </w:rPr>
        <w:t>section</w:t>
      </w:r>
      <w:r w:rsidR="006808A1" w:rsidRPr="00053266">
        <w:rPr>
          <w:rFonts w:ascii="Arial" w:hAnsi="Arial"/>
          <w:color w:val="000000"/>
        </w:rPr>
        <w:t>s</w:t>
      </w:r>
      <w:r w:rsidRPr="00053266">
        <w:rPr>
          <w:rFonts w:ascii="Arial" w:hAnsi="Arial"/>
          <w:color w:val="000000"/>
        </w:rPr>
        <w:t xml:space="preserve"> 703</w:t>
      </w:r>
      <w:r w:rsidR="006808A1" w:rsidRPr="00053266">
        <w:rPr>
          <w:rFonts w:ascii="Arial" w:hAnsi="Arial"/>
          <w:color w:val="000000"/>
        </w:rPr>
        <w:t xml:space="preserve"> and 1760.1(f)</w:t>
      </w:r>
    </w:p>
    <w:p w14:paraId="1A6A3A89" w14:textId="0699C69D" w:rsidR="003379D0" w:rsidRPr="00536349" w:rsidRDefault="003379D0" w:rsidP="005051A2">
      <w:pPr>
        <w:tabs>
          <w:tab w:val="left" w:pos="-1080"/>
          <w:tab w:val="left" w:pos="2700"/>
        </w:tabs>
        <w:ind w:left="2700" w:hanging="540"/>
        <w:rPr>
          <w:rFonts w:ascii="Arial" w:hAnsi="Arial"/>
          <w:color w:val="000000"/>
        </w:rPr>
      </w:pPr>
      <w:r w:rsidRPr="00536349">
        <w:rPr>
          <w:rFonts w:ascii="Arial" w:hAnsi="Arial"/>
          <w:color w:val="000000"/>
        </w:rPr>
        <w:t>v.</w:t>
      </w:r>
      <w:r w:rsidRPr="00536349">
        <w:rPr>
          <w:rFonts w:ascii="Arial" w:hAnsi="Arial"/>
          <w:color w:val="000000"/>
        </w:rPr>
        <w:tab/>
        <w:t>the distinctions between person, association, organization,</w:t>
      </w:r>
      <w:r w:rsidR="00965259" w:rsidRPr="00536349">
        <w:rPr>
          <w:rFonts w:ascii="Arial" w:hAnsi="Arial"/>
          <w:color w:val="000000"/>
        </w:rPr>
        <w:t xml:space="preserve"> </w:t>
      </w:r>
      <w:r w:rsidRPr="00536349">
        <w:rPr>
          <w:rFonts w:ascii="Arial" w:hAnsi="Arial"/>
          <w:color w:val="000000"/>
        </w:rPr>
        <w:t>partnership, business trust, limited liability company</w:t>
      </w:r>
      <w:r w:rsidR="003F7BE1">
        <w:rPr>
          <w:rFonts w:ascii="Arial" w:hAnsi="Arial"/>
          <w:color w:val="000000"/>
        </w:rPr>
        <w:t>,</w:t>
      </w:r>
      <w:r w:rsidRPr="00536349">
        <w:rPr>
          <w:rFonts w:ascii="Arial" w:hAnsi="Arial"/>
          <w:color w:val="000000"/>
        </w:rPr>
        <w:t xml:space="preserve"> or corporation,</w:t>
      </w:r>
      <w:r w:rsidR="00965259" w:rsidRPr="00536349">
        <w:rPr>
          <w:rFonts w:ascii="Arial" w:hAnsi="Arial"/>
          <w:color w:val="000000"/>
        </w:rPr>
        <w:t xml:space="preserve">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Pr="00536349">
        <w:rPr>
          <w:rFonts w:ascii="Arial" w:hAnsi="Arial"/>
          <w:color w:val="000000"/>
        </w:rPr>
        <w:t xml:space="preserve"> 19</w:t>
      </w:r>
    </w:p>
    <w:p w14:paraId="4E6F7E91" w14:textId="48B8D0C9" w:rsidR="003379D0" w:rsidRPr="00536349" w:rsidRDefault="003379D0" w:rsidP="00F10023">
      <w:pPr>
        <w:tabs>
          <w:tab w:val="left" w:pos="-1080"/>
        </w:tabs>
        <w:ind w:left="2700" w:hanging="540"/>
        <w:rPr>
          <w:rFonts w:ascii="Arial" w:hAnsi="Arial"/>
          <w:color w:val="000000"/>
        </w:rPr>
      </w:pPr>
      <w:r w:rsidRPr="00536349">
        <w:rPr>
          <w:rFonts w:ascii="Arial" w:hAnsi="Arial"/>
          <w:color w:val="000000"/>
        </w:rPr>
        <w:t>vi.</w:t>
      </w:r>
      <w:r w:rsidR="001F6D2C" w:rsidRPr="00536349">
        <w:rPr>
          <w:rFonts w:ascii="Arial" w:hAnsi="Arial"/>
          <w:color w:val="000000"/>
        </w:rPr>
        <w:tab/>
      </w:r>
      <w:r w:rsidRPr="00536349">
        <w:rPr>
          <w:rFonts w:ascii="Arial" w:hAnsi="Arial"/>
          <w:color w:val="000000"/>
        </w:rPr>
        <w:t xml:space="preserve">reciprocals and risk retention groups, and the limitations on state regulation of risk retention groups under the federal Liability Risk Retention Act, and the possible impact on consumers,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Pr="00536349">
        <w:rPr>
          <w:rFonts w:ascii="Arial" w:hAnsi="Arial"/>
          <w:color w:val="000000"/>
        </w:rPr>
        <w:t xml:space="preserve">s 125 through 140, and 15 USC </w:t>
      </w:r>
      <w:r w:rsidR="00011FAC" w:rsidRPr="00536349">
        <w:rPr>
          <w:rFonts w:ascii="Arial" w:hAnsi="Arial"/>
          <w:color w:val="000000"/>
        </w:rPr>
        <w:t>section</w:t>
      </w:r>
      <w:r w:rsidRPr="00536349">
        <w:rPr>
          <w:rFonts w:ascii="Arial" w:hAnsi="Arial"/>
          <w:color w:val="000000"/>
        </w:rPr>
        <w:t xml:space="preserve"> 3901</w:t>
      </w:r>
    </w:p>
    <w:p w14:paraId="265768E7" w14:textId="77777777" w:rsidR="008E20A4" w:rsidRPr="00536349" w:rsidRDefault="008E20A4" w:rsidP="008E20A4">
      <w:pPr>
        <w:tabs>
          <w:tab w:val="left" w:pos="-1080"/>
        </w:tabs>
        <w:rPr>
          <w:rFonts w:ascii="Arial" w:hAnsi="Arial"/>
          <w:color w:val="000000"/>
          <w:u w:val="single"/>
        </w:rPr>
      </w:pPr>
      <w:r w:rsidRPr="00536349">
        <w:rPr>
          <w:rFonts w:ascii="Arial" w:hAnsi="Arial"/>
          <w:color w:val="000000"/>
        </w:rPr>
        <w:t xml:space="preserve">                                                                                                                                                                                                                  </w:t>
      </w:r>
    </w:p>
    <w:p w14:paraId="026032CC" w14:textId="77777777" w:rsidR="00811EE1" w:rsidRPr="00536349" w:rsidRDefault="00811EE1" w:rsidP="00811EE1">
      <w:pPr>
        <w:tabs>
          <w:tab w:val="left" w:pos="-1080"/>
        </w:tabs>
        <w:ind w:left="540" w:hanging="540"/>
        <w:rPr>
          <w:rFonts w:ascii="Arial" w:hAnsi="Arial"/>
          <w:color w:val="000000"/>
        </w:rPr>
      </w:pPr>
      <w:r w:rsidRPr="00536349">
        <w:rPr>
          <w:rFonts w:ascii="Arial" w:hAnsi="Arial"/>
          <w:color w:val="000000"/>
        </w:rPr>
        <w:t xml:space="preserve">I. </w:t>
      </w:r>
      <w:r w:rsidRPr="00536349">
        <w:rPr>
          <w:rFonts w:ascii="Arial" w:hAnsi="Arial"/>
          <w:color w:val="000000"/>
        </w:rPr>
        <w:tab/>
      </w:r>
      <w:r w:rsidR="00DE72A3" w:rsidRPr="00536349">
        <w:rPr>
          <w:rFonts w:ascii="Arial" w:hAnsi="Arial"/>
          <w:color w:val="000000"/>
        </w:rPr>
        <w:t xml:space="preserve">General Insurance </w:t>
      </w:r>
    </w:p>
    <w:p w14:paraId="3F897D86" w14:textId="77777777" w:rsidR="00811EE1" w:rsidRPr="00536349" w:rsidRDefault="00811EE1" w:rsidP="00811EE1">
      <w:pPr>
        <w:tabs>
          <w:tab w:val="left" w:pos="-1080"/>
        </w:tabs>
        <w:ind w:left="1080" w:hanging="540"/>
        <w:rPr>
          <w:rFonts w:ascii="Arial" w:hAnsi="Arial"/>
          <w:color w:val="000000"/>
        </w:rPr>
      </w:pPr>
      <w:r w:rsidRPr="00536349">
        <w:rPr>
          <w:rFonts w:ascii="Arial" w:hAnsi="Arial"/>
          <w:color w:val="000000"/>
        </w:rPr>
        <w:t xml:space="preserve">C. </w:t>
      </w:r>
      <w:r w:rsidRPr="00536349">
        <w:rPr>
          <w:rFonts w:ascii="Arial" w:hAnsi="Arial"/>
          <w:color w:val="000000"/>
        </w:rPr>
        <w:tab/>
        <w:t>The Insurance Marketplace</w:t>
      </w:r>
    </w:p>
    <w:p w14:paraId="18A1471D" w14:textId="23BC256A" w:rsidR="00811EE1" w:rsidRPr="00536349" w:rsidRDefault="00811EE1" w:rsidP="00811EE1">
      <w:pPr>
        <w:tabs>
          <w:tab w:val="left" w:pos="-1080"/>
        </w:tabs>
        <w:ind w:left="1620" w:hanging="540"/>
        <w:rPr>
          <w:rFonts w:ascii="Arial" w:hAnsi="Arial"/>
          <w:color w:val="000000"/>
        </w:rPr>
      </w:pPr>
      <w:r w:rsidRPr="00536349">
        <w:rPr>
          <w:rFonts w:ascii="Arial" w:hAnsi="Arial"/>
          <w:color w:val="000000"/>
        </w:rPr>
        <w:t>4.</w:t>
      </w:r>
      <w:r w:rsidRPr="00536349">
        <w:rPr>
          <w:rFonts w:ascii="Arial" w:hAnsi="Arial"/>
          <w:color w:val="000000"/>
        </w:rPr>
        <w:tab/>
        <w:t xml:space="preserve">Market </w:t>
      </w:r>
      <w:r w:rsidR="0059401A">
        <w:rPr>
          <w:rFonts w:ascii="Arial" w:hAnsi="Arial"/>
          <w:color w:val="000000"/>
        </w:rPr>
        <w:t>R</w:t>
      </w:r>
      <w:r w:rsidRPr="00536349">
        <w:rPr>
          <w:rFonts w:ascii="Arial" w:hAnsi="Arial"/>
          <w:color w:val="000000"/>
        </w:rPr>
        <w:t xml:space="preserve">egulation – </w:t>
      </w:r>
      <w:r w:rsidR="0059401A">
        <w:rPr>
          <w:rFonts w:ascii="Arial" w:hAnsi="Arial"/>
          <w:color w:val="000000"/>
        </w:rPr>
        <w:t>G</w:t>
      </w:r>
      <w:r w:rsidRPr="00536349">
        <w:rPr>
          <w:rFonts w:ascii="Arial" w:hAnsi="Arial"/>
          <w:color w:val="000000"/>
        </w:rPr>
        <w:t>eneral</w:t>
      </w:r>
      <w:r w:rsidR="0039024D" w:rsidRPr="00536349">
        <w:rPr>
          <w:rFonts w:ascii="Arial" w:hAnsi="Arial"/>
          <w:color w:val="000000"/>
        </w:rPr>
        <w:t xml:space="preserve"> </w:t>
      </w:r>
    </w:p>
    <w:p w14:paraId="7E31EE4F" w14:textId="77777777" w:rsidR="004530B3" w:rsidRPr="00536349" w:rsidRDefault="004530B3" w:rsidP="004530B3">
      <w:pPr>
        <w:tabs>
          <w:tab w:val="left" w:pos="-1080"/>
        </w:tabs>
        <w:ind w:left="2160" w:hanging="540"/>
        <w:rPr>
          <w:rFonts w:ascii="Arial" w:hAnsi="Arial"/>
        </w:rPr>
      </w:pPr>
      <w:r w:rsidRPr="00536349">
        <w:rPr>
          <w:rFonts w:ascii="Arial" w:hAnsi="Arial"/>
        </w:rPr>
        <w:t>a.</w:t>
      </w:r>
      <w:r w:rsidRPr="00536349">
        <w:rPr>
          <w:rFonts w:ascii="Arial" w:hAnsi="Arial"/>
        </w:rPr>
        <w:tab/>
        <w:t>be able to identify:</w:t>
      </w:r>
    </w:p>
    <w:p w14:paraId="5C90578A" w14:textId="3B62B4E7" w:rsidR="004530B3" w:rsidRPr="00536349" w:rsidRDefault="004530B3" w:rsidP="004530B3">
      <w:pPr>
        <w:pStyle w:val="ListParagraph"/>
        <w:widowControl/>
        <w:numPr>
          <w:ilvl w:val="0"/>
          <w:numId w:val="19"/>
        </w:numPr>
        <w:tabs>
          <w:tab w:val="left" w:pos="-1080"/>
        </w:tabs>
        <w:autoSpaceDE w:val="0"/>
        <w:autoSpaceDN w:val="0"/>
        <w:adjustRightInd w:val="0"/>
        <w:ind w:hanging="540"/>
        <w:rPr>
          <w:rFonts w:ascii="Arial" w:hAnsi="Arial" w:cs="Arial"/>
        </w:rPr>
      </w:pPr>
      <w:r w:rsidRPr="00536349">
        <w:rPr>
          <w:rFonts w:ascii="Arial" w:hAnsi="Arial"/>
          <w:color w:val="000000"/>
        </w:rPr>
        <w:t xml:space="preserve">the purpose of insurance regulation and the significance of the McCarran-Ferguson </w:t>
      </w:r>
      <w:r w:rsidR="00B359C5" w:rsidRPr="00536349">
        <w:rPr>
          <w:rFonts w:ascii="Arial" w:hAnsi="Arial"/>
          <w:color w:val="000000"/>
        </w:rPr>
        <w:t xml:space="preserve">Act, </w:t>
      </w:r>
      <w:r w:rsidRPr="00536349">
        <w:rPr>
          <w:rFonts w:ascii="Arial" w:hAnsi="Arial"/>
          <w:color w:val="000000"/>
        </w:rPr>
        <w:t>15 USC sections 1011 through 1015</w:t>
      </w:r>
    </w:p>
    <w:p w14:paraId="287B394D" w14:textId="16EBBE96" w:rsidR="004530B3" w:rsidRPr="00536349" w:rsidRDefault="004530B3" w:rsidP="004530B3">
      <w:pPr>
        <w:pStyle w:val="ListParagraph"/>
        <w:widowControl/>
        <w:numPr>
          <w:ilvl w:val="0"/>
          <w:numId w:val="19"/>
        </w:numPr>
        <w:tabs>
          <w:tab w:val="left" w:pos="-1080"/>
        </w:tabs>
        <w:autoSpaceDE w:val="0"/>
        <w:autoSpaceDN w:val="0"/>
        <w:adjustRightInd w:val="0"/>
        <w:ind w:hanging="540"/>
        <w:rPr>
          <w:rFonts w:ascii="Arial" w:hAnsi="Arial" w:cs="Arial"/>
        </w:rPr>
      </w:pPr>
      <w:r w:rsidRPr="00536349">
        <w:rPr>
          <w:rFonts w:ascii="Arial" w:hAnsi="Arial" w:cs="Arial"/>
        </w:rPr>
        <w:t xml:space="preserve">the </w:t>
      </w:r>
      <w:r w:rsidR="008F6A58">
        <w:rPr>
          <w:rFonts w:ascii="Arial" w:hAnsi="Arial" w:cs="Arial"/>
        </w:rPr>
        <w:t xml:space="preserve">California Insurance </w:t>
      </w:r>
      <w:r w:rsidRPr="00536349">
        <w:rPr>
          <w:rFonts w:ascii="Arial" w:hAnsi="Arial" w:cs="Arial"/>
        </w:rPr>
        <w:t>Code and how it may be changed</w:t>
      </w:r>
    </w:p>
    <w:p w14:paraId="1A521598" w14:textId="77777777" w:rsidR="004530B3" w:rsidRPr="00536349" w:rsidRDefault="004530B3" w:rsidP="004530B3">
      <w:pPr>
        <w:pStyle w:val="ListParagraph"/>
        <w:widowControl/>
        <w:numPr>
          <w:ilvl w:val="0"/>
          <w:numId w:val="19"/>
        </w:numPr>
        <w:tabs>
          <w:tab w:val="left" w:pos="-1080"/>
        </w:tabs>
        <w:autoSpaceDE w:val="0"/>
        <w:autoSpaceDN w:val="0"/>
        <w:adjustRightInd w:val="0"/>
        <w:ind w:hanging="540"/>
        <w:rPr>
          <w:rFonts w:ascii="Arial" w:hAnsi="Arial" w:cs="Arial"/>
        </w:rPr>
      </w:pPr>
      <w:r w:rsidRPr="00536349">
        <w:rPr>
          <w:rFonts w:ascii="Arial" w:hAnsi="Arial" w:cs="Arial"/>
        </w:rPr>
        <w:t>the 10 Cal Code of Regs., Chapter 5, and how it may be changed</w:t>
      </w:r>
    </w:p>
    <w:p w14:paraId="5A131ACB" w14:textId="7D2AB592" w:rsidR="004530B3" w:rsidRPr="00536349" w:rsidRDefault="003F7BE1" w:rsidP="004530B3">
      <w:pPr>
        <w:pStyle w:val="ListParagraph"/>
        <w:widowControl/>
        <w:numPr>
          <w:ilvl w:val="0"/>
          <w:numId w:val="19"/>
        </w:numPr>
        <w:tabs>
          <w:tab w:val="left" w:pos="-1080"/>
        </w:tabs>
        <w:autoSpaceDE w:val="0"/>
        <w:autoSpaceDN w:val="0"/>
        <w:adjustRightInd w:val="0"/>
        <w:ind w:hanging="540"/>
        <w:rPr>
          <w:rFonts w:ascii="Arial" w:hAnsi="Arial" w:cs="Arial"/>
        </w:rPr>
      </w:pPr>
      <w:r>
        <w:rPr>
          <w:rFonts w:ascii="Arial" w:hAnsi="Arial" w:cs="Arial"/>
        </w:rPr>
        <w:t>h</w:t>
      </w:r>
      <w:r w:rsidR="004530B3" w:rsidRPr="00536349">
        <w:rPr>
          <w:rFonts w:ascii="Arial" w:hAnsi="Arial" w:cs="Arial"/>
        </w:rPr>
        <w:t xml:space="preserve">ow the </w:t>
      </w:r>
      <w:r>
        <w:rPr>
          <w:rFonts w:ascii="Arial" w:hAnsi="Arial" w:cs="Arial"/>
        </w:rPr>
        <w:t>I</w:t>
      </w:r>
      <w:r w:rsidR="004530B3" w:rsidRPr="00536349">
        <w:rPr>
          <w:rFonts w:ascii="Arial" w:hAnsi="Arial" w:cs="Arial"/>
        </w:rPr>
        <w:t xml:space="preserve">nsurance </w:t>
      </w:r>
      <w:r>
        <w:rPr>
          <w:rFonts w:ascii="Arial" w:hAnsi="Arial" w:cs="Arial"/>
        </w:rPr>
        <w:t>C</w:t>
      </w:r>
      <w:r w:rsidR="004530B3" w:rsidRPr="00536349">
        <w:rPr>
          <w:rFonts w:ascii="Arial" w:hAnsi="Arial" w:cs="Arial"/>
        </w:rPr>
        <w:t xml:space="preserve">ommissioner is selected and the responsibilities of the position, </w:t>
      </w:r>
      <w:r w:rsidR="008F6A58">
        <w:rPr>
          <w:rFonts w:ascii="Arial" w:hAnsi="Arial" w:cs="Arial"/>
        </w:rPr>
        <w:t xml:space="preserve">California Insurance </w:t>
      </w:r>
      <w:r w:rsidR="004530B3" w:rsidRPr="00536349">
        <w:rPr>
          <w:rFonts w:ascii="Arial" w:hAnsi="Arial" w:cs="Arial"/>
        </w:rPr>
        <w:t>Code sections 12900 and 12921</w:t>
      </w:r>
    </w:p>
    <w:p w14:paraId="29F7CEE4" w14:textId="7D7EF433" w:rsidR="004530B3" w:rsidRPr="00536349" w:rsidRDefault="003F7BE1" w:rsidP="00B359C5">
      <w:pPr>
        <w:pStyle w:val="ListParagraph"/>
        <w:widowControl/>
        <w:numPr>
          <w:ilvl w:val="0"/>
          <w:numId w:val="19"/>
        </w:numPr>
        <w:tabs>
          <w:tab w:val="left" w:pos="-1080"/>
        </w:tabs>
        <w:autoSpaceDE w:val="0"/>
        <w:autoSpaceDN w:val="0"/>
        <w:adjustRightInd w:val="0"/>
        <w:ind w:hanging="540"/>
        <w:rPr>
          <w:rFonts w:ascii="Arial" w:hAnsi="Arial" w:cs="Arial"/>
        </w:rPr>
      </w:pPr>
      <w:r>
        <w:rPr>
          <w:rFonts w:ascii="Arial" w:hAnsi="Arial" w:cs="Arial"/>
        </w:rPr>
        <w:t>t</w:t>
      </w:r>
      <w:r w:rsidR="004530B3" w:rsidRPr="00536349">
        <w:rPr>
          <w:rFonts w:ascii="Arial" w:hAnsi="Arial" w:cs="Arial"/>
        </w:rPr>
        <w:t xml:space="preserve">he correct application of the Unfair Practices </w:t>
      </w:r>
      <w:r>
        <w:rPr>
          <w:rFonts w:ascii="Arial" w:hAnsi="Arial" w:cs="Arial"/>
        </w:rPr>
        <w:t>A</w:t>
      </w:r>
      <w:r w:rsidR="004530B3" w:rsidRPr="00536349">
        <w:rPr>
          <w:rFonts w:ascii="Arial" w:hAnsi="Arial" w:cs="Arial"/>
        </w:rPr>
        <w:t xml:space="preserve">rticle, including its prohibitions and penalties, </w:t>
      </w:r>
      <w:r w:rsidR="008F6A58">
        <w:rPr>
          <w:rFonts w:ascii="Arial" w:hAnsi="Arial" w:cs="Arial"/>
        </w:rPr>
        <w:t xml:space="preserve">California Insurance </w:t>
      </w:r>
      <w:r w:rsidR="004530B3" w:rsidRPr="00536349">
        <w:rPr>
          <w:rFonts w:ascii="Arial" w:hAnsi="Arial" w:cs="Arial"/>
        </w:rPr>
        <w:t>Code sections 790 through 790.10</w:t>
      </w:r>
    </w:p>
    <w:p w14:paraId="3DF499CC" w14:textId="1A92FB56" w:rsidR="0050758A" w:rsidRPr="00536349" w:rsidRDefault="0050758A" w:rsidP="00F10023">
      <w:pPr>
        <w:tabs>
          <w:tab w:val="left" w:pos="-1080"/>
        </w:tabs>
        <w:ind w:left="2160" w:hanging="540"/>
        <w:rPr>
          <w:rFonts w:ascii="Arial" w:hAnsi="Arial" w:cs="Arial"/>
          <w:snapToGrid/>
          <w:szCs w:val="24"/>
        </w:rPr>
      </w:pPr>
      <w:r w:rsidRPr="00536349">
        <w:rPr>
          <w:rFonts w:ascii="Arial" w:hAnsi="Arial" w:cs="Arial"/>
          <w:snapToGrid/>
          <w:szCs w:val="24"/>
        </w:rPr>
        <w:t>b.</w:t>
      </w:r>
      <w:r w:rsidRPr="00536349">
        <w:rPr>
          <w:rFonts w:ascii="Arial" w:hAnsi="Arial" w:cs="Arial"/>
          <w:snapToGrid/>
          <w:szCs w:val="24"/>
        </w:rPr>
        <w:tab/>
        <w:t>be able to identify the privacy provisions of:</w:t>
      </w:r>
    </w:p>
    <w:p w14:paraId="4B0E50A4" w14:textId="4DAA4418" w:rsidR="0050758A" w:rsidRPr="00536349" w:rsidRDefault="0050758A" w:rsidP="00F10023">
      <w:pPr>
        <w:tabs>
          <w:tab w:val="left" w:pos="-1080"/>
        </w:tabs>
        <w:ind w:left="2700" w:hanging="540"/>
        <w:rPr>
          <w:rFonts w:ascii="Arial" w:hAnsi="Arial" w:cs="Arial"/>
          <w:snapToGrid/>
          <w:szCs w:val="24"/>
        </w:rPr>
      </w:pPr>
      <w:r w:rsidRPr="00536349">
        <w:rPr>
          <w:rFonts w:ascii="Arial" w:hAnsi="Arial" w:cs="Arial"/>
          <w:snapToGrid/>
          <w:szCs w:val="24"/>
        </w:rPr>
        <w:t>i.</w:t>
      </w:r>
      <w:r w:rsidR="003C1B7A" w:rsidRPr="00536349">
        <w:rPr>
          <w:rFonts w:ascii="Arial" w:hAnsi="Arial" w:cs="Arial"/>
          <w:snapToGrid/>
          <w:szCs w:val="24"/>
        </w:rPr>
        <w:tab/>
      </w:r>
      <w:r w:rsidRPr="00536349">
        <w:rPr>
          <w:rFonts w:ascii="Arial" w:hAnsi="Arial" w:cs="Arial"/>
          <w:snapToGrid/>
          <w:szCs w:val="24"/>
        </w:rPr>
        <w:t xml:space="preserve">the California Financial Information Privacy Act, </w:t>
      </w:r>
      <w:r w:rsidR="008F6A58">
        <w:rPr>
          <w:rFonts w:ascii="Arial" w:hAnsi="Arial" w:cs="Arial"/>
          <w:snapToGrid/>
          <w:szCs w:val="24"/>
        </w:rPr>
        <w:t xml:space="preserve">California Insurance </w:t>
      </w:r>
      <w:r w:rsidRPr="00536349">
        <w:rPr>
          <w:rFonts w:ascii="Arial" w:hAnsi="Arial" w:cs="Arial"/>
          <w:snapToGrid/>
          <w:szCs w:val="24"/>
        </w:rPr>
        <w:t xml:space="preserve">Code </w:t>
      </w:r>
      <w:r w:rsidR="00011FAC" w:rsidRPr="00536349">
        <w:rPr>
          <w:rFonts w:ascii="Arial" w:hAnsi="Arial" w:cs="Arial"/>
          <w:snapToGrid/>
          <w:szCs w:val="24"/>
        </w:rPr>
        <w:t>section</w:t>
      </w:r>
      <w:r w:rsidRPr="00536349">
        <w:rPr>
          <w:rFonts w:ascii="Arial" w:hAnsi="Arial" w:cs="Arial"/>
          <w:snapToGrid/>
          <w:szCs w:val="24"/>
        </w:rPr>
        <w:t>s</w:t>
      </w:r>
      <w:r w:rsidR="003C1B7A" w:rsidRPr="00536349">
        <w:rPr>
          <w:rFonts w:ascii="Arial" w:hAnsi="Arial" w:cs="Arial"/>
          <w:snapToGrid/>
          <w:szCs w:val="24"/>
        </w:rPr>
        <w:t xml:space="preserve"> </w:t>
      </w:r>
      <w:r w:rsidRPr="00536349">
        <w:rPr>
          <w:rFonts w:ascii="Arial" w:hAnsi="Arial" w:cs="Arial"/>
          <w:snapToGrid/>
          <w:szCs w:val="24"/>
        </w:rPr>
        <w:t>4050 through 4060</w:t>
      </w:r>
    </w:p>
    <w:p w14:paraId="3638B7A5" w14:textId="4F018A0E" w:rsidR="0050758A" w:rsidRPr="00536349" w:rsidRDefault="0050758A" w:rsidP="00F10023">
      <w:pPr>
        <w:tabs>
          <w:tab w:val="left" w:pos="-1080"/>
        </w:tabs>
        <w:ind w:left="2700" w:hanging="540"/>
        <w:rPr>
          <w:rFonts w:ascii="Arial" w:hAnsi="Arial" w:cs="Arial"/>
          <w:snapToGrid/>
          <w:szCs w:val="24"/>
        </w:rPr>
      </w:pPr>
      <w:r w:rsidRPr="00536349">
        <w:rPr>
          <w:rFonts w:ascii="Arial" w:hAnsi="Arial" w:cs="Arial"/>
          <w:snapToGrid/>
          <w:szCs w:val="24"/>
        </w:rPr>
        <w:t>ii.</w:t>
      </w:r>
      <w:r w:rsidR="003C1B7A" w:rsidRPr="00536349">
        <w:rPr>
          <w:rFonts w:ascii="Arial" w:hAnsi="Arial" w:cs="Arial"/>
          <w:snapToGrid/>
          <w:szCs w:val="24"/>
        </w:rPr>
        <w:tab/>
      </w:r>
      <w:r w:rsidRPr="00536349">
        <w:rPr>
          <w:rFonts w:ascii="Arial" w:hAnsi="Arial" w:cs="Arial"/>
          <w:snapToGrid/>
          <w:szCs w:val="24"/>
        </w:rPr>
        <w:t>Insurance Information and Privacy Protection Act regarding practices, prohibitions</w:t>
      </w:r>
      <w:r w:rsidR="003F7BE1">
        <w:rPr>
          <w:rFonts w:ascii="Arial" w:hAnsi="Arial" w:cs="Arial"/>
          <w:snapToGrid/>
          <w:szCs w:val="24"/>
        </w:rPr>
        <w:t>,</w:t>
      </w:r>
      <w:r w:rsidRPr="00536349">
        <w:rPr>
          <w:rFonts w:ascii="Arial" w:hAnsi="Arial" w:cs="Arial"/>
          <w:snapToGrid/>
          <w:szCs w:val="24"/>
        </w:rPr>
        <w:t xml:space="preserve"> and penalties, </w:t>
      </w:r>
      <w:r w:rsidR="008F6A58">
        <w:rPr>
          <w:rFonts w:ascii="Arial" w:hAnsi="Arial" w:cs="Arial"/>
          <w:snapToGrid/>
          <w:szCs w:val="24"/>
        </w:rPr>
        <w:t xml:space="preserve">California Insurance </w:t>
      </w:r>
      <w:r w:rsidRPr="00536349">
        <w:rPr>
          <w:rFonts w:ascii="Arial" w:hAnsi="Arial" w:cs="Arial"/>
          <w:snapToGrid/>
          <w:szCs w:val="24"/>
        </w:rPr>
        <w:t xml:space="preserve">Code </w:t>
      </w:r>
      <w:r w:rsidR="00011FAC" w:rsidRPr="00536349">
        <w:rPr>
          <w:rFonts w:ascii="Arial" w:hAnsi="Arial" w:cs="Arial"/>
          <w:snapToGrid/>
          <w:szCs w:val="24"/>
        </w:rPr>
        <w:t>section</w:t>
      </w:r>
      <w:r w:rsidRPr="00536349">
        <w:rPr>
          <w:rFonts w:ascii="Arial" w:hAnsi="Arial" w:cs="Arial"/>
          <w:snapToGrid/>
          <w:szCs w:val="24"/>
        </w:rPr>
        <w:t>s 791 through 791.26</w:t>
      </w:r>
    </w:p>
    <w:p w14:paraId="38EA12FA" w14:textId="1D4960E1" w:rsidR="0050758A" w:rsidRPr="00536349" w:rsidRDefault="0050758A" w:rsidP="00B359C5">
      <w:pPr>
        <w:tabs>
          <w:tab w:val="left" w:pos="-1080"/>
        </w:tabs>
        <w:ind w:left="2700" w:hanging="540"/>
        <w:rPr>
          <w:rFonts w:ascii="Arial" w:hAnsi="Arial" w:cs="Arial"/>
          <w:snapToGrid/>
          <w:szCs w:val="24"/>
        </w:rPr>
      </w:pPr>
      <w:r w:rsidRPr="00536349">
        <w:rPr>
          <w:rFonts w:ascii="Arial" w:hAnsi="Arial" w:cs="Arial"/>
          <w:snapToGrid/>
          <w:szCs w:val="24"/>
        </w:rPr>
        <w:t>iii</w:t>
      </w:r>
      <w:r w:rsidR="00F02F1E" w:rsidRPr="00536349">
        <w:rPr>
          <w:rFonts w:ascii="Arial" w:hAnsi="Arial" w:cs="Arial"/>
          <w:snapToGrid/>
          <w:szCs w:val="24"/>
        </w:rPr>
        <w:t>.</w:t>
      </w:r>
      <w:r w:rsidR="004530B3" w:rsidRPr="00536349">
        <w:rPr>
          <w:rFonts w:ascii="Arial" w:hAnsi="Arial" w:cs="Arial"/>
          <w:snapToGrid/>
          <w:szCs w:val="24"/>
        </w:rPr>
        <w:tab/>
      </w:r>
      <w:r w:rsidRPr="00536349">
        <w:rPr>
          <w:rFonts w:ascii="Arial" w:hAnsi="Arial" w:cs="Arial"/>
          <w:snapToGrid/>
          <w:szCs w:val="24"/>
        </w:rPr>
        <w:t>Health Insurance Portability and Accountability Act (HIPPA)</w:t>
      </w:r>
    </w:p>
    <w:p w14:paraId="06E6D917" w14:textId="40E6753E" w:rsidR="00F02F1E" w:rsidRPr="00053266" w:rsidRDefault="00F02F1E" w:rsidP="009E4E04">
      <w:pPr>
        <w:ind w:left="2700" w:hanging="540"/>
        <w:rPr>
          <w:rFonts w:ascii="Arial" w:hAnsi="Arial"/>
          <w:color w:val="000000"/>
          <w:szCs w:val="24"/>
        </w:rPr>
      </w:pPr>
      <w:r w:rsidRPr="00053266">
        <w:rPr>
          <w:rFonts w:ascii="Arial" w:hAnsi="Arial"/>
          <w:color w:val="000000"/>
          <w:szCs w:val="24"/>
        </w:rPr>
        <w:lastRenderedPageBreak/>
        <w:t>iv.</w:t>
      </w:r>
      <w:r w:rsidRPr="00053266">
        <w:rPr>
          <w:rFonts w:ascii="Arial" w:hAnsi="Arial"/>
          <w:color w:val="000000"/>
          <w:szCs w:val="24"/>
        </w:rPr>
        <w:tab/>
        <w:t xml:space="preserve">Privacy of Nonpublic Personal Information, 10 Cal. Code Regs. </w:t>
      </w:r>
      <w:r w:rsidR="003F7BE1">
        <w:rPr>
          <w:rFonts w:ascii="Arial" w:hAnsi="Arial"/>
          <w:color w:val="000000"/>
          <w:szCs w:val="24"/>
        </w:rPr>
        <w:t xml:space="preserve">sections </w:t>
      </w:r>
      <w:r w:rsidRPr="00053266">
        <w:rPr>
          <w:rFonts w:ascii="Arial" w:hAnsi="Arial"/>
          <w:color w:val="000000"/>
          <w:szCs w:val="24"/>
        </w:rPr>
        <w:t>2689.4 through 2689.22</w:t>
      </w:r>
    </w:p>
    <w:p w14:paraId="6122F9C8" w14:textId="6128CD48" w:rsidR="00F02F1E" w:rsidRPr="00053266" w:rsidRDefault="00F02F1E" w:rsidP="009E4E04">
      <w:pPr>
        <w:tabs>
          <w:tab w:val="left" w:pos="720"/>
          <w:tab w:val="left" w:pos="1440"/>
          <w:tab w:val="left" w:pos="2880"/>
        </w:tabs>
        <w:ind w:left="2700" w:hanging="540"/>
        <w:rPr>
          <w:rFonts w:ascii="Arial" w:hAnsi="Arial" w:cs="Arial"/>
          <w:szCs w:val="24"/>
        </w:rPr>
      </w:pPr>
      <w:r w:rsidRPr="00053266">
        <w:rPr>
          <w:rFonts w:ascii="Arial" w:hAnsi="Arial" w:cs="Arial"/>
          <w:szCs w:val="24"/>
        </w:rPr>
        <w:t>v.</w:t>
      </w:r>
      <w:r w:rsidR="00092DE4" w:rsidRPr="00053266">
        <w:rPr>
          <w:rFonts w:ascii="Arial" w:hAnsi="Arial" w:cs="Arial"/>
          <w:szCs w:val="24"/>
        </w:rPr>
        <w:tab/>
      </w:r>
      <w:r w:rsidRPr="00053266">
        <w:rPr>
          <w:rFonts w:ascii="Arial" w:hAnsi="Arial" w:cs="Arial"/>
          <w:szCs w:val="24"/>
        </w:rPr>
        <w:t>California Consumer Privacy Act of 2018</w:t>
      </w:r>
    </w:p>
    <w:p w14:paraId="15D550DD" w14:textId="4CAE330A" w:rsidR="00F02F1E" w:rsidRPr="00536349" w:rsidRDefault="00F02F1E" w:rsidP="009E4E04">
      <w:pPr>
        <w:tabs>
          <w:tab w:val="left" w:pos="720"/>
          <w:tab w:val="left" w:pos="1440"/>
        </w:tabs>
        <w:ind w:left="2700" w:hanging="540"/>
        <w:rPr>
          <w:rFonts w:ascii="Arial" w:hAnsi="Arial" w:cs="Arial"/>
          <w:szCs w:val="24"/>
        </w:rPr>
      </w:pPr>
      <w:r w:rsidRPr="00053266">
        <w:rPr>
          <w:rFonts w:ascii="Arial" w:hAnsi="Arial" w:cs="Arial"/>
          <w:szCs w:val="24"/>
        </w:rPr>
        <w:t>vi.</w:t>
      </w:r>
      <w:r w:rsidR="00092DE4" w:rsidRPr="00053266">
        <w:rPr>
          <w:rFonts w:ascii="Arial" w:hAnsi="Arial" w:cs="Arial"/>
          <w:szCs w:val="24"/>
        </w:rPr>
        <w:tab/>
      </w:r>
      <w:r w:rsidRPr="00053266">
        <w:rPr>
          <w:rFonts w:ascii="Arial" w:hAnsi="Arial" w:cs="Arial"/>
          <w:szCs w:val="24"/>
        </w:rPr>
        <w:t>California’s “Shine the Light” law (</w:t>
      </w:r>
      <w:r w:rsidR="003F7BE1">
        <w:rPr>
          <w:rFonts w:ascii="Arial" w:hAnsi="Arial" w:cs="Arial"/>
          <w:szCs w:val="24"/>
        </w:rPr>
        <w:t xml:space="preserve">California </w:t>
      </w:r>
      <w:r w:rsidRPr="00053266">
        <w:rPr>
          <w:rFonts w:ascii="Arial" w:hAnsi="Arial" w:cs="Arial"/>
          <w:szCs w:val="24"/>
        </w:rPr>
        <w:t xml:space="preserve">Civil Code </w:t>
      </w:r>
      <w:r w:rsidR="003F7BE1">
        <w:rPr>
          <w:rFonts w:ascii="Arial" w:hAnsi="Arial" w:cs="Arial"/>
          <w:szCs w:val="24"/>
        </w:rPr>
        <w:t>s</w:t>
      </w:r>
      <w:r w:rsidRPr="00053266">
        <w:rPr>
          <w:rFonts w:ascii="Arial" w:hAnsi="Arial" w:cs="Arial"/>
          <w:szCs w:val="24"/>
        </w:rPr>
        <w:t>ection 1798.83)</w:t>
      </w:r>
    </w:p>
    <w:p w14:paraId="6123026D" w14:textId="4B33DC27" w:rsidR="00D1187A" w:rsidRPr="00536349" w:rsidRDefault="00D1187A" w:rsidP="00F10023">
      <w:pPr>
        <w:ind w:left="2160" w:hanging="540"/>
        <w:rPr>
          <w:rFonts w:ascii="Arial" w:hAnsi="Arial"/>
          <w:color w:val="000000"/>
        </w:rPr>
      </w:pPr>
      <w:r w:rsidRPr="00536349">
        <w:rPr>
          <w:rFonts w:ascii="Arial" w:hAnsi="Arial"/>
          <w:color w:val="000000"/>
        </w:rPr>
        <w:t>c.</w:t>
      </w:r>
      <w:r w:rsidRPr="00536349">
        <w:rPr>
          <w:rFonts w:ascii="Arial" w:hAnsi="Arial"/>
          <w:color w:val="000000"/>
        </w:rPr>
        <w:tab/>
        <w:t xml:space="preserve">be able to define an insolvent insurer, </w:t>
      </w:r>
      <w:r w:rsidR="008F6A58">
        <w:rPr>
          <w:rFonts w:ascii="Arial" w:hAnsi="Arial"/>
          <w:color w:val="000000"/>
        </w:rPr>
        <w:t xml:space="preserve">California Insurance </w:t>
      </w:r>
      <w:r w:rsidRPr="00536349">
        <w:rPr>
          <w:rFonts w:ascii="Arial" w:hAnsi="Arial"/>
          <w:color w:val="000000"/>
        </w:rPr>
        <w:t xml:space="preserve">Code </w:t>
      </w:r>
      <w:r w:rsidR="00011FAC" w:rsidRPr="00536349">
        <w:rPr>
          <w:rFonts w:ascii="Arial" w:hAnsi="Arial"/>
          <w:color w:val="000000"/>
        </w:rPr>
        <w:t>section</w:t>
      </w:r>
      <w:r w:rsidRPr="00536349">
        <w:rPr>
          <w:rFonts w:ascii="Arial" w:hAnsi="Arial"/>
          <w:color w:val="000000"/>
        </w:rPr>
        <w:t xml:space="preserve"> 985, and know:</w:t>
      </w:r>
    </w:p>
    <w:p w14:paraId="1720EF82" w14:textId="75A641EF" w:rsidR="00D1187A" w:rsidRPr="00536349" w:rsidRDefault="00D1187A" w:rsidP="00F10023">
      <w:pPr>
        <w:tabs>
          <w:tab w:val="left" w:pos="-1080"/>
          <w:tab w:val="left" w:pos="6540"/>
        </w:tabs>
        <w:ind w:left="2700" w:hanging="540"/>
        <w:rPr>
          <w:rFonts w:ascii="Arial" w:hAnsi="Arial"/>
          <w:color w:val="000000"/>
        </w:rPr>
      </w:pPr>
      <w:r w:rsidRPr="00536349">
        <w:rPr>
          <w:rFonts w:ascii="Arial" w:hAnsi="Arial"/>
          <w:color w:val="000000"/>
        </w:rPr>
        <w:t>i.</w:t>
      </w:r>
      <w:r w:rsidR="003C1B7A" w:rsidRPr="00536349">
        <w:rPr>
          <w:rFonts w:ascii="Arial" w:hAnsi="Arial"/>
          <w:color w:val="000000"/>
        </w:rPr>
        <w:tab/>
      </w:r>
      <w:r w:rsidRPr="00536349">
        <w:rPr>
          <w:rFonts w:ascii="Arial" w:hAnsi="Arial"/>
          <w:color w:val="000000"/>
        </w:rPr>
        <w:t>the definition of an insolvent insurer includes either:</w:t>
      </w:r>
    </w:p>
    <w:p w14:paraId="659114E2" w14:textId="32A38AAA" w:rsidR="00D1187A" w:rsidRPr="00536349" w:rsidRDefault="00D1187A" w:rsidP="00F10023">
      <w:pPr>
        <w:pStyle w:val="HTMLPreformatted"/>
        <w:tabs>
          <w:tab w:val="clear" w:pos="916"/>
          <w:tab w:val="clear" w:pos="1832"/>
          <w:tab w:val="clear" w:pos="2748"/>
          <w:tab w:val="clear" w:pos="3664"/>
          <w:tab w:val="left" w:pos="3240"/>
        </w:tabs>
        <w:ind w:left="3150" w:hanging="450"/>
        <w:rPr>
          <w:rFonts w:ascii="Arial" w:eastAsia="Times New Roman" w:hAnsi="Arial"/>
          <w:sz w:val="24"/>
        </w:rPr>
      </w:pPr>
      <w:r w:rsidRPr="00536349">
        <w:rPr>
          <w:rFonts w:ascii="Arial" w:eastAsia="Times New Roman" w:hAnsi="Arial"/>
          <w:sz w:val="24"/>
        </w:rPr>
        <w:t>1)</w:t>
      </w:r>
      <w:r w:rsidRPr="00536349">
        <w:rPr>
          <w:rFonts w:ascii="Arial" w:eastAsia="Times New Roman" w:hAnsi="Arial"/>
          <w:sz w:val="24"/>
        </w:rPr>
        <w:tab/>
        <w:t xml:space="preserve">Any impairment of minimum "paid-in capital" or "capital paid in," as defined in </w:t>
      </w:r>
      <w:r w:rsidR="008F6A58">
        <w:rPr>
          <w:rFonts w:ascii="Arial" w:eastAsia="Times New Roman" w:hAnsi="Arial"/>
          <w:sz w:val="24"/>
        </w:rPr>
        <w:t xml:space="preserve">California Insurance </w:t>
      </w:r>
      <w:r w:rsidRPr="00536349">
        <w:rPr>
          <w:rFonts w:ascii="Arial" w:eastAsia="Times New Roman" w:hAnsi="Arial"/>
          <w:sz w:val="24"/>
        </w:rPr>
        <w:t xml:space="preserve">Code </w:t>
      </w:r>
      <w:r w:rsidR="00011FAC" w:rsidRPr="00536349">
        <w:rPr>
          <w:rFonts w:ascii="Arial" w:eastAsia="Times New Roman" w:hAnsi="Arial"/>
          <w:sz w:val="24"/>
        </w:rPr>
        <w:t>section</w:t>
      </w:r>
      <w:r w:rsidRPr="00536349">
        <w:rPr>
          <w:rFonts w:ascii="Arial" w:eastAsia="Times New Roman" w:hAnsi="Arial"/>
          <w:sz w:val="24"/>
        </w:rPr>
        <w:t xml:space="preserve"> 36, required in the aggregate of an insurer by the provisions of this code for the class, or classes, of insurance that it transacts anywhere</w:t>
      </w:r>
    </w:p>
    <w:p w14:paraId="09DB06F5" w14:textId="77777777" w:rsidR="00D1187A" w:rsidRPr="00536349" w:rsidRDefault="00D1187A" w:rsidP="00F10023">
      <w:pPr>
        <w:pStyle w:val="HTMLPreformatted"/>
        <w:tabs>
          <w:tab w:val="clear" w:pos="1832"/>
          <w:tab w:val="clear" w:pos="2748"/>
          <w:tab w:val="clear" w:pos="3664"/>
          <w:tab w:val="left" w:pos="2160"/>
          <w:tab w:val="left" w:pos="2700"/>
          <w:tab w:val="left" w:pos="3240"/>
        </w:tabs>
        <w:ind w:left="3150" w:hanging="450"/>
        <w:rPr>
          <w:rFonts w:ascii="Arial" w:eastAsia="Times New Roman" w:hAnsi="Arial"/>
          <w:sz w:val="24"/>
        </w:rPr>
      </w:pPr>
      <w:r w:rsidRPr="00536349">
        <w:rPr>
          <w:rFonts w:ascii="Arial" w:eastAsia="Times New Roman" w:hAnsi="Arial"/>
          <w:sz w:val="24"/>
        </w:rPr>
        <w:t>2)</w:t>
      </w:r>
      <w:r w:rsidRPr="00536349">
        <w:rPr>
          <w:rFonts w:ascii="Arial" w:eastAsia="Times New Roman" w:hAnsi="Arial"/>
          <w:sz w:val="24"/>
        </w:rPr>
        <w:tab/>
        <w:t>An inability of the insurer to meet its financial obligations when they are due</w:t>
      </w:r>
    </w:p>
    <w:p w14:paraId="32A6AB36" w14:textId="64DB2148" w:rsidR="00EC7FE1" w:rsidRPr="00536349" w:rsidRDefault="00EC7FE1" w:rsidP="00EC7FE1">
      <w:pPr>
        <w:pStyle w:val="HTMLPreformatted"/>
        <w:tabs>
          <w:tab w:val="clear" w:pos="916"/>
          <w:tab w:val="clear" w:pos="1832"/>
          <w:tab w:val="clear" w:pos="2748"/>
          <w:tab w:val="clear" w:pos="3664"/>
          <w:tab w:val="left" w:pos="720"/>
          <w:tab w:val="left" w:pos="1440"/>
          <w:tab w:val="left" w:pos="2700"/>
        </w:tabs>
        <w:ind w:left="2700" w:hanging="540"/>
        <w:rPr>
          <w:rFonts w:ascii="Arial" w:eastAsia="Times New Roman" w:hAnsi="Arial"/>
          <w:sz w:val="24"/>
        </w:rPr>
      </w:pPr>
      <w:r w:rsidRPr="00536349">
        <w:rPr>
          <w:rFonts w:ascii="Arial" w:hAnsi="Arial"/>
          <w:sz w:val="24"/>
        </w:rPr>
        <w:t>ii.</w:t>
      </w:r>
      <w:r w:rsidR="003C1B7A" w:rsidRPr="00536349">
        <w:rPr>
          <w:rFonts w:ascii="Arial" w:hAnsi="Arial"/>
          <w:sz w:val="24"/>
        </w:rPr>
        <w:tab/>
      </w:r>
      <w:r w:rsidRPr="00536349">
        <w:rPr>
          <w:rFonts w:ascii="Arial" w:hAnsi="Arial"/>
          <w:sz w:val="24"/>
        </w:rPr>
        <w:t>an insurer cannot escape the condition of insolvency by merely being able to provide for all its liabilities and for reinsurance of all outstanding risks</w:t>
      </w:r>
      <w:r w:rsidR="003F7BE1">
        <w:rPr>
          <w:rFonts w:ascii="Arial" w:hAnsi="Arial"/>
          <w:sz w:val="24"/>
        </w:rPr>
        <w:t>;</w:t>
      </w:r>
      <w:r w:rsidRPr="00536349">
        <w:rPr>
          <w:rFonts w:ascii="Arial" w:hAnsi="Arial"/>
          <w:sz w:val="24"/>
        </w:rPr>
        <w:t xml:space="preserve"> </w:t>
      </w:r>
      <w:r w:rsidR="003F7BE1">
        <w:rPr>
          <w:rFonts w:ascii="Arial" w:hAnsi="Arial"/>
          <w:sz w:val="24"/>
        </w:rPr>
        <w:t>a</w:t>
      </w:r>
      <w:r w:rsidRPr="00536349">
        <w:rPr>
          <w:rFonts w:ascii="Arial" w:hAnsi="Arial"/>
          <w:sz w:val="24"/>
        </w:rPr>
        <w:t xml:space="preserve">n insurer must also be possessed of additional assets equivalent to such aggregate "paid-in capital" or "capital paid in" required by this code after making provision for all such liabilities and for such reinsurance, </w:t>
      </w:r>
      <w:r w:rsidR="008F6A58">
        <w:rPr>
          <w:rFonts w:ascii="Arial" w:hAnsi="Arial"/>
          <w:sz w:val="24"/>
        </w:rPr>
        <w:t xml:space="preserve">California Insurance </w:t>
      </w:r>
      <w:r w:rsidRPr="00536349">
        <w:rPr>
          <w:rFonts w:ascii="Arial" w:hAnsi="Arial"/>
          <w:sz w:val="24"/>
        </w:rPr>
        <w:t xml:space="preserve">Code </w:t>
      </w:r>
      <w:r w:rsidR="00011FAC" w:rsidRPr="00536349">
        <w:rPr>
          <w:rFonts w:ascii="Arial" w:hAnsi="Arial"/>
          <w:sz w:val="24"/>
        </w:rPr>
        <w:t>section</w:t>
      </w:r>
      <w:r w:rsidR="003F7BE1">
        <w:rPr>
          <w:rFonts w:ascii="Arial" w:hAnsi="Arial"/>
          <w:sz w:val="24"/>
        </w:rPr>
        <w:t>s</w:t>
      </w:r>
      <w:r w:rsidRPr="00536349">
        <w:rPr>
          <w:rFonts w:ascii="Arial" w:hAnsi="Arial"/>
        </w:rPr>
        <w:t xml:space="preserve"> </w:t>
      </w:r>
      <w:r w:rsidRPr="00536349">
        <w:rPr>
          <w:rFonts w:ascii="Arial" w:eastAsia="Times New Roman" w:hAnsi="Arial"/>
          <w:sz w:val="24"/>
        </w:rPr>
        <w:t>985</w:t>
      </w:r>
      <w:r w:rsidR="008F6A58">
        <w:rPr>
          <w:rFonts w:ascii="Arial" w:eastAsia="Times New Roman" w:hAnsi="Arial"/>
          <w:sz w:val="24"/>
        </w:rPr>
        <w:t>(</w:t>
      </w:r>
      <w:r w:rsidRPr="00536349">
        <w:rPr>
          <w:rFonts w:ascii="Arial" w:eastAsia="Times New Roman" w:hAnsi="Arial"/>
          <w:sz w:val="24"/>
        </w:rPr>
        <w:t>a)(1) and (2)</w:t>
      </w:r>
    </w:p>
    <w:p w14:paraId="3F031806" w14:textId="360EB73D" w:rsidR="00EC7FE1" w:rsidRPr="00536349" w:rsidRDefault="00EC7FE1" w:rsidP="00EC7FE1">
      <w:pPr>
        <w:tabs>
          <w:tab w:val="left" w:pos="-1080"/>
          <w:tab w:val="left" w:pos="1440"/>
          <w:tab w:val="left" w:pos="2700"/>
        </w:tabs>
        <w:ind w:left="2700" w:hanging="540"/>
        <w:rPr>
          <w:rFonts w:ascii="Arial" w:hAnsi="Arial"/>
        </w:rPr>
      </w:pPr>
      <w:r w:rsidRPr="00536349">
        <w:rPr>
          <w:rFonts w:ascii="Arial" w:hAnsi="Arial"/>
        </w:rPr>
        <w:t>iii.</w:t>
      </w:r>
      <w:r w:rsidRPr="00536349">
        <w:rPr>
          <w:rFonts w:ascii="Arial" w:hAnsi="Arial"/>
        </w:rPr>
        <w:tab/>
        <w:t xml:space="preserve">the definition of </w:t>
      </w:r>
      <w:r w:rsidR="003F7BE1">
        <w:rPr>
          <w:rFonts w:ascii="Arial" w:hAnsi="Arial"/>
        </w:rPr>
        <w:t>p</w:t>
      </w:r>
      <w:r w:rsidRPr="00536349">
        <w:rPr>
          <w:rFonts w:ascii="Arial" w:hAnsi="Arial"/>
        </w:rPr>
        <w:t xml:space="preserve">aid-in </w:t>
      </w:r>
      <w:r w:rsidR="003F7BE1">
        <w:rPr>
          <w:rFonts w:ascii="Arial" w:hAnsi="Arial"/>
        </w:rPr>
        <w:t>c</w:t>
      </w:r>
      <w:r w:rsidRPr="00536349">
        <w:rPr>
          <w:rFonts w:ascii="Arial" w:hAnsi="Arial"/>
        </w:rPr>
        <w:t xml:space="preserve">apital,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36 and 985</w:t>
      </w:r>
    </w:p>
    <w:p w14:paraId="74BD7D1C" w14:textId="0CD42D45" w:rsidR="00EC7FE1" w:rsidRPr="00536349" w:rsidRDefault="00EC7FE1" w:rsidP="00EC7FE1">
      <w:pPr>
        <w:tabs>
          <w:tab w:val="left" w:pos="-1080"/>
          <w:tab w:val="left" w:pos="1440"/>
          <w:tab w:val="left" w:pos="2700"/>
        </w:tabs>
        <w:ind w:left="2700" w:hanging="540"/>
        <w:rPr>
          <w:rFonts w:ascii="Arial" w:hAnsi="Arial"/>
        </w:rPr>
      </w:pPr>
      <w:r w:rsidRPr="00536349">
        <w:rPr>
          <w:rFonts w:ascii="Arial" w:hAnsi="Arial"/>
        </w:rPr>
        <w:t>iv.</w:t>
      </w:r>
      <w:r w:rsidRPr="00536349">
        <w:rPr>
          <w:rFonts w:ascii="Arial" w:hAnsi="Arial"/>
        </w:rPr>
        <w:tab/>
        <w:t xml:space="preserve">that it is a misdemeanor to refuse to deliver any books, records, or assets to the Commissioner once a seizure order has been executed in an insolvency proceeding,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1013</w:t>
      </w:r>
    </w:p>
    <w:p w14:paraId="2475A0B2" w14:textId="77777777" w:rsidR="00EC7FE1" w:rsidRPr="00536349" w:rsidRDefault="00EC7FE1" w:rsidP="00EC7FE1">
      <w:pPr>
        <w:tabs>
          <w:tab w:val="left" w:pos="-1080"/>
        </w:tabs>
        <w:ind w:left="2160" w:hanging="540"/>
        <w:rPr>
          <w:rFonts w:ascii="Arial" w:hAnsi="Arial"/>
        </w:rPr>
      </w:pPr>
      <w:r w:rsidRPr="00536349">
        <w:rPr>
          <w:rFonts w:ascii="Arial" w:hAnsi="Arial"/>
        </w:rPr>
        <w:t>d.</w:t>
      </w:r>
      <w:r w:rsidRPr="00536349">
        <w:rPr>
          <w:rFonts w:ascii="Arial" w:hAnsi="Arial"/>
        </w:rPr>
        <w:tab/>
        <w:t xml:space="preserve">be able to identify </w:t>
      </w:r>
    </w:p>
    <w:p w14:paraId="4FA29A84" w14:textId="2B7E7E22" w:rsidR="00EC7FE1" w:rsidRPr="00536349" w:rsidRDefault="00EC7FE1" w:rsidP="00EC7FE1">
      <w:pPr>
        <w:tabs>
          <w:tab w:val="left" w:pos="-1080"/>
        </w:tabs>
        <w:ind w:left="2700" w:hanging="540"/>
        <w:rPr>
          <w:rFonts w:ascii="Arial" w:hAnsi="Arial"/>
        </w:rPr>
      </w:pPr>
      <w:r w:rsidRPr="00536349">
        <w:rPr>
          <w:rFonts w:ascii="Arial" w:hAnsi="Arial"/>
        </w:rPr>
        <w:t>i.</w:t>
      </w:r>
      <w:r w:rsidRPr="00536349">
        <w:rPr>
          <w:rFonts w:ascii="Arial" w:hAnsi="Arial"/>
        </w:rPr>
        <w:tab/>
        <w:t xml:space="preserve">the scope and correct application of the conservation proceedings described in the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1011, 1013, and 1016</w:t>
      </w:r>
    </w:p>
    <w:p w14:paraId="2C0E893B" w14:textId="3CB9B1C8" w:rsidR="00EC7FE1" w:rsidRPr="00536349" w:rsidRDefault="00EC7FE1" w:rsidP="00EC7FE1">
      <w:pPr>
        <w:tabs>
          <w:tab w:val="left" w:pos="-1080"/>
        </w:tabs>
        <w:ind w:left="2700" w:hanging="540"/>
        <w:rPr>
          <w:rFonts w:ascii="Arial" w:hAnsi="Arial"/>
        </w:rPr>
      </w:pPr>
      <w:r w:rsidRPr="00536349">
        <w:rPr>
          <w:rFonts w:ascii="Arial" w:hAnsi="Arial"/>
        </w:rPr>
        <w:t>ii.</w:t>
      </w:r>
      <w:r w:rsidRPr="00536349">
        <w:rPr>
          <w:rFonts w:ascii="Arial" w:hAnsi="Arial"/>
        </w:rPr>
        <w:tab/>
        <w:t xml:space="preserve">the purpose and scope of the Code with regard to the California Insurance Guarantee Association,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1063</w:t>
      </w:r>
      <w:r w:rsidR="008F6A58">
        <w:rPr>
          <w:rFonts w:ascii="Arial" w:hAnsi="Arial"/>
        </w:rPr>
        <w:t>(</w:t>
      </w:r>
      <w:r w:rsidRPr="00536349">
        <w:rPr>
          <w:rFonts w:ascii="Arial" w:hAnsi="Arial"/>
        </w:rPr>
        <w:t>a), (b), (c), and 1063.1</w:t>
      </w:r>
      <w:r w:rsidR="008F6A58">
        <w:rPr>
          <w:rFonts w:ascii="Arial" w:hAnsi="Arial"/>
        </w:rPr>
        <w:t>(</w:t>
      </w:r>
      <w:r w:rsidRPr="00536349">
        <w:rPr>
          <w:rFonts w:ascii="Arial" w:hAnsi="Arial"/>
        </w:rPr>
        <w:t>a), (b), (c)(1)(2)</w:t>
      </w:r>
    </w:p>
    <w:p w14:paraId="44B356A7" w14:textId="5DA4C631" w:rsidR="00EC7FE1" w:rsidRPr="00536349" w:rsidRDefault="00EC7FE1" w:rsidP="00EC7FE1">
      <w:pPr>
        <w:tabs>
          <w:tab w:val="left" w:pos="-1080"/>
        </w:tabs>
        <w:ind w:left="2700" w:hanging="540"/>
        <w:rPr>
          <w:rFonts w:ascii="Arial" w:hAnsi="Arial"/>
        </w:rPr>
      </w:pPr>
      <w:r w:rsidRPr="00536349">
        <w:rPr>
          <w:rFonts w:ascii="Arial" w:hAnsi="Arial"/>
        </w:rPr>
        <w:t>iii.</w:t>
      </w:r>
      <w:r w:rsidRPr="00536349">
        <w:rPr>
          <w:rFonts w:ascii="Arial" w:hAnsi="Arial"/>
        </w:rPr>
        <w:tab/>
        <w:t xml:space="preserve">common circumstances that suggest the possibility of fraud </w:t>
      </w:r>
    </w:p>
    <w:p w14:paraId="2F1023AE" w14:textId="77777777" w:rsidR="00EC7FE1" w:rsidRPr="00536349" w:rsidRDefault="00EC7FE1" w:rsidP="00EC7FE1">
      <w:pPr>
        <w:tabs>
          <w:tab w:val="left" w:pos="-1080"/>
        </w:tabs>
        <w:ind w:left="3240" w:hanging="540"/>
        <w:rPr>
          <w:rFonts w:ascii="Arial" w:hAnsi="Arial"/>
        </w:rPr>
      </w:pPr>
      <w:r w:rsidRPr="00536349">
        <w:rPr>
          <w:rFonts w:ascii="Arial" w:hAnsi="Arial"/>
        </w:rPr>
        <w:t>1)</w:t>
      </w:r>
      <w:r w:rsidRPr="00536349">
        <w:rPr>
          <w:rFonts w:ascii="Arial" w:hAnsi="Arial"/>
        </w:rPr>
        <w:tab/>
        <w:t>know that if an insured signs a claim form for a claim which is fraudulent, the insured may be found guilty of perjury</w:t>
      </w:r>
    </w:p>
    <w:p w14:paraId="193589FA" w14:textId="266A9E4E" w:rsidR="00EC7FE1" w:rsidRPr="00536349" w:rsidRDefault="00EC7FE1" w:rsidP="00EC7FE1">
      <w:pPr>
        <w:tabs>
          <w:tab w:val="left" w:pos="-1080"/>
        </w:tabs>
        <w:ind w:left="2700" w:hanging="540"/>
        <w:rPr>
          <w:rFonts w:ascii="Arial" w:hAnsi="Arial"/>
        </w:rPr>
      </w:pPr>
      <w:r w:rsidRPr="00536349">
        <w:rPr>
          <w:rFonts w:ascii="Arial" w:hAnsi="Arial"/>
        </w:rPr>
        <w:t>iv.</w:t>
      </w:r>
      <w:r w:rsidRPr="00536349">
        <w:rPr>
          <w:rFonts w:ascii="Arial" w:hAnsi="Arial"/>
        </w:rPr>
        <w:tab/>
        <w:t xml:space="preserve">efforts to combat fraud,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1872, 1874.6, 1875.8, 1875.14, 1875.20, and 1877.3</w:t>
      </w:r>
      <w:r w:rsidR="008F6A58">
        <w:rPr>
          <w:rFonts w:ascii="Arial" w:hAnsi="Arial"/>
        </w:rPr>
        <w:t>(</w:t>
      </w:r>
      <w:r w:rsidRPr="00536349">
        <w:rPr>
          <w:rFonts w:ascii="Arial" w:hAnsi="Arial"/>
        </w:rPr>
        <w:t>b)(1)</w:t>
      </w:r>
    </w:p>
    <w:p w14:paraId="35FB0567" w14:textId="1862D03B" w:rsidR="00F02F1E" w:rsidRPr="00536349" w:rsidRDefault="003F7BE1" w:rsidP="004527AF">
      <w:pPr>
        <w:pStyle w:val="ListParagraph"/>
        <w:numPr>
          <w:ilvl w:val="0"/>
          <w:numId w:val="25"/>
        </w:numPr>
        <w:tabs>
          <w:tab w:val="left" w:pos="-1080"/>
        </w:tabs>
        <w:ind w:left="3240" w:hanging="540"/>
        <w:rPr>
          <w:rFonts w:ascii="Arial" w:hAnsi="Arial"/>
        </w:rPr>
      </w:pPr>
      <w:r>
        <w:rPr>
          <w:rFonts w:ascii="Arial" w:hAnsi="Arial"/>
        </w:rPr>
        <w:t>B</w:t>
      </w:r>
      <w:r w:rsidR="00F02F1E" w:rsidRPr="00053266">
        <w:rPr>
          <w:rFonts w:ascii="Arial" w:hAnsi="Arial"/>
        </w:rPr>
        <w:t>e able to describe the steps a licensed agent should take when fraud is suspected</w:t>
      </w:r>
    </w:p>
    <w:p w14:paraId="7A0B0220" w14:textId="58BEEC90" w:rsidR="00EC7FE1" w:rsidRPr="00536349" w:rsidRDefault="00EC7FE1" w:rsidP="00EC7FE1">
      <w:pPr>
        <w:tabs>
          <w:tab w:val="left" w:pos="-1080"/>
        </w:tabs>
        <w:ind w:left="2700" w:hanging="540"/>
        <w:rPr>
          <w:rFonts w:ascii="Arial" w:hAnsi="Arial"/>
        </w:rPr>
      </w:pPr>
      <w:r w:rsidRPr="00536349">
        <w:rPr>
          <w:rFonts w:ascii="Arial" w:hAnsi="Arial"/>
        </w:rPr>
        <w:t>v.</w:t>
      </w:r>
      <w:r w:rsidRPr="00536349">
        <w:rPr>
          <w:rFonts w:ascii="Arial" w:hAnsi="Arial"/>
        </w:rPr>
        <w:tab/>
        <w:t xml:space="preserve">the scope and correct application of the False and Fraudulent Claims </w:t>
      </w:r>
      <w:r w:rsidR="003F7BE1">
        <w:rPr>
          <w:rFonts w:ascii="Arial" w:hAnsi="Arial"/>
        </w:rPr>
        <w:t>A</w:t>
      </w:r>
      <w:r w:rsidRPr="00536349">
        <w:rPr>
          <w:rFonts w:ascii="Arial" w:hAnsi="Arial"/>
        </w:rPr>
        <w:t xml:space="preserve">rticle of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1871.1 through 1871.4</w:t>
      </w:r>
      <w:r w:rsidR="008F6A58">
        <w:rPr>
          <w:rFonts w:ascii="Arial" w:hAnsi="Arial"/>
        </w:rPr>
        <w:t>(</w:t>
      </w:r>
      <w:r w:rsidRPr="00536349">
        <w:rPr>
          <w:rFonts w:ascii="Arial" w:hAnsi="Arial"/>
        </w:rPr>
        <w:t>c) and 1872.5</w:t>
      </w:r>
    </w:p>
    <w:p w14:paraId="135D914B" w14:textId="65A729A5" w:rsidR="00EC7FE1" w:rsidRPr="00536349" w:rsidRDefault="00EC7FE1" w:rsidP="00EC7FE1">
      <w:pPr>
        <w:tabs>
          <w:tab w:val="left" w:pos="-1080"/>
        </w:tabs>
        <w:ind w:left="2700" w:hanging="540"/>
        <w:rPr>
          <w:rFonts w:ascii="Arial" w:hAnsi="Arial"/>
        </w:rPr>
      </w:pPr>
      <w:r w:rsidRPr="00536349">
        <w:rPr>
          <w:rFonts w:ascii="Arial" w:hAnsi="Arial"/>
        </w:rPr>
        <w:lastRenderedPageBreak/>
        <w:t>vi.</w:t>
      </w:r>
      <w:r w:rsidRPr="00536349">
        <w:rPr>
          <w:rFonts w:ascii="Arial" w:hAnsi="Arial"/>
        </w:rPr>
        <w:tab/>
        <w:t>acts and</w:t>
      </w:r>
      <w:r w:rsidR="00624BDD" w:rsidRPr="00536349">
        <w:rPr>
          <w:rFonts w:ascii="Arial" w:hAnsi="Arial"/>
        </w:rPr>
        <w:t xml:space="preserve"> </w:t>
      </w:r>
      <w:r w:rsidRPr="00536349">
        <w:rPr>
          <w:rFonts w:ascii="Arial" w:hAnsi="Arial"/>
        </w:rPr>
        <w:t xml:space="preserve">practices prohibited by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679.70 through 679.7</w:t>
      </w:r>
      <w:r w:rsidR="00142F9E" w:rsidRPr="00536349">
        <w:rPr>
          <w:rFonts w:ascii="Arial" w:hAnsi="Arial"/>
          <w:strike/>
        </w:rPr>
        <w:t>4</w:t>
      </w:r>
      <w:r w:rsidR="00624BDD" w:rsidRPr="00536349">
        <w:rPr>
          <w:rFonts w:ascii="Arial" w:hAnsi="Arial"/>
          <w:strike/>
        </w:rPr>
        <w:t xml:space="preserve"> </w:t>
      </w:r>
    </w:p>
    <w:p w14:paraId="079BB3E8" w14:textId="5D6F1395" w:rsidR="00311B6C" w:rsidRPr="00536349" w:rsidRDefault="00EC7FE1" w:rsidP="00D85A99">
      <w:pPr>
        <w:tabs>
          <w:tab w:val="left" w:pos="-1080"/>
        </w:tabs>
        <w:ind w:left="2700" w:hanging="540"/>
        <w:rPr>
          <w:rFonts w:ascii="Arial" w:hAnsi="Arial"/>
        </w:rPr>
      </w:pPr>
      <w:r w:rsidRPr="00536349">
        <w:rPr>
          <w:rFonts w:ascii="Arial" w:hAnsi="Arial"/>
        </w:rPr>
        <w:t>vii.</w:t>
      </w:r>
      <w:r w:rsidR="000D2E5D" w:rsidRPr="00536349">
        <w:rPr>
          <w:rFonts w:ascii="Arial" w:hAnsi="Arial"/>
        </w:rPr>
        <w:tab/>
      </w:r>
      <w:r w:rsidRPr="00536349">
        <w:rPr>
          <w:rFonts w:ascii="Arial" w:hAnsi="Arial"/>
        </w:rPr>
        <w:t xml:space="preserve">the requirements for rates to be approved or remain in effect, </w:t>
      </w:r>
      <w:r w:rsidR="008F6A58">
        <w:rPr>
          <w:rFonts w:ascii="Arial" w:hAnsi="Arial"/>
        </w:rPr>
        <w:t xml:space="preserve">California Insurance </w:t>
      </w:r>
    </w:p>
    <w:p w14:paraId="7B516D98" w14:textId="4B64B0CF" w:rsidR="00EC7FE1" w:rsidRPr="00536349" w:rsidRDefault="00EC7FE1" w:rsidP="003F0457">
      <w:pPr>
        <w:tabs>
          <w:tab w:val="left" w:pos="-1080"/>
        </w:tabs>
        <w:ind w:firstLine="2700"/>
        <w:rPr>
          <w:rFonts w:ascii="Arial" w:hAnsi="Arial"/>
        </w:rPr>
      </w:pPr>
      <w:r w:rsidRPr="00536349">
        <w:rPr>
          <w:rFonts w:ascii="Arial" w:hAnsi="Arial"/>
        </w:rPr>
        <w:t xml:space="preserve">Code </w:t>
      </w:r>
      <w:r w:rsidR="00011FAC" w:rsidRPr="00536349">
        <w:rPr>
          <w:rFonts w:ascii="Arial" w:hAnsi="Arial"/>
        </w:rPr>
        <w:t>section</w:t>
      </w:r>
      <w:r w:rsidRPr="00536349">
        <w:rPr>
          <w:rFonts w:ascii="Arial" w:hAnsi="Arial"/>
        </w:rPr>
        <w:t xml:space="preserve"> 1861.05</w:t>
      </w:r>
      <w:r w:rsidR="008F6A58">
        <w:rPr>
          <w:rFonts w:ascii="Arial" w:hAnsi="Arial"/>
        </w:rPr>
        <w:t>(</w:t>
      </w:r>
      <w:r w:rsidRPr="00536349">
        <w:rPr>
          <w:rFonts w:ascii="Arial" w:hAnsi="Arial"/>
        </w:rPr>
        <w:t>a)</w:t>
      </w:r>
    </w:p>
    <w:p w14:paraId="01857B59" w14:textId="582D00BD" w:rsidR="00EC7FE1" w:rsidRPr="00536349" w:rsidRDefault="00EC7FE1">
      <w:pPr>
        <w:ind w:left="2700" w:hanging="540"/>
        <w:rPr>
          <w:rFonts w:ascii="Arial" w:hAnsi="Arial" w:cs="Arial"/>
        </w:rPr>
      </w:pPr>
      <w:r w:rsidRPr="00536349">
        <w:rPr>
          <w:rFonts w:ascii="Arial" w:hAnsi="Arial" w:cs="Arial"/>
        </w:rPr>
        <w:t>viii.</w:t>
      </w:r>
      <w:r w:rsidR="000D2E5D" w:rsidRPr="00536349">
        <w:rPr>
          <w:rFonts w:ascii="Arial" w:hAnsi="Arial" w:cs="Arial"/>
        </w:rPr>
        <w:tab/>
      </w:r>
      <w:r w:rsidR="000A6F72" w:rsidRPr="00536349">
        <w:rPr>
          <w:rFonts w:ascii="Arial" w:hAnsi="Arial" w:cs="Arial"/>
        </w:rPr>
        <w:t>t</w:t>
      </w:r>
      <w:r w:rsidRPr="00536349">
        <w:rPr>
          <w:rFonts w:ascii="Arial" w:hAnsi="Arial" w:cs="Arial"/>
        </w:rPr>
        <w:t>he types of rating</w:t>
      </w:r>
      <w:r w:rsidR="000A6F72" w:rsidRPr="00536349">
        <w:rPr>
          <w:rFonts w:ascii="Arial" w:hAnsi="Arial" w:cs="Arial"/>
        </w:rPr>
        <w:t xml:space="preserve"> regulations</w:t>
      </w:r>
      <w:r w:rsidRPr="00536349">
        <w:rPr>
          <w:rFonts w:ascii="Arial" w:hAnsi="Arial" w:cs="Arial"/>
        </w:rPr>
        <w:t xml:space="preserve"> (prior approval, file &amp; use, use &amp; file, open competition) and the system used by the state of California to regulate rates for most property and casualty insurance written in California, </w:t>
      </w:r>
      <w:r w:rsidR="008F6A58">
        <w:rPr>
          <w:rFonts w:ascii="Arial" w:hAnsi="Arial" w:cs="Arial"/>
        </w:rPr>
        <w:t xml:space="preserve">California Insurance </w:t>
      </w:r>
      <w:r w:rsidRPr="00536349">
        <w:rPr>
          <w:rFonts w:ascii="Arial" w:hAnsi="Arial" w:cs="Arial"/>
        </w:rPr>
        <w:t xml:space="preserve">Code </w:t>
      </w:r>
      <w:r w:rsidR="00011FAC" w:rsidRPr="00536349">
        <w:rPr>
          <w:rFonts w:ascii="Arial" w:hAnsi="Arial" w:cs="Arial"/>
        </w:rPr>
        <w:t>section</w:t>
      </w:r>
      <w:r w:rsidRPr="00536349">
        <w:rPr>
          <w:rFonts w:ascii="Arial" w:hAnsi="Arial" w:cs="Arial"/>
        </w:rPr>
        <w:t xml:space="preserve"> 1861.05</w:t>
      </w:r>
      <w:r w:rsidR="008F6A58">
        <w:rPr>
          <w:rFonts w:ascii="Arial" w:hAnsi="Arial" w:cs="Arial"/>
        </w:rPr>
        <w:t>(</w:t>
      </w:r>
      <w:r w:rsidRPr="00536349">
        <w:rPr>
          <w:rFonts w:ascii="Arial" w:hAnsi="Arial" w:cs="Arial"/>
        </w:rPr>
        <w:t>c)</w:t>
      </w:r>
    </w:p>
    <w:p w14:paraId="50ED4D64" w14:textId="1AC9717F" w:rsidR="007F0846" w:rsidRPr="00536349" w:rsidRDefault="00EC7FE1" w:rsidP="00F10023">
      <w:pPr>
        <w:tabs>
          <w:tab w:val="left" w:pos="-1080"/>
        </w:tabs>
        <w:ind w:left="2700" w:hanging="540"/>
        <w:rPr>
          <w:rFonts w:ascii="Arial" w:hAnsi="Arial"/>
        </w:rPr>
      </w:pPr>
      <w:r w:rsidRPr="00536349">
        <w:rPr>
          <w:rFonts w:ascii="Arial" w:hAnsi="Arial"/>
        </w:rPr>
        <w:t>ix.</w:t>
      </w:r>
      <w:r w:rsidR="003C1B7A" w:rsidRPr="00536349">
        <w:rPr>
          <w:rFonts w:ascii="Arial" w:hAnsi="Arial"/>
        </w:rPr>
        <w:tab/>
      </w:r>
      <w:r w:rsidRPr="00536349">
        <w:rPr>
          <w:rFonts w:ascii="Arial" w:hAnsi="Arial"/>
        </w:rPr>
        <w:t xml:space="preserve">the distinctions between and uses of “shall” and “may,” </w:t>
      </w:r>
      <w:r w:rsidR="008F6A58">
        <w:rPr>
          <w:rFonts w:ascii="Arial" w:hAnsi="Arial"/>
        </w:rPr>
        <w:t xml:space="preserve">California Insurance </w:t>
      </w:r>
      <w:r w:rsidR="007F0846" w:rsidRPr="00536349">
        <w:rPr>
          <w:rFonts w:ascii="Arial" w:hAnsi="Arial"/>
        </w:rPr>
        <w:t>Code section 16</w:t>
      </w:r>
    </w:p>
    <w:p w14:paraId="0BF8A1F3" w14:textId="3F53CF0C" w:rsidR="00EC7FE1" w:rsidRPr="00536349" w:rsidRDefault="00EC7FE1" w:rsidP="009E4E04">
      <w:pPr>
        <w:tabs>
          <w:tab w:val="left" w:pos="-1080"/>
          <w:tab w:val="left" w:pos="1080"/>
        </w:tabs>
        <w:ind w:left="2700" w:hanging="540"/>
        <w:rPr>
          <w:rFonts w:ascii="Arial" w:hAnsi="Arial"/>
        </w:rPr>
      </w:pPr>
      <w:r w:rsidRPr="00536349">
        <w:rPr>
          <w:rFonts w:ascii="Arial" w:hAnsi="Arial"/>
        </w:rPr>
        <w:t>x.</w:t>
      </w:r>
      <w:r w:rsidRPr="00536349">
        <w:rPr>
          <w:rFonts w:ascii="Arial" w:hAnsi="Arial"/>
        </w:rPr>
        <w:tab/>
        <w:t xml:space="preserve">the requirements for notice by mail,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38</w:t>
      </w:r>
    </w:p>
    <w:p w14:paraId="5C69AED5" w14:textId="6B45C397" w:rsidR="00A64A46" w:rsidRPr="00536349" w:rsidRDefault="00A64A46" w:rsidP="00901B09">
      <w:pPr>
        <w:widowControl/>
        <w:tabs>
          <w:tab w:val="left" w:pos="-1080"/>
          <w:tab w:val="left" w:pos="540"/>
          <w:tab w:val="left" w:pos="1260"/>
        </w:tabs>
        <w:ind w:left="2160" w:hanging="720"/>
        <w:jc w:val="both"/>
        <w:rPr>
          <w:rFonts w:ascii="Arial" w:hAnsi="Arial"/>
          <w:u w:val="single"/>
        </w:rPr>
      </w:pPr>
      <w:r w:rsidRPr="00536349">
        <w:rPr>
          <w:rFonts w:ascii="Arial" w:hAnsi="Arial"/>
        </w:rPr>
        <w:t>e.</w:t>
      </w:r>
      <w:r w:rsidRPr="00536349">
        <w:rPr>
          <w:rFonts w:ascii="Arial" w:hAnsi="Arial"/>
        </w:rPr>
        <w:tab/>
        <w:t xml:space="preserve">with regard to the Fair Claims Settlement Practices </w:t>
      </w:r>
      <w:r w:rsidR="003F7BE1">
        <w:rPr>
          <w:rFonts w:ascii="Arial" w:hAnsi="Arial"/>
        </w:rPr>
        <w:t>r</w:t>
      </w:r>
      <w:r w:rsidRPr="00536349">
        <w:rPr>
          <w:rFonts w:ascii="Arial" w:hAnsi="Arial"/>
        </w:rPr>
        <w:t xml:space="preserve">egulations, be able to identify: </w:t>
      </w:r>
    </w:p>
    <w:p w14:paraId="5D650D20" w14:textId="0BF0CD00" w:rsidR="00A64A46" w:rsidRPr="00536349" w:rsidRDefault="00A64A46" w:rsidP="00A64A46">
      <w:pPr>
        <w:tabs>
          <w:tab w:val="left" w:pos="-1080"/>
          <w:tab w:val="left" w:pos="1080"/>
        </w:tabs>
        <w:ind w:left="2700" w:hanging="540"/>
        <w:rPr>
          <w:rFonts w:ascii="Arial" w:hAnsi="Arial"/>
        </w:rPr>
      </w:pPr>
      <w:r w:rsidRPr="00536349">
        <w:rPr>
          <w:rFonts w:ascii="Arial" w:hAnsi="Arial"/>
        </w:rPr>
        <w:t>i.</w:t>
      </w:r>
      <w:r w:rsidRPr="00536349">
        <w:rPr>
          <w:rFonts w:ascii="Arial" w:hAnsi="Arial"/>
        </w:rPr>
        <w:tab/>
      </w:r>
      <w:r w:rsidR="007026AD" w:rsidRPr="00536349">
        <w:rPr>
          <w:rFonts w:ascii="Arial" w:hAnsi="Arial"/>
        </w:rPr>
        <w:t>the sixteen claim practices that are prohibited by the regulations</w:t>
      </w:r>
      <w:r w:rsidR="00994EFC" w:rsidRPr="00536349">
        <w:rPr>
          <w:rFonts w:ascii="Arial" w:hAnsi="Arial"/>
        </w:rPr>
        <w:t xml:space="preserve"> </w:t>
      </w:r>
    </w:p>
    <w:p w14:paraId="08B5661C" w14:textId="242A1C88" w:rsidR="00994EFC" w:rsidRPr="00536349" w:rsidRDefault="00994EFC" w:rsidP="00A64A46">
      <w:pPr>
        <w:tabs>
          <w:tab w:val="left" w:pos="-1080"/>
          <w:tab w:val="left" w:pos="1080"/>
        </w:tabs>
        <w:ind w:left="2700" w:hanging="540"/>
        <w:rPr>
          <w:rFonts w:ascii="Arial" w:hAnsi="Arial"/>
        </w:rPr>
      </w:pPr>
      <w:r w:rsidRPr="00536349">
        <w:rPr>
          <w:rFonts w:ascii="Arial" w:hAnsi="Arial"/>
        </w:rPr>
        <w:t>ii.</w:t>
      </w:r>
      <w:r w:rsidRPr="00536349">
        <w:rPr>
          <w:rFonts w:ascii="Arial" w:hAnsi="Arial"/>
        </w:rPr>
        <w:tab/>
      </w:r>
      <w:r w:rsidR="003F7BE1">
        <w:rPr>
          <w:rFonts w:ascii="Arial" w:hAnsi="Arial"/>
        </w:rPr>
        <w:t>h</w:t>
      </w:r>
      <w:r w:rsidRPr="00536349">
        <w:rPr>
          <w:rFonts w:ascii="Arial" w:hAnsi="Arial"/>
        </w:rPr>
        <w:t xml:space="preserve">ow the regulations relate to </w:t>
      </w:r>
      <w:r w:rsidR="008F6A58">
        <w:rPr>
          <w:rFonts w:ascii="Arial" w:hAnsi="Arial"/>
        </w:rPr>
        <w:t xml:space="preserve">California Insurance </w:t>
      </w:r>
      <w:r w:rsidRPr="00536349">
        <w:rPr>
          <w:rFonts w:ascii="Arial" w:hAnsi="Arial"/>
        </w:rPr>
        <w:t xml:space="preserve">Code </w:t>
      </w:r>
      <w:r w:rsidR="003F7BE1">
        <w:rPr>
          <w:rFonts w:ascii="Arial" w:hAnsi="Arial"/>
        </w:rPr>
        <w:t xml:space="preserve">section </w:t>
      </w:r>
      <w:r w:rsidRPr="00536349">
        <w:rPr>
          <w:rFonts w:ascii="Arial" w:hAnsi="Arial"/>
        </w:rPr>
        <w:t>790.03</w:t>
      </w:r>
    </w:p>
    <w:p w14:paraId="321AFFB6" w14:textId="38AB46F8" w:rsidR="00994EFC" w:rsidRPr="00536349" w:rsidRDefault="00994EFC" w:rsidP="00A64A46">
      <w:pPr>
        <w:tabs>
          <w:tab w:val="left" w:pos="-1080"/>
          <w:tab w:val="left" w:pos="1080"/>
        </w:tabs>
        <w:ind w:left="2700" w:hanging="540"/>
        <w:rPr>
          <w:rFonts w:ascii="Arial" w:hAnsi="Arial"/>
        </w:rPr>
      </w:pPr>
      <w:r w:rsidRPr="00536349">
        <w:rPr>
          <w:rFonts w:ascii="Arial" w:hAnsi="Arial"/>
        </w:rPr>
        <w:t>iii.</w:t>
      </w:r>
      <w:r w:rsidRPr="00536349">
        <w:rPr>
          <w:rFonts w:ascii="Arial" w:hAnsi="Arial"/>
        </w:rPr>
        <w:tab/>
      </w:r>
      <w:r w:rsidR="003F7BE1">
        <w:rPr>
          <w:rFonts w:ascii="Arial" w:hAnsi="Arial"/>
        </w:rPr>
        <w:t>a</w:t>
      </w:r>
      <w:r w:rsidRPr="00536349">
        <w:rPr>
          <w:rFonts w:ascii="Arial" w:hAnsi="Arial"/>
        </w:rPr>
        <w:t xml:space="preserve"> definition of each of the following:</w:t>
      </w:r>
    </w:p>
    <w:p w14:paraId="50D0C428" w14:textId="0C871E6E" w:rsidR="00A64A46" w:rsidRPr="00536349" w:rsidRDefault="00A64A46" w:rsidP="00A64A46">
      <w:pPr>
        <w:tabs>
          <w:tab w:val="left" w:pos="-1080"/>
          <w:tab w:val="left" w:pos="1080"/>
          <w:tab w:val="left" w:pos="1620"/>
        </w:tabs>
        <w:ind w:left="3240" w:hanging="540"/>
        <w:rPr>
          <w:rFonts w:ascii="Arial" w:hAnsi="Arial"/>
        </w:rPr>
      </w:pPr>
      <w:r w:rsidRPr="00536349">
        <w:rPr>
          <w:rFonts w:ascii="Arial" w:hAnsi="Arial"/>
        </w:rPr>
        <w:t>1)</w:t>
      </w:r>
      <w:r w:rsidRPr="00536349">
        <w:rPr>
          <w:rFonts w:ascii="Arial" w:hAnsi="Arial"/>
        </w:rPr>
        <w:tab/>
        <w:t xml:space="preserve">claimant, 10 Cal. Code Regs. </w:t>
      </w:r>
      <w:r w:rsidR="00011FAC" w:rsidRPr="00536349">
        <w:rPr>
          <w:rFonts w:ascii="Arial" w:hAnsi="Arial"/>
        </w:rPr>
        <w:t>section</w:t>
      </w:r>
      <w:r w:rsidRPr="00536349">
        <w:rPr>
          <w:rFonts w:ascii="Arial" w:hAnsi="Arial"/>
        </w:rPr>
        <w:t xml:space="preserve"> 2695.2</w:t>
      </w:r>
      <w:r w:rsidR="008F6A58">
        <w:rPr>
          <w:rFonts w:ascii="Arial" w:hAnsi="Arial"/>
        </w:rPr>
        <w:t>(</w:t>
      </w:r>
      <w:r w:rsidRPr="00536349">
        <w:rPr>
          <w:rFonts w:ascii="Arial" w:hAnsi="Arial"/>
        </w:rPr>
        <w:t xml:space="preserve">c) </w:t>
      </w:r>
    </w:p>
    <w:p w14:paraId="7402009B" w14:textId="448C28BD" w:rsidR="00A64A46" w:rsidRPr="00536349" w:rsidRDefault="00A64A46" w:rsidP="00A64A46">
      <w:pPr>
        <w:tabs>
          <w:tab w:val="left" w:pos="-1080"/>
          <w:tab w:val="left" w:pos="1620"/>
        </w:tabs>
        <w:ind w:left="3240" w:hanging="540"/>
        <w:rPr>
          <w:rFonts w:ascii="Arial" w:hAnsi="Arial"/>
        </w:rPr>
      </w:pPr>
      <w:r w:rsidRPr="00536349">
        <w:rPr>
          <w:rFonts w:ascii="Arial" w:hAnsi="Arial"/>
        </w:rPr>
        <w:t>2)</w:t>
      </w:r>
      <w:r w:rsidRPr="00536349">
        <w:rPr>
          <w:rFonts w:ascii="Arial" w:hAnsi="Arial"/>
        </w:rPr>
        <w:tab/>
        <w:t xml:space="preserve">notice of legal action, 10 Cal. Code Regs. </w:t>
      </w:r>
      <w:r w:rsidR="00011FAC" w:rsidRPr="00536349">
        <w:rPr>
          <w:rFonts w:ascii="Arial" w:hAnsi="Arial"/>
        </w:rPr>
        <w:t>section</w:t>
      </w:r>
      <w:r w:rsidRPr="00536349">
        <w:rPr>
          <w:rFonts w:ascii="Arial" w:hAnsi="Arial"/>
        </w:rPr>
        <w:t xml:space="preserve"> 2695.2</w:t>
      </w:r>
      <w:r w:rsidR="008F6A58">
        <w:rPr>
          <w:rFonts w:ascii="Arial" w:hAnsi="Arial"/>
        </w:rPr>
        <w:t>(</w:t>
      </w:r>
      <w:r w:rsidRPr="00536349">
        <w:rPr>
          <w:rFonts w:ascii="Arial" w:hAnsi="Arial"/>
        </w:rPr>
        <w:t>o)</w:t>
      </w:r>
    </w:p>
    <w:p w14:paraId="0BDE1E7E" w14:textId="366D43FD" w:rsidR="00A64A46" w:rsidRPr="00536349" w:rsidRDefault="00A64A46" w:rsidP="00A64A46">
      <w:pPr>
        <w:tabs>
          <w:tab w:val="left" w:pos="-1080"/>
          <w:tab w:val="left" w:pos="1620"/>
        </w:tabs>
        <w:ind w:left="3240" w:hanging="540"/>
        <w:rPr>
          <w:rFonts w:ascii="Arial" w:hAnsi="Arial"/>
        </w:rPr>
      </w:pPr>
      <w:r w:rsidRPr="00536349">
        <w:rPr>
          <w:rFonts w:ascii="Arial" w:hAnsi="Arial"/>
        </w:rPr>
        <w:t>3)</w:t>
      </w:r>
      <w:r w:rsidRPr="00536349">
        <w:rPr>
          <w:rFonts w:ascii="Arial" w:hAnsi="Arial"/>
        </w:rPr>
        <w:tab/>
        <w:t xml:space="preserve">proof of claim, 10 Cal. Code Regs. </w:t>
      </w:r>
      <w:r w:rsidR="00011FAC" w:rsidRPr="00536349">
        <w:rPr>
          <w:rFonts w:ascii="Arial" w:hAnsi="Arial"/>
        </w:rPr>
        <w:t>section</w:t>
      </w:r>
      <w:r w:rsidRPr="00536349">
        <w:rPr>
          <w:rFonts w:ascii="Arial" w:hAnsi="Arial"/>
        </w:rPr>
        <w:t xml:space="preserve"> 2695.2</w:t>
      </w:r>
      <w:r w:rsidR="008F6A58">
        <w:rPr>
          <w:rFonts w:ascii="Arial" w:hAnsi="Arial"/>
        </w:rPr>
        <w:t>(</w:t>
      </w:r>
      <w:r w:rsidRPr="00536349">
        <w:rPr>
          <w:rFonts w:ascii="Arial" w:hAnsi="Arial"/>
        </w:rPr>
        <w:t>s)</w:t>
      </w:r>
    </w:p>
    <w:p w14:paraId="634475B4" w14:textId="54C06BB7" w:rsidR="00A64A46" w:rsidRPr="00536349" w:rsidRDefault="00994EFC" w:rsidP="00A64A46">
      <w:pPr>
        <w:tabs>
          <w:tab w:val="left" w:pos="-1080"/>
          <w:tab w:val="left" w:pos="540"/>
          <w:tab w:val="left" w:pos="1080"/>
        </w:tabs>
        <w:ind w:left="2700" w:hanging="540"/>
        <w:rPr>
          <w:rFonts w:ascii="Arial" w:hAnsi="Arial"/>
        </w:rPr>
      </w:pPr>
      <w:r w:rsidRPr="00536349">
        <w:rPr>
          <w:rFonts w:ascii="Arial" w:hAnsi="Arial"/>
        </w:rPr>
        <w:t>iv.</w:t>
      </w:r>
      <w:r w:rsidR="00A64A46" w:rsidRPr="00536349">
        <w:rPr>
          <w:rFonts w:ascii="Arial" w:hAnsi="Arial"/>
        </w:rPr>
        <w:tab/>
        <w:t xml:space="preserve">file and record documentation, 10 Cal. Code Regs. </w:t>
      </w:r>
      <w:r w:rsidR="00011FAC" w:rsidRPr="00536349">
        <w:rPr>
          <w:rFonts w:ascii="Arial" w:hAnsi="Arial"/>
        </w:rPr>
        <w:t>section</w:t>
      </w:r>
      <w:r w:rsidR="00A64A46" w:rsidRPr="00536349">
        <w:rPr>
          <w:rFonts w:ascii="Arial" w:hAnsi="Arial"/>
        </w:rPr>
        <w:t xml:space="preserve"> 2695.3</w:t>
      </w:r>
    </w:p>
    <w:p w14:paraId="5464617E" w14:textId="74F13B6C" w:rsidR="00A64A46" w:rsidRPr="00536349" w:rsidRDefault="00994EFC" w:rsidP="00A64A46">
      <w:pPr>
        <w:tabs>
          <w:tab w:val="left" w:pos="-1080"/>
          <w:tab w:val="left" w:pos="540"/>
          <w:tab w:val="left" w:pos="1080"/>
        </w:tabs>
        <w:ind w:left="2700" w:hanging="540"/>
        <w:rPr>
          <w:rFonts w:ascii="Arial" w:hAnsi="Arial"/>
        </w:rPr>
      </w:pPr>
      <w:r w:rsidRPr="00536349">
        <w:rPr>
          <w:rFonts w:ascii="Arial" w:hAnsi="Arial"/>
        </w:rPr>
        <w:t>v</w:t>
      </w:r>
      <w:r w:rsidR="00A64A46" w:rsidRPr="00536349">
        <w:rPr>
          <w:rFonts w:ascii="Arial" w:hAnsi="Arial"/>
        </w:rPr>
        <w:t>.</w:t>
      </w:r>
      <w:r w:rsidR="00A64A46" w:rsidRPr="00536349">
        <w:rPr>
          <w:rFonts w:ascii="Arial" w:hAnsi="Arial"/>
        </w:rPr>
        <w:tab/>
        <w:t xml:space="preserve">duties upon receipt of communications, 10 Cal. Code Regs. </w:t>
      </w:r>
      <w:r w:rsidR="00011FAC" w:rsidRPr="00536349">
        <w:rPr>
          <w:rFonts w:ascii="Arial" w:hAnsi="Arial"/>
        </w:rPr>
        <w:t>section</w:t>
      </w:r>
      <w:r w:rsidR="00A64A46" w:rsidRPr="00536349">
        <w:rPr>
          <w:rFonts w:ascii="Arial" w:hAnsi="Arial"/>
        </w:rPr>
        <w:t xml:space="preserve"> 2695.5</w:t>
      </w:r>
    </w:p>
    <w:p w14:paraId="29FCF637" w14:textId="656EB038" w:rsidR="00A64A46" w:rsidRPr="00536349" w:rsidRDefault="00994EFC" w:rsidP="00A64A46">
      <w:pPr>
        <w:tabs>
          <w:tab w:val="left" w:pos="-1080"/>
          <w:tab w:val="left" w:pos="2160"/>
        </w:tabs>
        <w:ind w:left="2700" w:hanging="540"/>
        <w:rPr>
          <w:rFonts w:ascii="Arial" w:hAnsi="Arial"/>
        </w:rPr>
      </w:pPr>
      <w:r w:rsidRPr="00536349">
        <w:rPr>
          <w:rFonts w:ascii="Arial" w:hAnsi="Arial"/>
        </w:rPr>
        <w:t>vi</w:t>
      </w:r>
      <w:r w:rsidR="00A64A46" w:rsidRPr="00536349">
        <w:rPr>
          <w:rFonts w:ascii="Arial" w:hAnsi="Arial"/>
        </w:rPr>
        <w:t>.</w:t>
      </w:r>
      <w:r w:rsidR="00A64A46" w:rsidRPr="00536349">
        <w:rPr>
          <w:rFonts w:ascii="Arial" w:hAnsi="Arial"/>
        </w:rPr>
        <w:tab/>
        <w:t>standards for prompt, fair</w:t>
      </w:r>
      <w:r w:rsidR="003F7BE1">
        <w:rPr>
          <w:rFonts w:ascii="Arial" w:hAnsi="Arial"/>
        </w:rPr>
        <w:t>,</w:t>
      </w:r>
      <w:r w:rsidR="00A64A46" w:rsidRPr="00536349">
        <w:rPr>
          <w:rFonts w:ascii="Arial" w:hAnsi="Arial"/>
        </w:rPr>
        <w:t xml:space="preserve"> and equitable settlements, 10 Cal. Code Regs. </w:t>
      </w:r>
      <w:r w:rsidR="00011FAC" w:rsidRPr="00536349">
        <w:rPr>
          <w:rFonts w:ascii="Arial" w:hAnsi="Arial"/>
        </w:rPr>
        <w:t>section</w:t>
      </w:r>
      <w:r w:rsidR="00A64A46" w:rsidRPr="00536349">
        <w:rPr>
          <w:rFonts w:ascii="Arial" w:hAnsi="Arial"/>
        </w:rPr>
        <w:t>s 2695.7</w:t>
      </w:r>
      <w:r w:rsidR="008F6A58">
        <w:rPr>
          <w:rFonts w:ascii="Arial" w:hAnsi="Arial"/>
        </w:rPr>
        <w:t>(</w:t>
      </w:r>
      <w:r w:rsidR="00A64A46" w:rsidRPr="00536349">
        <w:rPr>
          <w:rFonts w:ascii="Arial" w:hAnsi="Arial"/>
        </w:rPr>
        <w:t>a), (b), (c), (g), and (h)</w:t>
      </w:r>
    </w:p>
    <w:p w14:paraId="687E74D8" w14:textId="636B60C9" w:rsidR="00994EFC" w:rsidRPr="00536349" w:rsidRDefault="00994EFC" w:rsidP="00A64A46">
      <w:pPr>
        <w:tabs>
          <w:tab w:val="left" w:pos="-1080"/>
          <w:tab w:val="left" w:pos="2160"/>
        </w:tabs>
        <w:ind w:left="2700" w:hanging="540"/>
        <w:rPr>
          <w:rFonts w:ascii="Arial" w:hAnsi="Arial"/>
        </w:rPr>
      </w:pPr>
      <w:r w:rsidRPr="00536349">
        <w:rPr>
          <w:rFonts w:ascii="Arial" w:hAnsi="Arial"/>
        </w:rPr>
        <w:t>vii.</w:t>
      </w:r>
      <w:r w:rsidRPr="00536349">
        <w:rPr>
          <w:rFonts w:ascii="Arial" w:hAnsi="Arial"/>
        </w:rPr>
        <w:tab/>
      </w:r>
      <w:r w:rsidR="003F7BE1">
        <w:rPr>
          <w:rFonts w:ascii="Arial" w:hAnsi="Arial"/>
        </w:rPr>
        <w:t>a</w:t>
      </w:r>
      <w:r w:rsidRPr="00536349">
        <w:rPr>
          <w:rFonts w:ascii="Arial" w:hAnsi="Arial"/>
        </w:rPr>
        <w:t xml:space="preserve">dditional standards applicable to first party residential and commercial insurance policies, 10 Cal. Code Regs. </w:t>
      </w:r>
      <w:r w:rsidR="00011FAC" w:rsidRPr="00536349">
        <w:rPr>
          <w:rFonts w:ascii="Arial" w:hAnsi="Arial"/>
        </w:rPr>
        <w:t>section</w:t>
      </w:r>
      <w:r w:rsidRPr="00536349">
        <w:rPr>
          <w:rFonts w:ascii="Arial" w:hAnsi="Arial"/>
        </w:rPr>
        <w:t xml:space="preserve"> 2695.9</w:t>
      </w:r>
    </w:p>
    <w:p w14:paraId="56556CA4" w14:textId="77777777" w:rsidR="00811EE1" w:rsidRPr="00536349" w:rsidRDefault="00811EE1" w:rsidP="00811EE1">
      <w:pPr>
        <w:tabs>
          <w:tab w:val="left" w:pos="-1080"/>
          <w:tab w:val="left" w:pos="720"/>
        </w:tabs>
        <w:ind w:left="1440" w:hanging="1440"/>
        <w:rPr>
          <w:rFonts w:ascii="Arial" w:hAnsi="Arial"/>
          <w:color w:val="000000"/>
        </w:rPr>
      </w:pPr>
    </w:p>
    <w:p w14:paraId="2635B82E" w14:textId="77777777" w:rsidR="00811EE1" w:rsidRPr="00536349" w:rsidRDefault="00811EE1" w:rsidP="00811EE1">
      <w:pPr>
        <w:tabs>
          <w:tab w:val="left" w:pos="-1080"/>
        </w:tabs>
        <w:ind w:left="540" w:hanging="540"/>
        <w:rPr>
          <w:rFonts w:ascii="Arial" w:hAnsi="Arial"/>
          <w:color w:val="000000"/>
        </w:rPr>
      </w:pPr>
      <w:r w:rsidRPr="00536349">
        <w:rPr>
          <w:rFonts w:ascii="Arial" w:hAnsi="Arial"/>
          <w:color w:val="000000"/>
        </w:rPr>
        <w:t>I.</w:t>
      </w:r>
      <w:r w:rsidRPr="00536349">
        <w:rPr>
          <w:rFonts w:ascii="Arial" w:hAnsi="Arial"/>
          <w:color w:val="000000"/>
        </w:rPr>
        <w:tab/>
      </w:r>
      <w:r w:rsidR="00DE72A3" w:rsidRPr="00536349">
        <w:rPr>
          <w:rFonts w:ascii="Arial" w:hAnsi="Arial"/>
          <w:color w:val="000000"/>
        </w:rPr>
        <w:t>General Insurance</w:t>
      </w:r>
    </w:p>
    <w:p w14:paraId="75E78610" w14:textId="77777777" w:rsidR="00811EE1" w:rsidRPr="00536349" w:rsidRDefault="00811EE1" w:rsidP="00811EE1">
      <w:pPr>
        <w:tabs>
          <w:tab w:val="left" w:pos="-1080"/>
        </w:tabs>
        <w:ind w:left="1080" w:hanging="540"/>
        <w:rPr>
          <w:rFonts w:ascii="Arial" w:hAnsi="Arial"/>
          <w:color w:val="000000"/>
        </w:rPr>
      </w:pPr>
      <w:r w:rsidRPr="00536349">
        <w:rPr>
          <w:rFonts w:ascii="Arial" w:hAnsi="Arial"/>
          <w:color w:val="000000"/>
        </w:rPr>
        <w:t>C</w:t>
      </w:r>
      <w:r w:rsidRPr="00536349">
        <w:rPr>
          <w:rFonts w:ascii="Arial" w:hAnsi="Arial"/>
          <w:color w:val="000000"/>
        </w:rPr>
        <w:tab/>
      </w:r>
      <w:r w:rsidRPr="00536349">
        <w:rPr>
          <w:rFonts w:ascii="Arial" w:hAnsi="Arial"/>
        </w:rPr>
        <w:t>The Insurance Marketplace</w:t>
      </w:r>
    </w:p>
    <w:p w14:paraId="4E0F0D58" w14:textId="350A6A14" w:rsidR="00811EE1" w:rsidRPr="00536349" w:rsidRDefault="00811EE1" w:rsidP="00811EE1">
      <w:pPr>
        <w:tabs>
          <w:tab w:val="left" w:pos="-1080"/>
        </w:tabs>
        <w:ind w:left="1620" w:hanging="540"/>
        <w:rPr>
          <w:rFonts w:ascii="Arial" w:hAnsi="Arial"/>
          <w:color w:val="000000"/>
        </w:rPr>
      </w:pPr>
      <w:r w:rsidRPr="00536349">
        <w:rPr>
          <w:rFonts w:ascii="Arial" w:hAnsi="Arial"/>
          <w:color w:val="000000"/>
        </w:rPr>
        <w:t>5.</w:t>
      </w:r>
      <w:r w:rsidRPr="00536349">
        <w:rPr>
          <w:rFonts w:ascii="Arial" w:hAnsi="Arial"/>
          <w:color w:val="000000"/>
        </w:rPr>
        <w:tab/>
        <w:t>Excess and Surplus (E&amp;S) Lines</w:t>
      </w:r>
    </w:p>
    <w:p w14:paraId="327FDAC9" w14:textId="5029FD32" w:rsidR="00811EE1" w:rsidRPr="00536349" w:rsidRDefault="00811EE1" w:rsidP="00811EE1">
      <w:pPr>
        <w:tabs>
          <w:tab w:val="left" w:pos="-1080"/>
        </w:tabs>
        <w:ind w:left="2160" w:hanging="540"/>
        <w:rPr>
          <w:rFonts w:ascii="Arial" w:hAnsi="Arial"/>
          <w:color w:val="000000"/>
        </w:rPr>
      </w:pPr>
      <w:r w:rsidRPr="00536349">
        <w:rPr>
          <w:rFonts w:ascii="Arial" w:hAnsi="Arial"/>
          <w:color w:val="000000"/>
        </w:rPr>
        <w:t>a.</w:t>
      </w:r>
      <w:r w:rsidRPr="00536349">
        <w:rPr>
          <w:rFonts w:ascii="Arial" w:hAnsi="Arial"/>
          <w:color w:val="000000"/>
        </w:rPr>
        <w:tab/>
      </w:r>
      <w:r w:rsidR="003F7BE1">
        <w:rPr>
          <w:rFonts w:ascii="Arial" w:hAnsi="Arial"/>
          <w:color w:val="000000"/>
        </w:rPr>
        <w:t>w</w:t>
      </w:r>
      <w:r w:rsidRPr="00536349">
        <w:rPr>
          <w:rFonts w:ascii="Arial" w:hAnsi="Arial"/>
          <w:color w:val="000000"/>
        </w:rPr>
        <w:t>ith regard to surplus lines, be able to identify:</w:t>
      </w:r>
    </w:p>
    <w:p w14:paraId="6DF9277C" w14:textId="77777777" w:rsidR="00811EE1" w:rsidRPr="00536349" w:rsidRDefault="00811EE1" w:rsidP="00811EE1">
      <w:pPr>
        <w:tabs>
          <w:tab w:val="left" w:pos="-1080"/>
        </w:tabs>
        <w:ind w:left="2700" w:hanging="540"/>
        <w:rPr>
          <w:rFonts w:ascii="Arial" w:hAnsi="Arial"/>
          <w:color w:val="000000"/>
        </w:rPr>
      </w:pPr>
      <w:r w:rsidRPr="00536349">
        <w:rPr>
          <w:rFonts w:ascii="Arial" w:hAnsi="Arial"/>
          <w:color w:val="000000"/>
        </w:rPr>
        <w:t>i.</w:t>
      </w:r>
      <w:r w:rsidRPr="00536349">
        <w:rPr>
          <w:rFonts w:ascii="Arial" w:hAnsi="Arial"/>
          <w:color w:val="000000"/>
        </w:rPr>
        <w:tab/>
        <w:t>what the term "surplus lines" means</w:t>
      </w:r>
    </w:p>
    <w:p w14:paraId="0A6CB16B" w14:textId="77777777" w:rsidR="00811EE1" w:rsidRPr="00536349" w:rsidRDefault="00811EE1" w:rsidP="00811EE1">
      <w:pPr>
        <w:tabs>
          <w:tab w:val="left" w:pos="-1080"/>
        </w:tabs>
        <w:ind w:left="2700" w:hanging="540"/>
        <w:rPr>
          <w:rFonts w:ascii="Arial" w:hAnsi="Arial"/>
          <w:color w:val="000000"/>
        </w:rPr>
      </w:pPr>
      <w:r w:rsidRPr="00536349">
        <w:rPr>
          <w:rFonts w:ascii="Arial" w:hAnsi="Arial"/>
          <w:color w:val="000000"/>
        </w:rPr>
        <w:t>ii.</w:t>
      </w:r>
      <w:r w:rsidRPr="00536349">
        <w:rPr>
          <w:rFonts w:ascii="Arial" w:hAnsi="Arial"/>
          <w:color w:val="000000"/>
        </w:rPr>
        <w:tab/>
        <w:t>the marketplace needs met by surplus lines</w:t>
      </w:r>
    </w:p>
    <w:p w14:paraId="06DF029B" w14:textId="77777777" w:rsidR="00811EE1" w:rsidRPr="00536349" w:rsidRDefault="00811EE1" w:rsidP="00811EE1">
      <w:pPr>
        <w:tabs>
          <w:tab w:val="left" w:pos="-1080"/>
        </w:tabs>
        <w:ind w:left="2700" w:hanging="540"/>
        <w:rPr>
          <w:rFonts w:ascii="Arial" w:hAnsi="Arial"/>
          <w:color w:val="000000"/>
        </w:rPr>
      </w:pPr>
      <w:r w:rsidRPr="00536349">
        <w:rPr>
          <w:rFonts w:ascii="Arial" w:hAnsi="Arial"/>
          <w:color w:val="000000"/>
        </w:rPr>
        <w:t>iii.</w:t>
      </w:r>
      <w:r w:rsidRPr="00536349">
        <w:rPr>
          <w:rFonts w:ascii="Arial" w:hAnsi="Arial"/>
          <w:color w:val="000000"/>
        </w:rPr>
        <w:tab/>
        <w:t>the requirements to be met before a risk may be placed with a surplus lines insurer</w:t>
      </w:r>
    </w:p>
    <w:p w14:paraId="3473B8A5" w14:textId="77777777" w:rsidR="00811EE1" w:rsidRPr="00536349" w:rsidRDefault="00811EE1" w:rsidP="00811EE1">
      <w:pPr>
        <w:tabs>
          <w:tab w:val="left" w:pos="-1080"/>
        </w:tabs>
        <w:ind w:left="2700" w:hanging="540"/>
        <w:rPr>
          <w:rFonts w:ascii="Arial" w:hAnsi="Arial"/>
          <w:color w:val="000000"/>
        </w:rPr>
      </w:pPr>
      <w:r w:rsidRPr="00536349">
        <w:rPr>
          <w:rFonts w:ascii="Arial" w:hAnsi="Arial"/>
          <w:color w:val="000000"/>
        </w:rPr>
        <w:t>iv.</w:t>
      </w:r>
      <w:r w:rsidRPr="00536349">
        <w:rPr>
          <w:rFonts w:ascii="Arial" w:hAnsi="Arial"/>
          <w:color w:val="000000"/>
        </w:rPr>
        <w:tab/>
        <w:t>how surplus lines</w:t>
      </w:r>
      <w:r w:rsidR="003C177D" w:rsidRPr="00536349">
        <w:rPr>
          <w:rFonts w:ascii="Arial" w:hAnsi="Arial"/>
          <w:color w:val="000000"/>
        </w:rPr>
        <w:t xml:space="preserve"> and special lines surplus</w:t>
      </w:r>
      <w:r w:rsidRPr="00536349">
        <w:rPr>
          <w:rFonts w:ascii="Arial" w:hAnsi="Arial"/>
          <w:i/>
          <w:color w:val="000000"/>
        </w:rPr>
        <w:t xml:space="preserve"> </w:t>
      </w:r>
      <w:r w:rsidRPr="00536349">
        <w:rPr>
          <w:rFonts w:ascii="Arial" w:hAnsi="Arial"/>
          <w:color w:val="000000"/>
        </w:rPr>
        <w:t>brokers interact with agents</w:t>
      </w:r>
    </w:p>
    <w:p w14:paraId="567F5E98" w14:textId="411A566D" w:rsidR="00811EE1" w:rsidRPr="00536349" w:rsidRDefault="00811EE1" w:rsidP="00811EE1">
      <w:pPr>
        <w:tabs>
          <w:tab w:val="left" w:pos="-1080"/>
        </w:tabs>
        <w:ind w:left="2700" w:hanging="540"/>
        <w:rPr>
          <w:rFonts w:ascii="Arial" w:hAnsi="Arial"/>
          <w:color w:val="000000"/>
        </w:rPr>
      </w:pPr>
      <w:r w:rsidRPr="00536349">
        <w:rPr>
          <w:rFonts w:ascii="Arial" w:hAnsi="Arial"/>
          <w:color w:val="000000"/>
        </w:rPr>
        <w:t>v.</w:t>
      </w:r>
      <w:r w:rsidRPr="00536349">
        <w:rPr>
          <w:rFonts w:ascii="Arial" w:hAnsi="Arial"/>
          <w:color w:val="000000"/>
        </w:rPr>
        <w:tab/>
        <w:t>the absence of binding authority when placing business through excess and surplus lines brokers,</w:t>
      </w:r>
      <w:r w:rsidR="003C177D" w:rsidRPr="00536349">
        <w:rPr>
          <w:rFonts w:ascii="Arial" w:hAnsi="Arial"/>
          <w:color w:val="000000"/>
        </w:rPr>
        <w:t xml:space="preserve"> </w:t>
      </w:r>
      <w:r w:rsidR="008F6A58">
        <w:rPr>
          <w:rFonts w:ascii="Arial" w:hAnsi="Arial"/>
          <w:color w:val="000000"/>
        </w:rPr>
        <w:t xml:space="preserve">California Insurance </w:t>
      </w:r>
      <w:r w:rsidR="003C177D" w:rsidRPr="00536349">
        <w:rPr>
          <w:rFonts w:ascii="Arial" w:hAnsi="Arial"/>
          <w:color w:val="000000"/>
        </w:rPr>
        <w:t>Code</w:t>
      </w:r>
      <w:r w:rsidRPr="00536349">
        <w:rPr>
          <w:rFonts w:ascii="Arial" w:hAnsi="Arial"/>
          <w:color w:val="000000"/>
        </w:rPr>
        <w:t xml:space="preserve"> </w:t>
      </w:r>
      <w:r w:rsidR="00011FAC" w:rsidRPr="00536349">
        <w:rPr>
          <w:rFonts w:ascii="Arial" w:hAnsi="Arial"/>
        </w:rPr>
        <w:t>section</w:t>
      </w:r>
      <w:r w:rsidRPr="00536349">
        <w:rPr>
          <w:rFonts w:ascii="Arial" w:hAnsi="Arial"/>
        </w:rPr>
        <w:t xml:space="preserve"> 1764.2</w:t>
      </w:r>
      <w:r w:rsidRPr="00536349">
        <w:rPr>
          <w:rFonts w:ascii="Arial" w:hAnsi="Arial"/>
          <w:color w:val="000000"/>
        </w:rPr>
        <w:t xml:space="preserve"> </w:t>
      </w:r>
    </w:p>
    <w:p w14:paraId="6F5CC016" w14:textId="77777777" w:rsidR="003C177D" w:rsidRPr="00536349" w:rsidRDefault="00811EE1" w:rsidP="00811EE1">
      <w:pPr>
        <w:tabs>
          <w:tab w:val="left" w:pos="-1080"/>
        </w:tabs>
        <w:ind w:left="2700" w:hanging="540"/>
        <w:rPr>
          <w:rFonts w:ascii="Arial" w:hAnsi="Arial"/>
          <w:color w:val="000000"/>
        </w:rPr>
      </w:pPr>
      <w:r w:rsidRPr="00536349">
        <w:rPr>
          <w:rFonts w:ascii="Arial" w:hAnsi="Arial"/>
          <w:color w:val="000000"/>
        </w:rPr>
        <w:t>vi.</w:t>
      </w:r>
      <w:r w:rsidRPr="00536349">
        <w:rPr>
          <w:rFonts w:ascii="Arial" w:hAnsi="Arial"/>
          <w:color w:val="000000"/>
        </w:rPr>
        <w:tab/>
        <w:t>the non-standard nature of the coverages provided</w:t>
      </w:r>
      <w:r w:rsidR="003C177D" w:rsidRPr="00536349">
        <w:rPr>
          <w:rFonts w:ascii="Arial" w:hAnsi="Arial"/>
          <w:color w:val="000000"/>
        </w:rPr>
        <w:t>, and that:</w:t>
      </w:r>
    </w:p>
    <w:p w14:paraId="54420826" w14:textId="77777777" w:rsidR="003C177D" w:rsidRPr="00536349" w:rsidRDefault="003C177D" w:rsidP="003C177D">
      <w:pPr>
        <w:tabs>
          <w:tab w:val="left" w:pos="-1080"/>
          <w:tab w:val="left" w:pos="2160"/>
        </w:tabs>
        <w:ind w:left="3420" w:hanging="720"/>
        <w:rPr>
          <w:rFonts w:ascii="Arial" w:hAnsi="Arial"/>
          <w:caps/>
        </w:rPr>
      </w:pPr>
      <w:r w:rsidRPr="00536349">
        <w:rPr>
          <w:rFonts w:ascii="Arial" w:hAnsi="Arial"/>
        </w:rPr>
        <w:t>1)</w:t>
      </w:r>
      <w:r w:rsidRPr="00536349">
        <w:rPr>
          <w:rFonts w:ascii="Arial" w:hAnsi="Arial"/>
        </w:rPr>
        <w:tab/>
        <w:t xml:space="preserve">An excess and surplus lines insurer writes standard coverages </w:t>
      </w:r>
      <w:r w:rsidRPr="00536349">
        <w:rPr>
          <w:rFonts w:ascii="Arial" w:hAnsi="Arial"/>
        </w:rPr>
        <w:lastRenderedPageBreak/>
        <w:t>in a state where the insurer is unlicensed</w:t>
      </w:r>
    </w:p>
    <w:p w14:paraId="043F72E6" w14:textId="77777777" w:rsidR="003C177D" w:rsidRPr="00536349" w:rsidRDefault="003C177D" w:rsidP="003C177D">
      <w:pPr>
        <w:widowControl/>
        <w:tabs>
          <w:tab w:val="left" w:pos="1440"/>
        </w:tabs>
        <w:ind w:left="3420" w:hanging="720"/>
        <w:rPr>
          <w:rFonts w:ascii="Arial" w:hAnsi="Arial"/>
          <w:caps/>
          <w:snapToGrid/>
        </w:rPr>
      </w:pPr>
      <w:r w:rsidRPr="00536349">
        <w:rPr>
          <w:rFonts w:ascii="Arial" w:hAnsi="Arial"/>
        </w:rPr>
        <w:t>2)</w:t>
      </w:r>
      <w:r w:rsidRPr="00536349">
        <w:rPr>
          <w:rFonts w:ascii="Arial" w:hAnsi="Arial"/>
        </w:rPr>
        <w:tab/>
        <w:t>A standard market insurer is an admitted insurer who offers rates for insurance coverage to insureds who have an average or better than average loss exposure</w:t>
      </w:r>
    </w:p>
    <w:p w14:paraId="112793E9" w14:textId="02813780" w:rsidR="00811EE1" w:rsidRPr="00536349" w:rsidRDefault="00811EE1" w:rsidP="00811EE1">
      <w:pPr>
        <w:tabs>
          <w:tab w:val="left" w:pos="-1080"/>
        </w:tabs>
        <w:ind w:left="2700" w:hanging="540"/>
        <w:rPr>
          <w:rFonts w:ascii="Arial" w:hAnsi="Arial"/>
          <w:color w:val="000000"/>
          <w:u w:val="single"/>
        </w:rPr>
      </w:pPr>
      <w:r w:rsidRPr="00536349">
        <w:rPr>
          <w:rFonts w:ascii="Arial" w:hAnsi="Arial"/>
          <w:color w:val="000000"/>
        </w:rPr>
        <w:t>vii.</w:t>
      </w:r>
      <w:r w:rsidRPr="00536349">
        <w:rPr>
          <w:rFonts w:ascii="Arial" w:hAnsi="Arial"/>
          <w:color w:val="000000"/>
        </w:rPr>
        <w:tab/>
        <w:t xml:space="preserve">conditions that must be met before business may be obtained from these carriers, </w:t>
      </w:r>
      <w:r w:rsidR="008F6A58">
        <w:rPr>
          <w:rFonts w:ascii="Arial" w:hAnsi="Arial"/>
          <w:color w:val="000000"/>
        </w:rPr>
        <w:t xml:space="preserve">California Insurance </w:t>
      </w:r>
      <w:r w:rsidR="003C177D" w:rsidRPr="00536349">
        <w:rPr>
          <w:rFonts w:ascii="Arial" w:hAnsi="Arial"/>
          <w:color w:val="000000"/>
        </w:rPr>
        <w:t xml:space="preserve">Code </w:t>
      </w:r>
      <w:r w:rsidR="00011FAC" w:rsidRPr="00536349">
        <w:rPr>
          <w:rFonts w:ascii="Arial" w:hAnsi="Arial"/>
        </w:rPr>
        <w:t>section</w:t>
      </w:r>
      <w:r w:rsidRPr="00536349">
        <w:rPr>
          <w:rFonts w:ascii="Arial" w:hAnsi="Arial"/>
        </w:rPr>
        <w:t xml:space="preserve"> 1761</w:t>
      </w:r>
      <w:r w:rsidRPr="00536349">
        <w:rPr>
          <w:rFonts w:ascii="Arial" w:hAnsi="Arial"/>
          <w:color w:val="000000"/>
        </w:rPr>
        <w:t xml:space="preserve"> </w:t>
      </w:r>
    </w:p>
    <w:p w14:paraId="36620785" w14:textId="2C2FFECB" w:rsidR="00FC74A0" w:rsidRPr="00536349" w:rsidRDefault="00811EE1" w:rsidP="00811EE1">
      <w:pPr>
        <w:tabs>
          <w:tab w:val="left" w:pos="-1080"/>
          <w:tab w:val="left" w:pos="1440"/>
        </w:tabs>
        <w:ind w:left="2700" w:hanging="540"/>
      </w:pPr>
      <w:r w:rsidRPr="00536349">
        <w:rPr>
          <w:rFonts w:ascii="Arial" w:hAnsi="Arial"/>
          <w:color w:val="000000"/>
        </w:rPr>
        <w:t>viii.</w:t>
      </w:r>
      <w:r w:rsidRPr="00536349">
        <w:rPr>
          <w:rFonts w:ascii="Arial" w:hAnsi="Arial"/>
          <w:color w:val="000000"/>
        </w:rPr>
        <w:tab/>
      </w:r>
      <w:r w:rsidR="003F7BE1">
        <w:rPr>
          <w:rFonts w:ascii="Arial" w:hAnsi="Arial"/>
          <w:color w:val="000000"/>
        </w:rPr>
        <w:t>w</w:t>
      </w:r>
      <w:r w:rsidR="0009702A" w:rsidRPr="00536349">
        <w:rPr>
          <w:rFonts w:ascii="Arial" w:hAnsi="Arial"/>
          <w:color w:val="000000"/>
        </w:rPr>
        <w:t xml:space="preserve">hat is </w:t>
      </w:r>
      <w:r w:rsidRPr="00536349">
        <w:rPr>
          <w:rFonts w:ascii="Arial" w:hAnsi="Arial"/>
          <w:color w:val="000000"/>
        </w:rPr>
        <w:t xml:space="preserve">the List of </w:t>
      </w:r>
      <w:r w:rsidR="0056333B" w:rsidRPr="00536349">
        <w:rPr>
          <w:rFonts w:ascii="Arial" w:hAnsi="Arial"/>
          <w:color w:val="000000"/>
        </w:rPr>
        <w:t xml:space="preserve">Approved </w:t>
      </w:r>
      <w:r w:rsidRPr="00536349">
        <w:rPr>
          <w:rFonts w:ascii="Arial" w:hAnsi="Arial"/>
          <w:color w:val="000000"/>
        </w:rPr>
        <w:t>Surplus Lines Insurers (L</w:t>
      </w:r>
      <w:r w:rsidR="0056333B" w:rsidRPr="00536349">
        <w:rPr>
          <w:rFonts w:ascii="Arial" w:hAnsi="Arial"/>
          <w:color w:val="000000"/>
        </w:rPr>
        <w:t>A</w:t>
      </w:r>
      <w:r w:rsidRPr="00536349">
        <w:rPr>
          <w:rFonts w:ascii="Arial" w:hAnsi="Arial"/>
          <w:color w:val="000000"/>
        </w:rPr>
        <w:t>SLI)</w:t>
      </w:r>
      <w:r w:rsidR="0009702A" w:rsidRPr="00536349">
        <w:rPr>
          <w:rFonts w:ascii="Arial" w:hAnsi="Arial"/>
          <w:color w:val="000000"/>
        </w:rPr>
        <w:t>?</w:t>
      </w:r>
      <w:r w:rsidRPr="00536349">
        <w:rPr>
          <w:rFonts w:ascii="Arial" w:hAnsi="Arial"/>
          <w:color w:val="000000"/>
        </w:rPr>
        <w:t xml:space="preserve"> The following link will provide access to this list:</w:t>
      </w:r>
    </w:p>
    <w:p w14:paraId="69C743CB" w14:textId="77777777" w:rsidR="00142F9E" w:rsidRPr="00536349" w:rsidRDefault="00605E23" w:rsidP="00AC16C8">
      <w:pPr>
        <w:tabs>
          <w:tab w:val="left" w:pos="-1080"/>
          <w:tab w:val="left" w:pos="1440"/>
        </w:tabs>
        <w:ind w:left="2700"/>
        <w:rPr>
          <w:rFonts w:ascii="Arial" w:hAnsi="Arial"/>
          <w:snapToGrid/>
        </w:rPr>
      </w:pPr>
      <w:hyperlink r:id="rId12" w:history="1">
        <w:r w:rsidR="00AC16C8" w:rsidRPr="00536349">
          <w:rPr>
            <w:rStyle w:val="Hyperlink"/>
            <w:rFonts w:ascii="Arial" w:hAnsi="Arial"/>
            <w:snapToGrid/>
          </w:rPr>
          <w:t>http://www.insurance.ca.gov/0250-insurers/0300-insurers/0200-bulletins/eligible-surplus-line/index.cfm</w:t>
        </w:r>
      </w:hyperlink>
    </w:p>
    <w:p w14:paraId="102E93B3" w14:textId="5A0B8D15" w:rsidR="00196D87" w:rsidRPr="00536349" w:rsidRDefault="00142F9E" w:rsidP="00F10023">
      <w:pPr>
        <w:tabs>
          <w:tab w:val="left" w:pos="-1080"/>
        </w:tabs>
        <w:ind w:left="2700" w:hanging="450"/>
        <w:rPr>
          <w:rFonts w:ascii="Arial" w:hAnsi="Arial"/>
          <w:snapToGrid/>
          <w:color w:val="0000FF"/>
          <w:u w:val="single"/>
        </w:rPr>
      </w:pPr>
      <w:r w:rsidRPr="00536349">
        <w:rPr>
          <w:rStyle w:val="Hyperlink"/>
          <w:rFonts w:ascii="Arial" w:hAnsi="Arial"/>
          <w:snapToGrid/>
          <w:color w:val="auto"/>
          <w:u w:val="none"/>
        </w:rPr>
        <w:t>ix.</w:t>
      </w:r>
      <w:r w:rsidR="000F734C" w:rsidRPr="00536349">
        <w:rPr>
          <w:rStyle w:val="Hyperlink"/>
          <w:rFonts w:ascii="Arial" w:hAnsi="Arial"/>
          <w:snapToGrid/>
          <w:color w:val="auto"/>
          <w:u w:val="none"/>
        </w:rPr>
        <w:tab/>
      </w:r>
      <w:r w:rsidR="003F7BE1">
        <w:rPr>
          <w:rStyle w:val="Hyperlink"/>
          <w:rFonts w:ascii="Arial" w:hAnsi="Arial"/>
          <w:snapToGrid/>
          <w:color w:val="auto"/>
          <w:u w:val="none"/>
        </w:rPr>
        <w:t>w</w:t>
      </w:r>
      <w:r w:rsidRPr="00536349">
        <w:rPr>
          <w:rStyle w:val="Hyperlink"/>
          <w:rFonts w:ascii="Arial" w:hAnsi="Arial"/>
          <w:snapToGrid/>
          <w:color w:val="auto"/>
          <w:u w:val="none"/>
        </w:rPr>
        <w:t>hat is the Quarterly Listing of Alien Insurers issued by the NAIC’s International Insurers Department</w:t>
      </w:r>
      <w:r w:rsidR="001D2E85">
        <w:rPr>
          <w:rStyle w:val="Hyperlink"/>
          <w:rFonts w:ascii="Arial" w:hAnsi="Arial"/>
          <w:snapToGrid/>
          <w:color w:val="auto"/>
          <w:u w:val="none"/>
        </w:rPr>
        <w:t xml:space="preserve"> </w:t>
      </w:r>
      <w:r w:rsidRPr="00536349">
        <w:rPr>
          <w:rStyle w:val="Hyperlink"/>
          <w:rFonts w:ascii="Arial" w:hAnsi="Arial"/>
          <w:snapToGrid/>
          <w:color w:val="auto"/>
          <w:u w:val="none"/>
        </w:rPr>
        <w:t>(“IID List”)? The following link will provide access to this list:</w:t>
      </w:r>
      <w:r w:rsidR="00AC16C8" w:rsidRPr="00536349">
        <w:rPr>
          <w:rFonts w:ascii="Arial" w:hAnsi="Arial" w:cs="Arial"/>
          <w:sz w:val="22"/>
          <w:szCs w:val="22"/>
        </w:rPr>
        <w:t xml:space="preserve"> </w:t>
      </w:r>
      <w:hyperlink r:id="rId13" w:history="1">
        <w:r w:rsidR="009D39A3" w:rsidRPr="00536349">
          <w:rPr>
            <w:rStyle w:val="Hyperlink"/>
            <w:rFonts w:ascii="Arial" w:hAnsi="Arial" w:cs="Arial"/>
            <w:sz w:val="22"/>
            <w:szCs w:val="22"/>
          </w:rPr>
          <w:t>https://www.naic.org/prod_serv/QLS-AS-230.pdf</w:t>
        </w:r>
      </w:hyperlink>
      <w:r w:rsidR="00AC16C8" w:rsidRPr="00536349">
        <w:rPr>
          <w:rFonts w:ascii="Arial" w:hAnsi="Arial" w:cs="Arial"/>
          <w:sz w:val="22"/>
          <w:szCs w:val="22"/>
        </w:rPr>
        <w:t xml:space="preserve"> </w:t>
      </w:r>
    </w:p>
    <w:p w14:paraId="65E4E1D0" w14:textId="77777777" w:rsidR="00142F9E" w:rsidRPr="00536349" w:rsidRDefault="00142F9E" w:rsidP="009D39A3">
      <w:pPr>
        <w:tabs>
          <w:tab w:val="left" w:pos="-1080"/>
        </w:tabs>
        <w:ind w:firstLine="2160"/>
        <w:rPr>
          <w:rFonts w:ascii="Arial" w:hAnsi="Arial"/>
        </w:rPr>
      </w:pPr>
    </w:p>
    <w:p w14:paraId="18B7D3B6" w14:textId="4F9CBB05" w:rsidR="00E83D1F" w:rsidRPr="00536349" w:rsidRDefault="006265DD">
      <w:pPr>
        <w:tabs>
          <w:tab w:val="left" w:pos="-1080"/>
        </w:tabs>
        <w:rPr>
          <w:rFonts w:ascii="Arial" w:hAnsi="Arial"/>
        </w:rPr>
      </w:pPr>
      <w:r w:rsidRPr="00536349">
        <w:rPr>
          <w:rFonts w:ascii="Arial" w:hAnsi="Arial"/>
        </w:rPr>
        <w:t>I</w:t>
      </w:r>
      <w:r w:rsidR="00E83D1F" w:rsidRPr="00536349">
        <w:rPr>
          <w:rFonts w:ascii="Arial" w:hAnsi="Arial"/>
        </w:rPr>
        <w:t>.</w:t>
      </w:r>
      <w:r w:rsidR="00E83D1F" w:rsidRPr="00536349">
        <w:rPr>
          <w:rFonts w:ascii="Arial" w:hAnsi="Arial"/>
        </w:rPr>
        <w:tab/>
      </w:r>
      <w:r w:rsidRPr="00536349">
        <w:rPr>
          <w:rFonts w:ascii="Arial" w:hAnsi="Arial"/>
        </w:rPr>
        <w:t xml:space="preserve">General </w:t>
      </w:r>
      <w:r w:rsidR="00DE72A3" w:rsidRPr="00536349">
        <w:rPr>
          <w:rFonts w:ascii="Arial" w:hAnsi="Arial"/>
        </w:rPr>
        <w:t>Insurance</w:t>
      </w:r>
    </w:p>
    <w:p w14:paraId="5F41BD37" w14:textId="4ABF8AD4" w:rsidR="00E83D1F" w:rsidRPr="00536349" w:rsidRDefault="00EE2399" w:rsidP="00156FB8">
      <w:pPr>
        <w:tabs>
          <w:tab w:val="left" w:pos="-1080"/>
        </w:tabs>
        <w:ind w:left="1080" w:hanging="540"/>
        <w:rPr>
          <w:rFonts w:ascii="Arial" w:hAnsi="Arial"/>
          <w:strike/>
        </w:rPr>
      </w:pPr>
      <w:r w:rsidRPr="00536349">
        <w:rPr>
          <w:rFonts w:ascii="Arial" w:hAnsi="Arial"/>
        </w:rPr>
        <w:t>D.</w:t>
      </w:r>
      <w:r w:rsidR="00E83D1F" w:rsidRPr="00536349">
        <w:rPr>
          <w:rFonts w:ascii="Arial" w:hAnsi="Arial"/>
        </w:rPr>
        <w:tab/>
        <w:t>Legal Concept: Tort Law</w:t>
      </w:r>
    </w:p>
    <w:p w14:paraId="7804C77C" w14:textId="77777777" w:rsidR="00DF3650" w:rsidRPr="00536349" w:rsidRDefault="00DF3650" w:rsidP="00DF3650">
      <w:pPr>
        <w:ind w:left="1620" w:hanging="540"/>
        <w:rPr>
          <w:rFonts w:ascii="Arial" w:hAnsi="Arial"/>
        </w:rPr>
      </w:pPr>
      <w:r w:rsidRPr="00536349">
        <w:rPr>
          <w:rFonts w:ascii="Arial" w:hAnsi="Arial"/>
        </w:rPr>
        <w:t>1.</w:t>
      </w:r>
      <w:r w:rsidRPr="00536349">
        <w:rPr>
          <w:rFonts w:ascii="Arial" w:hAnsi="Arial"/>
        </w:rPr>
        <w:tab/>
        <w:t>Be able to identify and/or recognize:</w:t>
      </w:r>
    </w:p>
    <w:p w14:paraId="6A65DE73" w14:textId="50CB3CC3" w:rsidR="00DF3650" w:rsidRPr="00536349" w:rsidRDefault="00DF3650" w:rsidP="00DF3650">
      <w:pPr>
        <w:ind w:left="2160" w:hanging="540"/>
        <w:rPr>
          <w:rFonts w:ascii="Arial" w:hAnsi="Arial"/>
        </w:rPr>
      </w:pPr>
      <w:r w:rsidRPr="00536349">
        <w:rPr>
          <w:rFonts w:ascii="Arial" w:hAnsi="Arial"/>
        </w:rPr>
        <w:t>a.</w:t>
      </w:r>
      <w:r w:rsidRPr="00536349">
        <w:rPr>
          <w:rFonts w:ascii="Arial" w:hAnsi="Arial"/>
        </w:rPr>
        <w:tab/>
        <w:t>torts are forms of civil wrongdoing, including:</w:t>
      </w:r>
    </w:p>
    <w:p w14:paraId="6113CC19" w14:textId="4B391EA3" w:rsidR="00DF3650" w:rsidRPr="00536349" w:rsidRDefault="00311B6C" w:rsidP="00246A85">
      <w:pPr>
        <w:ind w:left="1440" w:firstLine="720"/>
        <w:rPr>
          <w:rFonts w:ascii="Arial" w:hAnsi="Arial"/>
          <w:lang w:val="fr-FR"/>
        </w:rPr>
      </w:pPr>
      <w:r w:rsidRPr="00536349">
        <w:rPr>
          <w:rFonts w:ascii="Arial" w:hAnsi="Arial"/>
          <w:lang w:val="fr-FR"/>
        </w:rPr>
        <w:t>i.</w:t>
      </w:r>
      <w:r w:rsidR="00DF3650" w:rsidRPr="00536349">
        <w:rPr>
          <w:rFonts w:ascii="Arial" w:hAnsi="Arial"/>
          <w:lang w:val="fr-FR"/>
        </w:rPr>
        <w:tab/>
        <w:t>intentional torts</w:t>
      </w:r>
    </w:p>
    <w:p w14:paraId="4F89D19E" w14:textId="1E83D3DA" w:rsidR="00DF3650" w:rsidRPr="00536349" w:rsidRDefault="00DF3650" w:rsidP="00246A85">
      <w:pPr>
        <w:ind w:left="1440" w:firstLine="720"/>
        <w:rPr>
          <w:rFonts w:ascii="Arial" w:hAnsi="Arial"/>
          <w:lang w:val="fr-FR"/>
        </w:rPr>
      </w:pPr>
      <w:r w:rsidRPr="00536349">
        <w:rPr>
          <w:rFonts w:ascii="Arial" w:hAnsi="Arial"/>
          <w:lang w:val="fr-FR"/>
        </w:rPr>
        <w:t>ii.</w:t>
      </w:r>
      <w:r w:rsidR="00311B6C" w:rsidRPr="00536349">
        <w:rPr>
          <w:rFonts w:ascii="Arial" w:hAnsi="Arial"/>
          <w:lang w:val="fr-FR"/>
        </w:rPr>
        <w:t xml:space="preserve"> </w:t>
      </w:r>
      <w:r w:rsidR="00311B6C" w:rsidRPr="00536349">
        <w:rPr>
          <w:rFonts w:ascii="Arial" w:hAnsi="Arial"/>
          <w:lang w:val="fr-FR"/>
        </w:rPr>
        <w:tab/>
      </w:r>
      <w:r w:rsidRPr="00536349">
        <w:rPr>
          <w:rFonts w:ascii="Arial" w:hAnsi="Arial"/>
          <w:lang w:val="fr-FR"/>
        </w:rPr>
        <w:t>negligence</w:t>
      </w:r>
    </w:p>
    <w:p w14:paraId="753B81DF" w14:textId="76CE6CD2" w:rsidR="00DF3650" w:rsidRPr="001D2E85" w:rsidRDefault="00DF3650" w:rsidP="00246A85">
      <w:pPr>
        <w:ind w:left="1440" w:firstLine="720"/>
        <w:rPr>
          <w:rFonts w:ascii="Arial" w:hAnsi="Arial"/>
        </w:rPr>
      </w:pPr>
      <w:r w:rsidRPr="00536349">
        <w:rPr>
          <w:rFonts w:ascii="Arial" w:hAnsi="Arial"/>
        </w:rPr>
        <w:t>iii.</w:t>
      </w:r>
      <w:r w:rsidR="00311B6C" w:rsidRPr="00536349">
        <w:rPr>
          <w:rFonts w:ascii="Arial" w:hAnsi="Arial"/>
        </w:rPr>
        <w:t xml:space="preserve"> </w:t>
      </w:r>
      <w:r w:rsidR="00311B6C" w:rsidRPr="00536349">
        <w:rPr>
          <w:rFonts w:ascii="Arial" w:hAnsi="Arial"/>
        </w:rPr>
        <w:tab/>
      </w:r>
      <w:r w:rsidRPr="00536349">
        <w:rPr>
          <w:rFonts w:ascii="Arial" w:hAnsi="Arial"/>
        </w:rPr>
        <w:t>absolute/strict liability</w:t>
      </w:r>
    </w:p>
    <w:p w14:paraId="06F2424C" w14:textId="58A7189B" w:rsidR="00DF3650" w:rsidRPr="00536349" w:rsidRDefault="00DF3650" w:rsidP="00246A85">
      <w:pPr>
        <w:ind w:left="1440" w:firstLine="720"/>
        <w:rPr>
          <w:rFonts w:ascii="Arial" w:hAnsi="Arial"/>
        </w:rPr>
      </w:pPr>
      <w:r w:rsidRPr="00536349">
        <w:rPr>
          <w:rFonts w:ascii="Arial" w:hAnsi="Arial"/>
        </w:rPr>
        <w:t>iv.</w:t>
      </w:r>
      <w:r w:rsidR="00311B6C" w:rsidRPr="00536349">
        <w:rPr>
          <w:rFonts w:ascii="Arial" w:hAnsi="Arial"/>
        </w:rPr>
        <w:t xml:space="preserve"> </w:t>
      </w:r>
      <w:r w:rsidR="00311B6C" w:rsidRPr="00536349">
        <w:rPr>
          <w:rFonts w:ascii="Arial" w:hAnsi="Arial"/>
        </w:rPr>
        <w:tab/>
      </w:r>
      <w:r w:rsidRPr="00536349">
        <w:rPr>
          <w:rFonts w:ascii="Arial" w:hAnsi="Arial"/>
        </w:rPr>
        <w:t>vicarious liability</w:t>
      </w:r>
    </w:p>
    <w:p w14:paraId="15AE2DB3" w14:textId="316091BA" w:rsidR="00DF3650" w:rsidRPr="00536349" w:rsidRDefault="00DF3650" w:rsidP="009E4E04">
      <w:pPr>
        <w:tabs>
          <w:tab w:val="left" w:pos="-1080"/>
        </w:tabs>
        <w:ind w:left="720" w:firstLine="900"/>
        <w:rPr>
          <w:rFonts w:ascii="Arial" w:hAnsi="Arial"/>
          <w:strike/>
        </w:rPr>
      </w:pPr>
      <w:r w:rsidRPr="00536349">
        <w:rPr>
          <w:rFonts w:ascii="Arial" w:hAnsi="Arial"/>
        </w:rPr>
        <w:t>b.</w:t>
      </w:r>
      <w:r w:rsidRPr="00536349">
        <w:rPr>
          <w:rFonts w:ascii="Arial" w:hAnsi="Arial"/>
        </w:rPr>
        <w:tab/>
        <w:t>the four essential elements of negligence</w:t>
      </w:r>
      <w:r w:rsidR="0038411D" w:rsidRPr="00536349">
        <w:rPr>
          <w:rFonts w:ascii="Arial" w:hAnsi="Arial"/>
        </w:rPr>
        <w:t xml:space="preserve"> </w:t>
      </w:r>
    </w:p>
    <w:p w14:paraId="561BDCA8" w14:textId="77777777" w:rsidR="00DF3650" w:rsidRPr="00536349" w:rsidRDefault="00DF3650" w:rsidP="00DF3650">
      <w:pPr>
        <w:tabs>
          <w:tab w:val="left" w:pos="-1080"/>
        </w:tabs>
        <w:ind w:left="2700" w:hanging="540"/>
        <w:rPr>
          <w:rFonts w:ascii="Arial" w:hAnsi="Arial"/>
        </w:rPr>
      </w:pPr>
      <w:r w:rsidRPr="00536349">
        <w:rPr>
          <w:rFonts w:ascii="Arial" w:hAnsi="Arial"/>
        </w:rPr>
        <w:t>i.</w:t>
      </w:r>
      <w:r w:rsidR="007A3928" w:rsidRPr="00536349">
        <w:rPr>
          <w:rFonts w:ascii="Arial" w:hAnsi="Arial"/>
        </w:rPr>
        <w:t xml:space="preserve"> </w:t>
      </w:r>
      <w:r w:rsidRPr="00536349">
        <w:rPr>
          <w:rFonts w:ascii="Arial" w:hAnsi="Arial"/>
        </w:rPr>
        <w:tab/>
        <w:t>duty</w:t>
      </w:r>
    </w:p>
    <w:p w14:paraId="05ECEE74" w14:textId="77777777" w:rsidR="00DF3650" w:rsidRPr="00536349" w:rsidRDefault="00DF3650" w:rsidP="00DF3650">
      <w:pPr>
        <w:tabs>
          <w:tab w:val="left" w:pos="-1080"/>
        </w:tabs>
        <w:ind w:left="2700" w:hanging="540"/>
        <w:rPr>
          <w:rFonts w:ascii="Arial" w:hAnsi="Arial"/>
        </w:rPr>
      </w:pPr>
      <w:r w:rsidRPr="00536349">
        <w:rPr>
          <w:rFonts w:ascii="Arial" w:hAnsi="Arial"/>
        </w:rPr>
        <w:t>ii.</w:t>
      </w:r>
      <w:r w:rsidRPr="00536349">
        <w:rPr>
          <w:rFonts w:ascii="Arial" w:hAnsi="Arial"/>
        </w:rPr>
        <w:tab/>
        <w:t>breach</w:t>
      </w:r>
    </w:p>
    <w:p w14:paraId="6D848E50" w14:textId="60C35925" w:rsidR="00DF3650" w:rsidRPr="00536349" w:rsidRDefault="00DF3650" w:rsidP="00DF3650">
      <w:pPr>
        <w:tabs>
          <w:tab w:val="left" w:pos="-1080"/>
        </w:tabs>
        <w:ind w:left="2700" w:hanging="540"/>
        <w:rPr>
          <w:rFonts w:ascii="Arial" w:hAnsi="Arial"/>
        </w:rPr>
      </w:pPr>
      <w:r w:rsidRPr="00536349">
        <w:rPr>
          <w:rFonts w:ascii="Arial" w:hAnsi="Arial"/>
        </w:rPr>
        <w:t>iii.</w:t>
      </w:r>
      <w:r w:rsidRPr="00536349">
        <w:rPr>
          <w:rFonts w:ascii="Arial" w:hAnsi="Arial"/>
        </w:rPr>
        <w:tab/>
        <w:t>injury (</w:t>
      </w:r>
      <w:r w:rsidR="00CF682F" w:rsidRPr="00536349">
        <w:rPr>
          <w:rFonts w:ascii="Arial" w:hAnsi="Arial"/>
        </w:rPr>
        <w:t>proximate cause)</w:t>
      </w:r>
    </w:p>
    <w:p w14:paraId="1154796B" w14:textId="6EC7CFC2" w:rsidR="00DF3650" w:rsidRPr="00536349" w:rsidRDefault="00DF3650" w:rsidP="00DF3650">
      <w:pPr>
        <w:tabs>
          <w:tab w:val="left" w:pos="-1080"/>
        </w:tabs>
        <w:ind w:left="2700" w:hanging="540"/>
        <w:rPr>
          <w:rFonts w:ascii="Arial" w:hAnsi="Arial"/>
        </w:rPr>
      </w:pPr>
      <w:r w:rsidRPr="00536349">
        <w:rPr>
          <w:rFonts w:ascii="Arial" w:hAnsi="Arial"/>
        </w:rPr>
        <w:t>iv.</w:t>
      </w:r>
      <w:r w:rsidRPr="00536349">
        <w:rPr>
          <w:rFonts w:ascii="Arial" w:hAnsi="Arial"/>
        </w:rPr>
        <w:tab/>
      </w:r>
      <w:r w:rsidR="00CF682F" w:rsidRPr="00536349">
        <w:rPr>
          <w:rFonts w:ascii="Arial" w:hAnsi="Arial"/>
        </w:rPr>
        <w:t>(damages)</w:t>
      </w:r>
    </w:p>
    <w:p w14:paraId="78D26CB9" w14:textId="4F2620E1" w:rsidR="00DF3650" w:rsidRPr="00536349" w:rsidRDefault="00DF3650" w:rsidP="00DF3650">
      <w:pPr>
        <w:tabs>
          <w:tab w:val="left" w:pos="-1080"/>
        </w:tabs>
        <w:ind w:left="2160" w:hanging="540"/>
        <w:rPr>
          <w:rFonts w:ascii="Arial" w:hAnsi="Arial"/>
          <w:i/>
        </w:rPr>
      </w:pPr>
      <w:r w:rsidRPr="00536349">
        <w:rPr>
          <w:rFonts w:ascii="Arial" w:hAnsi="Arial"/>
        </w:rPr>
        <w:t>c.</w:t>
      </w:r>
      <w:r w:rsidRPr="00536349">
        <w:rPr>
          <w:rFonts w:ascii="Arial" w:hAnsi="Arial"/>
        </w:rPr>
        <w:tab/>
        <w:t>the principles</w:t>
      </w:r>
      <w:r w:rsidR="00B9473C" w:rsidRPr="00536349">
        <w:rPr>
          <w:rFonts w:ascii="Arial" w:hAnsi="Arial"/>
        </w:rPr>
        <w:t xml:space="preserve"> </w:t>
      </w:r>
      <w:r w:rsidRPr="00536349">
        <w:rPr>
          <w:rFonts w:ascii="Arial" w:hAnsi="Arial"/>
        </w:rPr>
        <w:t>of “proximate cause” and “efficient proximate cause”</w:t>
      </w:r>
    </w:p>
    <w:p w14:paraId="3BA1F9E8" w14:textId="2685CC2D" w:rsidR="00DF3650" w:rsidRPr="00536349" w:rsidRDefault="00DF3650" w:rsidP="00DF3650">
      <w:pPr>
        <w:tabs>
          <w:tab w:val="left" w:pos="-1080"/>
        </w:tabs>
        <w:ind w:left="2160" w:hanging="540"/>
        <w:rPr>
          <w:rFonts w:ascii="Arial" w:hAnsi="Arial"/>
        </w:rPr>
      </w:pPr>
      <w:r w:rsidRPr="00536349">
        <w:rPr>
          <w:rFonts w:ascii="Arial" w:hAnsi="Arial"/>
        </w:rPr>
        <w:t>d.</w:t>
      </w:r>
      <w:r w:rsidRPr="00536349">
        <w:rPr>
          <w:rFonts w:ascii="Arial" w:hAnsi="Arial"/>
        </w:rPr>
        <w:tab/>
      </w:r>
      <w:r w:rsidR="00B9473C" w:rsidRPr="00536349">
        <w:rPr>
          <w:rFonts w:ascii="Arial" w:hAnsi="Arial"/>
        </w:rPr>
        <w:t xml:space="preserve">legal </w:t>
      </w:r>
      <w:r w:rsidRPr="00536349">
        <w:rPr>
          <w:rFonts w:ascii="Arial" w:hAnsi="Arial"/>
        </w:rPr>
        <w:t xml:space="preserve">defenses against “negligence” </w:t>
      </w:r>
    </w:p>
    <w:p w14:paraId="4FFD0722" w14:textId="74BC6FBD" w:rsidR="00DF3650" w:rsidRPr="00536349" w:rsidRDefault="00DF3650" w:rsidP="00DF3650">
      <w:pPr>
        <w:tabs>
          <w:tab w:val="left" w:pos="-1080"/>
        </w:tabs>
        <w:ind w:left="2160" w:hanging="540"/>
        <w:rPr>
          <w:rFonts w:ascii="Arial" w:hAnsi="Arial"/>
        </w:rPr>
      </w:pPr>
      <w:r w:rsidRPr="00536349">
        <w:rPr>
          <w:rFonts w:ascii="Arial" w:hAnsi="Arial"/>
        </w:rPr>
        <w:t>e.</w:t>
      </w:r>
      <w:r w:rsidRPr="00536349">
        <w:rPr>
          <w:rFonts w:ascii="Arial" w:hAnsi="Arial"/>
        </w:rPr>
        <w:tab/>
      </w:r>
      <w:r w:rsidR="007035F1" w:rsidRPr="00536349">
        <w:rPr>
          <w:rFonts w:ascii="Arial" w:hAnsi="Arial"/>
        </w:rPr>
        <w:t>the purpose of absolute and strict liability doctrines, and to recognize situations where each would apply (e.g.</w:t>
      </w:r>
      <w:r w:rsidR="00FC6BF6">
        <w:rPr>
          <w:rFonts w:ascii="Arial" w:hAnsi="Arial"/>
        </w:rPr>
        <w:t>,</w:t>
      </w:r>
      <w:r w:rsidR="007035F1" w:rsidRPr="00536349">
        <w:rPr>
          <w:rFonts w:ascii="Arial" w:hAnsi="Arial"/>
        </w:rPr>
        <w:t xml:space="preserve"> employee injured at work (absolute) or dog bite (strict)</w:t>
      </w:r>
      <w:r w:rsidR="00FC6BF6">
        <w:rPr>
          <w:rFonts w:ascii="Arial" w:hAnsi="Arial"/>
        </w:rPr>
        <w:t>)</w:t>
      </w:r>
    </w:p>
    <w:p w14:paraId="390772A0" w14:textId="426ECCDF" w:rsidR="00DF3650" w:rsidRPr="00536349" w:rsidRDefault="00DF3650" w:rsidP="009E4E04">
      <w:pPr>
        <w:tabs>
          <w:tab w:val="left" w:pos="-1080"/>
        </w:tabs>
        <w:ind w:firstLine="1620"/>
        <w:rPr>
          <w:rFonts w:ascii="Arial" w:hAnsi="Arial"/>
        </w:rPr>
      </w:pPr>
      <w:r w:rsidRPr="00536349">
        <w:rPr>
          <w:rFonts w:ascii="Arial" w:hAnsi="Arial"/>
        </w:rPr>
        <w:t>f.</w:t>
      </w:r>
      <w:r w:rsidRPr="00536349">
        <w:rPr>
          <w:rFonts w:ascii="Arial" w:hAnsi="Arial"/>
        </w:rPr>
        <w:tab/>
        <w:t>examples of intentional torts (e.g.</w:t>
      </w:r>
      <w:r w:rsidR="00051333">
        <w:rPr>
          <w:rFonts w:ascii="Arial" w:hAnsi="Arial"/>
        </w:rPr>
        <w:t>,</w:t>
      </w:r>
      <w:r w:rsidRPr="00536349">
        <w:rPr>
          <w:rFonts w:ascii="Arial" w:hAnsi="Arial"/>
        </w:rPr>
        <w:t xml:space="preserve"> libel, slander, false arrest)</w:t>
      </w:r>
    </w:p>
    <w:p w14:paraId="6DC544B5" w14:textId="4FA984A5" w:rsidR="00DF3650" w:rsidRPr="00536349" w:rsidRDefault="00DF3650" w:rsidP="009E4E04">
      <w:pPr>
        <w:tabs>
          <w:tab w:val="left" w:pos="-1080"/>
        </w:tabs>
        <w:ind w:firstLine="1620"/>
        <w:rPr>
          <w:rFonts w:ascii="Arial" w:hAnsi="Arial"/>
        </w:rPr>
      </w:pPr>
      <w:r w:rsidRPr="00536349">
        <w:rPr>
          <w:rFonts w:ascii="Arial" w:hAnsi="Arial"/>
        </w:rPr>
        <w:t>g.</w:t>
      </w:r>
      <w:r w:rsidR="00741C70" w:rsidRPr="00536349">
        <w:rPr>
          <w:rFonts w:ascii="Arial" w:hAnsi="Arial"/>
        </w:rPr>
        <w:tab/>
      </w:r>
      <w:r w:rsidRPr="00536349">
        <w:rPr>
          <w:rFonts w:ascii="Arial" w:hAnsi="Arial"/>
        </w:rPr>
        <w:t>definitions of gross negligence and vicarious liability</w:t>
      </w:r>
    </w:p>
    <w:p w14:paraId="43E9B2C3" w14:textId="718C1460" w:rsidR="00DF3650" w:rsidRPr="00536349" w:rsidRDefault="00DF3650" w:rsidP="009E4E04">
      <w:pPr>
        <w:tabs>
          <w:tab w:val="left" w:pos="-1080"/>
        </w:tabs>
        <w:ind w:firstLine="1620"/>
        <w:rPr>
          <w:rFonts w:ascii="Arial" w:hAnsi="Arial"/>
        </w:rPr>
      </w:pPr>
      <w:r w:rsidRPr="00536349">
        <w:rPr>
          <w:rFonts w:ascii="Arial" w:hAnsi="Arial"/>
        </w:rPr>
        <w:t>h.</w:t>
      </w:r>
      <w:r w:rsidRPr="00536349">
        <w:rPr>
          <w:rFonts w:ascii="Arial" w:hAnsi="Arial"/>
        </w:rPr>
        <w:tab/>
        <w:t xml:space="preserve">various types of damages available under tort law: </w:t>
      </w:r>
    </w:p>
    <w:p w14:paraId="777BC8F7" w14:textId="77777777" w:rsidR="00DF3650" w:rsidRPr="00536349" w:rsidRDefault="00DF3650" w:rsidP="00DF3650">
      <w:pPr>
        <w:tabs>
          <w:tab w:val="left" w:pos="-1080"/>
        </w:tabs>
        <w:ind w:left="2700" w:hanging="540"/>
        <w:rPr>
          <w:rFonts w:ascii="Arial" w:hAnsi="Arial"/>
        </w:rPr>
      </w:pPr>
      <w:r w:rsidRPr="00536349">
        <w:rPr>
          <w:rFonts w:ascii="Arial" w:hAnsi="Arial"/>
        </w:rPr>
        <w:t>i.</w:t>
      </w:r>
      <w:r w:rsidRPr="00536349">
        <w:rPr>
          <w:rFonts w:ascii="Arial" w:hAnsi="Arial"/>
        </w:rPr>
        <w:tab/>
        <w:t>compensatory, which includes special and general damages</w:t>
      </w:r>
    </w:p>
    <w:p w14:paraId="62D99BAC" w14:textId="77777777" w:rsidR="00DF3650" w:rsidRPr="00536349" w:rsidRDefault="00DF3650" w:rsidP="00DF3650">
      <w:pPr>
        <w:tabs>
          <w:tab w:val="left" w:pos="-1080"/>
        </w:tabs>
        <w:ind w:left="2700" w:hanging="540"/>
        <w:rPr>
          <w:rFonts w:ascii="Arial" w:hAnsi="Arial"/>
        </w:rPr>
      </w:pPr>
      <w:r w:rsidRPr="00536349">
        <w:rPr>
          <w:rFonts w:ascii="Arial" w:hAnsi="Arial"/>
        </w:rPr>
        <w:t>ii.</w:t>
      </w:r>
      <w:r w:rsidRPr="00536349">
        <w:rPr>
          <w:rFonts w:ascii="Arial" w:hAnsi="Arial"/>
        </w:rPr>
        <w:tab/>
        <w:t>punitive</w:t>
      </w:r>
    </w:p>
    <w:p w14:paraId="5135FDB5" w14:textId="7798AB9A" w:rsidR="00741C70" w:rsidRPr="00536349" w:rsidRDefault="00DF3650" w:rsidP="009E4E04">
      <w:pPr>
        <w:tabs>
          <w:tab w:val="left" w:pos="-1080"/>
        </w:tabs>
        <w:ind w:firstLine="1620"/>
        <w:rPr>
          <w:rFonts w:ascii="Arial" w:hAnsi="Arial"/>
        </w:rPr>
      </w:pPr>
      <w:r w:rsidRPr="00536349">
        <w:rPr>
          <w:rFonts w:ascii="Arial" w:hAnsi="Arial"/>
        </w:rPr>
        <w:t>i.</w:t>
      </w:r>
      <w:r w:rsidRPr="00536349">
        <w:rPr>
          <w:rFonts w:ascii="Arial" w:hAnsi="Arial"/>
        </w:rPr>
        <w:tab/>
        <w:t xml:space="preserve">the difference between comparative and contributory negligence doctrines, </w:t>
      </w:r>
    </w:p>
    <w:p w14:paraId="1F52FBFF" w14:textId="36FC2AC2" w:rsidR="00DF3650" w:rsidRPr="00536349" w:rsidRDefault="00DF3650" w:rsidP="009E4E04">
      <w:pPr>
        <w:tabs>
          <w:tab w:val="left" w:pos="-1080"/>
        </w:tabs>
        <w:ind w:firstLine="2160"/>
        <w:rPr>
          <w:rFonts w:ascii="Arial" w:hAnsi="Arial"/>
        </w:rPr>
      </w:pPr>
      <w:r w:rsidRPr="00536349">
        <w:rPr>
          <w:rFonts w:ascii="Arial" w:hAnsi="Arial"/>
        </w:rPr>
        <w:t>and know which one applies under California tort law</w:t>
      </w:r>
    </w:p>
    <w:p w14:paraId="4D9A270C" w14:textId="77777777" w:rsidR="00DF3650" w:rsidRPr="00536349" w:rsidRDefault="00DF3650" w:rsidP="00DF3650">
      <w:pPr>
        <w:tabs>
          <w:tab w:val="left" w:pos="-1080"/>
        </w:tabs>
        <w:ind w:left="2700" w:hanging="540"/>
        <w:rPr>
          <w:rFonts w:ascii="Arial" w:hAnsi="Arial"/>
        </w:rPr>
      </w:pPr>
      <w:r w:rsidRPr="00536349">
        <w:rPr>
          <w:rFonts w:ascii="Arial" w:hAnsi="Arial"/>
        </w:rPr>
        <w:t>i.</w:t>
      </w:r>
      <w:r w:rsidRPr="00536349">
        <w:rPr>
          <w:rFonts w:ascii="Arial" w:hAnsi="Arial"/>
        </w:rPr>
        <w:tab/>
        <w:t>be able to compute a loss payment applying the doctrines of:</w:t>
      </w:r>
    </w:p>
    <w:p w14:paraId="2DD8E727" w14:textId="77777777" w:rsidR="00DF3650" w:rsidRPr="00536349" w:rsidRDefault="00DF3650" w:rsidP="00DF3650">
      <w:pPr>
        <w:tabs>
          <w:tab w:val="left" w:pos="-1080"/>
        </w:tabs>
        <w:ind w:left="3240" w:hanging="540"/>
        <w:rPr>
          <w:rFonts w:ascii="Arial" w:hAnsi="Arial"/>
        </w:rPr>
      </w:pPr>
      <w:r w:rsidRPr="00536349">
        <w:rPr>
          <w:rFonts w:ascii="Arial" w:hAnsi="Arial"/>
        </w:rPr>
        <w:t>a)</w:t>
      </w:r>
      <w:r w:rsidRPr="00536349">
        <w:rPr>
          <w:rFonts w:ascii="Arial" w:hAnsi="Arial"/>
        </w:rPr>
        <w:tab/>
        <w:t>comparative negligence</w:t>
      </w:r>
    </w:p>
    <w:p w14:paraId="75289D4E" w14:textId="77777777" w:rsidR="00DF3650" w:rsidRPr="00536349" w:rsidRDefault="00DF3650" w:rsidP="00DF3650">
      <w:pPr>
        <w:tabs>
          <w:tab w:val="left" w:pos="-1080"/>
        </w:tabs>
        <w:ind w:left="3240" w:hanging="540"/>
        <w:rPr>
          <w:rFonts w:ascii="Arial" w:hAnsi="Arial"/>
        </w:rPr>
      </w:pPr>
      <w:r w:rsidRPr="00536349">
        <w:rPr>
          <w:rFonts w:ascii="Arial" w:hAnsi="Arial"/>
        </w:rPr>
        <w:t>b)</w:t>
      </w:r>
      <w:r w:rsidRPr="00536349">
        <w:rPr>
          <w:rFonts w:ascii="Arial" w:hAnsi="Arial"/>
        </w:rPr>
        <w:tab/>
        <w:t>contributory negligence</w:t>
      </w:r>
    </w:p>
    <w:p w14:paraId="3227A6E2" w14:textId="0301190A" w:rsidR="00DF3650" w:rsidRPr="00536349" w:rsidRDefault="00DF3650" w:rsidP="004527AF">
      <w:pPr>
        <w:tabs>
          <w:tab w:val="left" w:pos="-1080"/>
        </w:tabs>
        <w:ind w:left="2160" w:hanging="450"/>
        <w:rPr>
          <w:rFonts w:ascii="Arial" w:hAnsi="Arial"/>
        </w:rPr>
      </w:pPr>
      <w:r w:rsidRPr="00536349">
        <w:rPr>
          <w:rFonts w:ascii="Arial" w:hAnsi="Arial"/>
        </w:rPr>
        <w:t>j.</w:t>
      </w:r>
      <w:r w:rsidRPr="00536349">
        <w:rPr>
          <w:rFonts w:ascii="Arial" w:hAnsi="Arial"/>
        </w:rPr>
        <w:tab/>
        <w:t xml:space="preserve">the assumption of the risk doctrine, and know: </w:t>
      </w:r>
    </w:p>
    <w:p w14:paraId="3639F528" w14:textId="77777777" w:rsidR="00DF3650" w:rsidRPr="00536349" w:rsidRDefault="00DF3650">
      <w:pPr>
        <w:tabs>
          <w:tab w:val="left" w:pos="-1080"/>
        </w:tabs>
        <w:ind w:left="2700" w:hanging="540"/>
        <w:rPr>
          <w:rFonts w:ascii="Arial" w:hAnsi="Arial"/>
        </w:rPr>
      </w:pPr>
      <w:r w:rsidRPr="00536349">
        <w:rPr>
          <w:rFonts w:ascii="Arial" w:hAnsi="Arial"/>
        </w:rPr>
        <w:lastRenderedPageBreak/>
        <w:t xml:space="preserve">i. </w:t>
      </w:r>
      <w:r w:rsidRPr="00536349">
        <w:rPr>
          <w:rFonts w:ascii="Arial" w:hAnsi="Arial"/>
        </w:rPr>
        <w:tab/>
        <w:t>how it applies to strict liability</w:t>
      </w:r>
    </w:p>
    <w:p w14:paraId="687EDD31" w14:textId="77777777" w:rsidR="00DF3650" w:rsidRPr="00536349" w:rsidRDefault="00DF3650">
      <w:pPr>
        <w:tabs>
          <w:tab w:val="left" w:pos="-1080"/>
        </w:tabs>
        <w:ind w:left="2700" w:hanging="540"/>
        <w:rPr>
          <w:rFonts w:ascii="Arial" w:hAnsi="Arial"/>
        </w:rPr>
      </w:pPr>
      <w:r w:rsidRPr="00536349">
        <w:rPr>
          <w:rFonts w:ascii="Arial" w:hAnsi="Arial"/>
        </w:rPr>
        <w:t>ii.</w:t>
      </w:r>
      <w:r w:rsidRPr="00536349">
        <w:rPr>
          <w:rFonts w:ascii="Arial" w:hAnsi="Arial"/>
        </w:rPr>
        <w:tab/>
        <w:t>that it may be asserted as a legal defense</w:t>
      </w:r>
    </w:p>
    <w:p w14:paraId="65F87C96" w14:textId="77777777" w:rsidR="00E83D1F" w:rsidRPr="00536349" w:rsidRDefault="00E83D1F" w:rsidP="004527AF">
      <w:pPr>
        <w:tabs>
          <w:tab w:val="left" w:pos="-1080"/>
        </w:tabs>
        <w:ind w:left="2430"/>
        <w:rPr>
          <w:rFonts w:ascii="Arial" w:hAnsi="Arial"/>
          <w:u w:val="single"/>
        </w:rPr>
      </w:pPr>
    </w:p>
    <w:p w14:paraId="08D073E4" w14:textId="77777777" w:rsidR="00E83D1F" w:rsidRPr="00536349" w:rsidRDefault="00E83D1F" w:rsidP="00156FB8">
      <w:pPr>
        <w:tabs>
          <w:tab w:val="left" w:pos="540"/>
        </w:tabs>
        <w:ind w:left="540" w:hanging="540"/>
        <w:rPr>
          <w:rFonts w:ascii="Arial" w:hAnsi="Arial"/>
        </w:rPr>
      </w:pPr>
      <w:r w:rsidRPr="00536349">
        <w:rPr>
          <w:rFonts w:ascii="Arial" w:hAnsi="Arial"/>
        </w:rPr>
        <w:t>II.</w:t>
      </w:r>
      <w:r w:rsidRPr="00536349">
        <w:rPr>
          <w:rFonts w:ascii="Arial" w:hAnsi="Arial"/>
          <w:color w:val="000000"/>
        </w:rPr>
        <w:tab/>
      </w:r>
      <w:r w:rsidR="00DE72A3" w:rsidRPr="00536349">
        <w:rPr>
          <w:rFonts w:ascii="Arial" w:hAnsi="Arial"/>
        </w:rPr>
        <w:t>Casualty Insurance</w:t>
      </w:r>
    </w:p>
    <w:p w14:paraId="3FFAACCC" w14:textId="5C2A4FD3" w:rsidR="00E83D1F" w:rsidRPr="00536349" w:rsidRDefault="00EE2399" w:rsidP="00156FB8">
      <w:pPr>
        <w:tabs>
          <w:tab w:val="left" w:pos="1080"/>
        </w:tabs>
        <w:ind w:left="1080" w:hanging="540"/>
        <w:rPr>
          <w:rFonts w:ascii="Arial Bold" w:hAnsi="Arial Bold"/>
          <w:strike/>
        </w:rPr>
      </w:pPr>
      <w:r w:rsidRPr="00536349">
        <w:rPr>
          <w:rFonts w:ascii="Arial" w:hAnsi="Arial"/>
        </w:rPr>
        <w:t>A</w:t>
      </w:r>
      <w:r w:rsidR="00E83D1F" w:rsidRPr="00536349">
        <w:rPr>
          <w:rFonts w:ascii="Arial" w:hAnsi="Arial"/>
        </w:rPr>
        <w:t>.</w:t>
      </w:r>
      <w:r w:rsidR="00E83D1F" w:rsidRPr="00536349">
        <w:rPr>
          <w:rFonts w:ascii="Arial" w:hAnsi="Arial"/>
        </w:rPr>
        <w:tab/>
        <w:t xml:space="preserve">Casualty </w:t>
      </w:r>
    </w:p>
    <w:p w14:paraId="0EC3E614" w14:textId="2FB66293" w:rsidR="00E83D1F" w:rsidRPr="00536349" w:rsidRDefault="00E83D1F" w:rsidP="00156FB8">
      <w:pPr>
        <w:tabs>
          <w:tab w:val="left" w:pos="1620"/>
        </w:tabs>
        <w:ind w:left="1620" w:hanging="540"/>
        <w:rPr>
          <w:rFonts w:ascii="Arial" w:hAnsi="Arial"/>
        </w:rPr>
      </w:pPr>
      <w:r w:rsidRPr="00536349">
        <w:rPr>
          <w:rFonts w:ascii="Arial" w:hAnsi="Arial"/>
        </w:rPr>
        <w:t>1.</w:t>
      </w:r>
      <w:r w:rsidR="00156FB8" w:rsidRPr="00536349">
        <w:rPr>
          <w:rFonts w:ascii="Arial" w:hAnsi="Arial"/>
        </w:rPr>
        <w:tab/>
      </w:r>
      <w:r w:rsidRPr="00536349">
        <w:rPr>
          <w:rFonts w:ascii="Arial" w:hAnsi="Arial"/>
        </w:rPr>
        <w:t>Basics</w:t>
      </w:r>
      <w:r w:rsidR="00037F5C" w:rsidRPr="00536349">
        <w:rPr>
          <w:rFonts w:ascii="Arial" w:hAnsi="Arial"/>
        </w:rPr>
        <w:t>. Be able to identify</w:t>
      </w:r>
    </w:p>
    <w:p w14:paraId="0C5E4A30" w14:textId="77777777" w:rsidR="00E83D1F" w:rsidRPr="00536349" w:rsidRDefault="00E83D1F" w:rsidP="00156FB8">
      <w:pPr>
        <w:tabs>
          <w:tab w:val="left" w:pos="2160"/>
        </w:tabs>
        <w:ind w:left="2160" w:hanging="540"/>
        <w:rPr>
          <w:rFonts w:ascii="Arial" w:hAnsi="Arial"/>
          <w:color w:val="000000"/>
        </w:rPr>
      </w:pPr>
      <w:r w:rsidRPr="00536349">
        <w:rPr>
          <w:rFonts w:ascii="Arial" w:hAnsi="Arial"/>
        </w:rPr>
        <w:t>a.</w:t>
      </w:r>
      <w:r w:rsidRPr="00536349">
        <w:rPr>
          <w:rFonts w:ascii="Arial" w:hAnsi="Arial"/>
        </w:rPr>
        <w:tab/>
      </w:r>
      <w:r w:rsidRPr="00536349">
        <w:rPr>
          <w:rFonts w:ascii="Arial" w:hAnsi="Arial"/>
          <w:color w:val="000000"/>
        </w:rPr>
        <w:t>the major services provided by the following organizations:</w:t>
      </w:r>
    </w:p>
    <w:p w14:paraId="1850BA67" w14:textId="77777777" w:rsidR="002F30D6" w:rsidRPr="00536349" w:rsidRDefault="00DA01C7" w:rsidP="00DA01C7">
      <w:pPr>
        <w:tabs>
          <w:tab w:val="left" w:pos="2880"/>
        </w:tabs>
        <w:ind w:left="2700" w:hanging="540"/>
        <w:rPr>
          <w:rFonts w:ascii="Arial" w:hAnsi="Arial"/>
          <w:color w:val="000000"/>
        </w:rPr>
      </w:pPr>
      <w:r w:rsidRPr="00536349">
        <w:rPr>
          <w:rFonts w:ascii="Arial" w:hAnsi="Arial"/>
          <w:color w:val="000000"/>
        </w:rPr>
        <w:t>i</w:t>
      </w:r>
      <w:r w:rsidR="00E83D1F" w:rsidRPr="00536349">
        <w:rPr>
          <w:rFonts w:ascii="Arial" w:hAnsi="Arial"/>
          <w:color w:val="000000"/>
        </w:rPr>
        <w:t>.</w:t>
      </w:r>
      <w:r w:rsidR="00E83D1F" w:rsidRPr="00536349">
        <w:rPr>
          <w:rFonts w:ascii="Arial" w:hAnsi="Arial"/>
          <w:color w:val="000000"/>
        </w:rPr>
        <w:tab/>
        <w:t>Insurance Services Office (ISO)</w:t>
      </w:r>
    </w:p>
    <w:p w14:paraId="6C0BC646" w14:textId="77777777" w:rsidR="00E83D1F" w:rsidRPr="00536349" w:rsidRDefault="002F30D6" w:rsidP="00DA01C7">
      <w:pPr>
        <w:tabs>
          <w:tab w:val="left" w:pos="2880"/>
        </w:tabs>
        <w:ind w:left="2700" w:hanging="540"/>
        <w:rPr>
          <w:rFonts w:ascii="Arial" w:hAnsi="Arial"/>
          <w:caps/>
          <w:color w:val="000000"/>
        </w:rPr>
      </w:pPr>
      <w:r w:rsidRPr="00536349">
        <w:rPr>
          <w:rFonts w:ascii="Arial" w:hAnsi="Arial"/>
          <w:color w:val="000000"/>
        </w:rPr>
        <w:t>ii.</w:t>
      </w:r>
      <w:r w:rsidRPr="00536349">
        <w:rPr>
          <w:rFonts w:ascii="Arial" w:hAnsi="Arial"/>
          <w:color w:val="000000"/>
        </w:rPr>
        <w:tab/>
      </w:r>
      <w:r w:rsidR="00154C4A" w:rsidRPr="00536349">
        <w:rPr>
          <w:rFonts w:ascii="Arial" w:hAnsi="Arial"/>
          <w:color w:val="000000"/>
        </w:rPr>
        <w:t>ACORD (Association for Cooperative Operations Research and Development)</w:t>
      </w:r>
    </w:p>
    <w:p w14:paraId="1AC268DD" w14:textId="19AED84E" w:rsidR="00E83D1F" w:rsidRPr="00536349" w:rsidRDefault="00DA01C7" w:rsidP="008F680A">
      <w:pPr>
        <w:tabs>
          <w:tab w:val="left" w:pos="2880"/>
        </w:tabs>
        <w:ind w:left="2700" w:hanging="540"/>
        <w:rPr>
          <w:rFonts w:ascii="Arial" w:hAnsi="Arial"/>
          <w:color w:val="000000"/>
        </w:rPr>
      </w:pPr>
      <w:r w:rsidRPr="00536349">
        <w:rPr>
          <w:rFonts w:ascii="Arial" w:hAnsi="Arial"/>
          <w:color w:val="000000"/>
        </w:rPr>
        <w:t>ii</w:t>
      </w:r>
      <w:r w:rsidR="002F30D6" w:rsidRPr="00536349">
        <w:rPr>
          <w:rFonts w:ascii="Arial" w:hAnsi="Arial"/>
          <w:color w:val="000000"/>
        </w:rPr>
        <w:t>i</w:t>
      </w:r>
      <w:r w:rsidR="003360CA" w:rsidRPr="00536349">
        <w:rPr>
          <w:rFonts w:ascii="Arial" w:hAnsi="Arial"/>
          <w:color w:val="000000"/>
        </w:rPr>
        <w:t>.</w:t>
      </w:r>
      <w:r w:rsidR="003360CA" w:rsidRPr="00536349">
        <w:rPr>
          <w:rFonts w:ascii="Arial" w:hAnsi="Arial"/>
          <w:color w:val="000000"/>
        </w:rPr>
        <w:tab/>
      </w:r>
      <w:r w:rsidR="00E83D1F" w:rsidRPr="00536349">
        <w:rPr>
          <w:rFonts w:ascii="Arial" w:hAnsi="Arial"/>
          <w:color w:val="000000"/>
        </w:rPr>
        <w:t xml:space="preserve">California Workers' Compensation </w:t>
      </w:r>
      <w:r w:rsidR="00EE2399" w:rsidRPr="00536349">
        <w:rPr>
          <w:rFonts w:ascii="Arial" w:hAnsi="Arial"/>
          <w:color w:val="000000"/>
        </w:rPr>
        <w:t xml:space="preserve">Insurance </w:t>
      </w:r>
      <w:r w:rsidR="00E83D1F" w:rsidRPr="00536349">
        <w:rPr>
          <w:rFonts w:ascii="Arial" w:hAnsi="Arial"/>
          <w:color w:val="000000"/>
        </w:rPr>
        <w:t xml:space="preserve">Rating Bureau, </w:t>
      </w:r>
      <w:r w:rsidR="008F6A58">
        <w:rPr>
          <w:rFonts w:ascii="Arial" w:hAnsi="Arial"/>
          <w:color w:val="000000"/>
        </w:rPr>
        <w:t xml:space="preserve">California Insurance </w:t>
      </w:r>
      <w:r w:rsidR="005640E1" w:rsidRPr="00536349">
        <w:rPr>
          <w:rFonts w:ascii="Arial" w:hAnsi="Arial"/>
          <w:color w:val="000000"/>
        </w:rPr>
        <w:t xml:space="preserve">Code </w:t>
      </w:r>
      <w:r w:rsidR="00011FAC" w:rsidRPr="00536349">
        <w:rPr>
          <w:rFonts w:ascii="Arial" w:hAnsi="Arial"/>
        </w:rPr>
        <w:t>section</w:t>
      </w:r>
      <w:r w:rsidR="00E83D1F" w:rsidRPr="00536349">
        <w:rPr>
          <w:rFonts w:ascii="Arial" w:hAnsi="Arial"/>
        </w:rPr>
        <w:t xml:space="preserve"> 11750.3</w:t>
      </w:r>
      <w:r w:rsidR="00F962D4" w:rsidRPr="00536349">
        <w:rPr>
          <w:rFonts w:ascii="Arial" w:hAnsi="Arial"/>
          <w:color w:val="000000"/>
        </w:rPr>
        <w:t xml:space="preserve"> </w:t>
      </w:r>
    </w:p>
    <w:p w14:paraId="2F3D9C76" w14:textId="17F0A487" w:rsidR="00E83D1F" w:rsidRPr="00536349" w:rsidRDefault="00DA01C7" w:rsidP="00DA01C7">
      <w:pPr>
        <w:tabs>
          <w:tab w:val="left" w:pos="720"/>
          <w:tab w:val="left" w:pos="810"/>
          <w:tab w:val="left" w:pos="2880"/>
        </w:tabs>
        <w:ind w:left="2700" w:hanging="540"/>
        <w:rPr>
          <w:rFonts w:ascii="Arial" w:hAnsi="Arial"/>
        </w:rPr>
      </w:pPr>
      <w:r w:rsidRPr="00536349">
        <w:rPr>
          <w:rFonts w:ascii="Arial" w:hAnsi="Arial"/>
        </w:rPr>
        <w:t>i</w:t>
      </w:r>
      <w:r w:rsidR="002F30D6" w:rsidRPr="00536349">
        <w:rPr>
          <w:rFonts w:ascii="Arial" w:hAnsi="Arial"/>
        </w:rPr>
        <w:t>v</w:t>
      </w:r>
      <w:r w:rsidR="00E83D1F" w:rsidRPr="00536349">
        <w:rPr>
          <w:rFonts w:ascii="Arial" w:hAnsi="Arial"/>
        </w:rPr>
        <w:t>.</w:t>
      </w:r>
      <w:r w:rsidR="00E83D1F" w:rsidRPr="00536349">
        <w:rPr>
          <w:rFonts w:ascii="Arial" w:hAnsi="Arial"/>
        </w:rPr>
        <w:tab/>
      </w:r>
      <w:r w:rsidR="00051333">
        <w:rPr>
          <w:rFonts w:ascii="Arial" w:hAnsi="Arial"/>
        </w:rPr>
        <w:t>u</w:t>
      </w:r>
      <w:r w:rsidR="00E83D1F" w:rsidRPr="00536349">
        <w:rPr>
          <w:rFonts w:ascii="Arial" w:hAnsi="Arial"/>
        </w:rPr>
        <w:t>nderstand that there are other rating organizations out of state (</w:t>
      </w:r>
      <w:r w:rsidR="00B52AD0" w:rsidRPr="00536349">
        <w:rPr>
          <w:rFonts w:ascii="Arial" w:hAnsi="Arial"/>
        </w:rPr>
        <w:t>e.g.</w:t>
      </w:r>
      <w:r w:rsidR="00051333">
        <w:rPr>
          <w:rFonts w:ascii="Arial" w:hAnsi="Arial"/>
        </w:rPr>
        <w:t>,</w:t>
      </w:r>
      <w:r w:rsidR="00B52AD0" w:rsidRPr="00536349">
        <w:rPr>
          <w:rFonts w:ascii="Arial" w:hAnsi="Arial"/>
        </w:rPr>
        <w:t xml:space="preserve"> </w:t>
      </w:r>
      <w:r w:rsidRPr="00536349">
        <w:rPr>
          <w:rStyle w:val="Emphasis"/>
          <w:rFonts w:ascii="Arial" w:hAnsi="Arial" w:cs="Arial"/>
          <w:b w:val="0"/>
        </w:rPr>
        <w:t>National Council on Compensation Insurance</w:t>
      </w:r>
      <w:r w:rsidRPr="00536349">
        <w:rPr>
          <w:rFonts w:ascii="Arial" w:hAnsi="Arial" w:cs="Arial"/>
        </w:rPr>
        <w:t>, Inc. (</w:t>
      </w:r>
      <w:r w:rsidR="00156FB8" w:rsidRPr="00536349">
        <w:rPr>
          <w:rFonts w:ascii="Arial" w:hAnsi="Arial"/>
        </w:rPr>
        <w:t>NCCI)</w:t>
      </w:r>
      <w:r w:rsidRPr="00536349">
        <w:rPr>
          <w:rFonts w:ascii="Arial" w:hAnsi="Arial"/>
        </w:rPr>
        <w:t>)</w:t>
      </w:r>
    </w:p>
    <w:p w14:paraId="69A81ADB" w14:textId="05E4872B" w:rsidR="005640E1" w:rsidRPr="00536349" w:rsidRDefault="005640E1" w:rsidP="005640E1">
      <w:pPr>
        <w:tabs>
          <w:tab w:val="left" w:pos="-1080"/>
        </w:tabs>
        <w:ind w:left="2160" w:hanging="540"/>
        <w:rPr>
          <w:rFonts w:ascii="Arial" w:hAnsi="Arial"/>
        </w:rPr>
      </w:pPr>
      <w:r w:rsidRPr="00536349">
        <w:rPr>
          <w:rFonts w:ascii="Arial" w:hAnsi="Arial"/>
        </w:rPr>
        <w:t>b.</w:t>
      </w:r>
      <w:r w:rsidRPr="00536349">
        <w:rPr>
          <w:rFonts w:ascii="Arial" w:hAnsi="Arial"/>
        </w:rPr>
        <w:tab/>
        <w:t>AM Best, Fitch, Moody’s</w:t>
      </w:r>
      <w:r w:rsidR="00051333">
        <w:rPr>
          <w:rFonts w:ascii="Arial" w:hAnsi="Arial"/>
        </w:rPr>
        <w:t>,</w:t>
      </w:r>
      <w:r w:rsidRPr="00536349">
        <w:rPr>
          <w:rFonts w:ascii="Arial" w:hAnsi="Arial"/>
        </w:rPr>
        <w:t xml:space="preserve"> and Standard and Poor’s are examples of independent rating organizations, and know what their ratings indicate</w:t>
      </w:r>
    </w:p>
    <w:p w14:paraId="711B220A" w14:textId="77777777" w:rsidR="005640E1" w:rsidRPr="00536349" w:rsidRDefault="005640E1" w:rsidP="00901B09">
      <w:pPr>
        <w:tabs>
          <w:tab w:val="left" w:pos="720"/>
          <w:tab w:val="left" w:pos="2160"/>
        </w:tabs>
        <w:ind w:left="2160" w:hanging="540"/>
        <w:rPr>
          <w:rFonts w:ascii="Arial" w:hAnsi="Arial"/>
        </w:rPr>
      </w:pPr>
      <w:r w:rsidRPr="00536349">
        <w:rPr>
          <w:rFonts w:ascii="Arial" w:hAnsi="Arial"/>
        </w:rPr>
        <w:t>c.</w:t>
      </w:r>
      <w:r w:rsidRPr="00536349">
        <w:rPr>
          <w:rFonts w:ascii="Arial" w:hAnsi="Arial"/>
        </w:rPr>
        <w:tab/>
        <w:t>the principal risk management methods used to identify</w:t>
      </w:r>
      <w:r w:rsidRPr="00536349">
        <w:rPr>
          <w:rFonts w:ascii="Arial" w:hAnsi="Arial"/>
          <w:i/>
        </w:rPr>
        <w:t xml:space="preserve"> </w:t>
      </w:r>
      <w:r w:rsidRPr="00536349">
        <w:rPr>
          <w:rFonts w:ascii="Arial" w:hAnsi="Arial"/>
        </w:rPr>
        <w:t>loss exposures, and the advantages and disadvantages of each method</w:t>
      </w:r>
    </w:p>
    <w:p w14:paraId="38F5DBB6" w14:textId="77777777" w:rsidR="005640E1" w:rsidRPr="00536349" w:rsidRDefault="005640E1" w:rsidP="005640E1">
      <w:pPr>
        <w:tabs>
          <w:tab w:val="left" w:pos="-1080"/>
        </w:tabs>
        <w:ind w:left="2160" w:hanging="540"/>
        <w:rPr>
          <w:rFonts w:ascii="Arial" w:hAnsi="Arial"/>
        </w:rPr>
      </w:pPr>
      <w:r w:rsidRPr="00536349">
        <w:rPr>
          <w:rFonts w:ascii="Arial" w:hAnsi="Arial"/>
        </w:rPr>
        <w:t>d.</w:t>
      </w:r>
      <w:r w:rsidRPr="00536349">
        <w:rPr>
          <w:rFonts w:ascii="Arial" w:hAnsi="Arial"/>
        </w:rPr>
        <w:tab/>
        <w:t>the difference between direct and</w:t>
      </w:r>
      <w:r w:rsidRPr="00536349">
        <w:rPr>
          <w:rFonts w:ascii="Arial" w:hAnsi="Arial"/>
          <w:i/>
        </w:rPr>
        <w:t xml:space="preserve"> </w:t>
      </w:r>
      <w:r w:rsidRPr="00536349">
        <w:rPr>
          <w:rFonts w:ascii="Arial" w:hAnsi="Arial"/>
        </w:rPr>
        <w:t>indirect (consequential</w:t>
      </w:r>
      <w:r w:rsidRPr="00536349">
        <w:rPr>
          <w:rFonts w:ascii="Arial" w:hAnsi="Arial"/>
          <w:i/>
        </w:rPr>
        <w:t>)</w:t>
      </w:r>
      <w:r w:rsidRPr="00536349">
        <w:rPr>
          <w:rFonts w:ascii="Arial" w:hAnsi="Arial"/>
        </w:rPr>
        <w:t xml:space="preserve"> property losses</w:t>
      </w:r>
    </w:p>
    <w:p w14:paraId="4AFA952E" w14:textId="77777777" w:rsidR="00FB02C0" w:rsidRPr="00536349" w:rsidRDefault="00FB02C0" w:rsidP="00FB02C0">
      <w:pPr>
        <w:tabs>
          <w:tab w:val="left" w:pos="-1080"/>
        </w:tabs>
        <w:ind w:left="2160" w:hanging="540"/>
        <w:rPr>
          <w:rFonts w:ascii="Arial" w:hAnsi="Arial"/>
        </w:rPr>
      </w:pPr>
      <w:r w:rsidRPr="00536349">
        <w:rPr>
          <w:rFonts w:ascii="Arial" w:hAnsi="Arial"/>
        </w:rPr>
        <w:t>e.</w:t>
      </w:r>
      <w:r w:rsidRPr="00536349">
        <w:rPr>
          <w:rFonts w:ascii="Arial" w:hAnsi="Arial"/>
        </w:rPr>
        <w:tab/>
        <w:t>common indirect</w:t>
      </w:r>
      <w:r w:rsidRPr="00536349">
        <w:rPr>
          <w:rFonts w:ascii="Arial" w:hAnsi="Arial"/>
          <w:i/>
        </w:rPr>
        <w:t xml:space="preserve"> </w:t>
      </w:r>
      <w:r w:rsidRPr="00536349">
        <w:rPr>
          <w:rFonts w:ascii="Arial" w:hAnsi="Arial"/>
        </w:rPr>
        <w:t>loss exposures</w:t>
      </w:r>
    </w:p>
    <w:p w14:paraId="0A39EB2B" w14:textId="72266089" w:rsidR="00FB02C0" w:rsidRPr="00536349" w:rsidRDefault="00FB02C0" w:rsidP="007F0846">
      <w:pPr>
        <w:tabs>
          <w:tab w:val="left" w:pos="-1080"/>
          <w:tab w:val="left" w:pos="2160"/>
        </w:tabs>
        <w:ind w:firstLine="1620"/>
        <w:rPr>
          <w:rFonts w:ascii="Arial" w:hAnsi="Arial"/>
          <w:strike/>
        </w:rPr>
      </w:pPr>
      <w:r w:rsidRPr="00536349">
        <w:rPr>
          <w:rFonts w:ascii="Arial" w:hAnsi="Arial"/>
        </w:rPr>
        <w:t>f.</w:t>
      </w:r>
      <w:r w:rsidRPr="00536349">
        <w:rPr>
          <w:rFonts w:ascii="Arial" w:hAnsi="Arial"/>
        </w:rPr>
        <w:tab/>
        <w:t>the terms expense ratio, loss ratio, and combined ratio</w:t>
      </w:r>
    </w:p>
    <w:p w14:paraId="6AFF81D9" w14:textId="05998B23" w:rsidR="00FB02C0" w:rsidRPr="00536349" w:rsidRDefault="00FB02C0" w:rsidP="00263F33">
      <w:pPr>
        <w:tabs>
          <w:tab w:val="left" w:pos="-1080"/>
        </w:tabs>
        <w:ind w:firstLine="1620"/>
        <w:rPr>
          <w:rFonts w:ascii="Arial" w:hAnsi="Arial"/>
        </w:rPr>
      </w:pPr>
      <w:r w:rsidRPr="00536349">
        <w:rPr>
          <w:rFonts w:ascii="Arial" w:hAnsi="Arial"/>
        </w:rPr>
        <w:t>g.</w:t>
      </w:r>
      <w:r w:rsidR="004937FB" w:rsidRPr="00536349">
        <w:rPr>
          <w:rFonts w:ascii="Arial" w:hAnsi="Arial"/>
        </w:rPr>
        <w:tab/>
        <w:t>and differentiate</w:t>
      </w:r>
      <w:r w:rsidRPr="00536349">
        <w:rPr>
          <w:rFonts w:ascii="Arial" w:hAnsi="Arial"/>
        </w:rPr>
        <w:t xml:space="preserve"> between the terms</w:t>
      </w:r>
      <w:r w:rsidR="004937FB" w:rsidRPr="00536349">
        <w:rPr>
          <w:rFonts w:ascii="Arial" w:hAnsi="Arial"/>
        </w:rPr>
        <w:t>:</w:t>
      </w:r>
    </w:p>
    <w:p w14:paraId="672548A2" w14:textId="067A8929" w:rsidR="00FB02C0" w:rsidRPr="00536349" w:rsidRDefault="00FB02C0" w:rsidP="000A63E3">
      <w:pPr>
        <w:tabs>
          <w:tab w:val="left" w:pos="-1080"/>
        </w:tabs>
        <w:ind w:left="2700" w:hanging="540"/>
        <w:rPr>
          <w:rFonts w:ascii="Arial" w:hAnsi="Arial"/>
        </w:rPr>
      </w:pPr>
      <w:r w:rsidRPr="00536349">
        <w:rPr>
          <w:rFonts w:ascii="Arial" w:hAnsi="Arial"/>
        </w:rPr>
        <w:t>i.</w:t>
      </w:r>
      <w:r w:rsidRPr="00536349">
        <w:rPr>
          <w:rFonts w:ascii="Arial" w:hAnsi="Arial"/>
          <w:i/>
        </w:rPr>
        <w:tab/>
      </w:r>
      <w:r w:rsidRPr="00536349">
        <w:rPr>
          <w:rFonts w:ascii="Arial" w:hAnsi="Arial"/>
        </w:rPr>
        <w:t>short rate/flat rate/pro</w:t>
      </w:r>
      <w:r w:rsidRPr="00536349">
        <w:rPr>
          <w:rFonts w:ascii="Arial" w:hAnsi="Arial"/>
          <w:i/>
        </w:rPr>
        <w:t>-</w:t>
      </w:r>
      <w:r w:rsidRPr="00536349">
        <w:rPr>
          <w:rFonts w:ascii="Arial" w:hAnsi="Arial"/>
        </w:rPr>
        <w:t>rata cancellation</w:t>
      </w:r>
    </w:p>
    <w:p w14:paraId="1C6050C9" w14:textId="529DB989" w:rsidR="00FB02C0" w:rsidRPr="00536349" w:rsidRDefault="00FB02C0">
      <w:pPr>
        <w:tabs>
          <w:tab w:val="left" w:pos="-1080"/>
        </w:tabs>
        <w:ind w:left="2700" w:hanging="540"/>
        <w:rPr>
          <w:rFonts w:ascii="Arial" w:hAnsi="Arial"/>
        </w:rPr>
      </w:pPr>
      <w:r w:rsidRPr="00536349">
        <w:rPr>
          <w:rFonts w:ascii="Arial" w:hAnsi="Arial"/>
        </w:rPr>
        <w:t>ii.</w:t>
      </w:r>
      <w:r w:rsidRPr="00536349">
        <w:rPr>
          <w:rFonts w:ascii="Arial" w:hAnsi="Arial"/>
        </w:rPr>
        <w:tab/>
        <w:t>cancellation/non-renewal/ apse</w:t>
      </w:r>
    </w:p>
    <w:p w14:paraId="3607F202" w14:textId="431B1911" w:rsidR="00FB02C0" w:rsidRPr="00536349" w:rsidRDefault="00FB02C0">
      <w:pPr>
        <w:tabs>
          <w:tab w:val="left" w:pos="-1080"/>
        </w:tabs>
        <w:ind w:left="2700" w:hanging="540"/>
        <w:rPr>
          <w:rFonts w:ascii="Arial" w:hAnsi="Arial"/>
          <w:i/>
        </w:rPr>
      </w:pPr>
      <w:r w:rsidRPr="00536349">
        <w:rPr>
          <w:rFonts w:ascii="Arial" w:hAnsi="Arial"/>
        </w:rPr>
        <w:t>iii.</w:t>
      </w:r>
      <w:r w:rsidRPr="00536349">
        <w:rPr>
          <w:rFonts w:ascii="Arial" w:hAnsi="Arial"/>
        </w:rPr>
        <w:tab/>
        <w:t>unearned/earned premium and be able to identify their correct computation</w:t>
      </w:r>
    </w:p>
    <w:p w14:paraId="69DBF909" w14:textId="134A389A" w:rsidR="00FB02C0" w:rsidRPr="00536349" w:rsidRDefault="00FB02C0" w:rsidP="00F10023">
      <w:pPr>
        <w:tabs>
          <w:tab w:val="left" w:pos="-1080"/>
        </w:tabs>
        <w:ind w:left="2700" w:hanging="540"/>
        <w:rPr>
          <w:rFonts w:ascii="Arial" w:hAnsi="Arial"/>
        </w:rPr>
      </w:pPr>
      <w:r w:rsidRPr="00536349">
        <w:rPr>
          <w:rFonts w:ascii="Arial" w:hAnsi="Arial"/>
        </w:rPr>
        <w:t>iv.</w:t>
      </w:r>
      <w:r w:rsidR="000F734C" w:rsidRPr="00536349">
        <w:rPr>
          <w:rFonts w:ascii="Arial" w:hAnsi="Arial"/>
        </w:rPr>
        <w:tab/>
      </w:r>
      <w:r w:rsidRPr="00536349">
        <w:rPr>
          <w:rFonts w:ascii="Arial" w:hAnsi="Arial"/>
        </w:rPr>
        <w:t>“judgment rating,” “merit rating,” and “manual rating”</w:t>
      </w:r>
    </w:p>
    <w:p w14:paraId="5AA9BA0D" w14:textId="32A82F77" w:rsidR="00FB02C0" w:rsidRPr="00536349" w:rsidRDefault="00FB02C0" w:rsidP="00F10023">
      <w:pPr>
        <w:tabs>
          <w:tab w:val="left" w:pos="-1080"/>
        </w:tabs>
        <w:ind w:left="2700" w:hanging="540"/>
        <w:rPr>
          <w:rFonts w:ascii="Arial" w:hAnsi="Arial"/>
        </w:rPr>
      </w:pPr>
      <w:r w:rsidRPr="00536349">
        <w:rPr>
          <w:rFonts w:ascii="Arial" w:hAnsi="Arial"/>
        </w:rPr>
        <w:t>v.</w:t>
      </w:r>
      <w:r w:rsidR="000F734C" w:rsidRPr="00536349">
        <w:rPr>
          <w:rFonts w:ascii="Arial" w:hAnsi="Arial"/>
        </w:rPr>
        <w:tab/>
      </w:r>
      <w:r w:rsidRPr="00536349">
        <w:rPr>
          <w:rFonts w:ascii="Arial" w:hAnsi="Arial"/>
        </w:rPr>
        <w:t>first party claimant, third party claimant, subrogation, and arbitration</w:t>
      </w:r>
    </w:p>
    <w:p w14:paraId="3C5376C4" w14:textId="05EED2B4" w:rsidR="00FB02C0" w:rsidRPr="00536349" w:rsidRDefault="00FB02C0" w:rsidP="00F10023">
      <w:pPr>
        <w:pStyle w:val="ListParagraph"/>
        <w:numPr>
          <w:ilvl w:val="0"/>
          <w:numId w:val="19"/>
        </w:numPr>
        <w:tabs>
          <w:tab w:val="left" w:pos="-1080"/>
        </w:tabs>
        <w:ind w:hanging="540"/>
        <w:rPr>
          <w:rFonts w:ascii="Arial" w:hAnsi="Arial"/>
        </w:rPr>
      </w:pPr>
      <w:r w:rsidRPr="00536349">
        <w:rPr>
          <w:rFonts w:ascii="Arial" w:hAnsi="Arial"/>
        </w:rPr>
        <w:t>“loss reserves” and “statutory reserves”</w:t>
      </w:r>
    </w:p>
    <w:p w14:paraId="69000236" w14:textId="3616075A" w:rsidR="00FB02C0" w:rsidRPr="00536349" w:rsidRDefault="00FB02C0" w:rsidP="00F10023">
      <w:pPr>
        <w:tabs>
          <w:tab w:val="left" w:pos="-1080"/>
        </w:tabs>
        <w:ind w:left="2700" w:hanging="540"/>
        <w:rPr>
          <w:rFonts w:ascii="Arial" w:hAnsi="Arial"/>
        </w:rPr>
      </w:pPr>
      <w:r w:rsidRPr="00536349">
        <w:rPr>
          <w:rFonts w:ascii="Arial" w:hAnsi="Arial"/>
        </w:rPr>
        <w:t>vii.</w:t>
      </w:r>
      <w:r w:rsidR="000F734C" w:rsidRPr="00536349">
        <w:rPr>
          <w:rFonts w:ascii="Arial" w:hAnsi="Arial"/>
        </w:rPr>
        <w:tab/>
      </w:r>
      <w:r w:rsidRPr="00536349">
        <w:rPr>
          <w:rFonts w:ascii="Arial" w:hAnsi="Arial"/>
        </w:rPr>
        <w:t>property and liability (casualty)</w:t>
      </w:r>
      <w:r w:rsidRPr="00536349">
        <w:rPr>
          <w:rFonts w:ascii="Arial" w:hAnsi="Arial"/>
          <w:i/>
        </w:rPr>
        <w:t xml:space="preserve"> </w:t>
      </w:r>
      <w:r w:rsidRPr="00536349">
        <w:rPr>
          <w:rFonts w:ascii="Arial" w:hAnsi="Arial"/>
        </w:rPr>
        <w:t>insurance coverages</w:t>
      </w:r>
    </w:p>
    <w:p w14:paraId="4061B69F" w14:textId="0624D7DF" w:rsidR="00703818" w:rsidRPr="00536349" w:rsidRDefault="00703818" w:rsidP="00703818">
      <w:pPr>
        <w:tabs>
          <w:tab w:val="left" w:pos="-1080"/>
        </w:tabs>
        <w:ind w:left="2160" w:hanging="540"/>
        <w:rPr>
          <w:rFonts w:ascii="Arial" w:hAnsi="Arial"/>
        </w:rPr>
      </w:pPr>
      <w:r w:rsidRPr="00536349">
        <w:rPr>
          <w:rFonts w:ascii="Arial" w:hAnsi="Arial"/>
        </w:rPr>
        <w:t>h.</w:t>
      </w:r>
      <w:r w:rsidRPr="00536349">
        <w:rPr>
          <w:rFonts w:ascii="Arial" w:hAnsi="Arial"/>
        </w:rPr>
        <w:tab/>
        <w:t>be able to identify</w:t>
      </w:r>
      <w:r w:rsidR="000F734C" w:rsidRPr="00536349">
        <w:rPr>
          <w:rFonts w:ascii="Arial" w:hAnsi="Arial"/>
        </w:rPr>
        <w:t>:</w:t>
      </w:r>
    </w:p>
    <w:p w14:paraId="7FA7C5E7" w14:textId="77777777" w:rsidR="00703818" w:rsidRPr="00536349" w:rsidRDefault="00703818" w:rsidP="00703818">
      <w:pPr>
        <w:tabs>
          <w:tab w:val="left" w:pos="-1080"/>
        </w:tabs>
        <w:ind w:left="2700" w:hanging="540"/>
        <w:rPr>
          <w:rFonts w:ascii="Arial" w:hAnsi="Arial"/>
        </w:rPr>
      </w:pPr>
      <w:r w:rsidRPr="00536349">
        <w:rPr>
          <w:rFonts w:ascii="Arial" w:hAnsi="Arial"/>
        </w:rPr>
        <w:t>i.</w:t>
      </w:r>
      <w:r w:rsidRPr="00536349">
        <w:rPr>
          <w:rFonts w:ascii="Arial" w:hAnsi="Arial"/>
        </w:rPr>
        <w:tab/>
        <w:t>the requirements to be met to assign a policy from one insured to another</w:t>
      </w:r>
    </w:p>
    <w:p w14:paraId="62602E72" w14:textId="7A73A0FB" w:rsidR="00703818" w:rsidRPr="00536349" w:rsidRDefault="00703818" w:rsidP="00703818">
      <w:pPr>
        <w:tabs>
          <w:tab w:val="left" w:pos="-1080"/>
          <w:tab w:val="left" w:pos="1440"/>
        </w:tabs>
        <w:ind w:left="2700" w:hanging="540"/>
        <w:rPr>
          <w:rFonts w:ascii="Arial" w:hAnsi="Arial"/>
        </w:rPr>
      </w:pPr>
      <w:r w:rsidRPr="00536349">
        <w:rPr>
          <w:rFonts w:ascii="Arial" w:hAnsi="Arial"/>
        </w:rPr>
        <w:t>ii.</w:t>
      </w:r>
      <w:r w:rsidRPr="00536349">
        <w:rPr>
          <w:rFonts w:ascii="Arial" w:hAnsi="Arial"/>
        </w:rPr>
        <w:tab/>
        <w:t xml:space="preserve">the requirement for an insurable interest to exist,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s 280 through 287</w:t>
      </w:r>
    </w:p>
    <w:p w14:paraId="1EE2AB40" w14:textId="5FA7484D" w:rsidR="00703818" w:rsidRPr="00536349" w:rsidRDefault="00703818" w:rsidP="00703818">
      <w:pPr>
        <w:tabs>
          <w:tab w:val="left" w:pos="-1080"/>
          <w:tab w:val="left" w:pos="1440"/>
        </w:tabs>
        <w:ind w:left="2700" w:hanging="540"/>
        <w:rPr>
          <w:rFonts w:ascii="Arial" w:hAnsi="Arial"/>
        </w:rPr>
      </w:pPr>
      <w:r w:rsidRPr="00536349">
        <w:rPr>
          <w:rFonts w:ascii="Arial" w:hAnsi="Arial"/>
        </w:rPr>
        <w:t>iii.</w:t>
      </w:r>
      <w:r w:rsidRPr="00536349">
        <w:rPr>
          <w:rFonts w:ascii="Arial" w:hAnsi="Arial"/>
        </w:rPr>
        <w:tab/>
        <w:t>that contingent</w:t>
      </w:r>
      <w:r w:rsidRPr="00536349">
        <w:rPr>
          <w:rFonts w:ascii="Arial" w:hAnsi="Arial"/>
          <w:i/>
        </w:rPr>
        <w:t xml:space="preserve"> </w:t>
      </w:r>
      <w:r w:rsidRPr="00536349">
        <w:rPr>
          <w:rFonts w:ascii="Arial" w:hAnsi="Arial"/>
        </w:rPr>
        <w:t>or expectant</w:t>
      </w:r>
      <w:r w:rsidRPr="00536349">
        <w:rPr>
          <w:rFonts w:ascii="Arial" w:hAnsi="Arial"/>
          <w:i/>
        </w:rPr>
        <w:t xml:space="preserve"> </w:t>
      </w:r>
      <w:r w:rsidRPr="00536349">
        <w:rPr>
          <w:rFonts w:ascii="Arial" w:hAnsi="Arial"/>
        </w:rPr>
        <w:t xml:space="preserve">interests are not insurable,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283</w:t>
      </w:r>
    </w:p>
    <w:p w14:paraId="70496129" w14:textId="77777777" w:rsidR="00F73B23" w:rsidRPr="00536349" w:rsidRDefault="00F73B23" w:rsidP="000B503F">
      <w:pPr>
        <w:tabs>
          <w:tab w:val="left" w:pos="-1080"/>
          <w:tab w:val="left" w:pos="2160"/>
        </w:tabs>
        <w:ind w:left="2160" w:hanging="540"/>
        <w:rPr>
          <w:rFonts w:ascii="Arial" w:hAnsi="Arial"/>
          <w:u w:val="double"/>
        </w:rPr>
      </w:pPr>
    </w:p>
    <w:p w14:paraId="4A214E2A" w14:textId="77777777" w:rsidR="00E83D1F" w:rsidRPr="00536349" w:rsidRDefault="00E83D1F" w:rsidP="009B4406">
      <w:pPr>
        <w:tabs>
          <w:tab w:val="left" w:pos="-1080"/>
        </w:tabs>
        <w:ind w:left="540" w:hanging="540"/>
        <w:rPr>
          <w:rFonts w:ascii="Arial" w:hAnsi="Arial"/>
        </w:rPr>
      </w:pPr>
      <w:r w:rsidRPr="00536349">
        <w:rPr>
          <w:rFonts w:ascii="Arial" w:hAnsi="Arial"/>
        </w:rPr>
        <w:t xml:space="preserve">II. </w:t>
      </w:r>
      <w:r w:rsidRPr="00536349">
        <w:rPr>
          <w:rFonts w:ascii="Arial" w:hAnsi="Arial"/>
        </w:rPr>
        <w:tab/>
      </w:r>
      <w:r w:rsidR="00DE72A3" w:rsidRPr="00536349">
        <w:rPr>
          <w:rFonts w:ascii="Arial" w:hAnsi="Arial"/>
        </w:rPr>
        <w:t>Casualty Insurance</w:t>
      </w:r>
    </w:p>
    <w:p w14:paraId="7AC08D3A" w14:textId="6B78C241" w:rsidR="00E83D1F" w:rsidRPr="00536349" w:rsidRDefault="00E83D1F" w:rsidP="009B4406">
      <w:pPr>
        <w:tabs>
          <w:tab w:val="left" w:pos="-1080"/>
          <w:tab w:val="left" w:pos="1080"/>
        </w:tabs>
        <w:ind w:left="1080" w:hanging="540"/>
        <w:rPr>
          <w:rFonts w:ascii="Arial Bold" w:hAnsi="Arial Bold"/>
        </w:rPr>
      </w:pPr>
      <w:r w:rsidRPr="00536349">
        <w:rPr>
          <w:rFonts w:ascii="Arial" w:hAnsi="Arial"/>
        </w:rPr>
        <w:t>B.</w:t>
      </w:r>
      <w:r w:rsidRPr="00536349">
        <w:rPr>
          <w:rFonts w:ascii="Arial" w:hAnsi="Arial"/>
        </w:rPr>
        <w:tab/>
      </w:r>
      <w:r w:rsidR="001D7358" w:rsidRPr="00536349">
        <w:rPr>
          <w:rFonts w:ascii="Arial" w:hAnsi="Arial"/>
        </w:rPr>
        <w:t>Policies</w:t>
      </w:r>
    </w:p>
    <w:p w14:paraId="47F6E075" w14:textId="61A7F15F" w:rsidR="00E83D1F" w:rsidRPr="00536349" w:rsidRDefault="001D7358" w:rsidP="009B4406">
      <w:pPr>
        <w:tabs>
          <w:tab w:val="left" w:pos="-1080"/>
          <w:tab w:val="left" w:pos="1620"/>
        </w:tabs>
        <w:ind w:left="1620" w:hanging="540"/>
        <w:rPr>
          <w:rFonts w:ascii="Arial" w:hAnsi="Arial"/>
        </w:rPr>
      </w:pPr>
      <w:r w:rsidRPr="00536349">
        <w:rPr>
          <w:rFonts w:ascii="Arial" w:hAnsi="Arial"/>
        </w:rPr>
        <w:t>1</w:t>
      </w:r>
      <w:r w:rsidR="00E83D1F" w:rsidRPr="00536349">
        <w:rPr>
          <w:rFonts w:ascii="Arial" w:hAnsi="Arial"/>
        </w:rPr>
        <w:t>.</w:t>
      </w:r>
      <w:r w:rsidR="009B4406" w:rsidRPr="00536349">
        <w:rPr>
          <w:rFonts w:ascii="Arial" w:hAnsi="Arial"/>
        </w:rPr>
        <w:tab/>
      </w:r>
      <w:r w:rsidR="00A17FF7" w:rsidRPr="00536349">
        <w:rPr>
          <w:rFonts w:ascii="Arial" w:hAnsi="Arial"/>
        </w:rPr>
        <w:t>Be able to identify:</w:t>
      </w:r>
    </w:p>
    <w:p w14:paraId="509D8682" w14:textId="76C7D56D" w:rsidR="002D3758" w:rsidRPr="00536349" w:rsidRDefault="002D3758" w:rsidP="00F10023">
      <w:pPr>
        <w:tabs>
          <w:tab w:val="left" w:pos="-1080"/>
          <w:tab w:val="left" w:pos="2160"/>
        </w:tabs>
        <w:ind w:left="2160" w:hanging="540"/>
        <w:rPr>
          <w:rFonts w:ascii="Arial" w:hAnsi="Arial"/>
        </w:rPr>
      </w:pPr>
      <w:r w:rsidRPr="00536349">
        <w:rPr>
          <w:rFonts w:ascii="Arial" w:hAnsi="Arial"/>
        </w:rPr>
        <w:t>a.</w:t>
      </w:r>
      <w:r w:rsidRPr="00536349">
        <w:rPr>
          <w:rFonts w:ascii="Arial" w:hAnsi="Arial"/>
        </w:rPr>
        <w:tab/>
        <w:t>the major components of insurance policies (e.g.</w:t>
      </w:r>
      <w:r w:rsidR="00051333">
        <w:rPr>
          <w:rFonts w:ascii="Arial" w:hAnsi="Arial"/>
        </w:rPr>
        <w:t>,</w:t>
      </w:r>
      <w:r w:rsidRPr="00536349">
        <w:rPr>
          <w:rFonts w:ascii="Arial" w:hAnsi="Arial"/>
        </w:rPr>
        <w:t xml:space="preserve"> declarations, insuring agreements, definitions, conditions, exclusions, endorsements)</w:t>
      </w:r>
    </w:p>
    <w:p w14:paraId="463E0311" w14:textId="77777777" w:rsidR="00E83D1F" w:rsidRPr="00536349" w:rsidRDefault="00EE1D51" w:rsidP="003318DD">
      <w:pPr>
        <w:tabs>
          <w:tab w:val="left" w:pos="-1080"/>
        </w:tabs>
        <w:ind w:left="2160" w:hanging="540"/>
        <w:rPr>
          <w:rFonts w:ascii="Arial" w:hAnsi="Arial"/>
        </w:rPr>
      </w:pPr>
      <w:r w:rsidRPr="00536349">
        <w:rPr>
          <w:rFonts w:ascii="Arial" w:hAnsi="Arial"/>
        </w:rPr>
        <w:lastRenderedPageBreak/>
        <w:t>b</w:t>
      </w:r>
      <w:r w:rsidR="00E83D1F" w:rsidRPr="00536349">
        <w:rPr>
          <w:rFonts w:ascii="Arial" w:hAnsi="Arial"/>
        </w:rPr>
        <w:t>.</w:t>
      </w:r>
      <w:r w:rsidR="00E83D1F" w:rsidRPr="00536349">
        <w:rPr>
          <w:rFonts w:ascii="Arial" w:hAnsi="Arial"/>
        </w:rPr>
        <w:tab/>
      </w:r>
      <w:r w:rsidR="00922AF5" w:rsidRPr="00536349">
        <w:rPr>
          <w:rFonts w:ascii="Arial" w:hAnsi="Arial"/>
        </w:rPr>
        <w:t xml:space="preserve">the provisions or exclusions related to microbial matter </w:t>
      </w:r>
    </w:p>
    <w:p w14:paraId="540874D9" w14:textId="67F0F16D" w:rsidR="00E83D1F" w:rsidRPr="00536349" w:rsidRDefault="00EE1D51" w:rsidP="003318DD">
      <w:pPr>
        <w:tabs>
          <w:tab w:val="left" w:pos="-1080"/>
        </w:tabs>
        <w:ind w:left="2160" w:hanging="540"/>
        <w:rPr>
          <w:rFonts w:ascii="Arial" w:hAnsi="Arial"/>
        </w:rPr>
      </w:pPr>
      <w:r w:rsidRPr="00536349">
        <w:rPr>
          <w:rFonts w:ascii="Arial" w:hAnsi="Arial"/>
        </w:rPr>
        <w:t>c</w:t>
      </w:r>
      <w:r w:rsidR="00E83D1F" w:rsidRPr="00536349">
        <w:rPr>
          <w:rFonts w:ascii="Arial" w:hAnsi="Arial"/>
        </w:rPr>
        <w:t>.</w:t>
      </w:r>
      <w:r w:rsidR="00E83D1F" w:rsidRPr="00536349">
        <w:rPr>
          <w:rFonts w:ascii="Arial" w:hAnsi="Arial"/>
        </w:rPr>
        <w:tab/>
        <w:t xml:space="preserve">the Code requirements pertaining to policy cancellation/failure to renew, </w:t>
      </w:r>
      <w:r w:rsidR="008F6A58">
        <w:rPr>
          <w:rFonts w:ascii="Arial" w:hAnsi="Arial"/>
        </w:rPr>
        <w:t xml:space="preserve">California Insurance </w:t>
      </w:r>
      <w:r w:rsidR="002D3758" w:rsidRPr="00536349">
        <w:rPr>
          <w:rFonts w:ascii="Arial" w:hAnsi="Arial"/>
        </w:rPr>
        <w:t xml:space="preserve">Code </w:t>
      </w:r>
      <w:r w:rsidR="00011FAC" w:rsidRPr="00536349">
        <w:rPr>
          <w:rFonts w:ascii="Arial" w:hAnsi="Arial"/>
        </w:rPr>
        <w:t>section</w:t>
      </w:r>
      <w:r w:rsidR="00E83D1F" w:rsidRPr="00536349">
        <w:rPr>
          <w:rFonts w:ascii="Arial" w:hAnsi="Arial"/>
        </w:rPr>
        <w:t>s 481.5, 660 through 669.5, 670, 673, and 675 through 679.6</w:t>
      </w:r>
    </w:p>
    <w:p w14:paraId="63778238" w14:textId="77777777" w:rsidR="000F734C" w:rsidRPr="00536349" w:rsidRDefault="000F734C" w:rsidP="003318DD">
      <w:pPr>
        <w:tabs>
          <w:tab w:val="left" w:pos="-1080"/>
        </w:tabs>
        <w:ind w:left="2160" w:hanging="540"/>
        <w:rPr>
          <w:rFonts w:ascii="Arial" w:hAnsi="Arial"/>
        </w:rPr>
      </w:pPr>
    </w:p>
    <w:p w14:paraId="7ACB92EE" w14:textId="77777777" w:rsidR="00A868F2" w:rsidRPr="00536349" w:rsidRDefault="000B7088" w:rsidP="00A868F2">
      <w:pPr>
        <w:tabs>
          <w:tab w:val="left" w:pos="-1080"/>
        </w:tabs>
        <w:ind w:left="540" w:hanging="540"/>
        <w:rPr>
          <w:rFonts w:ascii="Arial" w:hAnsi="Arial"/>
        </w:rPr>
      </w:pPr>
      <w:r w:rsidRPr="00536349">
        <w:rPr>
          <w:rFonts w:ascii="Arial" w:hAnsi="Arial"/>
        </w:rPr>
        <w:t>II.</w:t>
      </w:r>
      <w:r w:rsidRPr="00536349">
        <w:rPr>
          <w:rFonts w:ascii="Arial" w:hAnsi="Arial"/>
        </w:rPr>
        <w:tab/>
        <w:t>Casualty</w:t>
      </w:r>
      <w:r w:rsidR="00A868F2" w:rsidRPr="00536349">
        <w:rPr>
          <w:rFonts w:ascii="Arial" w:hAnsi="Arial"/>
        </w:rPr>
        <w:t xml:space="preserve"> Insurance </w:t>
      </w:r>
    </w:p>
    <w:p w14:paraId="6ED0A693" w14:textId="194729C8" w:rsidR="00A868F2" w:rsidRPr="00536349" w:rsidRDefault="00A868F2" w:rsidP="00A868F2">
      <w:pPr>
        <w:tabs>
          <w:tab w:val="left" w:pos="-1080"/>
        </w:tabs>
        <w:ind w:left="1080" w:hanging="540"/>
        <w:rPr>
          <w:rFonts w:ascii="Arial" w:hAnsi="Arial"/>
        </w:rPr>
      </w:pPr>
      <w:r w:rsidRPr="00536349">
        <w:rPr>
          <w:rFonts w:ascii="Arial" w:hAnsi="Arial"/>
        </w:rPr>
        <w:t>C.</w:t>
      </w:r>
      <w:r w:rsidRPr="00536349">
        <w:rPr>
          <w:rFonts w:ascii="Arial" w:hAnsi="Arial"/>
        </w:rPr>
        <w:tab/>
        <w:t xml:space="preserve">Classes of Insurance, </w:t>
      </w:r>
      <w:r w:rsidR="008F6A58">
        <w:rPr>
          <w:rFonts w:ascii="Arial" w:hAnsi="Arial"/>
        </w:rPr>
        <w:t xml:space="preserve">California Insurance </w:t>
      </w:r>
      <w:r w:rsidRPr="00536349">
        <w:rPr>
          <w:rFonts w:ascii="Arial" w:hAnsi="Arial"/>
        </w:rPr>
        <w:t xml:space="preserve">Code </w:t>
      </w:r>
      <w:r w:rsidR="00011FAC" w:rsidRPr="00536349">
        <w:rPr>
          <w:rFonts w:ascii="Arial" w:hAnsi="Arial"/>
        </w:rPr>
        <w:t>section</w:t>
      </w:r>
      <w:r w:rsidRPr="00536349">
        <w:rPr>
          <w:rFonts w:ascii="Arial" w:hAnsi="Arial"/>
        </w:rPr>
        <w:t xml:space="preserve"> 100 </w:t>
      </w:r>
      <w:r w:rsidR="00FF563E">
        <w:rPr>
          <w:rFonts w:ascii="Arial" w:hAnsi="Arial"/>
        </w:rPr>
        <w:t>through 124</w:t>
      </w:r>
    </w:p>
    <w:p w14:paraId="559347D1" w14:textId="451143C7" w:rsidR="00A868F2" w:rsidRPr="00536349" w:rsidRDefault="00A868F2" w:rsidP="00A868F2">
      <w:pPr>
        <w:ind w:left="1620" w:hanging="540"/>
        <w:rPr>
          <w:rFonts w:ascii="Arial" w:hAnsi="Arial"/>
        </w:rPr>
      </w:pPr>
      <w:r w:rsidRPr="00536349">
        <w:rPr>
          <w:rFonts w:ascii="Arial" w:hAnsi="Arial"/>
        </w:rPr>
        <w:t>1.</w:t>
      </w:r>
      <w:r w:rsidRPr="00536349">
        <w:rPr>
          <w:rFonts w:ascii="Arial" w:hAnsi="Arial"/>
        </w:rPr>
        <w:tab/>
        <w:t xml:space="preserve">Have basic familiarity with the coverages a </w:t>
      </w:r>
      <w:r w:rsidR="00051333">
        <w:rPr>
          <w:rFonts w:ascii="Arial" w:hAnsi="Arial"/>
        </w:rPr>
        <w:t>p</w:t>
      </w:r>
      <w:r w:rsidRPr="00536349">
        <w:rPr>
          <w:rFonts w:ascii="Arial" w:hAnsi="Arial"/>
        </w:rPr>
        <w:t xml:space="preserve">roperty </w:t>
      </w:r>
      <w:r w:rsidR="00051333">
        <w:rPr>
          <w:rFonts w:ascii="Arial" w:hAnsi="Arial"/>
        </w:rPr>
        <w:t>and</w:t>
      </w:r>
      <w:r w:rsidRPr="00536349">
        <w:rPr>
          <w:rFonts w:ascii="Arial" w:hAnsi="Arial"/>
        </w:rPr>
        <w:t xml:space="preserve"> </w:t>
      </w:r>
      <w:r w:rsidR="00051333">
        <w:rPr>
          <w:rFonts w:ascii="Arial" w:hAnsi="Arial"/>
        </w:rPr>
        <w:t>c</w:t>
      </w:r>
      <w:r w:rsidRPr="00536349">
        <w:rPr>
          <w:rFonts w:ascii="Arial" w:hAnsi="Arial"/>
        </w:rPr>
        <w:t>asualty may be appointed to transact:</w:t>
      </w:r>
    </w:p>
    <w:p w14:paraId="0E3704DB" w14:textId="2980EF66" w:rsidR="00A868F2" w:rsidRPr="00536349" w:rsidRDefault="00A868F2" w:rsidP="00A868F2">
      <w:pPr>
        <w:ind w:left="2160" w:hanging="540"/>
        <w:rPr>
          <w:rFonts w:ascii="Arial" w:hAnsi="Arial"/>
        </w:rPr>
      </w:pPr>
      <w:r w:rsidRPr="00536349">
        <w:rPr>
          <w:rFonts w:ascii="Arial" w:hAnsi="Arial"/>
        </w:rPr>
        <w:t>a.</w:t>
      </w:r>
      <w:r w:rsidRPr="00536349">
        <w:rPr>
          <w:rFonts w:ascii="Arial" w:hAnsi="Arial"/>
        </w:rPr>
        <w:tab/>
      </w:r>
      <w:r w:rsidR="00FF563E">
        <w:rPr>
          <w:rFonts w:ascii="Arial" w:hAnsi="Arial"/>
        </w:rPr>
        <w:t>f</w:t>
      </w:r>
      <w:r w:rsidRPr="00536349">
        <w:rPr>
          <w:rFonts w:ascii="Arial" w:hAnsi="Arial"/>
        </w:rPr>
        <w:t>ire</w:t>
      </w:r>
    </w:p>
    <w:p w14:paraId="6FC1F68F" w14:textId="617868A1" w:rsidR="00A868F2" w:rsidRPr="00536349" w:rsidRDefault="00A868F2" w:rsidP="00A868F2">
      <w:pPr>
        <w:ind w:left="2160" w:hanging="540"/>
        <w:rPr>
          <w:rFonts w:ascii="Arial" w:hAnsi="Arial"/>
        </w:rPr>
      </w:pPr>
      <w:r w:rsidRPr="00536349">
        <w:rPr>
          <w:rFonts w:ascii="Arial" w:hAnsi="Arial"/>
        </w:rPr>
        <w:t>b.</w:t>
      </w:r>
      <w:r w:rsidRPr="00536349">
        <w:rPr>
          <w:rFonts w:ascii="Arial" w:hAnsi="Arial"/>
        </w:rPr>
        <w:tab/>
      </w:r>
      <w:r w:rsidR="00985427">
        <w:rPr>
          <w:rFonts w:ascii="Arial" w:hAnsi="Arial"/>
        </w:rPr>
        <w:t xml:space="preserve">ocean </w:t>
      </w:r>
      <w:r w:rsidR="00FF563E">
        <w:rPr>
          <w:rFonts w:ascii="Arial" w:hAnsi="Arial"/>
        </w:rPr>
        <w:t>m</w:t>
      </w:r>
      <w:r w:rsidRPr="00536349">
        <w:rPr>
          <w:rFonts w:ascii="Arial" w:hAnsi="Arial"/>
        </w:rPr>
        <w:t>arine</w:t>
      </w:r>
      <w:r w:rsidR="00985427">
        <w:rPr>
          <w:rFonts w:ascii="Arial" w:hAnsi="Arial"/>
        </w:rPr>
        <w:t>/inland marine</w:t>
      </w:r>
    </w:p>
    <w:p w14:paraId="7F1CC435" w14:textId="7C5FBADE" w:rsidR="00A868F2" w:rsidRPr="00536349" w:rsidRDefault="00A868F2" w:rsidP="00A868F2">
      <w:pPr>
        <w:ind w:left="2160" w:hanging="540"/>
        <w:rPr>
          <w:rFonts w:ascii="Arial" w:hAnsi="Arial"/>
        </w:rPr>
      </w:pPr>
      <w:r w:rsidRPr="00536349">
        <w:rPr>
          <w:rFonts w:ascii="Arial" w:hAnsi="Arial"/>
        </w:rPr>
        <w:t>c.</w:t>
      </w:r>
      <w:r w:rsidRPr="00536349">
        <w:rPr>
          <w:rFonts w:ascii="Arial" w:hAnsi="Arial"/>
        </w:rPr>
        <w:tab/>
      </w:r>
      <w:r w:rsidR="00985427">
        <w:rPr>
          <w:rFonts w:ascii="Arial" w:hAnsi="Arial"/>
        </w:rPr>
        <w:t>s</w:t>
      </w:r>
      <w:r w:rsidRPr="00536349">
        <w:rPr>
          <w:rFonts w:ascii="Arial" w:hAnsi="Arial"/>
        </w:rPr>
        <w:t>urety</w:t>
      </w:r>
    </w:p>
    <w:p w14:paraId="0DA013A0" w14:textId="68804A2A" w:rsidR="00A868F2" w:rsidRPr="00536349" w:rsidRDefault="00257737" w:rsidP="00A868F2">
      <w:pPr>
        <w:ind w:left="2160" w:hanging="540"/>
        <w:rPr>
          <w:rFonts w:ascii="Arial" w:hAnsi="Arial"/>
        </w:rPr>
      </w:pPr>
      <w:r w:rsidRPr="00536349">
        <w:rPr>
          <w:rFonts w:ascii="Arial" w:hAnsi="Arial"/>
        </w:rPr>
        <w:t>d</w:t>
      </w:r>
      <w:r w:rsidR="00A868F2" w:rsidRPr="00536349">
        <w:rPr>
          <w:rFonts w:ascii="Arial" w:hAnsi="Arial"/>
        </w:rPr>
        <w:t>.</w:t>
      </w:r>
      <w:r w:rsidR="00A868F2" w:rsidRPr="00536349">
        <w:rPr>
          <w:rFonts w:ascii="Arial" w:hAnsi="Arial"/>
        </w:rPr>
        <w:tab/>
      </w:r>
      <w:r w:rsidR="00985427">
        <w:rPr>
          <w:rFonts w:ascii="Arial" w:hAnsi="Arial"/>
        </w:rPr>
        <w:t>p</w:t>
      </w:r>
      <w:r w:rsidR="00A868F2" w:rsidRPr="00536349">
        <w:rPr>
          <w:rFonts w:ascii="Arial" w:hAnsi="Arial"/>
        </w:rPr>
        <w:t xml:space="preserve">late </w:t>
      </w:r>
      <w:r w:rsidR="00985427">
        <w:rPr>
          <w:rFonts w:ascii="Arial" w:hAnsi="Arial"/>
        </w:rPr>
        <w:t>g</w:t>
      </w:r>
      <w:r w:rsidR="00A868F2" w:rsidRPr="00536349">
        <w:rPr>
          <w:rFonts w:ascii="Arial" w:hAnsi="Arial"/>
        </w:rPr>
        <w:t>lass</w:t>
      </w:r>
    </w:p>
    <w:p w14:paraId="511DAA08" w14:textId="4282F462" w:rsidR="00A868F2" w:rsidRPr="00536349" w:rsidRDefault="00257737" w:rsidP="00A868F2">
      <w:pPr>
        <w:ind w:left="2160" w:hanging="540"/>
        <w:rPr>
          <w:rFonts w:ascii="Arial" w:hAnsi="Arial"/>
        </w:rPr>
      </w:pPr>
      <w:r w:rsidRPr="00536349">
        <w:rPr>
          <w:rFonts w:ascii="Arial" w:hAnsi="Arial"/>
        </w:rPr>
        <w:t>e</w:t>
      </w:r>
      <w:r w:rsidR="00A868F2" w:rsidRPr="00536349">
        <w:rPr>
          <w:rFonts w:ascii="Arial" w:hAnsi="Arial"/>
        </w:rPr>
        <w:t>.</w:t>
      </w:r>
      <w:r w:rsidR="00A868F2" w:rsidRPr="00536349">
        <w:rPr>
          <w:rFonts w:ascii="Arial" w:hAnsi="Arial"/>
        </w:rPr>
        <w:tab/>
      </w:r>
      <w:r w:rsidR="00985427">
        <w:rPr>
          <w:rFonts w:ascii="Arial" w:hAnsi="Arial"/>
        </w:rPr>
        <w:t>l</w:t>
      </w:r>
      <w:r w:rsidR="00A868F2" w:rsidRPr="00536349">
        <w:rPr>
          <w:rFonts w:ascii="Arial" w:hAnsi="Arial"/>
        </w:rPr>
        <w:t>iability</w:t>
      </w:r>
    </w:p>
    <w:p w14:paraId="7A10C4A0" w14:textId="0EBDC8D2" w:rsidR="00A868F2" w:rsidRPr="00536349" w:rsidRDefault="00257737" w:rsidP="00A868F2">
      <w:pPr>
        <w:ind w:left="2160" w:hanging="540"/>
        <w:rPr>
          <w:rFonts w:ascii="Arial" w:hAnsi="Arial"/>
        </w:rPr>
      </w:pPr>
      <w:r w:rsidRPr="00536349">
        <w:rPr>
          <w:rFonts w:ascii="Arial" w:hAnsi="Arial"/>
        </w:rPr>
        <w:t>f</w:t>
      </w:r>
      <w:r w:rsidR="00A868F2" w:rsidRPr="00536349">
        <w:rPr>
          <w:rFonts w:ascii="Arial" w:hAnsi="Arial"/>
        </w:rPr>
        <w:t>.</w:t>
      </w:r>
      <w:r w:rsidR="00A868F2" w:rsidRPr="00536349">
        <w:rPr>
          <w:rFonts w:ascii="Arial" w:hAnsi="Arial"/>
        </w:rPr>
        <w:tab/>
      </w:r>
      <w:r w:rsidR="00985427">
        <w:rPr>
          <w:rFonts w:ascii="Arial" w:hAnsi="Arial"/>
        </w:rPr>
        <w:t>w</w:t>
      </w:r>
      <w:r w:rsidR="00A868F2" w:rsidRPr="00536349">
        <w:rPr>
          <w:rFonts w:ascii="Arial" w:hAnsi="Arial"/>
        </w:rPr>
        <w:t xml:space="preserve">orkers’ </w:t>
      </w:r>
      <w:r w:rsidR="00985427">
        <w:rPr>
          <w:rFonts w:ascii="Arial" w:hAnsi="Arial"/>
        </w:rPr>
        <w:t>c</w:t>
      </w:r>
      <w:r w:rsidR="00A868F2" w:rsidRPr="00536349">
        <w:rPr>
          <w:rFonts w:ascii="Arial" w:hAnsi="Arial"/>
        </w:rPr>
        <w:t>ompensation</w:t>
      </w:r>
    </w:p>
    <w:p w14:paraId="70543884" w14:textId="34DA800D" w:rsidR="00A868F2" w:rsidRPr="00536349" w:rsidRDefault="00257737" w:rsidP="00A868F2">
      <w:pPr>
        <w:ind w:left="2160" w:hanging="540"/>
        <w:rPr>
          <w:rFonts w:ascii="Arial" w:hAnsi="Arial"/>
        </w:rPr>
      </w:pPr>
      <w:r w:rsidRPr="00536349">
        <w:rPr>
          <w:rFonts w:ascii="Arial" w:hAnsi="Arial"/>
        </w:rPr>
        <w:t>g</w:t>
      </w:r>
      <w:r w:rsidR="00A868F2" w:rsidRPr="00536349">
        <w:rPr>
          <w:rFonts w:ascii="Arial" w:hAnsi="Arial"/>
        </w:rPr>
        <w:t>.</w:t>
      </w:r>
      <w:r w:rsidR="00A868F2" w:rsidRPr="00536349">
        <w:rPr>
          <w:rFonts w:ascii="Arial" w:hAnsi="Arial"/>
        </w:rPr>
        <w:tab/>
      </w:r>
      <w:r w:rsidR="00985427">
        <w:rPr>
          <w:rFonts w:ascii="Arial" w:hAnsi="Arial"/>
        </w:rPr>
        <w:t>c</w:t>
      </w:r>
      <w:r w:rsidR="00A868F2" w:rsidRPr="00536349">
        <w:rPr>
          <w:rFonts w:ascii="Arial" w:hAnsi="Arial"/>
        </w:rPr>
        <w:t xml:space="preserve">ommon </w:t>
      </w:r>
      <w:r w:rsidR="00985427">
        <w:rPr>
          <w:rFonts w:ascii="Arial" w:hAnsi="Arial"/>
        </w:rPr>
        <w:t>c</w:t>
      </w:r>
      <w:r w:rsidR="00A868F2" w:rsidRPr="00536349">
        <w:rPr>
          <w:rFonts w:ascii="Arial" w:hAnsi="Arial"/>
        </w:rPr>
        <w:t xml:space="preserve">arrier </w:t>
      </w:r>
      <w:r w:rsidR="00985427">
        <w:rPr>
          <w:rFonts w:ascii="Arial" w:hAnsi="Arial"/>
        </w:rPr>
        <w:t>l</w:t>
      </w:r>
      <w:r w:rsidR="00A868F2" w:rsidRPr="00536349">
        <w:rPr>
          <w:rFonts w:ascii="Arial" w:hAnsi="Arial"/>
        </w:rPr>
        <w:t>iability</w:t>
      </w:r>
    </w:p>
    <w:p w14:paraId="6A090CAC" w14:textId="142E8773" w:rsidR="00A868F2" w:rsidRPr="00536349" w:rsidRDefault="00257737" w:rsidP="00A868F2">
      <w:pPr>
        <w:ind w:left="2160" w:hanging="540"/>
        <w:rPr>
          <w:rFonts w:ascii="Arial" w:hAnsi="Arial"/>
        </w:rPr>
      </w:pPr>
      <w:r w:rsidRPr="00536349">
        <w:rPr>
          <w:rFonts w:ascii="Arial" w:hAnsi="Arial"/>
        </w:rPr>
        <w:t>h</w:t>
      </w:r>
      <w:r w:rsidR="00A868F2" w:rsidRPr="00536349">
        <w:rPr>
          <w:rFonts w:ascii="Arial" w:hAnsi="Arial"/>
        </w:rPr>
        <w:t>.</w:t>
      </w:r>
      <w:r w:rsidR="00A868F2" w:rsidRPr="00536349">
        <w:rPr>
          <w:rFonts w:ascii="Arial" w:hAnsi="Arial"/>
        </w:rPr>
        <w:tab/>
      </w:r>
      <w:r w:rsidR="00985427">
        <w:rPr>
          <w:rFonts w:ascii="Arial" w:hAnsi="Arial"/>
        </w:rPr>
        <w:t>b</w:t>
      </w:r>
      <w:r w:rsidR="00A868F2" w:rsidRPr="00536349">
        <w:rPr>
          <w:rFonts w:ascii="Arial" w:hAnsi="Arial"/>
        </w:rPr>
        <w:t xml:space="preserve">oiler and </w:t>
      </w:r>
      <w:r w:rsidR="00985427">
        <w:rPr>
          <w:rFonts w:ascii="Arial" w:hAnsi="Arial"/>
        </w:rPr>
        <w:t>m</w:t>
      </w:r>
      <w:r w:rsidR="00A868F2" w:rsidRPr="00536349">
        <w:rPr>
          <w:rFonts w:ascii="Arial" w:hAnsi="Arial"/>
        </w:rPr>
        <w:t>achinery</w:t>
      </w:r>
    </w:p>
    <w:p w14:paraId="783811E6" w14:textId="53D3E811" w:rsidR="00A868F2" w:rsidRPr="00536349" w:rsidRDefault="00257737" w:rsidP="00A868F2">
      <w:pPr>
        <w:ind w:left="2160" w:hanging="540"/>
        <w:rPr>
          <w:rFonts w:ascii="Arial" w:hAnsi="Arial"/>
        </w:rPr>
      </w:pPr>
      <w:r w:rsidRPr="00536349">
        <w:rPr>
          <w:rFonts w:ascii="Arial" w:hAnsi="Arial"/>
        </w:rPr>
        <w:t>i</w:t>
      </w:r>
      <w:r w:rsidR="00A868F2" w:rsidRPr="00536349">
        <w:rPr>
          <w:rFonts w:ascii="Arial" w:hAnsi="Arial"/>
        </w:rPr>
        <w:t>.</w:t>
      </w:r>
      <w:r w:rsidR="00A868F2" w:rsidRPr="00536349">
        <w:rPr>
          <w:rFonts w:ascii="Arial" w:hAnsi="Arial"/>
        </w:rPr>
        <w:tab/>
      </w:r>
      <w:r w:rsidR="00985427">
        <w:rPr>
          <w:rFonts w:ascii="Arial" w:hAnsi="Arial"/>
        </w:rPr>
        <w:t>b</w:t>
      </w:r>
      <w:r w:rsidR="00A868F2" w:rsidRPr="00536349">
        <w:rPr>
          <w:rFonts w:ascii="Arial" w:hAnsi="Arial"/>
        </w:rPr>
        <w:t>urglary</w:t>
      </w:r>
    </w:p>
    <w:p w14:paraId="1A13A895" w14:textId="14AEFE69" w:rsidR="00A868F2" w:rsidRPr="00536349" w:rsidRDefault="00257737" w:rsidP="00A868F2">
      <w:pPr>
        <w:ind w:left="2160" w:hanging="540"/>
        <w:rPr>
          <w:rFonts w:ascii="Arial" w:hAnsi="Arial"/>
        </w:rPr>
      </w:pPr>
      <w:r w:rsidRPr="00536349">
        <w:rPr>
          <w:rFonts w:ascii="Arial" w:hAnsi="Arial"/>
        </w:rPr>
        <w:t>j</w:t>
      </w:r>
      <w:r w:rsidR="00A868F2" w:rsidRPr="00536349">
        <w:rPr>
          <w:rFonts w:ascii="Arial" w:hAnsi="Arial"/>
        </w:rPr>
        <w:t>.</w:t>
      </w:r>
      <w:r w:rsidR="00A868F2" w:rsidRPr="00536349">
        <w:rPr>
          <w:rFonts w:ascii="Arial" w:hAnsi="Arial"/>
        </w:rPr>
        <w:tab/>
      </w:r>
      <w:r w:rsidR="00985427">
        <w:rPr>
          <w:rFonts w:ascii="Arial" w:hAnsi="Arial"/>
        </w:rPr>
        <w:t>c</w:t>
      </w:r>
      <w:r w:rsidR="00A868F2" w:rsidRPr="00536349">
        <w:rPr>
          <w:rFonts w:ascii="Arial" w:hAnsi="Arial"/>
        </w:rPr>
        <w:t>redit</w:t>
      </w:r>
    </w:p>
    <w:p w14:paraId="7F3711B3" w14:textId="221455F0" w:rsidR="00A868F2" w:rsidRPr="00536349" w:rsidRDefault="00257737" w:rsidP="00A868F2">
      <w:pPr>
        <w:ind w:left="2160" w:hanging="540"/>
        <w:rPr>
          <w:rFonts w:ascii="Arial" w:hAnsi="Arial"/>
        </w:rPr>
      </w:pPr>
      <w:r w:rsidRPr="00536349">
        <w:rPr>
          <w:rFonts w:ascii="Arial" w:hAnsi="Arial"/>
        </w:rPr>
        <w:t>k</w:t>
      </w:r>
      <w:r w:rsidR="00A868F2" w:rsidRPr="00536349">
        <w:rPr>
          <w:rFonts w:ascii="Arial" w:hAnsi="Arial"/>
        </w:rPr>
        <w:t>.</w:t>
      </w:r>
      <w:r w:rsidR="00A868F2" w:rsidRPr="00536349">
        <w:rPr>
          <w:rFonts w:ascii="Arial" w:hAnsi="Arial"/>
        </w:rPr>
        <w:tab/>
      </w:r>
      <w:r w:rsidR="00985427">
        <w:rPr>
          <w:rFonts w:ascii="Arial" w:hAnsi="Arial"/>
        </w:rPr>
        <w:t>s</w:t>
      </w:r>
      <w:r w:rsidR="00A868F2" w:rsidRPr="00536349">
        <w:rPr>
          <w:rFonts w:ascii="Arial" w:hAnsi="Arial"/>
        </w:rPr>
        <w:t>prinkler</w:t>
      </w:r>
    </w:p>
    <w:p w14:paraId="7EAEFB5B" w14:textId="4CFCEA95" w:rsidR="00A868F2" w:rsidRPr="00536349" w:rsidRDefault="00257737" w:rsidP="00A868F2">
      <w:pPr>
        <w:ind w:left="2160" w:hanging="540"/>
        <w:rPr>
          <w:rFonts w:ascii="Arial" w:hAnsi="Arial"/>
        </w:rPr>
      </w:pPr>
      <w:r w:rsidRPr="00536349">
        <w:rPr>
          <w:rFonts w:ascii="Arial" w:hAnsi="Arial"/>
        </w:rPr>
        <w:t>l</w:t>
      </w:r>
      <w:r w:rsidR="00A868F2" w:rsidRPr="00536349">
        <w:rPr>
          <w:rFonts w:ascii="Arial" w:hAnsi="Arial"/>
        </w:rPr>
        <w:t>.</w:t>
      </w:r>
      <w:r w:rsidR="00A868F2" w:rsidRPr="00536349">
        <w:rPr>
          <w:rFonts w:ascii="Arial" w:hAnsi="Arial"/>
        </w:rPr>
        <w:tab/>
      </w:r>
      <w:r w:rsidR="00985427">
        <w:rPr>
          <w:rFonts w:ascii="Arial" w:hAnsi="Arial"/>
        </w:rPr>
        <w:t>t</w:t>
      </w:r>
      <w:r w:rsidR="00A868F2" w:rsidRPr="00536349">
        <w:rPr>
          <w:rFonts w:ascii="Arial" w:hAnsi="Arial"/>
        </w:rPr>
        <w:t xml:space="preserve">eam and </w:t>
      </w:r>
      <w:r w:rsidR="00985427">
        <w:rPr>
          <w:rFonts w:ascii="Arial" w:hAnsi="Arial"/>
        </w:rPr>
        <w:t>v</w:t>
      </w:r>
      <w:r w:rsidR="00A868F2" w:rsidRPr="00536349">
        <w:rPr>
          <w:rFonts w:ascii="Arial" w:hAnsi="Arial"/>
        </w:rPr>
        <w:t>ehicle</w:t>
      </w:r>
    </w:p>
    <w:p w14:paraId="19EDD1AA" w14:textId="72A0BBE2" w:rsidR="00A868F2" w:rsidRPr="00536349" w:rsidRDefault="00257737" w:rsidP="00A868F2">
      <w:pPr>
        <w:ind w:left="2160" w:hanging="540"/>
        <w:rPr>
          <w:rFonts w:ascii="Arial" w:hAnsi="Arial"/>
        </w:rPr>
      </w:pPr>
      <w:r w:rsidRPr="00536349">
        <w:rPr>
          <w:rFonts w:ascii="Arial" w:hAnsi="Arial"/>
        </w:rPr>
        <w:t>m</w:t>
      </w:r>
      <w:r w:rsidR="00A868F2" w:rsidRPr="00536349">
        <w:rPr>
          <w:rFonts w:ascii="Arial" w:hAnsi="Arial"/>
        </w:rPr>
        <w:t>.</w:t>
      </w:r>
      <w:r w:rsidR="00A868F2" w:rsidRPr="00536349">
        <w:rPr>
          <w:rFonts w:ascii="Arial" w:hAnsi="Arial"/>
        </w:rPr>
        <w:tab/>
      </w:r>
      <w:r w:rsidR="00985427">
        <w:rPr>
          <w:rFonts w:ascii="Arial" w:hAnsi="Arial"/>
        </w:rPr>
        <w:t>a</w:t>
      </w:r>
      <w:r w:rsidR="00A868F2" w:rsidRPr="00536349">
        <w:rPr>
          <w:rFonts w:ascii="Arial" w:hAnsi="Arial"/>
        </w:rPr>
        <w:t>utomobile</w:t>
      </w:r>
    </w:p>
    <w:p w14:paraId="5391271F" w14:textId="1B55A920" w:rsidR="00172C44" w:rsidRPr="00536349" w:rsidRDefault="00257737" w:rsidP="00864087">
      <w:pPr>
        <w:ind w:left="2160" w:hanging="540"/>
        <w:rPr>
          <w:rFonts w:ascii="Arial" w:hAnsi="Arial"/>
        </w:rPr>
      </w:pPr>
      <w:r w:rsidRPr="00536349">
        <w:rPr>
          <w:rFonts w:ascii="Arial" w:hAnsi="Arial"/>
        </w:rPr>
        <w:t>n</w:t>
      </w:r>
      <w:r w:rsidR="00A868F2" w:rsidRPr="00536349">
        <w:rPr>
          <w:rFonts w:ascii="Arial" w:hAnsi="Arial"/>
        </w:rPr>
        <w:t>.</w:t>
      </w:r>
      <w:r w:rsidR="00A868F2" w:rsidRPr="00536349">
        <w:rPr>
          <w:rFonts w:ascii="Arial" w:hAnsi="Arial"/>
        </w:rPr>
        <w:tab/>
      </w:r>
      <w:r w:rsidR="00985427">
        <w:rPr>
          <w:rFonts w:ascii="Arial" w:hAnsi="Arial"/>
        </w:rPr>
        <w:t>a</w:t>
      </w:r>
      <w:r w:rsidR="00A868F2" w:rsidRPr="00536349">
        <w:rPr>
          <w:rFonts w:ascii="Arial" w:hAnsi="Arial"/>
        </w:rPr>
        <w:t>ircraft</w:t>
      </w:r>
    </w:p>
    <w:p w14:paraId="0296AB3B" w14:textId="77777777" w:rsidR="00E83D1F" w:rsidRPr="00536349" w:rsidRDefault="00E83D1F">
      <w:pPr>
        <w:tabs>
          <w:tab w:val="left" w:pos="-1080"/>
          <w:tab w:val="left" w:pos="720"/>
        </w:tabs>
        <w:ind w:left="1440" w:hanging="1440"/>
        <w:rPr>
          <w:rFonts w:ascii="Arial" w:hAnsi="Arial"/>
          <w:color w:val="000000"/>
        </w:rPr>
      </w:pPr>
    </w:p>
    <w:p w14:paraId="6933972D" w14:textId="59B15B5B" w:rsidR="00E83D1F" w:rsidRPr="00536349" w:rsidRDefault="00E83D1F" w:rsidP="003318DD">
      <w:pPr>
        <w:tabs>
          <w:tab w:val="left" w:pos="-1080"/>
        </w:tabs>
        <w:ind w:left="540" w:hanging="540"/>
        <w:rPr>
          <w:rFonts w:ascii="Arial" w:hAnsi="Arial"/>
          <w:u w:val="single"/>
        </w:rPr>
      </w:pPr>
      <w:r w:rsidRPr="00536349">
        <w:rPr>
          <w:rFonts w:ascii="Arial" w:hAnsi="Arial"/>
          <w:color w:val="000000"/>
        </w:rPr>
        <w:t>III.</w:t>
      </w:r>
      <w:r w:rsidRPr="00536349">
        <w:rPr>
          <w:rFonts w:ascii="Arial" w:hAnsi="Arial"/>
          <w:color w:val="000000"/>
        </w:rPr>
        <w:tab/>
      </w:r>
      <w:r w:rsidR="00DE72A3" w:rsidRPr="00536349">
        <w:rPr>
          <w:rFonts w:ascii="Arial" w:hAnsi="Arial"/>
          <w:color w:val="000000"/>
        </w:rPr>
        <w:t>Personal Lines Insurance</w:t>
      </w:r>
    </w:p>
    <w:p w14:paraId="7B3B81A6" w14:textId="77777777" w:rsidR="00E83D1F" w:rsidRPr="00536349" w:rsidRDefault="00E83D1F" w:rsidP="003318DD">
      <w:pPr>
        <w:tabs>
          <w:tab w:val="left" w:pos="-1080"/>
        </w:tabs>
        <w:ind w:left="1080" w:hanging="540"/>
        <w:rPr>
          <w:rFonts w:ascii="Arial" w:hAnsi="Arial"/>
        </w:rPr>
      </w:pPr>
      <w:r w:rsidRPr="00536349">
        <w:rPr>
          <w:rFonts w:ascii="Arial" w:hAnsi="Arial"/>
        </w:rPr>
        <w:t>A.</w:t>
      </w:r>
      <w:r w:rsidRPr="00536349">
        <w:rPr>
          <w:rFonts w:ascii="Arial" w:hAnsi="Arial"/>
        </w:rPr>
        <w:tab/>
        <w:t>Insurance on a Residence</w:t>
      </w:r>
    </w:p>
    <w:p w14:paraId="34E9A827" w14:textId="7A913BEF" w:rsidR="00E83D1F" w:rsidRPr="00536349" w:rsidRDefault="00E83D1F" w:rsidP="003318DD">
      <w:pPr>
        <w:tabs>
          <w:tab w:val="left" w:pos="-1080"/>
        </w:tabs>
        <w:ind w:left="1620" w:hanging="540"/>
        <w:rPr>
          <w:rFonts w:ascii="Arial" w:hAnsi="Arial"/>
        </w:rPr>
      </w:pPr>
      <w:r w:rsidRPr="00536349">
        <w:rPr>
          <w:rFonts w:ascii="Arial" w:hAnsi="Arial"/>
        </w:rPr>
        <w:t>1.</w:t>
      </w:r>
      <w:r w:rsidR="003318DD" w:rsidRPr="00536349">
        <w:rPr>
          <w:rFonts w:ascii="Arial" w:hAnsi="Arial"/>
        </w:rPr>
        <w:tab/>
      </w:r>
      <w:r w:rsidRPr="00536349">
        <w:rPr>
          <w:rFonts w:ascii="Arial" w:hAnsi="Arial"/>
        </w:rPr>
        <w:t xml:space="preserve">Liability </w:t>
      </w:r>
      <w:r w:rsidR="003047CE">
        <w:rPr>
          <w:rFonts w:ascii="Arial" w:hAnsi="Arial"/>
        </w:rPr>
        <w:t>c</w:t>
      </w:r>
      <w:r w:rsidRPr="00536349">
        <w:rPr>
          <w:rFonts w:ascii="Arial" w:hAnsi="Arial"/>
        </w:rPr>
        <w:t>overage</w:t>
      </w:r>
      <w:r w:rsidR="003047CE">
        <w:rPr>
          <w:rFonts w:ascii="Arial" w:hAnsi="Arial"/>
        </w:rPr>
        <w:t xml:space="preserve"> – b</w:t>
      </w:r>
      <w:r w:rsidR="00A17FF7" w:rsidRPr="00536349">
        <w:rPr>
          <w:rFonts w:ascii="Arial" w:hAnsi="Arial"/>
        </w:rPr>
        <w:t>e able to identify</w:t>
      </w:r>
      <w:r w:rsidR="00454CA3" w:rsidRPr="00536349">
        <w:rPr>
          <w:rFonts w:ascii="Arial" w:hAnsi="Arial"/>
        </w:rPr>
        <w:t xml:space="preserve"> and/or differentiate between</w:t>
      </w:r>
      <w:r w:rsidR="00A17FF7" w:rsidRPr="00536349">
        <w:rPr>
          <w:rFonts w:ascii="Arial" w:hAnsi="Arial"/>
        </w:rPr>
        <w:t>:</w:t>
      </w:r>
    </w:p>
    <w:p w14:paraId="02E4BAE9" w14:textId="16616BAC" w:rsidR="00E83D1F" w:rsidRPr="00536349" w:rsidRDefault="003318DD" w:rsidP="003318DD">
      <w:pPr>
        <w:tabs>
          <w:tab w:val="left" w:pos="-1080"/>
        </w:tabs>
        <w:ind w:left="2160" w:hanging="540"/>
        <w:rPr>
          <w:rFonts w:ascii="Arial" w:hAnsi="Arial"/>
        </w:rPr>
      </w:pPr>
      <w:r w:rsidRPr="00536349">
        <w:rPr>
          <w:rFonts w:ascii="Arial" w:hAnsi="Arial"/>
        </w:rPr>
        <w:t>a</w:t>
      </w:r>
      <w:r w:rsidR="00E83D1F" w:rsidRPr="00536349">
        <w:rPr>
          <w:rFonts w:ascii="Arial" w:hAnsi="Arial"/>
        </w:rPr>
        <w:t>.</w:t>
      </w:r>
      <w:r w:rsidR="002D5005" w:rsidRPr="00536349">
        <w:rPr>
          <w:rFonts w:ascii="Arial" w:hAnsi="Arial"/>
        </w:rPr>
        <w:t xml:space="preserve"> property damage liability and bodily injury liability coverages provided in homeowners’ and dwelling policies</w:t>
      </w:r>
    </w:p>
    <w:p w14:paraId="1BE32ED9" w14:textId="77777777" w:rsidR="00E83D1F" w:rsidRPr="00536349" w:rsidRDefault="003318DD" w:rsidP="003318DD">
      <w:pPr>
        <w:tabs>
          <w:tab w:val="left" w:pos="-1080"/>
        </w:tabs>
        <w:ind w:left="2160" w:hanging="540"/>
        <w:rPr>
          <w:rFonts w:ascii="Arial" w:hAnsi="Arial"/>
        </w:rPr>
      </w:pPr>
      <w:r w:rsidRPr="00536349">
        <w:rPr>
          <w:rFonts w:ascii="Arial" w:hAnsi="Arial"/>
        </w:rPr>
        <w:t>b</w:t>
      </w:r>
      <w:r w:rsidR="00E83D1F" w:rsidRPr="00536349">
        <w:rPr>
          <w:rFonts w:ascii="Arial" w:hAnsi="Arial"/>
        </w:rPr>
        <w:t>.</w:t>
      </w:r>
      <w:r w:rsidR="00E83D1F" w:rsidRPr="00536349">
        <w:rPr>
          <w:rFonts w:ascii="Arial" w:hAnsi="Arial"/>
        </w:rPr>
        <w:tab/>
        <w:t xml:space="preserve">common liability loss exposures </w:t>
      </w:r>
      <w:r w:rsidR="00454CA3" w:rsidRPr="00536349">
        <w:rPr>
          <w:rFonts w:ascii="Arial" w:hAnsi="Arial"/>
        </w:rPr>
        <w:t xml:space="preserve">and know which are typically </w:t>
      </w:r>
      <w:r w:rsidR="00E83D1F" w:rsidRPr="00536349">
        <w:rPr>
          <w:rFonts w:ascii="Arial" w:hAnsi="Arial"/>
        </w:rPr>
        <w:t>covered or excluded</w:t>
      </w:r>
      <w:r w:rsidR="00454CA3" w:rsidRPr="00536349">
        <w:rPr>
          <w:rFonts w:ascii="Arial" w:hAnsi="Arial"/>
        </w:rPr>
        <w:t xml:space="preserve"> in residential policies</w:t>
      </w:r>
    </w:p>
    <w:p w14:paraId="75890922" w14:textId="79B3F7B2" w:rsidR="00E83D1F" w:rsidRPr="00536349" w:rsidRDefault="003318DD" w:rsidP="003318DD">
      <w:pPr>
        <w:tabs>
          <w:tab w:val="left" w:pos="-1080"/>
        </w:tabs>
        <w:ind w:left="2160" w:hanging="540"/>
        <w:rPr>
          <w:rFonts w:ascii="Arial" w:hAnsi="Arial"/>
        </w:rPr>
      </w:pPr>
      <w:r w:rsidRPr="00536349">
        <w:rPr>
          <w:rFonts w:ascii="Arial" w:hAnsi="Arial"/>
        </w:rPr>
        <w:t>c</w:t>
      </w:r>
      <w:r w:rsidR="00E83D1F" w:rsidRPr="00536349">
        <w:rPr>
          <w:rFonts w:ascii="Arial" w:hAnsi="Arial"/>
        </w:rPr>
        <w:t>.</w:t>
      </w:r>
      <w:r w:rsidR="00E83D1F" w:rsidRPr="00536349">
        <w:rPr>
          <w:rFonts w:ascii="Arial" w:hAnsi="Arial"/>
        </w:rPr>
        <w:tab/>
        <w:t xml:space="preserve">who </w:t>
      </w:r>
      <w:r w:rsidR="00454CA3" w:rsidRPr="00536349">
        <w:rPr>
          <w:rFonts w:ascii="Arial" w:hAnsi="Arial"/>
        </w:rPr>
        <w:t>is and is not</w:t>
      </w:r>
      <w:r w:rsidR="00E83D1F" w:rsidRPr="00536349">
        <w:rPr>
          <w:rFonts w:ascii="Arial" w:hAnsi="Arial"/>
        </w:rPr>
        <w:t xml:space="preserve"> covered </w:t>
      </w:r>
      <w:r w:rsidR="00454CA3" w:rsidRPr="00536349">
        <w:rPr>
          <w:rFonts w:ascii="Arial" w:hAnsi="Arial"/>
        </w:rPr>
        <w:t xml:space="preserve">by </w:t>
      </w:r>
      <w:r w:rsidR="00A17FF7" w:rsidRPr="00536349">
        <w:rPr>
          <w:rFonts w:ascii="Arial" w:hAnsi="Arial"/>
        </w:rPr>
        <w:t>“</w:t>
      </w:r>
      <w:r w:rsidR="003047CE">
        <w:rPr>
          <w:rFonts w:ascii="Arial" w:hAnsi="Arial"/>
        </w:rPr>
        <w:t>m</w:t>
      </w:r>
      <w:r w:rsidR="00E83D1F" w:rsidRPr="00536349">
        <w:rPr>
          <w:rFonts w:ascii="Arial" w:hAnsi="Arial"/>
        </w:rPr>
        <w:t xml:space="preserve">edical </w:t>
      </w:r>
      <w:r w:rsidR="003047CE">
        <w:rPr>
          <w:rFonts w:ascii="Arial" w:hAnsi="Arial"/>
        </w:rPr>
        <w:t>p</w:t>
      </w:r>
      <w:r w:rsidR="00E83D1F" w:rsidRPr="00536349">
        <w:rPr>
          <w:rFonts w:ascii="Arial" w:hAnsi="Arial"/>
        </w:rPr>
        <w:t xml:space="preserve">ayments to </w:t>
      </w:r>
      <w:r w:rsidR="003047CE">
        <w:rPr>
          <w:rFonts w:ascii="Arial" w:hAnsi="Arial"/>
        </w:rPr>
        <w:t>o</w:t>
      </w:r>
      <w:r w:rsidR="00E83D1F" w:rsidRPr="00536349">
        <w:rPr>
          <w:rFonts w:ascii="Arial" w:hAnsi="Arial"/>
        </w:rPr>
        <w:t>thers</w:t>
      </w:r>
      <w:r w:rsidR="00A17FF7" w:rsidRPr="00536349">
        <w:rPr>
          <w:rFonts w:ascii="Arial" w:hAnsi="Arial"/>
        </w:rPr>
        <w:t>”</w:t>
      </w:r>
    </w:p>
    <w:p w14:paraId="25304714" w14:textId="25D1B160" w:rsidR="00E83D1F" w:rsidRPr="00536349" w:rsidRDefault="003318DD" w:rsidP="003318DD">
      <w:pPr>
        <w:tabs>
          <w:tab w:val="left" w:pos="-1080"/>
        </w:tabs>
        <w:ind w:left="2160" w:hanging="540"/>
        <w:rPr>
          <w:rFonts w:ascii="Arial" w:hAnsi="Arial"/>
        </w:rPr>
      </w:pPr>
      <w:r w:rsidRPr="00536349">
        <w:rPr>
          <w:rFonts w:ascii="Arial" w:hAnsi="Arial"/>
        </w:rPr>
        <w:t>d</w:t>
      </w:r>
      <w:r w:rsidR="00E83D1F" w:rsidRPr="00536349">
        <w:rPr>
          <w:rFonts w:ascii="Arial" w:hAnsi="Arial"/>
        </w:rPr>
        <w:t>.</w:t>
      </w:r>
      <w:r w:rsidR="00E83D1F" w:rsidRPr="00536349">
        <w:rPr>
          <w:rFonts w:ascii="Arial" w:hAnsi="Arial"/>
        </w:rPr>
        <w:tab/>
        <w:t xml:space="preserve">the vehicles </w:t>
      </w:r>
      <w:r w:rsidR="00454CA3" w:rsidRPr="00536349">
        <w:rPr>
          <w:rFonts w:ascii="Arial" w:hAnsi="Arial"/>
        </w:rPr>
        <w:t xml:space="preserve">most </w:t>
      </w:r>
      <w:r w:rsidR="00E83D1F" w:rsidRPr="00536349">
        <w:rPr>
          <w:rFonts w:ascii="Arial" w:hAnsi="Arial"/>
        </w:rPr>
        <w:t>commonly insured</w:t>
      </w:r>
      <w:r w:rsidR="00C9409C" w:rsidRPr="00536349">
        <w:rPr>
          <w:rFonts w:ascii="Arial" w:hAnsi="Arial"/>
        </w:rPr>
        <w:t xml:space="preserve"> </w:t>
      </w:r>
      <w:r w:rsidR="00454CA3" w:rsidRPr="00536349">
        <w:rPr>
          <w:rFonts w:ascii="Arial" w:hAnsi="Arial"/>
        </w:rPr>
        <w:t xml:space="preserve">and/or excluded under </w:t>
      </w:r>
      <w:r w:rsidR="00C9409C" w:rsidRPr="00536349">
        <w:rPr>
          <w:rFonts w:ascii="Arial" w:hAnsi="Arial"/>
        </w:rPr>
        <w:t>a</w:t>
      </w:r>
      <w:r w:rsidR="00454CA3" w:rsidRPr="00536349">
        <w:rPr>
          <w:rFonts w:ascii="Arial" w:hAnsi="Arial"/>
        </w:rPr>
        <w:t xml:space="preserve"> </w:t>
      </w:r>
      <w:r w:rsidR="003047CE">
        <w:rPr>
          <w:rFonts w:ascii="Arial" w:hAnsi="Arial"/>
        </w:rPr>
        <w:t>homeowners’</w:t>
      </w:r>
      <w:r w:rsidR="00454CA3" w:rsidRPr="00536349">
        <w:rPr>
          <w:rFonts w:ascii="Arial" w:hAnsi="Arial"/>
        </w:rPr>
        <w:t xml:space="preserve"> policy form</w:t>
      </w:r>
    </w:p>
    <w:p w14:paraId="2E186C70" w14:textId="08325C42" w:rsidR="00454CA3" w:rsidRPr="003047CE" w:rsidRDefault="003318DD" w:rsidP="003047CE">
      <w:pPr>
        <w:tabs>
          <w:tab w:val="left" w:pos="-1080"/>
        </w:tabs>
        <w:ind w:left="2160" w:hanging="540"/>
        <w:rPr>
          <w:rFonts w:ascii="Arial" w:hAnsi="Arial"/>
          <w:strike/>
        </w:rPr>
      </w:pPr>
      <w:r w:rsidRPr="00536349">
        <w:rPr>
          <w:rFonts w:ascii="Arial" w:hAnsi="Arial"/>
        </w:rPr>
        <w:t>e</w:t>
      </w:r>
      <w:r w:rsidR="00E83D1F" w:rsidRPr="00536349">
        <w:rPr>
          <w:rFonts w:ascii="Arial" w:hAnsi="Arial"/>
        </w:rPr>
        <w:t>.</w:t>
      </w:r>
      <w:r w:rsidR="00E83D1F" w:rsidRPr="00536349">
        <w:rPr>
          <w:rFonts w:ascii="Arial" w:hAnsi="Arial"/>
        </w:rPr>
        <w:tab/>
      </w:r>
      <w:r w:rsidR="002D5005" w:rsidRPr="00536349">
        <w:rPr>
          <w:rFonts w:ascii="Arial" w:hAnsi="Arial"/>
        </w:rPr>
        <w:t xml:space="preserve">an “insured location” and a “residence premises” </w:t>
      </w:r>
    </w:p>
    <w:p w14:paraId="7A04BF21" w14:textId="77777777" w:rsidR="00E83D1F" w:rsidRPr="00536349" w:rsidRDefault="003318DD" w:rsidP="003318DD">
      <w:pPr>
        <w:tabs>
          <w:tab w:val="left" w:pos="-1080"/>
        </w:tabs>
        <w:ind w:left="2160" w:hanging="540"/>
        <w:rPr>
          <w:rFonts w:ascii="Arial" w:hAnsi="Arial"/>
        </w:rPr>
      </w:pPr>
      <w:r w:rsidRPr="00536349">
        <w:rPr>
          <w:rFonts w:ascii="Arial" w:hAnsi="Arial"/>
        </w:rPr>
        <w:t>f</w:t>
      </w:r>
      <w:r w:rsidR="00E83D1F" w:rsidRPr="00536349">
        <w:rPr>
          <w:rFonts w:ascii="Arial" w:hAnsi="Arial"/>
        </w:rPr>
        <w:t>.</w:t>
      </w:r>
      <w:r w:rsidR="00E83D1F" w:rsidRPr="00536349">
        <w:rPr>
          <w:rFonts w:ascii="Arial" w:hAnsi="Arial"/>
        </w:rPr>
        <w:tab/>
        <w:t>losses covered under the homeowners’ watercraft endorsement</w:t>
      </w:r>
    </w:p>
    <w:p w14:paraId="232548E8" w14:textId="77777777" w:rsidR="00E83D1F" w:rsidRPr="00536349" w:rsidRDefault="00E83D1F" w:rsidP="003318DD">
      <w:pPr>
        <w:tabs>
          <w:tab w:val="left" w:pos="-1080"/>
        </w:tabs>
        <w:ind w:left="2160" w:hanging="540"/>
        <w:rPr>
          <w:rFonts w:ascii="Arial" w:hAnsi="Arial"/>
          <w:strike/>
        </w:rPr>
      </w:pPr>
    </w:p>
    <w:p w14:paraId="686A9FC1" w14:textId="40AE25F7" w:rsidR="00E83D1F" w:rsidRPr="00536349" w:rsidRDefault="00E83D1F" w:rsidP="003318DD">
      <w:pPr>
        <w:tabs>
          <w:tab w:val="left" w:pos="-1080"/>
        </w:tabs>
        <w:ind w:left="540" w:hanging="540"/>
        <w:rPr>
          <w:rFonts w:ascii="Arial" w:hAnsi="Arial"/>
        </w:rPr>
      </w:pPr>
      <w:r w:rsidRPr="00536349">
        <w:rPr>
          <w:rFonts w:ascii="Arial" w:hAnsi="Arial"/>
        </w:rPr>
        <w:t>III.</w:t>
      </w:r>
      <w:r w:rsidRPr="00536349">
        <w:rPr>
          <w:rFonts w:ascii="Arial" w:hAnsi="Arial"/>
        </w:rPr>
        <w:tab/>
      </w:r>
      <w:r w:rsidR="00DE72A3" w:rsidRPr="00536349">
        <w:rPr>
          <w:rFonts w:ascii="Arial" w:hAnsi="Arial"/>
        </w:rPr>
        <w:t>Personal Lines Insurance</w:t>
      </w:r>
    </w:p>
    <w:p w14:paraId="5D7FA726" w14:textId="77777777" w:rsidR="00E83D1F" w:rsidRPr="00536349" w:rsidRDefault="00E83D1F" w:rsidP="003318DD">
      <w:pPr>
        <w:tabs>
          <w:tab w:val="left" w:pos="-1080"/>
        </w:tabs>
        <w:ind w:left="1080" w:hanging="540"/>
        <w:rPr>
          <w:rFonts w:ascii="Arial" w:hAnsi="Arial"/>
        </w:rPr>
      </w:pPr>
      <w:r w:rsidRPr="00536349">
        <w:rPr>
          <w:rFonts w:ascii="Arial" w:hAnsi="Arial"/>
        </w:rPr>
        <w:t>A.</w:t>
      </w:r>
      <w:r w:rsidRPr="00536349">
        <w:rPr>
          <w:rFonts w:ascii="Arial" w:hAnsi="Arial"/>
        </w:rPr>
        <w:tab/>
        <w:t>Insurance on</w:t>
      </w:r>
      <w:r w:rsidR="00C4238B" w:rsidRPr="00536349">
        <w:rPr>
          <w:rFonts w:ascii="Arial" w:hAnsi="Arial"/>
        </w:rPr>
        <w:t xml:space="preserve"> a</w:t>
      </w:r>
      <w:r w:rsidRPr="00536349">
        <w:rPr>
          <w:rFonts w:ascii="Arial" w:hAnsi="Arial"/>
        </w:rPr>
        <w:t xml:space="preserve"> Residence</w:t>
      </w:r>
    </w:p>
    <w:p w14:paraId="053C3633" w14:textId="0C82E2F8" w:rsidR="00E83D1F" w:rsidRPr="00536349" w:rsidRDefault="003360CA" w:rsidP="003318DD">
      <w:pPr>
        <w:tabs>
          <w:tab w:val="left" w:pos="-1080"/>
        </w:tabs>
        <w:ind w:left="1620" w:hanging="540"/>
        <w:rPr>
          <w:rFonts w:ascii="Arial" w:hAnsi="Arial"/>
        </w:rPr>
      </w:pPr>
      <w:r w:rsidRPr="00536349">
        <w:rPr>
          <w:rFonts w:ascii="Arial" w:hAnsi="Arial"/>
        </w:rPr>
        <w:t>2.</w:t>
      </w:r>
      <w:r w:rsidRPr="00536349">
        <w:rPr>
          <w:rFonts w:ascii="Arial" w:hAnsi="Arial"/>
        </w:rPr>
        <w:tab/>
      </w:r>
      <w:r w:rsidR="00E83D1F" w:rsidRPr="00536349">
        <w:rPr>
          <w:rFonts w:ascii="Arial" w:hAnsi="Arial"/>
        </w:rPr>
        <w:t xml:space="preserve">Liability </w:t>
      </w:r>
      <w:r w:rsidR="003047CE">
        <w:rPr>
          <w:rFonts w:ascii="Arial" w:hAnsi="Arial"/>
        </w:rPr>
        <w:t>e</w:t>
      </w:r>
      <w:r w:rsidR="00E83D1F" w:rsidRPr="00536349">
        <w:rPr>
          <w:rFonts w:ascii="Arial" w:hAnsi="Arial"/>
        </w:rPr>
        <w:t>ndorsements</w:t>
      </w:r>
      <w:r w:rsidR="00A17FF7" w:rsidRPr="00536349">
        <w:rPr>
          <w:rFonts w:ascii="Arial" w:hAnsi="Arial"/>
        </w:rPr>
        <w:t>. Be able to identify:</w:t>
      </w:r>
    </w:p>
    <w:p w14:paraId="71F7EA63" w14:textId="011AFBE9" w:rsidR="00E83D1F" w:rsidRPr="00536349" w:rsidRDefault="003318DD" w:rsidP="003318DD">
      <w:pPr>
        <w:tabs>
          <w:tab w:val="left" w:pos="-1080"/>
        </w:tabs>
        <w:ind w:left="2160" w:hanging="540"/>
        <w:rPr>
          <w:rFonts w:ascii="Arial" w:hAnsi="Arial"/>
        </w:rPr>
      </w:pPr>
      <w:r w:rsidRPr="00536349">
        <w:rPr>
          <w:rFonts w:ascii="Arial" w:hAnsi="Arial"/>
        </w:rPr>
        <w:t>a</w:t>
      </w:r>
      <w:r w:rsidR="00E83D1F" w:rsidRPr="00536349">
        <w:rPr>
          <w:rFonts w:ascii="Arial" w:hAnsi="Arial"/>
        </w:rPr>
        <w:t>.</w:t>
      </w:r>
      <w:r w:rsidR="00E83D1F" w:rsidRPr="00536349">
        <w:rPr>
          <w:rFonts w:ascii="Arial" w:hAnsi="Arial"/>
        </w:rPr>
        <w:tab/>
        <w:t xml:space="preserve">the effect of attaching the </w:t>
      </w:r>
      <w:r w:rsidR="003047CE">
        <w:rPr>
          <w:rFonts w:ascii="Arial" w:hAnsi="Arial"/>
        </w:rPr>
        <w:t>e</w:t>
      </w:r>
      <w:r w:rsidR="00E83D1F" w:rsidRPr="00536349">
        <w:rPr>
          <w:rFonts w:ascii="Arial" w:hAnsi="Arial"/>
        </w:rPr>
        <w:t xml:space="preserve">ndorsement to a </w:t>
      </w:r>
      <w:r w:rsidR="003047CE">
        <w:rPr>
          <w:rFonts w:ascii="Arial" w:hAnsi="Arial"/>
        </w:rPr>
        <w:t>h</w:t>
      </w:r>
      <w:r w:rsidR="00E83D1F" w:rsidRPr="00536349">
        <w:rPr>
          <w:rFonts w:ascii="Arial" w:hAnsi="Arial"/>
        </w:rPr>
        <w:t>omeowners</w:t>
      </w:r>
      <w:r w:rsidR="003047CE">
        <w:rPr>
          <w:rFonts w:ascii="Arial" w:hAnsi="Arial"/>
        </w:rPr>
        <w:t>’</w:t>
      </w:r>
      <w:r w:rsidR="00E83D1F" w:rsidRPr="00536349">
        <w:rPr>
          <w:rFonts w:ascii="Arial" w:hAnsi="Arial"/>
        </w:rPr>
        <w:t xml:space="preserve"> </w:t>
      </w:r>
      <w:r w:rsidR="003047CE">
        <w:rPr>
          <w:rFonts w:ascii="Arial" w:hAnsi="Arial"/>
        </w:rPr>
        <w:t>p</w:t>
      </w:r>
      <w:r w:rsidR="00E83D1F" w:rsidRPr="00536349">
        <w:rPr>
          <w:rFonts w:ascii="Arial" w:hAnsi="Arial"/>
        </w:rPr>
        <w:t>olicy</w:t>
      </w:r>
    </w:p>
    <w:p w14:paraId="4EE7CA14" w14:textId="77777777" w:rsidR="00E83D1F" w:rsidRPr="00536349" w:rsidRDefault="003318DD" w:rsidP="003318DD">
      <w:pPr>
        <w:tabs>
          <w:tab w:val="left" w:pos="-1080"/>
        </w:tabs>
        <w:ind w:left="2160" w:hanging="540"/>
        <w:rPr>
          <w:rFonts w:ascii="Arial" w:hAnsi="Arial"/>
        </w:rPr>
      </w:pPr>
      <w:r w:rsidRPr="00536349">
        <w:rPr>
          <w:rFonts w:ascii="Arial" w:hAnsi="Arial"/>
        </w:rPr>
        <w:t>b</w:t>
      </w:r>
      <w:r w:rsidR="00E83D1F" w:rsidRPr="00536349">
        <w:rPr>
          <w:rFonts w:ascii="Arial" w:hAnsi="Arial"/>
        </w:rPr>
        <w:t>.</w:t>
      </w:r>
      <w:r w:rsidR="00E83D1F" w:rsidRPr="00536349">
        <w:rPr>
          <w:rFonts w:ascii="Arial" w:hAnsi="Arial"/>
        </w:rPr>
        <w:tab/>
        <w:t>the major effects of the following:</w:t>
      </w:r>
    </w:p>
    <w:p w14:paraId="2D4053AF" w14:textId="30D3E749" w:rsidR="00E83D1F" w:rsidRPr="00536349" w:rsidRDefault="003318DD" w:rsidP="003318DD">
      <w:pPr>
        <w:tabs>
          <w:tab w:val="left" w:pos="-1080"/>
        </w:tabs>
        <w:ind w:left="2700" w:hanging="540"/>
        <w:rPr>
          <w:rFonts w:ascii="Arial" w:hAnsi="Arial"/>
        </w:rPr>
      </w:pPr>
      <w:r w:rsidRPr="00536349">
        <w:rPr>
          <w:rFonts w:ascii="Arial" w:hAnsi="Arial"/>
        </w:rPr>
        <w:t>i</w:t>
      </w:r>
      <w:r w:rsidR="00E83D1F" w:rsidRPr="00536349">
        <w:rPr>
          <w:rFonts w:ascii="Arial" w:hAnsi="Arial"/>
        </w:rPr>
        <w:t>.</w:t>
      </w:r>
      <w:r w:rsidR="00E83D1F" w:rsidRPr="00536349">
        <w:rPr>
          <w:rFonts w:ascii="Arial" w:hAnsi="Arial"/>
        </w:rPr>
        <w:tab/>
      </w:r>
      <w:r w:rsidR="003047CE">
        <w:rPr>
          <w:rFonts w:ascii="Arial" w:hAnsi="Arial"/>
        </w:rPr>
        <w:t>w</w:t>
      </w:r>
      <w:r w:rsidR="00E83D1F" w:rsidRPr="00536349">
        <w:rPr>
          <w:rFonts w:ascii="Arial" w:hAnsi="Arial"/>
        </w:rPr>
        <w:t xml:space="preserve">orkers' </w:t>
      </w:r>
      <w:r w:rsidR="003047CE">
        <w:rPr>
          <w:rFonts w:ascii="Arial" w:hAnsi="Arial"/>
        </w:rPr>
        <w:t>c</w:t>
      </w:r>
      <w:r w:rsidR="00E83D1F" w:rsidRPr="00536349">
        <w:rPr>
          <w:rFonts w:ascii="Arial" w:hAnsi="Arial"/>
        </w:rPr>
        <w:t>ompensation</w:t>
      </w:r>
      <w:r w:rsidR="003047CE">
        <w:rPr>
          <w:rFonts w:ascii="Arial" w:hAnsi="Arial"/>
        </w:rPr>
        <w:t xml:space="preserve"> – r</w:t>
      </w:r>
      <w:r w:rsidR="00E83D1F" w:rsidRPr="00536349">
        <w:rPr>
          <w:rFonts w:ascii="Arial" w:hAnsi="Arial"/>
        </w:rPr>
        <w:t xml:space="preserve">esidence </w:t>
      </w:r>
      <w:r w:rsidR="003047CE">
        <w:rPr>
          <w:rFonts w:ascii="Arial" w:hAnsi="Arial"/>
        </w:rPr>
        <w:t>e</w:t>
      </w:r>
      <w:r w:rsidR="00E83D1F" w:rsidRPr="00536349">
        <w:rPr>
          <w:rFonts w:ascii="Arial" w:hAnsi="Arial"/>
        </w:rPr>
        <w:t>mployees (CA) endorsement</w:t>
      </w:r>
      <w:r w:rsidR="00E83D1F" w:rsidRPr="00536349">
        <w:rPr>
          <w:rFonts w:ascii="Arial" w:hAnsi="Arial"/>
          <w:smallCaps/>
        </w:rPr>
        <w:t xml:space="preserve"> </w:t>
      </w:r>
    </w:p>
    <w:p w14:paraId="17D72210" w14:textId="5ADB1BCC" w:rsidR="00E83D1F" w:rsidRPr="00536349" w:rsidRDefault="003318DD" w:rsidP="003318DD">
      <w:pPr>
        <w:tabs>
          <w:tab w:val="left" w:pos="-1080"/>
        </w:tabs>
        <w:ind w:left="2700" w:hanging="540"/>
        <w:rPr>
          <w:rFonts w:ascii="Arial" w:hAnsi="Arial"/>
        </w:rPr>
      </w:pPr>
      <w:r w:rsidRPr="00536349">
        <w:rPr>
          <w:rFonts w:ascii="Arial" w:hAnsi="Arial"/>
        </w:rPr>
        <w:lastRenderedPageBreak/>
        <w:t>ii</w:t>
      </w:r>
      <w:r w:rsidR="00E83D1F" w:rsidRPr="00536349">
        <w:rPr>
          <w:rFonts w:ascii="Arial" w:hAnsi="Arial"/>
        </w:rPr>
        <w:t>.</w:t>
      </w:r>
      <w:r w:rsidR="00E83D1F" w:rsidRPr="00536349">
        <w:rPr>
          <w:rFonts w:ascii="Arial" w:hAnsi="Arial"/>
        </w:rPr>
        <w:tab/>
      </w:r>
      <w:r w:rsidR="003047CE">
        <w:rPr>
          <w:rFonts w:ascii="Arial" w:hAnsi="Arial"/>
        </w:rPr>
        <w:t>a</w:t>
      </w:r>
      <w:r w:rsidR="00E83D1F" w:rsidRPr="00536349">
        <w:rPr>
          <w:rFonts w:ascii="Arial" w:hAnsi="Arial"/>
        </w:rPr>
        <w:t xml:space="preserve">dditional </w:t>
      </w:r>
      <w:r w:rsidR="003047CE">
        <w:rPr>
          <w:rFonts w:ascii="Arial" w:hAnsi="Arial"/>
        </w:rPr>
        <w:t>r</w:t>
      </w:r>
      <w:r w:rsidR="00E83D1F" w:rsidRPr="00536349">
        <w:rPr>
          <w:rFonts w:ascii="Arial" w:hAnsi="Arial"/>
        </w:rPr>
        <w:t xml:space="preserve">esidence </w:t>
      </w:r>
      <w:r w:rsidR="003047CE">
        <w:rPr>
          <w:rFonts w:ascii="Arial" w:hAnsi="Arial"/>
        </w:rPr>
        <w:t>r</w:t>
      </w:r>
      <w:r w:rsidR="00E83D1F" w:rsidRPr="00536349">
        <w:rPr>
          <w:rFonts w:ascii="Arial" w:hAnsi="Arial"/>
        </w:rPr>
        <w:t xml:space="preserve">ented to </w:t>
      </w:r>
      <w:r w:rsidR="003047CE">
        <w:rPr>
          <w:rFonts w:ascii="Arial" w:hAnsi="Arial"/>
        </w:rPr>
        <w:t>o</w:t>
      </w:r>
      <w:r w:rsidR="00E83D1F" w:rsidRPr="00536349">
        <w:rPr>
          <w:rFonts w:ascii="Arial" w:hAnsi="Arial"/>
        </w:rPr>
        <w:t>thers</w:t>
      </w:r>
    </w:p>
    <w:p w14:paraId="33429036" w14:textId="29C4CE78" w:rsidR="00E83D1F" w:rsidRPr="00536349" w:rsidRDefault="003318DD" w:rsidP="003318DD">
      <w:pPr>
        <w:tabs>
          <w:tab w:val="left" w:pos="-1080"/>
        </w:tabs>
        <w:ind w:left="2700" w:hanging="540"/>
        <w:rPr>
          <w:rFonts w:ascii="Arial" w:hAnsi="Arial"/>
        </w:rPr>
      </w:pPr>
      <w:r w:rsidRPr="00536349">
        <w:rPr>
          <w:rFonts w:ascii="Arial" w:hAnsi="Arial"/>
        </w:rPr>
        <w:t>iii</w:t>
      </w:r>
      <w:r w:rsidR="00E83D1F" w:rsidRPr="00536349">
        <w:rPr>
          <w:rFonts w:ascii="Arial" w:hAnsi="Arial"/>
        </w:rPr>
        <w:t>.</w:t>
      </w:r>
      <w:r w:rsidR="00E83D1F" w:rsidRPr="00536349">
        <w:rPr>
          <w:rFonts w:ascii="Arial" w:hAnsi="Arial"/>
        </w:rPr>
        <w:tab/>
      </w:r>
      <w:r w:rsidR="003047CE">
        <w:rPr>
          <w:rFonts w:ascii="Arial" w:hAnsi="Arial"/>
        </w:rPr>
        <w:t>h</w:t>
      </w:r>
      <w:r w:rsidR="00E83D1F" w:rsidRPr="00536349">
        <w:rPr>
          <w:rFonts w:ascii="Arial" w:hAnsi="Arial"/>
        </w:rPr>
        <w:t>ome business coverage endorsements as compared to commercial policies</w:t>
      </w:r>
    </w:p>
    <w:p w14:paraId="1BA33DA3" w14:textId="4F31F989" w:rsidR="00E83D1F" w:rsidRPr="00536349" w:rsidRDefault="00402F01" w:rsidP="00864087">
      <w:pPr>
        <w:tabs>
          <w:tab w:val="left" w:pos="-1080"/>
        </w:tabs>
        <w:ind w:left="2700" w:hanging="540"/>
        <w:rPr>
          <w:rFonts w:ascii="Arial" w:hAnsi="Arial"/>
        </w:rPr>
      </w:pPr>
      <w:r w:rsidRPr="00536349">
        <w:rPr>
          <w:rFonts w:ascii="Arial" w:hAnsi="Arial"/>
        </w:rPr>
        <w:t>iv.</w:t>
      </w:r>
      <w:r w:rsidRPr="00536349">
        <w:rPr>
          <w:rFonts w:ascii="Arial" w:hAnsi="Arial"/>
        </w:rPr>
        <w:tab/>
      </w:r>
      <w:r w:rsidR="003047CE">
        <w:rPr>
          <w:rFonts w:ascii="Arial" w:hAnsi="Arial"/>
        </w:rPr>
        <w:t>p</w:t>
      </w:r>
      <w:r w:rsidRPr="00536349">
        <w:rPr>
          <w:rFonts w:ascii="Arial" w:hAnsi="Arial"/>
        </w:rPr>
        <w:t>ersonal injury endorsement</w:t>
      </w:r>
    </w:p>
    <w:p w14:paraId="60805DC5" w14:textId="77777777" w:rsidR="00741C70" w:rsidRPr="00536349" w:rsidRDefault="00741C70" w:rsidP="00864087">
      <w:pPr>
        <w:tabs>
          <w:tab w:val="left" w:pos="-1080"/>
        </w:tabs>
        <w:ind w:left="2700" w:hanging="540"/>
        <w:rPr>
          <w:rFonts w:ascii="Arial" w:hAnsi="Arial"/>
          <w:strike/>
          <w:u w:val="single"/>
        </w:rPr>
      </w:pPr>
    </w:p>
    <w:p w14:paraId="379A3A50" w14:textId="77777777" w:rsidR="00E83D1F" w:rsidRPr="00536349" w:rsidRDefault="00E83D1F" w:rsidP="003318DD">
      <w:pPr>
        <w:tabs>
          <w:tab w:val="left" w:pos="-1080"/>
        </w:tabs>
        <w:ind w:left="540" w:hanging="540"/>
        <w:rPr>
          <w:rFonts w:ascii="Arial" w:hAnsi="Arial"/>
          <w:color w:val="000000"/>
        </w:rPr>
      </w:pPr>
      <w:r w:rsidRPr="00536349">
        <w:rPr>
          <w:rFonts w:ascii="Arial" w:hAnsi="Arial"/>
          <w:color w:val="000000"/>
        </w:rPr>
        <w:t>III.</w:t>
      </w:r>
      <w:r w:rsidRPr="00536349">
        <w:rPr>
          <w:rFonts w:ascii="Arial" w:hAnsi="Arial"/>
          <w:color w:val="000000"/>
        </w:rPr>
        <w:tab/>
      </w:r>
      <w:r w:rsidR="00DE72A3" w:rsidRPr="00536349">
        <w:rPr>
          <w:rFonts w:ascii="Arial" w:hAnsi="Arial"/>
          <w:color w:val="000000"/>
        </w:rPr>
        <w:t>Personal Lines Insurance</w:t>
      </w:r>
    </w:p>
    <w:p w14:paraId="32BBF08C" w14:textId="73F35995" w:rsidR="00E83D1F" w:rsidRPr="00536349" w:rsidRDefault="00E83D1F" w:rsidP="00260898">
      <w:pPr>
        <w:tabs>
          <w:tab w:val="left" w:pos="-1080"/>
        </w:tabs>
        <w:ind w:left="1080" w:hanging="540"/>
        <w:rPr>
          <w:rFonts w:ascii="Arial" w:hAnsi="Arial"/>
          <w:color w:val="000000"/>
        </w:rPr>
      </w:pPr>
      <w:r w:rsidRPr="00536349">
        <w:rPr>
          <w:rFonts w:ascii="Arial" w:hAnsi="Arial"/>
          <w:color w:val="000000"/>
        </w:rPr>
        <w:t>B</w:t>
      </w:r>
      <w:r w:rsidRPr="00536349">
        <w:rPr>
          <w:rFonts w:ascii="Arial Bold" w:hAnsi="Arial Bold"/>
          <w:color w:val="000000"/>
        </w:rPr>
        <w:t>.</w:t>
      </w:r>
      <w:r w:rsidRPr="00536349">
        <w:rPr>
          <w:rFonts w:ascii="Arial" w:hAnsi="Arial"/>
          <w:color w:val="000000"/>
        </w:rPr>
        <w:tab/>
        <w:t xml:space="preserve"> Marine</w:t>
      </w:r>
    </w:p>
    <w:p w14:paraId="6F07EA65" w14:textId="50018883" w:rsidR="00E83D1F" w:rsidRPr="00536349" w:rsidRDefault="0086567C" w:rsidP="00260898">
      <w:pPr>
        <w:tabs>
          <w:tab w:val="left" w:pos="-1080"/>
        </w:tabs>
        <w:ind w:left="1620" w:hanging="540"/>
        <w:rPr>
          <w:rFonts w:ascii="Arial" w:hAnsi="Arial"/>
          <w:color w:val="000000"/>
        </w:rPr>
      </w:pPr>
      <w:r w:rsidRPr="00536349">
        <w:rPr>
          <w:rFonts w:ascii="Arial" w:hAnsi="Arial" w:cs="Arial"/>
        </w:rPr>
        <w:t>1</w:t>
      </w:r>
      <w:r w:rsidR="00E83D1F" w:rsidRPr="00536349">
        <w:rPr>
          <w:rFonts w:ascii="Arial Bold" w:hAnsi="Arial Bold"/>
        </w:rPr>
        <w:t>.</w:t>
      </w:r>
      <w:r w:rsidR="00260898" w:rsidRPr="00536349">
        <w:rPr>
          <w:rFonts w:ascii="Arial Bold" w:hAnsi="Arial Bold"/>
          <w:color w:val="0000FF"/>
        </w:rPr>
        <w:tab/>
      </w:r>
      <w:r w:rsidR="00E83D1F" w:rsidRPr="00536349">
        <w:rPr>
          <w:rFonts w:ascii="Arial" w:hAnsi="Arial"/>
          <w:color w:val="000000"/>
        </w:rPr>
        <w:t xml:space="preserve">Personal </w:t>
      </w:r>
      <w:r w:rsidR="003047CE">
        <w:rPr>
          <w:rFonts w:ascii="Arial" w:hAnsi="Arial"/>
          <w:color w:val="000000"/>
        </w:rPr>
        <w:t>w</w:t>
      </w:r>
      <w:r w:rsidR="00E83D1F" w:rsidRPr="00536349">
        <w:rPr>
          <w:rFonts w:ascii="Arial" w:hAnsi="Arial"/>
          <w:color w:val="000000"/>
        </w:rPr>
        <w:t>atercraft</w:t>
      </w:r>
      <w:r w:rsidR="003047CE">
        <w:rPr>
          <w:rFonts w:ascii="Arial" w:hAnsi="Arial"/>
          <w:color w:val="000000"/>
        </w:rPr>
        <w:t xml:space="preserve"> – p</w:t>
      </w:r>
      <w:r w:rsidR="00E83D1F" w:rsidRPr="00536349">
        <w:rPr>
          <w:rFonts w:ascii="Arial" w:hAnsi="Arial"/>
          <w:color w:val="000000"/>
        </w:rPr>
        <w:t xml:space="preserve">ersonal </w:t>
      </w:r>
      <w:r w:rsidR="003047CE">
        <w:rPr>
          <w:rFonts w:ascii="Arial" w:hAnsi="Arial"/>
          <w:color w:val="000000"/>
        </w:rPr>
        <w:t>i</w:t>
      </w:r>
      <w:r w:rsidR="00E83D1F" w:rsidRPr="00536349">
        <w:rPr>
          <w:rFonts w:ascii="Arial" w:hAnsi="Arial"/>
          <w:color w:val="000000"/>
        </w:rPr>
        <w:t>nsurance</w:t>
      </w:r>
      <w:r w:rsidR="00A17FF7" w:rsidRPr="00536349">
        <w:rPr>
          <w:rFonts w:ascii="Arial" w:hAnsi="Arial"/>
          <w:color w:val="000000"/>
        </w:rPr>
        <w:t>. Be able to identify:</w:t>
      </w:r>
    </w:p>
    <w:p w14:paraId="1DB82618" w14:textId="78FDEC4B" w:rsidR="00E83D1F" w:rsidRPr="00536349" w:rsidRDefault="00260898" w:rsidP="00260898">
      <w:pPr>
        <w:tabs>
          <w:tab w:val="left" w:pos="-1080"/>
          <w:tab w:val="left" w:pos="2160"/>
        </w:tabs>
        <w:ind w:left="2160" w:hanging="540"/>
        <w:rPr>
          <w:rFonts w:ascii="Arial" w:hAnsi="Arial"/>
          <w:color w:val="000000"/>
        </w:rPr>
      </w:pPr>
      <w:r w:rsidRPr="00536349">
        <w:rPr>
          <w:rFonts w:ascii="Arial" w:hAnsi="Arial"/>
          <w:color w:val="000000"/>
        </w:rPr>
        <w:t>a</w:t>
      </w:r>
      <w:r w:rsidR="00E83D1F" w:rsidRPr="00536349">
        <w:rPr>
          <w:rFonts w:ascii="Arial" w:hAnsi="Arial"/>
          <w:color w:val="000000"/>
        </w:rPr>
        <w:t>.</w:t>
      </w:r>
      <w:r w:rsidR="00E83D1F" w:rsidRPr="00536349">
        <w:rPr>
          <w:rFonts w:ascii="Arial" w:hAnsi="Arial"/>
          <w:color w:val="000000"/>
        </w:rPr>
        <w:tab/>
        <w:t xml:space="preserve">why a boat owner, insured under a </w:t>
      </w:r>
      <w:r w:rsidR="003047CE">
        <w:rPr>
          <w:rFonts w:ascii="Arial" w:hAnsi="Arial"/>
          <w:color w:val="000000"/>
        </w:rPr>
        <w:t>h</w:t>
      </w:r>
      <w:r w:rsidR="00E83D1F" w:rsidRPr="00536349">
        <w:rPr>
          <w:rFonts w:ascii="Arial" w:hAnsi="Arial"/>
          <w:color w:val="000000"/>
        </w:rPr>
        <w:t>omeowners</w:t>
      </w:r>
      <w:r w:rsidR="003047CE">
        <w:rPr>
          <w:rFonts w:ascii="Arial" w:hAnsi="Arial"/>
          <w:color w:val="000000"/>
        </w:rPr>
        <w:t>’</w:t>
      </w:r>
      <w:r w:rsidR="00E83D1F" w:rsidRPr="00536349">
        <w:rPr>
          <w:rFonts w:ascii="Arial" w:hAnsi="Arial"/>
          <w:color w:val="000000"/>
        </w:rPr>
        <w:t xml:space="preserve"> </w:t>
      </w:r>
      <w:r w:rsidR="003047CE">
        <w:rPr>
          <w:rFonts w:ascii="Arial" w:hAnsi="Arial"/>
          <w:color w:val="000000"/>
        </w:rPr>
        <w:t>p</w:t>
      </w:r>
      <w:r w:rsidR="00E83D1F" w:rsidRPr="00536349">
        <w:rPr>
          <w:rFonts w:ascii="Arial" w:hAnsi="Arial"/>
          <w:color w:val="000000"/>
        </w:rPr>
        <w:t xml:space="preserve">olicy, might still need </w:t>
      </w:r>
      <w:r w:rsidR="003047CE">
        <w:rPr>
          <w:rFonts w:ascii="Arial" w:hAnsi="Arial"/>
          <w:color w:val="000000"/>
        </w:rPr>
        <w:t>b</w:t>
      </w:r>
      <w:r w:rsidR="00E83D1F" w:rsidRPr="00536349">
        <w:rPr>
          <w:rFonts w:ascii="Arial" w:hAnsi="Arial"/>
          <w:color w:val="000000"/>
        </w:rPr>
        <w:t>oat</w:t>
      </w:r>
      <w:r w:rsidR="00E77FB1" w:rsidRPr="00536349">
        <w:rPr>
          <w:rFonts w:ascii="Arial" w:hAnsi="Arial"/>
          <w:color w:val="000000"/>
        </w:rPr>
        <w:t xml:space="preserve"> </w:t>
      </w:r>
      <w:r w:rsidR="00E83D1F" w:rsidRPr="00536349">
        <w:rPr>
          <w:rFonts w:ascii="Arial" w:hAnsi="Arial"/>
          <w:color w:val="000000"/>
        </w:rPr>
        <w:t>owners type coverages</w:t>
      </w:r>
    </w:p>
    <w:p w14:paraId="3C9A34DF" w14:textId="77777777" w:rsidR="00260898" w:rsidRPr="00536349" w:rsidRDefault="00260898" w:rsidP="00260898">
      <w:pPr>
        <w:tabs>
          <w:tab w:val="left" w:pos="-1080"/>
          <w:tab w:val="left" w:pos="2160"/>
        </w:tabs>
        <w:ind w:left="2160" w:hanging="540"/>
        <w:rPr>
          <w:rFonts w:ascii="Arial" w:hAnsi="Arial"/>
          <w:color w:val="000000"/>
        </w:rPr>
      </w:pPr>
      <w:r w:rsidRPr="00536349">
        <w:rPr>
          <w:rFonts w:ascii="Arial" w:hAnsi="Arial"/>
          <w:color w:val="000000"/>
        </w:rPr>
        <w:t>b.</w:t>
      </w:r>
      <w:r w:rsidRPr="00536349">
        <w:rPr>
          <w:rFonts w:ascii="Arial" w:hAnsi="Arial"/>
          <w:color w:val="000000"/>
        </w:rPr>
        <w:tab/>
      </w:r>
      <w:r w:rsidR="00E83D1F" w:rsidRPr="00536349">
        <w:rPr>
          <w:rFonts w:ascii="Arial" w:hAnsi="Arial"/>
          <w:color w:val="000000"/>
        </w:rPr>
        <w:t>the typical coverages provided</w:t>
      </w:r>
    </w:p>
    <w:p w14:paraId="02EB13CD" w14:textId="1386A5B4" w:rsidR="00E83D1F" w:rsidRPr="00536349" w:rsidRDefault="00260898" w:rsidP="00260898">
      <w:pPr>
        <w:tabs>
          <w:tab w:val="left" w:pos="-1080"/>
          <w:tab w:val="left" w:pos="2700"/>
        </w:tabs>
        <w:ind w:left="2700" w:hanging="540"/>
        <w:rPr>
          <w:rFonts w:ascii="Arial" w:hAnsi="Arial"/>
          <w:caps/>
          <w:color w:val="000000"/>
        </w:rPr>
      </w:pPr>
      <w:r w:rsidRPr="00536349">
        <w:rPr>
          <w:rFonts w:ascii="Arial" w:hAnsi="Arial"/>
          <w:color w:val="000000"/>
        </w:rPr>
        <w:t>i</w:t>
      </w:r>
      <w:r w:rsidR="00E83D1F" w:rsidRPr="00536349">
        <w:rPr>
          <w:rFonts w:ascii="Arial" w:hAnsi="Arial"/>
          <w:color w:val="000000"/>
        </w:rPr>
        <w:t>.</w:t>
      </w:r>
      <w:r w:rsidR="00E83D1F" w:rsidRPr="00536349">
        <w:rPr>
          <w:rFonts w:ascii="Arial" w:hAnsi="Arial"/>
          <w:color w:val="000000"/>
        </w:rPr>
        <w:tab/>
        <w:t>liability operations liability, passenger liability</w:t>
      </w:r>
      <w:r w:rsidR="003047CE">
        <w:rPr>
          <w:rFonts w:ascii="Arial" w:hAnsi="Arial"/>
          <w:color w:val="000000"/>
        </w:rPr>
        <w:t>,</w:t>
      </w:r>
      <w:r w:rsidR="00E83D1F" w:rsidRPr="00536349">
        <w:rPr>
          <w:rFonts w:ascii="Arial" w:hAnsi="Arial"/>
          <w:color w:val="000000"/>
        </w:rPr>
        <w:t xml:space="preserve"> and flotilla liability</w:t>
      </w:r>
    </w:p>
    <w:p w14:paraId="0F634936" w14:textId="77777777" w:rsidR="00E83D1F" w:rsidRPr="00536349" w:rsidRDefault="00260898" w:rsidP="00260898">
      <w:pPr>
        <w:tabs>
          <w:tab w:val="left" w:pos="-1080"/>
          <w:tab w:val="left" w:pos="720"/>
          <w:tab w:val="left" w:pos="2700"/>
        </w:tabs>
        <w:ind w:left="2700" w:hanging="540"/>
        <w:rPr>
          <w:rFonts w:ascii="Arial" w:hAnsi="Arial"/>
          <w:color w:val="000000"/>
        </w:rPr>
      </w:pPr>
      <w:r w:rsidRPr="00536349">
        <w:rPr>
          <w:rFonts w:ascii="Arial" w:hAnsi="Arial"/>
          <w:color w:val="000000"/>
        </w:rPr>
        <w:t>ii</w:t>
      </w:r>
      <w:r w:rsidR="00E83D1F" w:rsidRPr="00536349">
        <w:rPr>
          <w:rFonts w:ascii="Arial" w:hAnsi="Arial"/>
          <w:color w:val="000000"/>
        </w:rPr>
        <w:t>.</w:t>
      </w:r>
      <w:r w:rsidR="00E83D1F" w:rsidRPr="00536349">
        <w:rPr>
          <w:rFonts w:ascii="Arial" w:hAnsi="Arial"/>
          <w:color w:val="000000"/>
        </w:rPr>
        <w:tab/>
        <w:t>medical payments</w:t>
      </w:r>
    </w:p>
    <w:p w14:paraId="6EFC56C3" w14:textId="77777777" w:rsidR="00E83D1F" w:rsidRPr="00536349" w:rsidRDefault="00260898" w:rsidP="00260898">
      <w:pPr>
        <w:tabs>
          <w:tab w:val="left" w:pos="-1080"/>
          <w:tab w:val="left" w:pos="720"/>
          <w:tab w:val="left" w:pos="2700"/>
        </w:tabs>
        <w:ind w:left="2700" w:hanging="540"/>
        <w:rPr>
          <w:rFonts w:ascii="Arial" w:hAnsi="Arial"/>
          <w:color w:val="000000"/>
        </w:rPr>
      </w:pPr>
      <w:r w:rsidRPr="00536349">
        <w:rPr>
          <w:rFonts w:ascii="Arial" w:hAnsi="Arial"/>
          <w:color w:val="000000"/>
        </w:rPr>
        <w:t>iii</w:t>
      </w:r>
      <w:r w:rsidR="00E83D1F" w:rsidRPr="00536349">
        <w:rPr>
          <w:rFonts w:ascii="Arial" w:hAnsi="Arial"/>
          <w:color w:val="000000"/>
        </w:rPr>
        <w:t>.</w:t>
      </w:r>
      <w:r w:rsidR="00E83D1F" w:rsidRPr="00536349">
        <w:rPr>
          <w:rFonts w:ascii="Arial" w:hAnsi="Arial"/>
          <w:color w:val="000000"/>
        </w:rPr>
        <w:tab/>
        <w:t>physical damage coverage</w:t>
      </w:r>
    </w:p>
    <w:p w14:paraId="54E6706F" w14:textId="4F05C511" w:rsidR="00C7099E" w:rsidRDefault="00260898" w:rsidP="003047CE">
      <w:pPr>
        <w:tabs>
          <w:tab w:val="left" w:pos="-1080"/>
          <w:tab w:val="left" w:pos="2160"/>
        </w:tabs>
        <w:ind w:left="2160" w:hanging="540"/>
        <w:rPr>
          <w:rFonts w:ascii="Arial" w:hAnsi="Arial"/>
          <w:color w:val="000000"/>
        </w:rPr>
      </w:pPr>
      <w:r w:rsidRPr="00536349">
        <w:rPr>
          <w:rFonts w:ascii="Arial" w:hAnsi="Arial"/>
          <w:color w:val="000000"/>
        </w:rPr>
        <w:t>c</w:t>
      </w:r>
      <w:r w:rsidR="00E83D1F" w:rsidRPr="00536349">
        <w:rPr>
          <w:rFonts w:ascii="Arial" w:hAnsi="Arial"/>
          <w:color w:val="000000"/>
        </w:rPr>
        <w:t>.</w:t>
      </w:r>
      <w:r w:rsidR="00E83D1F" w:rsidRPr="00536349">
        <w:rPr>
          <w:rFonts w:ascii="Arial" w:hAnsi="Arial"/>
          <w:color w:val="000000"/>
        </w:rPr>
        <w:tab/>
        <w:t xml:space="preserve">the coverage normally afforded by the yacht policy </w:t>
      </w:r>
      <w:r w:rsidR="00E83D1F" w:rsidRPr="00536349">
        <w:rPr>
          <w:rFonts w:ascii="Arial" w:hAnsi="Arial"/>
          <w:smallCaps/>
          <w:color w:val="000000"/>
        </w:rPr>
        <w:t>(</w:t>
      </w:r>
      <w:r w:rsidR="003047CE">
        <w:rPr>
          <w:rFonts w:ascii="Arial" w:hAnsi="Arial"/>
          <w:color w:val="000000"/>
        </w:rPr>
        <w:t>h</w:t>
      </w:r>
      <w:r w:rsidR="00E83D1F" w:rsidRPr="00536349">
        <w:rPr>
          <w:rFonts w:ascii="Arial" w:hAnsi="Arial"/>
          <w:color w:val="000000"/>
        </w:rPr>
        <w:t xml:space="preserve">ull, boat trailers, </w:t>
      </w:r>
      <w:r w:rsidR="003047CE">
        <w:rPr>
          <w:rFonts w:ascii="Arial" w:hAnsi="Arial"/>
          <w:color w:val="000000"/>
        </w:rPr>
        <w:t>p</w:t>
      </w:r>
      <w:r w:rsidR="00E83D1F" w:rsidRPr="00536349">
        <w:rPr>
          <w:rFonts w:ascii="Arial" w:hAnsi="Arial"/>
          <w:color w:val="000000"/>
        </w:rPr>
        <w:t xml:space="preserve">rotection and </w:t>
      </w:r>
      <w:r w:rsidR="003047CE">
        <w:rPr>
          <w:rFonts w:ascii="Arial" w:hAnsi="Arial"/>
          <w:color w:val="000000"/>
        </w:rPr>
        <w:t>i</w:t>
      </w:r>
      <w:r w:rsidR="00E83D1F" w:rsidRPr="00536349">
        <w:rPr>
          <w:rFonts w:ascii="Arial" w:hAnsi="Arial"/>
          <w:color w:val="000000"/>
        </w:rPr>
        <w:t>ndemnity)</w:t>
      </w:r>
    </w:p>
    <w:p w14:paraId="5D381137" w14:textId="77777777" w:rsidR="00601B6C" w:rsidRPr="00536349" w:rsidRDefault="00601B6C" w:rsidP="00EA20D3">
      <w:pPr>
        <w:tabs>
          <w:tab w:val="left" w:pos="-1080"/>
        </w:tabs>
        <w:ind w:left="540" w:hanging="540"/>
        <w:rPr>
          <w:rFonts w:ascii="Arial" w:hAnsi="Arial"/>
          <w:color w:val="000000"/>
        </w:rPr>
      </w:pPr>
    </w:p>
    <w:p w14:paraId="27742A4B" w14:textId="77777777" w:rsidR="00E83D1F" w:rsidRPr="00536349" w:rsidRDefault="00E83D1F" w:rsidP="00EA20D3">
      <w:pPr>
        <w:tabs>
          <w:tab w:val="left" w:pos="-1080"/>
        </w:tabs>
        <w:ind w:left="540" w:hanging="540"/>
        <w:rPr>
          <w:rFonts w:ascii="Arial" w:hAnsi="Arial"/>
          <w:color w:val="000000"/>
        </w:rPr>
      </w:pPr>
      <w:r w:rsidRPr="00536349">
        <w:rPr>
          <w:rFonts w:ascii="Arial" w:hAnsi="Arial"/>
          <w:color w:val="000000"/>
        </w:rPr>
        <w:t>III.</w:t>
      </w:r>
      <w:r w:rsidRPr="00536349">
        <w:rPr>
          <w:rFonts w:ascii="Arial" w:hAnsi="Arial"/>
          <w:color w:val="000000"/>
        </w:rPr>
        <w:tab/>
      </w:r>
      <w:r w:rsidR="00DE72A3" w:rsidRPr="00536349">
        <w:rPr>
          <w:rFonts w:ascii="Arial" w:hAnsi="Arial"/>
          <w:color w:val="000000"/>
        </w:rPr>
        <w:t>Personal Lines Insurance</w:t>
      </w:r>
    </w:p>
    <w:p w14:paraId="2E873C2A" w14:textId="77777777" w:rsidR="00E83D1F" w:rsidRPr="00536349" w:rsidRDefault="00E83D1F" w:rsidP="00EA20D3">
      <w:pPr>
        <w:tabs>
          <w:tab w:val="left" w:pos="-1080"/>
        </w:tabs>
        <w:ind w:left="1080" w:hanging="540"/>
        <w:rPr>
          <w:rFonts w:ascii="Arial" w:hAnsi="Arial"/>
          <w:color w:val="000000"/>
          <w:lang w:val="it-IT"/>
        </w:rPr>
      </w:pPr>
      <w:r w:rsidRPr="00536349">
        <w:rPr>
          <w:rFonts w:ascii="Arial" w:hAnsi="Arial"/>
        </w:rPr>
        <w:t>C.</w:t>
      </w:r>
      <w:r w:rsidRPr="00536349">
        <w:rPr>
          <w:rFonts w:ascii="Arial" w:hAnsi="Arial"/>
          <w:color w:val="000000"/>
        </w:rPr>
        <w:tab/>
      </w:r>
      <w:r w:rsidRPr="00536349">
        <w:rPr>
          <w:rFonts w:ascii="Arial" w:hAnsi="Arial"/>
          <w:color w:val="000000"/>
          <w:lang w:val="it-IT"/>
        </w:rPr>
        <w:t>Personal Auto</w:t>
      </w:r>
    </w:p>
    <w:p w14:paraId="151BE496" w14:textId="25CA5F45" w:rsidR="00E83D1F" w:rsidRPr="00536349" w:rsidRDefault="00E83D1F" w:rsidP="00EA20D3">
      <w:pPr>
        <w:tabs>
          <w:tab w:val="left" w:pos="-1080"/>
        </w:tabs>
        <w:ind w:left="1620" w:hanging="540"/>
        <w:rPr>
          <w:rFonts w:ascii="Arial" w:hAnsi="Arial"/>
          <w:color w:val="000000"/>
          <w:lang w:val="it-IT"/>
        </w:rPr>
      </w:pPr>
      <w:r w:rsidRPr="00536349">
        <w:rPr>
          <w:rFonts w:ascii="Arial" w:hAnsi="Arial"/>
          <w:color w:val="000000"/>
          <w:lang w:val="it-IT"/>
        </w:rPr>
        <w:t>1.</w:t>
      </w:r>
      <w:r w:rsidRPr="00536349">
        <w:rPr>
          <w:rFonts w:ascii="Arial" w:hAnsi="Arial"/>
          <w:color w:val="000000"/>
          <w:lang w:val="it-IT"/>
        </w:rPr>
        <w:tab/>
        <w:t xml:space="preserve">General </w:t>
      </w:r>
      <w:r w:rsidR="003047CE">
        <w:rPr>
          <w:rFonts w:ascii="Arial" w:hAnsi="Arial"/>
          <w:color w:val="000000"/>
          <w:lang w:val="it-IT"/>
        </w:rPr>
        <w:t>c</w:t>
      </w:r>
      <w:r w:rsidRPr="00536349">
        <w:rPr>
          <w:rFonts w:ascii="Arial" w:hAnsi="Arial"/>
          <w:color w:val="000000"/>
          <w:lang w:val="it-IT"/>
        </w:rPr>
        <w:t>oncepts</w:t>
      </w:r>
      <w:r w:rsidR="00A17FF7" w:rsidRPr="00536349">
        <w:rPr>
          <w:rFonts w:ascii="Arial" w:hAnsi="Arial"/>
          <w:color w:val="000000"/>
          <w:lang w:val="it-IT"/>
        </w:rPr>
        <w:t>. Be able to identify:</w:t>
      </w:r>
    </w:p>
    <w:p w14:paraId="6A1D1359" w14:textId="49ABA699" w:rsidR="00E83D1F" w:rsidRPr="00536349" w:rsidRDefault="006675D6" w:rsidP="00710554">
      <w:pPr>
        <w:tabs>
          <w:tab w:val="left" w:pos="-1080"/>
        </w:tabs>
        <w:ind w:left="2160" w:hanging="540"/>
        <w:rPr>
          <w:rFonts w:ascii="Arial" w:hAnsi="Arial"/>
          <w:color w:val="000000"/>
        </w:rPr>
      </w:pPr>
      <w:r w:rsidRPr="00536349">
        <w:rPr>
          <w:rFonts w:ascii="Arial" w:hAnsi="Arial"/>
          <w:color w:val="000000"/>
        </w:rPr>
        <w:t>a</w:t>
      </w:r>
      <w:r w:rsidR="00E83D1F" w:rsidRPr="00536349">
        <w:rPr>
          <w:rFonts w:ascii="Arial" w:hAnsi="Arial"/>
          <w:color w:val="000000"/>
        </w:rPr>
        <w:t>.</w:t>
      </w:r>
      <w:r w:rsidR="00E83D1F" w:rsidRPr="00536349">
        <w:rPr>
          <w:rFonts w:ascii="Arial" w:hAnsi="Arial"/>
          <w:color w:val="000000"/>
        </w:rPr>
        <w:tab/>
        <w:t xml:space="preserve">the </w:t>
      </w:r>
      <w:r w:rsidR="00E57493" w:rsidRPr="00536349">
        <w:rPr>
          <w:rFonts w:ascii="Arial" w:hAnsi="Arial"/>
          <w:color w:val="000000"/>
        </w:rPr>
        <w:t xml:space="preserve">Financial Responsibility Law and </w:t>
      </w:r>
      <w:r w:rsidR="00946A2E" w:rsidRPr="00536349">
        <w:rPr>
          <w:rFonts w:ascii="Arial" w:hAnsi="Arial"/>
          <w:color w:val="000000"/>
        </w:rPr>
        <w:t xml:space="preserve">minimum </w:t>
      </w:r>
      <w:r w:rsidR="00E57493" w:rsidRPr="00536349">
        <w:rPr>
          <w:rFonts w:ascii="Arial" w:hAnsi="Arial"/>
          <w:color w:val="000000"/>
        </w:rPr>
        <w:t xml:space="preserve">individual or insurance policy </w:t>
      </w:r>
      <w:r w:rsidR="00E83D1F" w:rsidRPr="00536349">
        <w:rPr>
          <w:rFonts w:ascii="Arial" w:hAnsi="Arial"/>
          <w:color w:val="000000"/>
        </w:rPr>
        <w:t xml:space="preserve">requirements, </w:t>
      </w:r>
      <w:r w:rsidR="00402F01" w:rsidRPr="00536349">
        <w:rPr>
          <w:rFonts w:ascii="Arial" w:hAnsi="Arial"/>
          <w:color w:val="000000"/>
        </w:rPr>
        <w:t xml:space="preserve">California Vehicle Code (CVC) </w:t>
      </w:r>
      <w:r w:rsidR="00011FAC" w:rsidRPr="00536349">
        <w:rPr>
          <w:rFonts w:ascii="Arial" w:hAnsi="Arial"/>
          <w:color w:val="000000"/>
        </w:rPr>
        <w:t>section</w:t>
      </w:r>
      <w:r w:rsidR="003047CE">
        <w:rPr>
          <w:rFonts w:ascii="Arial" w:hAnsi="Arial"/>
          <w:color w:val="000000"/>
        </w:rPr>
        <w:t>s</w:t>
      </w:r>
      <w:r w:rsidR="00E57493" w:rsidRPr="00536349">
        <w:rPr>
          <w:rFonts w:ascii="Arial" w:hAnsi="Arial"/>
          <w:color w:val="000000"/>
        </w:rPr>
        <w:t xml:space="preserve"> </w:t>
      </w:r>
      <w:r w:rsidR="00E83D1F" w:rsidRPr="00536349">
        <w:rPr>
          <w:rFonts w:ascii="Arial" w:hAnsi="Arial"/>
        </w:rPr>
        <w:t xml:space="preserve">16020, 16021, 16025, </w:t>
      </w:r>
      <w:r w:rsidR="00E57493" w:rsidRPr="00536349">
        <w:rPr>
          <w:rFonts w:ascii="Arial" w:hAnsi="Arial"/>
        </w:rPr>
        <w:t xml:space="preserve">16056, </w:t>
      </w:r>
      <w:r w:rsidR="00E83D1F" w:rsidRPr="00536349">
        <w:rPr>
          <w:rFonts w:ascii="Arial" w:hAnsi="Arial"/>
        </w:rPr>
        <w:t>and 16451</w:t>
      </w:r>
      <w:r w:rsidR="00E57493" w:rsidRPr="00536349">
        <w:rPr>
          <w:rFonts w:ascii="Arial" w:hAnsi="Arial"/>
          <w:color w:val="000000"/>
        </w:rPr>
        <w:t>, and notice requirements pursuant to</w:t>
      </w:r>
      <w:r w:rsidR="00402F01" w:rsidRPr="00536349">
        <w:rPr>
          <w:rFonts w:ascii="Arial" w:hAnsi="Arial"/>
          <w:color w:val="000000"/>
        </w:rPr>
        <w:t xml:space="preserve"> </w:t>
      </w:r>
      <w:r w:rsidR="008F6A58">
        <w:rPr>
          <w:rFonts w:ascii="Arial" w:hAnsi="Arial"/>
          <w:color w:val="000000"/>
        </w:rPr>
        <w:t xml:space="preserve">California Insurance </w:t>
      </w:r>
      <w:r w:rsidR="00402F01" w:rsidRPr="00536349">
        <w:rPr>
          <w:rFonts w:ascii="Arial" w:hAnsi="Arial"/>
          <w:color w:val="000000"/>
        </w:rPr>
        <w:t>Code</w:t>
      </w:r>
      <w:r w:rsidR="00E57493" w:rsidRPr="00536349">
        <w:rPr>
          <w:rFonts w:ascii="Arial" w:hAnsi="Arial"/>
          <w:color w:val="000000"/>
        </w:rPr>
        <w:t xml:space="preserve"> </w:t>
      </w:r>
      <w:r w:rsidR="00011FAC" w:rsidRPr="00536349">
        <w:rPr>
          <w:rFonts w:ascii="Arial" w:hAnsi="Arial"/>
        </w:rPr>
        <w:t>section</w:t>
      </w:r>
      <w:r w:rsidR="00E57493" w:rsidRPr="00536349">
        <w:rPr>
          <w:rFonts w:ascii="Arial" w:hAnsi="Arial"/>
          <w:color w:val="000000"/>
        </w:rPr>
        <w:t xml:space="preserve"> 11580.1(b)(1) and </w:t>
      </w:r>
      <w:r w:rsidR="00402F01" w:rsidRPr="00536349">
        <w:rPr>
          <w:rFonts w:ascii="Arial" w:hAnsi="Arial"/>
          <w:color w:val="000000"/>
        </w:rPr>
        <w:t xml:space="preserve">CVC </w:t>
      </w:r>
      <w:r w:rsidR="00011FAC" w:rsidRPr="00536349">
        <w:rPr>
          <w:rFonts w:ascii="Arial" w:hAnsi="Arial"/>
          <w:color w:val="000000"/>
        </w:rPr>
        <w:t>section</w:t>
      </w:r>
      <w:r w:rsidR="00E57493" w:rsidRPr="00536349">
        <w:rPr>
          <w:rFonts w:ascii="Arial" w:hAnsi="Arial"/>
          <w:color w:val="000000"/>
        </w:rPr>
        <w:t xml:space="preserve"> 16054 </w:t>
      </w:r>
    </w:p>
    <w:p w14:paraId="787C3AC2" w14:textId="4C3BD582" w:rsidR="00E83D1F" w:rsidRPr="00536349" w:rsidRDefault="006675D6" w:rsidP="00710554">
      <w:pPr>
        <w:tabs>
          <w:tab w:val="left" w:pos="-1080"/>
        </w:tabs>
        <w:ind w:left="2160" w:hanging="540"/>
        <w:rPr>
          <w:rFonts w:ascii="Arial" w:hAnsi="Arial"/>
          <w:smallCaps/>
          <w:color w:val="000000"/>
        </w:rPr>
      </w:pPr>
      <w:r w:rsidRPr="00536349">
        <w:rPr>
          <w:rFonts w:ascii="Arial" w:hAnsi="Arial"/>
          <w:color w:val="000000"/>
        </w:rPr>
        <w:t>b</w:t>
      </w:r>
      <w:r w:rsidR="00E83D1F" w:rsidRPr="00536349">
        <w:rPr>
          <w:rFonts w:ascii="Arial" w:hAnsi="Arial"/>
          <w:color w:val="000000"/>
        </w:rPr>
        <w:t>.</w:t>
      </w:r>
      <w:r w:rsidR="00E83D1F" w:rsidRPr="00536349">
        <w:rPr>
          <w:rFonts w:ascii="Arial" w:hAnsi="Arial"/>
          <w:color w:val="000000"/>
        </w:rPr>
        <w:tab/>
        <w:t xml:space="preserve">how </w:t>
      </w:r>
      <w:r w:rsidR="00402F01" w:rsidRPr="00536349">
        <w:rPr>
          <w:rFonts w:ascii="Arial" w:hAnsi="Arial"/>
          <w:color w:val="000000"/>
        </w:rPr>
        <w:t>a</w:t>
      </w:r>
      <w:r w:rsidR="00E83D1F" w:rsidRPr="00536349">
        <w:rPr>
          <w:rFonts w:ascii="Arial" w:hAnsi="Arial"/>
          <w:color w:val="000000"/>
        </w:rPr>
        <w:t xml:space="preserve"> particular personal auto policy being sold to the consumer may differ from the ISO PAP</w:t>
      </w:r>
    </w:p>
    <w:p w14:paraId="50E7273A" w14:textId="72C2F29C" w:rsidR="00E83D1F" w:rsidRPr="00536349" w:rsidRDefault="006675D6" w:rsidP="00710554">
      <w:pPr>
        <w:tabs>
          <w:tab w:val="left" w:pos="-1080"/>
        </w:tabs>
        <w:ind w:left="2160" w:hanging="540"/>
        <w:rPr>
          <w:rFonts w:ascii="Arial" w:hAnsi="Arial"/>
          <w:color w:val="000000"/>
        </w:rPr>
      </w:pPr>
      <w:r w:rsidRPr="00536349">
        <w:rPr>
          <w:rFonts w:ascii="Arial" w:hAnsi="Arial"/>
          <w:color w:val="000000"/>
        </w:rPr>
        <w:t>c</w:t>
      </w:r>
      <w:r w:rsidR="00E83D1F" w:rsidRPr="00536349">
        <w:rPr>
          <w:rFonts w:ascii="Arial" w:hAnsi="Arial"/>
          <w:color w:val="000000"/>
        </w:rPr>
        <w:t>.</w:t>
      </w:r>
      <w:r w:rsidR="00E83D1F" w:rsidRPr="00536349">
        <w:rPr>
          <w:rFonts w:ascii="Arial" w:hAnsi="Arial"/>
          <w:color w:val="000000"/>
        </w:rPr>
        <w:tab/>
      </w:r>
      <w:r w:rsidR="00957AFE">
        <w:rPr>
          <w:rFonts w:ascii="Arial" w:hAnsi="Arial"/>
          <w:color w:val="000000"/>
        </w:rPr>
        <w:t>u</w:t>
      </w:r>
      <w:r w:rsidR="00A17FF7" w:rsidRPr="00536349">
        <w:rPr>
          <w:rFonts w:ascii="Arial" w:hAnsi="Arial"/>
          <w:color w:val="000000"/>
        </w:rPr>
        <w:t>nder an ISO PAP, be able to identify</w:t>
      </w:r>
      <w:r w:rsidR="00E83D1F" w:rsidRPr="00536349">
        <w:rPr>
          <w:rFonts w:ascii="Arial" w:hAnsi="Arial"/>
          <w:color w:val="000000"/>
        </w:rPr>
        <w:t>:</w:t>
      </w:r>
    </w:p>
    <w:p w14:paraId="4ED8B48F" w14:textId="77777777" w:rsidR="00E83D1F" w:rsidRPr="00536349" w:rsidRDefault="00710554" w:rsidP="00710554">
      <w:pPr>
        <w:tabs>
          <w:tab w:val="left" w:pos="-1080"/>
        </w:tabs>
        <w:ind w:left="2700" w:hanging="540"/>
        <w:rPr>
          <w:rFonts w:ascii="Arial" w:hAnsi="Arial"/>
          <w:color w:val="000000"/>
        </w:rPr>
      </w:pPr>
      <w:r w:rsidRPr="00536349">
        <w:rPr>
          <w:rFonts w:ascii="Arial" w:hAnsi="Arial"/>
          <w:color w:val="000000"/>
        </w:rPr>
        <w:t>i</w:t>
      </w:r>
      <w:r w:rsidR="00E83D1F" w:rsidRPr="00536349">
        <w:rPr>
          <w:rFonts w:ascii="Arial" w:hAnsi="Arial"/>
          <w:color w:val="000000"/>
        </w:rPr>
        <w:t>.</w:t>
      </w:r>
      <w:r w:rsidR="00E83D1F" w:rsidRPr="00536349">
        <w:rPr>
          <w:rFonts w:ascii="Arial" w:hAnsi="Arial"/>
          <w:color w:val="000000"/>
        </w:rPr>
        <w:tab/>
        <w:t xml:space="preserve">the eligibility requirements for </w:t>
      </w:r>
      <w:r w:rsidR="00A17FF7" w:rsidRPr="00536349">
        <w:rPr>
          <w:rFonts w:ascii="Arial" w:hAnsi="Arial"/>
          <w:color w:val="000000"/>
        </w:rPr>
        <w:t>coverage</w:t>
      </w:r>
    </w:p>
    <w:p w14:paraId="6A93BFA4" w14:textId="3BE2379E" w:rsidR="00A17FF7" w:rsidRPr="00536349" w:rsidRDefault="00710554" w:rsidP="00710554">
      <w:pPr>
        <w:tabs>
          <w:tab w:val="left" w:pos="-1080"/>
        </w:tabs>
        <w:ind w:left="2700" w:hanging="540"/>
        <w:rPr>
          <w:rFonts w:ascii="Arial" w:hAnsi="Arial"/>
          <w:color w:val="000000"/>
        </w:rPr>
      </w:pPr>
      <w:r w:rsidRPr="00536349">
        <w:rPr>
          <w:rFonts w:ascii="Arial" w:hAnsi="Arial"/>
          <w:color w:val="000000"/>
        </w:rPr>
        <w:t>ii</w:t>
      </w:r>
      <w:r w:rsidR="00E83D1F" w:rsidRPr="00536349">
        <w:rPr>
          <w:rFonts w:ascii="Arial" w:hAnsi="Arial"/>
          <w:color w:val="000000"/>
        </w:rPr>
        <w:t>.</w:t>
      </w:r>
      <w:r w:rsidR="00E83D1F" w:rsidRPr="00536349">
        <w:rPr>
          <w:rFonts w:ascii="Arial" w:hAnsi="Arial"/>
          <w:color w:val="000000"/>
        </w:rPr>
        <w:tab/>
        <w:t>who is an insured</w:t>
      </w:r>
      <w:r w:rsidR="00957AFE">
        <w:rPr>
          <w:rFonts w:ascii="Arial" w:hAnsi="Arial"/>
          <w:color w:val="000000"/>
        </w:rPr>
        <w:t>,</w:t>
      </w:r>
      <w:r w:rsidR="00E83D1F" w:rsidRPr="00536349">
        <w:rPr>
          <w:rFonts w:ascii="Arial" w:hAnsi="Arial"/>
          <w:color w:val="000000"/>
        </w:rPr>
        <w:t xml:space="preserve"> including the provisions regarding how the policy responds when an insured is no longer a spous</w:t>
      </w:r>
      <w:r w:rsidR="008153FF" w:rsidRPr="00536349">
        <w:rPr>
          <w:rFonts w:ascii="Arial" w:hAnsi="Arial"/>
          <w:color w:val="000000"/>
        </w:rPr>
        <w:t>e living in the same household</w:t>
      </w:r>
    </w:p>
    <w:p w14:paraId="412BF3C9" w14:textId="77777777" w:rsidR="00E83D1F" w:rsidRPr="00536349" w:rsidRDefault="00E925BB" w:rsidP="005221F9">
      <w:pPr>
        <w:tabs>
          <w:tab w:val="left" w:pos="-1080"/>
          <w:tab w:val="left" w:pos="3330"/>
        </w:tabs>
        <w:ind w:left="3240" w:hanging="540"/>
        <w:rPr>
          <w:rFonts w:ascii="Arial" w:hAnsi="Arial"/>
          <w:color w:val="000000"/>
        </w:rPr>
      </w:pPr>
      <w:r w:rsidRPr="00536349">
        <w:rPr>
          <w:rFonts w:ascii="Arial" w:hAnsi="Arial"/>
          <w:color w:val="000000"/>
        </w:rPr>
        <w:t>1</w:t>
      </w:r>
      <w:r w:rsidR="00A17FF7" w:rsidRPr="00536349">
        <w:rPr>
          <w:rFonts w:ascii="Arial" w:hAnsi="Arial"/>
          <w:color w:val="000000"/>
        </w:rPr>
        <w:t>)</w:t>
      </w:r>
      <w:r w:rsidR="00A17FF7" w:rsidRPr="00536349">
        <w:rPr>
          <w:rFonts w:ascii="Arial" w:hAnsi="Arial"/>
          <w:color w:val="000000"/>
        </w:rPr>
        <w:tab/>
        <w:t xml:space="preserve">Know that </w:t>
      </w:r>
      <w:r w:rsidR="00E83D1F" w:rsidRPr="00536349">
        <w:rPr>
          <w:rFonts w:ascii="Arial" w:hAnsi="Arial"/>
          <w:color w:val="000000"/>
        </w:rPr>
        <w:t>any person qualifies as an ins</w:t>
      </w:r>
      <w:r w:rsidR="008153FF" w:rsidRPr="00536349">
        <w:rPr>
          <w:rFonts w:ascii="Arial" w:hAnsi="Arial"/>
          <w:color w:val="000000"/>
        </w:rPr>
        <w:t>ured while using a covered auto</w:t>
      </w:r>
    </w:p>
    <w:p w14:paraId="4E342D80" w14:textId="77777777" w:rsidR="00E83D1F" w:rsidRPr="00536349" w:rsidRDefault="00710554" w:rsidP="00710554">
      <w:pPr>
        <w:tabs>
          <w:tab w:val="left" w:pos="-1080"/>
        </w:tabs>
        <w:ind w:left="2700" w:hanging="540"/>
        <w:rPr>
          <w:rFonts w:ascii="Arial" w:hAnsi="Arial"/>
          <w:color w:val="000000"/>
        </w:rPr>
      </w:pPr>
      <w:r w:rsidRPr="00536349">
        <w:rPr>
          <w:rFonts w:ascii="Arial" w:hAnsi="Arial"/>
          <w:color w:val="000000"/>
        </w:rPr>
        <w:t>iii</w:t>
      </w:r>
      <w:r w:rsidR="00E83D1F" w:rsidRPr="00536349">
        <w:rPr>
          <w:rFonts w:ascii="Arial" w:hAnsi="Arial"/>
          <w:color w:val="000000"/>
        </w:rPr>
        <w:t>.</w:t>
      </w:r>
      <w:r w:rsidR="00E83D1F" w:rsidRPr="00536349">
        <w:rPr>
          <w:rFonts w:ascii="Arial" w:hAnsi="Arial"/>
          <w:color w:val="000000"/>
        </w:rPr>
        <w:tab/>
        <w:t>the policy territorial limits</w:t>
      </w:r>
    </w:p>
    <w:p w14:paraId="42C26C47" w14:textId="77777777" w:rsidR="00E83D1F" w:rsidRPr="00536349" w:rsidRDefault="00710554" w:rsidP="00710554">
      <w:pPr>
        <w:tabs>
          <w:tab w:val="left" w:pos="1440"/>
        </w:tabs>
        <w:ind w:left="2700" w:hanging="540"/>
        <w:rPr>
          <w:rFonts w:ascii="Arial" w:hAnsi="Arial"/>
          <w:color w:val="000000"/>
        </w:rPr>
      </w:pPr>
      <w:r w:rsidRPr="00536349">
        <w:rPr>
          <w:rFonts w:ascii="Arial" w:hAnsi="Arial"/>
          <w:color w:val="000000"/>
        </w:rPr>
        <w:t>iv</w:t>
      </w:r>
      <w:r w:rsidR="00E83D1F" w:rsidRPr="00536349">
        <w:rPr>
          <w:rFonts w:ascii="Arial" w:hAnsi="Arial"/>
          <w:color w:val="000000"/>
        </w:rPr>
        <w:t>.</w:t>
      </w:r>
      <w:r w:rsidR="00E83D1F" w:rsidRPr="00536349">
        <w:rPr>
          <w:rFonts w:ascii="Arial" w:hAnsi="Arial"/>
          <w:color w:val="000000"/>
        </w:rPr>
        <w:tab/>
        <w:t>the difference between "share-the-expense car pools" and "for-hire" situations</w:t>
      </w:r>
    </w:p>
    <w:p w14:paraId="37C0C566" w14:textId="77777777" w:rsidR="00E83D1F" w:rsidRPr="009D4090" w:rsidRDefault="00710554" w:rsidP="00710554">
      <w:pPr>
        <w:tabs>
          <w:tab w:val="left" w:pos="-1080"/>
        </w:tabs>
        <w:ind w:left="2700" w:hanging="540"/>
        <w:rPr>
          <w:rFonts w:ascii="Arial" w:hAnsi="Arial"/>
          <w:color w:val="000000"/>
        </w:rPr>
      </w:pPr>
      <w:r w:rsidRPr="00536349">
        <w:rPr>
          <w:rFonts w:ascii="Arial" w:hAnsi="Arial"/>
          <w:color w:val="000000"/>
        </w:rPr>
        <w:t>v</w:t>
      </w:r>
      <w:r w:rsidR="00E83D1F" w:rsidRPr="00536349">
        <w:rPr>
          <w:rFonts w:ascii="Arial" w:hAnsi="Arial"/>
          <w:color w:val="000000"/>
        </w:rPr>
        <w:t>.</w:t>
      </w:r>
      <w:r w:rsidR="00E83D1F" w:rsidRPr="00536349">
        <w:rPr>
          <w:rFonts w:ascii="Arial" w:hAnsi="Arial"/>
          <w:color w:val="000000"/>
        </w:rPr>
        <w:tab/>
        <w:t>the coverage that applies to newly</w:t>
      </w:r>
      <w:r w:rsidR="00E83D1F" w:rsidRPr="009D4090">
        <w:rPr>
          <w:rFonts w:ascii="Arial" w:hAnsi="Arial"/>
          <w:color w:val="000000"/>
        </w:rPr>
        <w:t xml:space="preserve"> acquired auto and “your covered auto”</w:t>
      </w:r>
    </w:p>
    <w:p w14:paraId="79619937"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vi</w:t>
      </w:r>
      <w:r w:rsidR="00E83D1F" w:rsidRPr="009D4090">
        <w:rPr>
          <w:rFonts w:ascii="Arial" w:hAnsi="Arial"/>
          <w:color w:val="000000"/>
        </w:rPr>
        <w:t>.</w:t>
      </w:r>
      <w:r w:rsidR="00E83D1F" w:rsidRPr="009D4090">
        <w:rPr>
          <w:rFonts w:ascii="Arial" w:hAnsi="Arial"/>
          <w:color w:val="000000"/>
        </w:rPr>
        <w:tab/>
        <w:t>the coverage that applies to a non-owned private passenger auto rented by an insured while on a short vacation</w:t>
      </w:r>
    </w:p>
    <w:p w14:paraId="303FD7E8" w14:textId="77777777" w:rsidR="00E83D1F" w:rsidRPr="009D4090" w:rsidRDefault="006675D6" w:rsidP="00710554">
      <w:pPr>
        <w:tabs>
          <w:tab w:val="left" w:pos="-1080"/>
        </w:tabs>
        <w:ind w:left="2160" w:hanging="540"/>
        <w:rPr>
          <w:rFonts w:ascii="Arial" w:hAnsi="Arial"/>
          <w:color w:val="000000"/>
        </w:rPr>
      </w:pPr>
      <w:r w:rsidRPr="009D4090">
        <w:rPr>
          <w:rFonts w:ascii="Arial" w:hAnsi="Arial"/>
          <w:color w:val="000000"/>
        </w:rPr>
        <w:t>d</w:t>
      </w:r>
      <w:r w:rsidR="00E83D1F" w:rsidRPr="009D4090">
        <w:rPr>
          <w:rFonts w:ascii="Arial" w:hAnsi="Arial"/>
          <w:color w:val="000000"/>
        </w:rPr>
        <w:t>.</w:t>
      </w:r>
      <w:r w:rsidR="00E83D1F" w:rsidRPr="009D4090">
        <w:rPr>
          <w:rFonts w:ascii="Arial" w:hAnsi="Arial"/>
          <w:color w:val="000000"/>
        </w:rPr>
        <w:tab/>
        <w:t>situations in which the policy provides:</w:t>
      </w:r>
    </w:p>
    <w:p w14:paraId="1C4A9BC0"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primary coverage</w:t>
      </w:r>
    </w:p>
    <w:p w14:paraId="7545DEA0"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t>excess coverage</w:t>
      </w:r>
    </w:p>
    <w:p w14:paraId="147AA414" w14:textId="77777777" w:rsidR="00E83D1F" w:rsidRPr="009D4090" w:rsidRDefault="00710554" w:rsidP="00710554">
      <w:pPr>
        <w:tabs>
          <w:tab w:val="left" w:pos="-1080"/>
          <w:tab w:val="left" w:pos="4460"/>
        </w:tabs>
        <w:ind w:left="2700" w:hanging="540"/>
        <w:rPr>
          <w:rFonts w:ascii="Arial" w:hAnsi="Arial"/>
          <w:color w:val="000000"/>
        </w:rPr>
      </w:pPr>
      <w:r w:rsidRPr="009D4090">
        <w:rPr>
          <w:rFonts w:ascii="Arial" w:hAnsi="Arial"/>
          <w:color w:val="000000"/>
        </w:rPr>
        <w:lastRenderedPageBreak/>
        <w:t>iii</w:t>
      </w:r>
      <w:r w:rsidR="00E83D1F" w:rsidRPr="009D4090">
        <w:rPr>
          <w:rFonts w:ascii="Arial" w:hAnsi="Arial"/>
          <w:color w:val="000000"/>
        </w:rPr>
        <w:t>.</w:t>
      </w:r>
      <w:r w:rsidR="00E83D1F" w:rsidRPr="009D4090">
        <w:rPr>
          <w:rFonts w:ascii="Arial" w:hAnsi="Arial"/>
          <w:color w:val="000000"/>
        </w:rPr>
        <w:tab/>
        <w:t>special physical damage</w:t>
      </w:r>
    </w:p>
    <w:p w14:paraId="3FF541CC" w14:textId="66B5C027" w:rsidR="00E83D1F" w:rsidRPr="009D4090" w:rsidRDefault="006675D6" w:rsidP="00710554">
      <w:pPr>
        <w:tabs>
          <w:tab w:val="left" w:pos="-1080"/>
        </w:tabs>
        <w:ind w:left="2160" w:hanging="540"/>
        <w:rPr>
          <w:rFonts w:ascii="Arial" w:hAnsi="Arial"/>
          <w:color w:val="000000"/>
        </w:rPr>
      </w:pPr>
      <w:r w:rsidRPr="009D4090">
        <w:rPr>
          <w:rFonts w:ascii="Arial" w:hAnsi="Arial"/>
          <w:color w:val="000000"/>
        </w:rPr>
        <w:t>e</w:t>
      </w:r>
      <w:r w:rsidR="00E83D1F" w:rsidRPr="009D4090">
        <w:rPr>
          <w:rFonts w:ascii="Arial" w:hAnsi="Arial"/>
          <w:color w:val="000000"/>
        </w:rPr>
        <w:t>.</w:t>
      </w:r>
      <w:r w:rsidR="00E83D1F" w:rsidRPr="009D4090">
        <w:rPr>
          <w:rFonts w:ascii="Arial" w:hAnsi="Arial"/>
          <w:color w:val="000000"/>
        </w:rPr>
        <w:tab/>
      </w:r>
      <w:r w:rsidR="00957AFE">
        <w:rPr>
          <w:rFonts w:ascii="Arial" w:hAnsi="Arial"/>
          <w:color w:val="000000"/>
        </w:rPr>
        <w:t>r</w:t>
      </w:r>
      <w:r w:rsidR="00A17FF7" w:rsidRPr="009D4090">
        <w:rPr>
          <w:rFonts w:ascii="Arial" w:hAnsi="Arial"/>
          <w:color w:val="000000"/>
        </w:rPr>
        <w:t xml:space="preserve">egarding </w:t>
      </w:r>
      <w:r w:rsidR="00957AFE">
        <w:rPr>
          <w:rFonts w:ascii="Arial" w:hAnsi="Arial"/>
          <w:color w:val="000000"/>
        </w:rPr>
        <w:t>g</w:t>
      </w:r>
      <w:r w:rsidR="00A17FF7" w:rsidRPr="009D4090">
        <w:rPr>
          <w:rFonts w:ascii="Arial" w:hAnsi="Arial"/>
          <w:color w:val="000000"/>
        </w:rPr>
        <w:t xml:space="preserve">ood </w:t>
      </w:r>
      <w:r w:rsidR="00957AFE">
        <w:rPr>
          <w:rFonts w:ascii="Arial" w:hAnsi="Arial"/>
          <w:color w:val="000000"/>
        </w:rPr>
        <w:t>d</w:t>
      </w:r>
      <w:r w:rsidR="00A17FF7" w:rsidRPr="009D4090">
        <w:rPr>
          <w:rFonts w:ascii="Arial" w:hAnsi="Arial"/>
          <w:color w:val="000000"/>
        </w:rPr>
        <w:t xml:space="preserve">river </w:t>
      </w:r>
      <w:r w:rsidR="00957AFE">
        <w:rPr>
          <w:rFonts w:ascii="Arial" w:hAnsi="Arial"/>
          <w:color w:val="000000"/>
        </w:rPr>
        <w:t>d</w:t>
      </w:r>
      <w:r w:rsidR="00A17FF7" w:rsidRPr="009D4090">
        <w:rPr>
          <w:rFonts w:ascii="Arial" w:hAnsi="Arial"/>
          <w:color w:val="000000"/>
        </w:rPr>
        <w:t>iscounts</w:t>
      </w:r>
      <w:r w:rsidR="00E83D1F" w:rsidRPr="009D4090">
        <w:rPr>
          <w:rFonts w:ascii="Arial" w:hAnsi="Arial"/>
          <w:color w:val="000000"/>
        </w:rPr>
        <w:t>:</w:t>
      </w:r>
    </w:p>
    <w:p w14:paraId="3EEA013B" w14:textId="33F66B04"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 xml:space="preserve">the eligibility requirements to receive a </w:t>
      </w:r>
      <w:r w:rsidR="00957AFE">
        <w:rPr>
          <w:rFonts w:ascii="Arial" w:hAnsi="Arial"/>
          <w:color w:val="000000"/>
        </w:rPr>
        <w:t>g</w:t>
      </w:r>
      <w:r w:rsidR="00E83D1F" w:rsidRPr="009D4090">
        <w:rPr>
          <w:rFonts w:ascii="Arial" w:hAnsi="Arial"/>
          <w:color w:val="000000"/>
        </w:rPr>
        <w:t xml:space="preserve">ood </w:t>
      </w:r>
      <w:r w:rsidR="00957AFE">
        <w:rPr>
          <w:rFonts w:ascii="Arial" w:hAnsi="Arial"/>
          <w:color w:val="000000"/>
        </w:rPr>
        <w:t>d</w:t>
      </w:r>
      <w:r w:rsidR="00E83D1F" w:rsidRPr="009D4090">
        <w:rPr>
          <w:rFonts w:ascii="Arial" w:hAnsi="Arial"/>
          <w:color w:val="000000"/>
        </w:rPr>
        <w:t xml:space="preserve">river </w:t>
      </w:r>
      <w:r w:rsidR="00957AFE">
        <w:rPr>
          <w:rFonts w:ascii="Arial" w:hAnsi="Arial"/>
          <w:color w:val="000000"/>
        </w:rPr>
        <w:t>d</w:t>
      </w:r>
      <w:r w:rsidR="00E83D1F" w:rsidRPr="009D4090">
        <w:rPr>
          <w:rFonts w:ascii="Arial" w:hAnsi="Arial"/>
          <w:color w:val="000000"/>
        </w:rPr>
        <w:t xml:space="preserve">iscount, </w:t>
      </w:r>
      <w:r w:rsidR="008F6A58">
        <w:rPr>
          <w:rFonts w:ascii="Arial" w:hAnsi="Arial"/>
          <w:color w:val="000000"/>
        </w:rPr>
        <w:t xml:space="preserve">California Insurance </w:t>
      </w:r>
      <w:r w:rsidR="003D06E9">
        <w:rPr>
          <w:rFonts w:ascii="Arial" w:hAnsi="Arial"/>
          <w:color w:val="000000"/>
        </w:rPr>
        <w:t xml:space="preserve">Code </w:t>
      </w:r>
      <w:r w:rsidR="00011FAC">
        <w:rPr>
          <w:rFonts w:ascii="Arial" w:hAnsi="Arial"/>
        </w:rPr>
        <w:t>section</w:t>
      </w:r>
      <w:r w:rsidR="00E83D1F" w:rsidRPr="009D4090">
        <w:rPr>
          <w:rFonts w:ascii="Arial" w:hAnsi="Arial"/>
        </w:rPr>
        <w:t xml:space="preserve"> 1861.025</w:t>
      </w:r>
    </w:p>
    <w:p w14:paraId="323E1145" w14:textId="7C607A99" w:rsidR="00E83D1F" w:rsidRPr="009D4090" w:rsidRDefault="00710554" w:rsidP="00710554">
      <w:pPr>
        <w:tabs>
          <w:tab w:val="left" w:pos="-1080"/>
          <w:tab w:val="left" w:pos="144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t xml:space="preserve">the discount percentage of the </w:t>
      </w:r>
      <w:r w:rsidR="00957AFE">
        <w:rPr>
          <w:rFonts w:ascii="Arial" w:hAnsi="Arial"/>
          <w:color w:val="000000"/>
        </w:rPr>
        <w:t>g</w:t>
      </w:r>
      <w:r w:rsidR="00E83D1F" w:rsidRPr="009D4090">
        <w:rPr>
          <w:rFonts w:ascii="Arial" w:hAnsi="Arial"/>
          <w:color w:val="000000"/>
        </w:rPr>
        <w:t xml:space="preserve">ood </w:t>
      </w:r>
      <w:r w:rsidR="00957AFE">
        <w:rPr>
          <w:rFonts w:ascii="Arial" w:hAnsi="Arial"/>
          <w:color w:val="000000"/>
        </w:rPr>
        <w:t>d</w:t>
      </w:r>
      <w:r w:rsidR="00E83D1F" w:rsidRPr="009D4090">
        <w:rPr>
          <w:rFonts w:ascii="Arial" w:hAnsi="Arial"/>
          <w:color w:val="000000"/>
        </w:rPr>
        <w:t xml:space="preserve">river </w:t>
      </w:r>
      <w:r w:rsidR="00957AFE">
        <w:rPr>
          <w:rFonts w:ascii="Arial" w:hAnsi="Arial"/>
          <w:color w:val="000000"/>
        </w:rPr>
        <w:t>d</w:t>
      </w:r>
      <w:r w:rsidR="00E83D1F" w:rsidRPr="009D4090">
        <w:rPr>
          <w:rFonts w:ascii="Arial" w:hAnsi="Arial"/>
          <w:color w:val="000000"/>
        </w:rPr>
        <w:t xml:space="preserve">iscount, </w:t>
      </w:r>
      <w:r w:rsidR="008F6A58">
        <w:rPr>
          <w:rFonts w:ascii="Arial" w:hAnsi="Arial"/>
          <w:color w:val="000000"/>
        </w:rPr>
        <w:t xml:space="preserve">California Insurance </w:t>
      </w:r>
      <w:r w:rsidR="003D06E9">
        <w:rPr>
          <w:rFonts w:ascii="Arial" w:hAnsi="Arial"/>
          <w:color w:val="000000"/>
        </w:rPr>
        <w:t xml:space="preserve">Code </w:t>
      </w:r>
      <w:r w:rsidR="00011FAC">
        <w:rPr>
          <w:rFonts w:ascii="Arial" w:hAnsi="Arial"/>
        </w:rPr>
        <w:t>section</w:t>
      </w:r>
      <w:r w:rsidR="00E83D1F" w:rsidRPr="009D4090">
        <w:rPr>
          <w:rFonts w:ascii="Arial" w:hAnsi="Arial"/>
        </w:rPr>
        <w:t xml:space="preserve"> 1861.02</w:t>
      </w:r>
      <w:r w:rsidR="00E83D1F" w:rsidRPr="009D4090">
        <w:rPr>
          <w:rFonts w:ascii="Arial" w:hAnsi="Arial"/>
          <w:color w:val="000000"/>
        </w:rPr>
        <w:t xml:space="preserve"> </w:t>
      </w:r>
    </w:p>
    <w:p w14:paraId="12295FEE" w14:textId="30AE5C6E"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iii</w:t>
      </w:r>
      <w:r w:rsidR="00E83D1F" w:rsidRPr="009D4090">
        <w:rPr>
          <w:rFonts w:ascii="Arial" w:hAnsi="Arial"/>
          <w:color w:val="000000"/>
        </w:rPr>
        <w:t>.</w:t>
      </w:r>
      <w:r w:rsidR="00E83D1F" w:rsidRPr="009D4090">
        <w:rPr>
          <w:rFonts w:ascii="Arial" w:hAnsi="Arial"/>
          <w:color w:val="000000"/>
        </w:rPr>
        <w:tab/>
        <w:t xml:space="preserve">the three principal rating factors for personal auto policies, </w:t>
      </w:r>
      <w:r w:rsidR="008F6A58">
        <w:rPr>
          <w:rFonts w:ascii="Arial" w:hAnsi="Arial"/>
          <w:color w:val="000000"/>
        </w:rPr>
        <w:t xml:space="preserve">California Insurance </w:t>
      </w:r>
      <w:r w:rsidR="003D06E9">
        <w:rPr>
          <w:rFonts w:ascii="Arial" w:hAnsi="Arial"/>
          <w:color w:val="000000"/>
        </w:rPr>
        <w:t xml:space="preserve">Code </w:t>
      </w:r>
      <w:r w:rsidR="00011FAC">
        <w:rPr>
          <w:rFonts w:ascii="Arial" w:hAnsi="Arial"/>
        </w:rPr>
        <w:t>section</w:t>
      </w:r>
      <w:r w:rsidR="00E83D1F" w:rsidRPr="009D4090">
        <w:rPr>
          <w:rFonts w:ascii="Arial" w:hAnsi="Arial"/>
        </w:rPr>
        <w:t xml:space="preserve"> 1861.02</w:t>
      </w:r>
      <w:r w:rsidRPr="009D4090">
        <w:rPr>
          <w:rFonts w:ascii="Arial" w:hAnsi="Arial"/>
        </w:rPr>
        <w:t xml:space="preserve"> </w:t>
      </w:r>
      <w:r w:rsidR="00E83D1F" w:rsidRPr="009D4090">
        <w:rPr>
          <w:rFonts w:ascii="Arial" w:hAnsi="Arial"/>
        </w:rPr>
        <w:t>(a)</w:t>
      </w:r>
      <w:r w:rsidR="00E83D1F" w:rsidRPr="009D4090">
        <w:rPr>
          <w:rFonts w:ascii="Arial" w:hAnsi="Arial"/>
          <w:color w:val="000000"/>
        </w:rPr>
        <w:t xml:space="preserve"> </w:t>
      </w:r>
    </w:p>
    <w:p w14:paraId="5851FB76" w14:textId="1C9140AA" w:rsidR="00E83D1F" w:rsidRPr="009D4090" w:rsidRDefault="006675D6" w:rsidP="00710554">
      <w:pPr>
        <w:tabs>
          <w:tab w:val="left" w:pos="-1080"/>
        </w:tabs>
        <w:ind w:left="2160" w:hanging="540"/>
        <w:rPr>
          <w:rFonts w:ascii="Arial" w:hAnsi="Arial"/>
          <w:color w:val="000000"/>
        </w:rPr>
      </w:pPr>
      <w:r w:rsidRPr="009D4090">
        <w:rPr>
          <w:rFonts w:ascii="Arial" w:hAnsi="Arial"/>
          <w:color w:val="000000"/>
        </w:rPr>
        <w:t>f</w:t>
      </w:r>
      <w:r w:rsidR="00E83D1F" w:rsidRPr="009D4090">
        <w:rPr>
          <w:rFonts w:ascii="Arial" w:hAnsi="Arial"/>
          <w:color w:val="000000"/>
        </w:rPr>
        <w:t>.</w:t>
      </w:r>
      <w:r w:rsidR="00E83D1F" w:rsidRPr="009D4090">
        <w:rPr>
          <w:rFonts w:ascii="Arial" w:hAnsi="Arial"/>
          <w:color w:val="000000"/>
        </w:rPr>
        <w:tab/>
      </w:r>
      <w:r w:rsidR="00957AFE">
        <w:rPr>
          <w:rFonts w:ascii="Arial" w:hAnsi="Arial"/>
          <w:color w:val="000000"/>
        </w:rPr>
        <w:t>b</w:t>
      </w:r>
      <w:r w:rsidR="00E83D1F" w:rsidRPr="009D4090">
        <w:rPr>
          <w:rFonts w:ascii="Arial" w:hAnsi="Arial"/>
          <w:color w:val="000000"/>
        </w:rPr>
        <w:t xml:space="preserve">e able to understand the provisions of the California </w:t>
      </w:r>
      <w:r w:rsidR="00957AFE">
        <w:rPr>
          <w:rFonts w:ascii="Arial" w:hAnsi="Arial"/>
          <w:color w:val="000000"/>
        </w:rPr>
        <w:t>a</w:t>
      </w:r>
      <w:r w:rsidR="00E83D1F" w:rsidRPr="009D4090">
        <w:rPr>
          <w:rFonts w:ascii="Arial" w:hAnsi="Arial"/>
          <w:color w:val="000000"/>
        </w:rPr>
        <w:t xml:space="preserve">mendatory </w:t>
      </w:r>
      <w:r w:rsidR="00957AFE">
        <w:rPr>
          <w:rFonts w:ascii="Arial" w:hAnsi="Arial"/>
          <w:color w:val="000000"/>
        </w:rPr>
        <w:t>e</w:t>
      </w:r>
      <w:r w:rsidR="00E83D1F" w:rsidRPr="009D4090">
        <w:rPr>
          <w:rFonts w:ascii="Arial" w:hAnsi="Arial"/>
          <w:color w:val="000000"/>
        </w:rPr>
        <w:t>ndorsement</w:t>
      </w:r>
      <w:r w:rsidR="00C92821" w:rsidRPr="009D4090">
        <w:rPr>
          <w:rFonts w:ascii="Arial" w:hAnsi="Arial"/>
          <w:color w:val="000000"/>
        </w:rPr>
        <w:t>s</w:t>
      </w:r>
      <w:r w:rsidR="00E83D1F" w:rsidRPr="009D4090">
        <w:rPr>
          <w:rFonts w:ascii="Arial" w:hAnsi="Arial"/>
          <w:color w:val="000000"/>
        </w:rPr>
        <w:t xml:space="preserve"> and be able identify:</w:t>
      </w:r>
    </w:p>
    <w:p w14:paraId="5C28BB14" w14:textId="6543D2A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 xml:space="preserve">the permitted reasons for an insurer to cancel or non-renew an automobile policy, </w:t>
      </w:r>
      <w:r w:rsidR="008F6A58">
        <w:rPr>
          <w:rFonts w:ascii="Arial" w:hAnsi="Arial"/>
          <w:color w:val="000000"/>
        </w:rPr>
        <w:t xml:space="preserve">California Insurance </w:t>
      </w:r>
      <w:r w:rsidR="002F1A44">
        <w:rPr>
          <w:rFonts w:ascii="Arial" w:hAnsi="Arial"/>
          <w:color w:val="000000"/>
        </w:rPr>
        <w:t xml:space="preserve">Code </w:t>
      </w:r>
      <w:r w:rsidR="00011FAC">
        <w:rPr>
          <w:rFonts w:ascii="Arial" w:hAnsi="Arial"/>
        </w:rPr>
        <w:t>section</w:t>
      </w:r>
      <w:r w:rsidR="002F1A44">
        <w:rPr>
          <w:rFonts w:ascii="Arial" w:hAnsi="Arial"/>
        </w:rPr>
        <w:t>s</w:t>
      </w:r>
      <w:r w:rsidR="00E83D1F" w:rsidRPr="009D4090">
        <w:rPr>
          <w:rFonts w:ascii="Arial" w:hAnsi="Arial"/>
        </w:rPr>
        <w:t xml:space="preserve"> </w:t>
      </w:r>
      <w:r w:rsidR="002F1A44">
        <w:rPr>
          <w:rFonts w:ascii="Arial" w:hAnsi="Arial"/>
        </w:rPr>
        <w:t xml:space="preserve">661 and </w:t>
      </w:r>
      <w:r w:rsidR="00E83D1F" w:rsidRPr="009D4090">
        <w:rPr>
          <w:rFonts w:ascii="Arial" w:hAnsi="Arial"/>
        </w:rPr>
        <w:t xml:space="preserve">1861.03(c)(1) </w:t>
      </w:r>
    </w:p>
    <w:p w14:paraId="219DC69C" w14:textId="5C944A8E" w:rsidR="00E83D1F" w:rsidRPr="009D4090" w:rsidRDefault="00710554" w:rsidP="00710554">
      <w:pPr>
        <w:tabs>
          <w:tab w:val="left" w:pos="-1080"/>
          <w:tab w:val="left" w:pos="144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t xml:space="preserve">the number of days of notice required, </w:t>
      </w:r>
      <w:r w:rsidR="008F6A58">
        <w:rPr>
          <w:rFonts w:ascii="Arial" w:hAnsi="Arial"/>
          <w:color w:val="000000"/>
        </w:rPr>
        <w:t xml:space="preserve">California Insurance </w:t>
      </w:r>
      <w:r w:rsidR="002F1A44">
        <w:rPr>
          <w:rFonts w:ascii="Arial" w:hAnsi="Arial"/>
          <w:color w:val="000000"/>
        </w:rPr>
        <w:t xml:space="preserve">Code </w:t>
      </w:r>
      <w:r w:rsidR="00011FAC">
        <w:rPr>
          <w:rFonts w:ascii="Arial" w:hAnsi="Arial"/>
        </w:rPr>
        <w:t>section</w:t>
      </w:r>
      <w:r w:rsidRPr="009D4090">
        <w:rPr>
          <w:rFonts w:ascii="Arial" w:hAnsi="Arial"/>
        </w:rPr>
        <w:t>s</w:t>
      </w:r>
      <w:r w:rsidR="00E83D1F" w:rsidRPr="009D4090">
        <w:rPr>
          <w:rFonts w:ascii="Arial" w:hAnsi="Arial"/>
        </w:rPr>
        <w:t xml:space="preserve"> 662 and 663</w:t>
      </w:r>
      <w:r w:rsidR="00E83D1F" w:rsidRPr="009D4090">
        <w:rPr>
          <w:rFonts w:ascii="Arial" w:hAnsi="Arial"/>
          <w:color w:val="000000"/>
        </w:rPr>
        <w:t xml:space="preserve"> </w:t>
      </w:r>
    </w:p>
    <w:p w14:paraId="3CD90811" w14:textId="0EA254D1" w:rsidR="00E83D1F" w:rsidRPr="009D4090" w:rsidRDefault="006675D6" w:rsidP="00710554">
      <w:pPr>
        <w:widowControl/>
        <w:ind w:left="2160" w:hanging="540"/>
        <w:rPr>
          <w:rFonts w:ascii="Arial" w:hAnsi="Arial"/>
          <w:snapToGrid/>
          <w:color w:val="000000"/>
        </w:rPr>
      </w:pPr>
      <w:r w:rsidRPr="009D4090">
        <w:rPr>
          <w:rFonts w:ascii="Arial" w:hAnsi="Arial"/>
          <w:snapToGrid/>
          <w:color w:val="000000"/>
        </w:rPr>
        <w:t>g</w:t>
      </w:r>
      <w:r w:rsidR="00E83D1F" w:rsidRPr="009D4090">
        <w:rPr>
          <w:rFonts w:ascii="Arial" w:hAnsi="Arial"/>
          <w:snapToGrid/>
          <w:color w:val="000000"/>
        </w:rPr>
        <w:t>.</w:t>
      </w:r>
      <w:r w:rsidR="00E83D1F" w:rsidRPr="009D4090">
        <w:rPr>
          <w:rFonts w:ascii="Arial" w:hAnsi="Arial"/>
          <w:snapToGrid/>
          <w:color w:val="000000"/>
        </w:rPr>
        <w:tab/>
      </w:r>
      <w:r w:rsidR="00957AFE">
        <w:rPr>
          <w:rFonts w:ascii="Arial" w:hAnsi="Arial"/>
          <w:snapToGrid/>
          <w:color w:val="000000"/>
        </w:rPr>
        <w:t>f</w:t>
      </w:r>
      <w:r w:rsidR="00E83D1F" w:rsidRPr="009D4090">
        <w:rPr>
          <w:rFonts w:ascii="Arial" w:hAnsi="Arial"/>
          <w:snapToGrid/>
          <w:color w:val="000000"/>
        </w:rPr>
        <w:t>or newly acquired autos, know that:</w:t>
      </w:r>
    </w:p>
    <w:p w14:paraId="6D175342" w14:textId="025BDC99" w:rsidR="00E83D1F" w:rsidRPr="009D4090" w:rsidRDefault="00710554" w:rsidP="00710554">
      <w:pPr>
        <w:widowControl/>
        <w:ind w:left="2700" w:hanging="540"/>
        <w:rPr>
          <w:rFonts w:ascii="Arial" w:hAnsi="Arial"/>
          <w:snapToGrid/>
          <w:color w:val="000000"/>
        </w:rPr>
      </w:pPr>
      <w:r w:rsidRPr="009D4090">
        <w:rPr>
          <w:rFonts w:ascii="Arial" w:hAnsi="Arial"/>
          <w:snapToGrid/>
          <w:color w:val="000000"/>
        </w:rPr>
        <w:t>i</w:t>
      </w:r>
      <w:r w:rsidR="00E83D1F" w:rsidRPr="009D4090">
        <w:rPr>
          <w:rFonts w:ascii="Arial" w:hAnsi="Arial"/>
          <w:snapToGrid/>
          <w:color w:val="000000"/>
        </w:rPr>
        <w:t>.</w:t>
      </w:r>
      <w:r w:rsidR="00E83D1F" w:rsidRPr="009D4090">
        <w:rPr>
          <w:rFonts w:ascii="Arial" w:hAnsi="Arial"/>
          <w:snapToGrid/>
          <w:color w:val="000000"/>
        </w:rPr>
        <w:tab/>
      </w:r>
      <w:r w:rsidR="00B218BD">
        <w:rPr>
          <w:rFonts w:ascii="Arial" w:hAnsi="Arial"/>
          <w:snapToGrid/>
          <w:color w:val="000000"/>
        </w:rPr>
        <w:t>a</w:t>
      </w:r>
      <w:r w:rsidR="00E83D1F" w:rsidRPr="009D4090">
        <w:rPr>
          <w:rFonts w:ascii="Arial" w:hAnsi="Arial"/>
          <w:snapToGrid/>
          <w:color w:val="000000"/>
        </w:rPr>
        <w:t xml:space="preserve"> newly acquired auto will have the broadest coverage provided for any vehicle shown in the </w:t>
      </w:r>
      <w:r w:rsidR="00957AFE">
        <w:rPr>
          <w:rFonts w:ascii="Arial" w:hAnsi="Arial"/>
          <w:snapToGrid/>
          <w:color w:val="000000"/>
        </w:rPr>
        <w:t>d</w:t>
      </w:r>
      <w:r w:rsidR="00E83D1F" w:rsidRPr="009D4090">
        <w:rPr>
          <w:rFonts w:ascii="Arial" w:hAnsi="Arial"/>
          <w:snapToGrid/>
          <w:color w:val="000000"/>
        </w:rPr>
        <w:t>eclarations, except for collision coverage for damage to your auto</w:t>
      </w:r>
    </w:p>
    <w:p w14:paraId="32E1F813" w14:textId="1399A94F" w:rsidR="00E83D1F" w:rsidRPr="000A63E3" w:rsidRDefault="00710554" w:rsidP="00710554">
      <w:pPr>
        <w:widowControl/>
        <w:ind w:left="2700" w:hanging="540"/>
        <w:rPr>
          <w:rFonts w:ascii="Arial" w:hAnsi="Arial"/>
          <w:snapToGrid/>
          <w:color w:val="000000"/>
        </w:rPr>
      </w:pPr>
      <w:r w:rsidRPr="009D4090">
        <w:rPr>
          <w:rFonts w:ascii="Arial" w:hAnsi="Arial"/>
          <w:snapToGrid/>
          <w:color w:val="000000"/>
        </w:rPr>
        <w:t>ii</w:t>
      </w:r>
      <w:r w:rsidR="00E83D1F" w:rsidRPr="009D4090">
        <w:rPr>
          <w:rFonts w:ascii="Arial" w:hAnsi="Arial"/>
          <w:snapToGrid/>
          <w:color w:val="000000"/>
        </w:rPr>
        <w:t>.</w:t>
      </w:r>
      <w:r w:rsidR="00E83D1F" w:rsidRPr="009D4090">
        <w:rPr>
          <w:rFonts w:ascii="Arial" w:hAnsi="Arial"/>
          <w:snapToGrid/>
          <w:color w:val="000000"/>
        </w:rPr>
        <w:tab/>
      </w:r>
      <w:r w:rsidR="00B218BD">
        <w:rPr>
          <w:rFonts w:ascii="Arial" w:hAnsi="Arial"/>
          <w:snapToGrid/>
          <w:color w:val="000000"/>
        </w:rPr>
        <w:t>i</w:t>
      </w:r>
      <w:r w:rsidR="00E83D1F" w:rsidRPr="009D4090">
        <w:rPr>
          <w:rFonts w:ascii="Arial" w:hAnsi="Arial"/>
          <w:snapToGrid/>
          <w:color w:val="000000"/>
        </w:rPr>
        <w:t xml:space="preserve">f the insured has collision coverage on at least one auto listed on the </w:t>
      </w:r>
      <w:r w:rsidR="00957AFE">
        <w:rPr>
          <w:rFonts w:ascii="Arial" w:hAnsi="Arial"/>
          <w:snapToGrid/>
          <w:color w:val="000000"/>
        </w:rPr>
        <w:t>d</w:t>
      </w:r>
      <w:r w:rsidR="00E83D1F" w:rsidRPr="009D4090">
        <w:rPr>
          <w:rFonts w:ascii="Arial" w:hAnsi="Arial"/>
          <w:snapToGrid/>
          <w:color w:val="000000"/>
        </w:rPr>
        <w:t xml:space="preserve">eclarations page, </w:t>
      </w:r>
      <w:r w:rsidR="00AA2835" w:rsidRPr="009D4090">
        <w:rPr>
          <w:rFonts w:ascii="Arial" w:hAnsi="Arial"/>
          <w:snapToGrid/>
          <w:color w:val="000000"/>
        </w:rPr>
        <w:t xml:space="preserve">all </w:t>
      </w:r>
      <w:r w:rsidR="00E83D1F" w:rsidRPr="009D4090">
        <w:rPr>
          <w:rFonts w:ascii="Arial" w:hAnsi="Arial"/>
          <w:snapToGrid/>
          <w:color w:val="000000"/>
        </w:rPr>
        <w:t>coverage on a newly acquired auto begins on the date the insured becomes the owner</w:t>
      </w:r>
      <w:r w:rsidR="00064D11">
        <w:rPr>
          <w:rFonts w:ascii="Arial" w:hAnsi="Arial"/>
          <w:snapToGrid/>
          <w:color w:val="000000"/>
        </w:rPr>
        <w:t xml:space="preserve"> </w:t>
      </w:r>
      <w:r w:rsidR="00957AFE">
        <w:rPr>
          <w:rFonts w:ascii="Arial" w:hAnsi="Arial"/>
          <w:snapToGrid/>
          <w:color w:val="000000"/>
        </w:rPr>
        <w:t>(f</w:t>
      </w:r>
      <w:r w:rsidR="00064D11">
        <w:rPr>
          <w:rFonts w:ascii="Arial" w:hAnsi="Arial"/>
          <w:snapToGrid/>
          <w:color w:val="000000"/>
        </w:rPr>
        <w:t>or example, the ISO policy requires</w:t>
      </w:r>
      <w:r w:rsidR="00E83D1F" w:rsidRPr="009D4090">
        <w:rPr>
          <w:rFonts w:ascii="Arial" w:hAnsi="Arial"/>
          <w:snapToGrid/>
          <w:color w:val="000000"/>
        </w:rPr>
        <w:t xml:space="preserve"> </w:t>
      </w:r>
      <w:r w:rsidR="00064D11">
        <w:rPr>
          <w:rFonts w:ascii="Arial" w:hAnsi="Arial"/>
          <w:snapToGrid/>
          <w:color w:val="000000"/>
        </w:rPr>
        <w:t>t</w:t>
      </w:r>
      <w:r w:rsidR="00E83D1F" w:rsidRPr="009D4090">
        <w:rPr>
          <w:rFonts w:ascii="Arial" w:hAnsi="Arial"/>
          <w:snapToGrid/>
          <w:color w:val="000000"/>
        </w:rPr>
        <w:t>he insured</w:t>
      </w:r>
      <w:r w:rsidR="00064D11">
        <w:rPr>
          <w:rFonts w:ascii="Arial" w:hAnsi="Arial"/>
          <w:snapToGrid/>
          <w:color w:val="000000"/>
        </w:rPr>
        <w:t xml:space="preserve"> to</w:t>
      </w:r>
      <w:r w:rsidR="00E83D1F" w:rsidRPr="009D4090">
        <w:rPr>
          <w:rFonts w:ascii="Arial" w:hAnsi="Arial"/>
          <w:snapToGrid/>
          <w:color w:val="000000"/>
        </w:rPr>
        <w:t xml:space="preserve"> notify the insurer within 14 days</w:t>
      </w:r>
      <w:r w:rsidR="00957AFE">
        <w:rPr>
          <w:rFonts w:ascii="Arial" w:hAnsi="Arial"/>
          <w:snapToGrid/>
          <w:color w:val="000000"/>
        </w:rPr>
        <w:t>)</w:t>
      </w:r>
    </w:p>
    <w:p w14:paraId="21F6B65D" w14:textId="383377BB" w:rsidR="00E83D1F" w:rsidRDefault="00710554" w:rsidP="00710554">
      <w:pPr>
        <w:widowControl/>
        <w:ind w:left="2700" w:hanging="540"/>
        <w:rPr>
          <w:rFonts w:ascii="Arial" w:hAnsi="Arial"/>
          <w:snapToGrid/>
          <w:color w:val="000000"/>
        </w:rPr>
      </w:pPr>
      <w:r w:rsidRPr="009D4090">
        <w:rPr>
          <w:rFonts w:ascii="Arial" w:hAnsi="Arial"/>
          <w:snapToGrid/>
          <w:color w:val="000000"/>
        </w:rPr>
        <w:t>iii</w:t>
      </w:r>
      <w:r w:rsidR="00E83D1F" w:rsidRPr="009D4090">
        <w:rPr>
          <w:rFonts w:ascii="Arial" w:hAnsi="Arial"/>
          <w:snapToGrid/>
          <w:color w:val="000000"/>
        </w:rPr>
        <w:t>.</w:t>
      </w:r>
      <w:r w:rsidR="00E83D1F" w:rsidRPr="009D4090">
        <w:rPr>
          <w:rFonts w:ascii="Arial" w:hAnsi="Arial"/>
          <w:snapToGrid/>
          <w:color w:val="000000"/>
        </w:rPr>
        <w:tab/>
      </w:r>
      <w:r w:rsidR="00B218BD">
        <w:rPr>
          <w:rFonts w:ascii="Arial" w:hAnsi="Arial"/>
          <w:snapToGrid/>
          <w:color w:val="000000"/>
        </w:rPr>
        <w:t>i</w:t>
      </w:r>
      <w:r w:rsidR="00E83D1F" w:rsidRPr="009D4090">
        <w:rPr>
          <w:rFonts w:ascii="Arial" w:hAnsi="Arial"/>
          <w:snapToGrid/>
          <w:color w:val="000000"/>
        </w:rPr>
        <w:t xml:space="preserve">f the insured does not have collision coverage on at least one auto listed on the </w:t>
      </w:r>
      <w:r w:rsidR="00957AFE">
        <w:rPr>
          <w:rFonts w:ascii="Arial" w:hAnsi="Arial"/>
          <w:snapToGrid/>
          <w:color w:val="000000"/>
        </w:rPr>
        <w:t>d</w:t>
      </w:r>
      <w:r w:rsidR="00E83D1F" w:rsidRPr="009D4090">
        <w:rPr>
          <w:rFonts w:ascii="Arial" w:hAnsi="Arial"/>
          <w:snapToGrid/>
          <w:color w:val="000000"/>
        </w:rPr>
        <w:t>eclarations page, collision coverage on a newly acquired auto begins on the date the insured becomes the owner, but the insured must request collision coverage</w:t>
      </w:r>
    </w:p>
    <w:p w14:paraId="10BECFE0" w14:textId="0349A214" w:rsidR="00595318" w:rsidRDefault="00595318" w:rsidP="00595318">
      <w:pPr>
        <w:widowControl/>
        <w:ind w:left="2160" w:hanging="540"/>
        <w:rPr>
          <w:rFonts w:ascii="Arial" w:hAnsi="Arial"/>
          <w:snapToGrid/>
          <w:color w:val="000000"/>
        </w:rPr>
      </w:pPr>
      <w:r>
        <w:rPr>
          <w:rFonts w:ascii="Arial" w:hAnsi="Arial"/>
          <w:snapToGrid/>
          <w:color w:val="000000"/>
        </w:rPr>
        <w:t>h.</w:t>
      </w:r>
      <w:r>
        <w:rPr>
          <w:rFonts w:ascii="Arial" w:hAnsi="Arial"/>
          <w:snapToGrid/>
          <w:color w:val="000000"/>
        </w:rPr>
        <w:tab/>
      </w:r>
      <w:r w:rsidR="00957AFE">
        <w:rPr>
          <w:rFonts w:ascii="Arial" w:hAnsi="Arial"/>
          <w:snapToGrid/>
          <w:color w:val="000000"/>
        </w:rPr>
        <w:t>r</w:t>
      </w:r>
      <w:r>
        <w:rPr>
          <w:rFonts w:ascii="Arial" w:hAnsi="Arial"/>
          <w:snapToGrid/>
          <w:color w:val="000000"/>
        </w:rPr>
        <w:t>egarding Transportation Network Companies (TNC</w:t>
      </w:r>
      <w:r w:rsidR="00957AFE">
        <w:rPr>
          <w:rFonts w:ascii="Arial" w:hAnsi="Arial"/>
          <w:snapToGrid/>
          <w:color w:val="000000"/>
        </w:rPr>
        <w:t>)</w:t>
      </w:r>
      <w:r w:rsidR="00D54ECE">
        <w:rPr>
          <w:rFonts w:ascii="Arial" w:hAnsi="Arial"/>
          <w:snapToGrid/>
          <w:color w:val="000000"/>
        </w:rPr>
        <w:t xml:space="preserve"> </w:t>
      </w:r>
      <w:r w:rsidR="00957AFE">
        <w:rPr>
          <w:rFonts w:ascii="Arial" w:hAnsi="Arial"/>
          <w:snapToGrid/>
          <w:color w:val="000000"/>
        </w:rPr>
        <w:t>(</w:t>
      </w:r>
      <w:r w:rsidR="00D54ECE">
        <w:rPr>
          <w:rFonts w:ascii="Arial" w:hAnsi="Arial"/>
          <w:snapToGrid/>
          <w:color w:val="000000"/>
        </w:rPr>
        <w:t>e.g.</w:t>
      </w:r>
      <w:r w:rsidR="00957AFE">
        <w:rPr>
          <w:rFonts w:ascii="Arial" w:hAnsi="Arial"/>
          <w:snapToGrid/>
          <w:color w:val="000000"/>
        </w:rPr>
        <w:t>,</w:t>
      </w:r>
      <w:r w:rsidR="00D54ECE">
        <w:rPr>
          <w:rFonts w:ascii="Arial" w:hAnsi="Arial"/>
          <w:snapToGrid/>
          <w:color w:val="000000"/>
        </w:rPr>
        <w:t xml:space="preserve"> Uber, Lyft</w:t>
      </w:r>
      <w:r>
        <w:rPr>
          <w:rFonts w:ascii="Arial" w:hAnsi="Arial"/>
          <w:snapToGrid/>
          <w:color w:val="000000"/>
        </w:rPr>
        <w:t>)</w:t>
      </w:r>
      <w:r w:rsidR="00957AFE">
        <w:rPr>
          <w:rFonts w:ascii="Arial" w:hAnsi="Arial"/>
          <w:snapToGrid/>
          <w:color w:val="000000"/>
        </w:rPr>
        <w:t>, k</w:t>
      </w:r>
      <w:r w:rsidR="00D54ECE">
        <w:rPr>
          <w:rFonts w:ascii="Arial" w:hAnsi="Arial"/>
          <w:snapToGrid/>
          <w:color w:val="000000"/>
        </w:rPr>
        <w:t>now that:</w:t>
      </w:r>
    </w:p>
    <w:p w14:paraId="03397FCC" w14:textId="5BBF74B2" w:rsidR="00595318" w:rsidRDefault="00595318" w:rsidP="00B10920">
      <w:pPr>
        <w:widowControl/>
        <w:ind w:left="2610" w:hanging="450"/>
        <w:rPr>
          <w:rFonts w:ascii="Arial" w:hAnsi="Arial"/>
          <w:snapToGrid/>
          <w:color w:val="000000"/>
        </w:rPr>
      </w:pPr>
      <w:r>
        <w:rPr>
          <w:rFonts w:ascii="Arial" w:hAnsi="Arial"/>
          <w:snapToGrid/>
          <w:color w:val="000000"/>
        </w:rPr>
        <w:t>i.</w:t>
      </w:r>
      <w:r>
        <w:rPr>
          <w:rFonts w:ascii="Arial" w:hAnsi="Arial"/>
          <w:snapToGrid/>
          <w:color w:val="000000"/>
        </w:rPr>
        <w:tab/>
      </w:r>
      <w:r w:rsidR="00957AFE">
        <w:rPr>
          <w:rFonts w:ascii="Arial" w:hAnsi="Arial"/>
          <w:snapToGrid/>
          <w:color w:val="000000"/>
        </w:rPr>
        <w:t xml:space="preserve"> </w:t>
      </w:r>
      <w:r w:rsidR="00D54ECE">
        <w:rPr>
          <w:rFonts w:ascii="Arial" w:hAnsi="Arial"/>
          <w:snapToGrid/>
          <w:color w:val="000000"/>
        </w:rPr>
        <w:t xml:space="preserve">personal </w:t>
      </w:r>
      <w:r>
        <w:rPr>
          <w:rFonts w:ascii="Arial" w:hAnsi="Arial"/>
          <w:snapToGrid/>
          <w:color w:val="000000"/>
        </w:rPr>
        <w:t>auto insurance rarely covers the driver while working for a</w:t>
      </w:r>
      <w:r w:rsidR="00957AFE">
        <w:rPr>
          <w:rFonts w:ascii="Arial" w:hAnsi="Arial"/>
          <w:snapToGrid/>
          <w:color w:val="000000"/>
        </w:rPr>
        <w:t xml:space="preserve"> </w:t>
      </w:r>
      <w:r>
        <w:rPr>
          <w:rFonts w:ascii="Arial" w:hAnsi="Arial"/>
          <w:snapToGrid/>
          <w:color w:val="000000"/>
        </w:rPr>
        <w:t>TNC</w:t>
      </w:r>
    </w:p>
    <w:p w14:paraId="223D7174" w14:textId="3D91A93A" w:rsidR="000F734C" w:rsidRDefault="00595318" w:rsidP="00B10920">
      <w:pPr>
        <w:ind w:left="2700" w:hanging="540"/>
        <w:rPr>
          <w:rFonts w:ascii="Arial" w:hAnsi="Arial"/>
          <w:snapToGrid/>
          <w:color w:val="000000"/>
        </w:rPr>
      </w:pPr>
      <w:r>
        <w:rPr>
          <w:rFonts w:ascii="Arial" w:hAnsi="Arial"/>
          <w:snapToGrid/>
          <w:color w:val="000000"/>
        </w:rPr>
        <w:t>ii.</w:t>
      </w:r>
      <w:r w:rsidR="00957AFE">
        <w:rPr>
          <w:rFonts w:ascii="Arial" w:hAnsi="Arial"/>
          <w:snapToGrid/>
          <w:color w:val="000000"/>
        </w:rPr>
        <w:tab/>
      </w:r>
      <w:r>
        <w:rPr>
          <w:rFonts w:ascii="Arial" w:hAnsi="Arial"/>
          <w:snapToGrid/>
          <w:color w:val="000000"/>
        </w:rPr>
        <w:t>insurers have products that specifically cover the driver while working for a TNC</w:t>
      </w:r>
      <w:r w:rsidR="00957AFE">
        <w:rPr>
          <w:rFonts w:ascii="Arial" w:hAnsi="Arial"/>
          <w:snapToGrid/>
          <w:color w:val="000000"/>
        </w:rPr>
        <w:t>;</w:t>
      </w:r>
      <w:r w:rsidR="003C5185">
        <w:rPr>
          <w:rFonts w:ascii="Arial" w:hAnsi="Arial"/>
          <w:snapToGrid/>
          <w:color w:val="000000"/>
        </w:rPr>
        <w:t xml:space="preserve"> </w:t>
      </w:r>
      <w:r w:rsidR="00957AFE">
        <w:rPr>
          <w:rFonts w:ascii="Arial" w:hAnsi="Arial"/>
          <w:snapToGrid/>
          <w:color w:val="000000"/>
        </w:rPr>
        <w:t>a</w:t>
      </w:r>
      <w:r w:rsidR="003C5185">
        <w:rPr>
          <w:rFonts w:ascii="Arial" w:hAnsi="Arial"/>
          <w:snapToGrid/>
          <w:color w:val="000000"/>
        </w:rPr>
        <w:t xml:space="preserve"> list of available TNC coverage can be found on CDI’s webpage at: </w:t>
      </w:r>
      <w:hyperlink r:id="rId14" w:history="1">
        <w:r w:rsidR="003C5185" w:rsidRPr="009E4E04">
          <w:rPr>
            <w:rStyle w:val="Hyperlink"/>
            <w:rFonts w:ascii="Arial" w:hAnsi="Arial" w:cs="Arial"/>
          </w:rPr>
          <w:t>http://www.insurance.ca.gov/01-consumers/105-type/82-TNC-Ridesharing/upload/1-12-17TNCProductApprovalChartPublic.pdf</w:t>
        </w:r>
      </w:hyperlink>
    </w:p>
    <w:p w14:paraId="2A362F5B" w14:textId="779409E6" w:rsidR="003C5185" w:rsidRDefault="00595318" w:rsidP="00595318">
      <w:pPr>
        <w:widowControl/>
        <w:ind w:left="2700" w:hanging="540"/>
        <w:rPr>
          <w:rFonts w:ascii="Arial" w:hAnsi="Arial"/>
          <w:snapToGrid/>
          <w:color w:val="000000"/>
        </w:rPr>
      </w:pPr>
      <w:r w:rsidRPr="005950CF">
        <w:rPr>
          <w:rFonts w:ascii="Arial" w:hAnsi="Arial"/>
          <w:snapToGrid/>
          <w:color w:val="000000"/>
        </w:rPr>
        <w:t>iii.</w:t>
      </w:r>
      <w:r w:rsidRPr="005950CF">
        <w:rPr>
          <w:rFonts w:ascii="Arial" w:hAnsi="Arial"/>
          <w:snapToGrid/>
          <w:color w:val="000000"/>
        </w:rPr>
        <w:tab/>
      </w:r>
      <w:r w:rsidR="00D54ECE" w:rsidRPr="00D81136">
        <w:rPr>
          <w:rFonts w:ascii="Arial" w:hAnsi="Arial"/>
          <w:snapToGrid/>
          <w:color w:val="000000"/>
        </w:rPr>
        <w:t xml:space="preserve">Public Utilities Code </w:t>
      </w:r>
      <w:r w:rsidR="00957AFE">
        <w:rPr>
          <w:rFonts w:ascii="Arial" w:hAnsi="Arial"/>
          <w:snapToGrid/>
          <w:color w:val="000000"/>
        </w:rPr>
        <w:t xml:space="preserve">section </w:t>
      </w:r>
      <w:r w:rsidR="00D54ECE" w:rsidRPr="00D81136">
        <w:rPr>
          <w:rFonts w:ascii="Arial" w:hAnsi="Arial"/>
          <w:snapToGrid/>
          <w:color w:val="000000"/>
        </w:rPr>
        <w:t xml:space="preserve">5433 </w:t>
      </w:r>
      <w:r w:rsidRPr="00D81136">
        <w:rPr>
          <w:rFonts w:ascii="Arial" w:hAnsi="Arial"/>
          <w:snapToGrid/>
          <w:color w:val="000000"/>
        </w:rPr>
        <w:t xml:space="preserve">requires the TNC to provide </w:t>
      </w:r>
      <w:r w:rsidR="00D54ECE" w:rsidRPr="00D81136">
        <w:rPr>
          <w:rFonts w:ascii="Arial" w:hAnsi="Arial"/>
          <w:snapToGrid/>
          <w:color w:val="000000"/>
        </w:rPr>
        <w:t xml:space="preserve">specific coverages to </w:t>
      </w:r>
      <w:r w:rsidRPr="00D81136">
        <w:rPr>
          <w:rFonts w:ascii="Arial" w:hAnsi="Arial"/>
          <w:snapToGrid/>
          <w:color w:val="000000"/>
        </w:rPr>
        <w:t>the driver</w:t>
      </w:r>
    </w:p>
    <w:p w14:paraId="3806084A" w14:textId="1C4B7A6E" w:rsidR="00B10920" w:rsidRPr="00F10023" w:rsidRDefault="00957AFE" w:rsidP="00B10920">
      <w:pPr>
        <w:pStyle w:val="ListParagraph"/>
        <w:numPr>
          <w:ilvl w:val="0"/>
          <w:numId w:val="22"/>
        </w:numPr>
        <w:tabs>
          <w:tab w:val="left" w:pos="-1080"/>
        </w:tabs>
        <w:snapToGrid w:val="0"/>
        <w:ind w:left="2160" w:hanging="540"/>
        <w:rPr>
          <w:rFonts w:ascii="Arial" w:hAnsi="Arial"/>
          <w:snapToGrid/>
          <w:color w:val="000000"/>
        </w:rPr>
      </w:pPr>
      <w:r>
        <w:rPr>
          <w:rFonts w:ascii="Arial" w:hAnsi="Arial"/>
          <w:color w:val="000000"/>
        </w:rPr>
        <w:t>r</w:t>
      </w:r>
      <w:r w:rsidR="00B10920" w:rsidRPr="00F10023">
        <w:rPr>
          <w:rFonts w:ascii="Arial" w:hAnsi="Arial"/>
          <w:color w:val="000000"/>
        </w:rPr>
        <w:t xml:space="preserve">egarding </w:t>
      </w:r>
      <w:r>
        <w:rPr>
          <w:rFonts w:ascii="Arial" w:hAnsi="Arial"/>
          <w:color w:val="000000"/>
        </w:rPr>
        <w:t>p</w:t>
      </w:r>
      <w:r w:rsidR="00B10920" w:rsidRPr="00F10023">
        <w:rPr>
          <w:rFonts w:ascii="Arial" w:hAnsi="Arial"/>
          <w:color w:val="000000"/>
        </w:rPr>
        <w:t xml:space="preserve">ersonal </w:t>
      </w:r>
      <w:r>
        <w:rPr>
          <w:rFonts w:ascii="Arial" w:hAnsi="Arial"/>
          <w:color w:val="000000"/>
        </w:rPr>
        <w:t>v</w:t>
      </w:r>
      <w:r w:rsidR="00B10920" w:rsidRPr="00F10023">
        <w:rPr>
          <w:rFonts w:ascii="Arial" w:hAnsi="Arial"/>
          <w:color w:val="000000"/>
        </w:rPr>
        <w:t xml:space="preserve">ehicle </w:t>
      </w:r>
      <w:r>
        <w:rPr>
          <w:rFonts w:ascii="Arial" w:hAnsi="Arial"/>
          <w:color w:val="000000"/>
        </w:rPr>
        <w:t>s</w:t>
      </w:r>
      <w:r w:rsidR="00B10920" w:rsidRPr="00F10023">
        <w:rPr>
          <w:rFonts w:ascii="Arial" w:hAnsi="Arial"/>
          <w:color w:val="000000"/>
        </w:rPr>
        <w:t>haring</w:t>
      </w:r>
      <w:r>
        <w:rPr>
          <w:rFonts w:ascii="Arial" w:hAnsi="Arial"/>
          <w:color w:val="000000"/>
        </w:rPr>
        <w:t>,</w:t>
      </w:r>
      <w:r w:rsidR="00B10920" w:rsidRPr="00F10023">
        <w:rPr>
          <w:rFonts w:ascii="Arial" w:hAnsi="Arial"/>
          <w:color w:val="000000"/>
        </w:rPr>
        <w:t xml:space="preserve"> </w:t>
      </w:r>
      <w:r>
        <w:rPr>
          <w:rFonts w:ascii="Arial" w:hAnsi="Arial"/>
          <w:color w:val="000000"/>
        </w:rPr>
        <w:t>k</w:t>
      </w:r>
      <w:r w:rsidR="00B10920" w:rsidRPr="00F10023">
        <w:rPr>
          <w:rFonts w:ascii="Arial" w:hAnsi="Arial"/>
          <w:color w:val="000000"/>
        </w:rPr>
        <w:t>now that:</w:t>
      </w:r>
    </w:p>
    <w:p w14:paraId="5A78E143" w14:textId="6D1988FC" w:rsidR="00B10920" w:rsidRPr="00F10023" w:rsidRDefault="00957AFE" w:rsidP="00F10023">
      <w:pPr>
        <w:pStyle w:val="ListParagraph"/>
        <w:numPr>
          <w:ilvl w:val="2"/>
          <w:numId w:val="22"/>
        </w:numPr>
        <w:tabs>
          <w:tab w:val="clear" w:pos="2520"/>
          <w:tab w:val="left" w:pos="-1080"/>
        </w:tabs>
        <w:snapToGrid w:val="0"/>
        <w:ind w:left="2700" w:hanging="360"/>
        <w:rPr>
          <w:rFonts w:ascii="Arial" w:hAnsi="Arial"/>
          <w:color w:val="000000"/>
        </w:rPr>
      </w:pPr>
      <w:r>
        <w:rPr>
          <w:rFonts w:ascii="Arial" w:hAnsi="Arial"/>
          <w:color w:val="000000"/>
        </w:rPr>
        <w:t>p</w:t>
      </w:r>
      <w:r w:rsidR="00B10920" w:rsidRPr="00F10023">
        <w:rPr>
          <w:rFonts w:ascii="Arial" w:hAnsi="Arial"/>
          <w:color w:val="000000"/>
        </w:rPr>
        <w:t xml:space="preserve">ersonal vehicle sharing means the use of private passenger vehicles by persons other than the vehicle’s owner in connection with a personal vehicle sharing program as defined by </w:t>
      </w:r>
      <w:r w:rsidR="008F6A58">
        <w:rPr>
          <w:rFonts w:ascii="Arial" w:hAnsi="Arial"/>
          <w:color w:val="000000"/>
        </w:rPr>
        <w:t xml:space="preserve">California Insurance </w:t>
      </w:r>
      <w:r w:rsidR="00B10920" w:rsidRPr="00F10023">
        <w:rPr>
          <w:rFonts w:ascii="Arial" w:hAnsi="Arial"/>
          <w:color w:val="000000"/>
        </w:rPr>
        <w:t>Code section 11580.24</w:t>
      </w:r>
    </w:p>
    <w:p w14:paraId="6A66B422" w14:textId="5D0C4442" w:rsidR="00B10920" w:rsidRPr="00F10023" w:rsidRDefault="00957AFE" w:rsidP="00F10023">
      <w:pPr>
        <w:pStyle w:val="ListParagraph"/>
        <w:numPr>
          <w:ilvl w:val="2"/>
          <w:numId w:val="22"/>
        </w:numPr>
        <w:tabs>
          <w:tab w:val="clear" w:pos="2520"/>
          <w:tab w:val="left" w:pos="-1080"/>
        </w:tabs>
        <w:snapToGrid w:val="0"/>
        <w:ind w:left="2700" w:hanging="360"/>
        <w:rPr>
          <w:rFonts w:ascii="Arial" w:hAnsi="Arial"/>
          <w:color w:val="000000"/>
        </w:rPr>
      </w:pPr>
      <w:r>
        <w:rPr>
          <w:rFonts w:ascii="Arial" w:hAnsi="Arial"/>
          <w:color w:val="000000"/>
        </w:rPr>
        <w:t>t</w:t>
      </w:r>
      <w:r w:rsidR="00B10920" w:rsidRPr="00F10023">
        <w:rPr>
          <w:rFonts w:ascii="Arial" w:hAnsi="Arial"/>
          <w:color w:val="000000"/>
        </w:rPr>
        <w:t xml:space="preserve">he personal vehicle sharing program must provide coverage for the </w:t>
      </w:r>
      <w:r w:rsidR="00B10920" w:rsidRPr="00F10023">
        <w:rPr>
          <w:rFonts w:ascii="Arial" w:hAnsi="Arial"/>
          <w:color w:val="000000"/>
        </w:rPr>
        <w:lastRenderedPageBreak/>
        <w:t>vehicle “during all times that the vehicle is engaged in personal vehicle sharing” as long as the annual revenue received by the vehicle’s owner which was generated by the personal vehicle sharing of the vehicle does not exceed the annual expenses of owning the vehicle</w:t>
      </w:r>
      <w:r>
        <w:rPr>
          <w:rFonts w:ascii="Arial" w:hAnsi="Arial"/>
          <w:color w:val="000000"/>
        </w:rPr>
        <w:t>,</w:t>
      </w:r>
      <w:r w:rsidR="00B10920" w:rsidRPr="00F10023">
        <w:rPr>
          <w:rFonts w:ascii="Arial" w:hAnsi="Arial"/>
          <w:color w:val="000000"/>
        </w:rPr>
        <w:t xml:space="preserve">  </w:t>
      </w:r>
      <w:r w:rsidR="008F6A58">
        <w:rPr>
          <w:rFonts w:ascii="Arial" w:hAnsi="Arial"/>
          <w:color w:val="000000"/>
        </w:rPr>
        <w:t xml:space="preserve">California Insurance </w:t>
      </w:r>
      <w:r w:rsidR="00B10920" w:rsidRPr="00F10023">
        <w:rPr>
          <w:rFonts w:ascii="Arial" w:hAnsi="Arial"/>
          <w:color w:val="000000"/>
        </w:rPr>
        <w:t>Code section 11580.24(a)(2)</w:t>
      </w:r>
      <w:r>
        <w:rPr>
          <w:rFonts w:ascii="Arial" w:hAnsi="Arial"/>
          <w:color w:val="000000"/>
        </w:rPr>
        <w:t>,</w:t>
      </w:r>
      <w:r w:rsidR="00B10920" w:rsidRPr="00F10023">
        <w:rPr>
          <w:rFonts w:ascii="Arial" w:hAnsi="Arial"/>
          <w:color w:val="000000"/>
        </w:rPr>
        <w:t xml:space="preserve"> </w:t>
      </w:r>
      <w:r>
        <w:rPr>
          <w:rFonts w:ascii="Arial" w:hAnsi="Arial"/>
          <w:color w:val="000000"/>
        </w:rPr>
        <w:t>a</w:t>
      </w:r>
      <w:r w:rsidR="00B10920" w:rsidRPr="00F10023">
        <w:rPr>
          <w:rFonts w:ascii="Arial" w:hAnsi="Arial"/>
          <w:color w:val="000000"/>
        </w:rPr>
        <w:t>nd as long as the vehicle is not being used for commercial purposes</w:t>
      </w:r>
      <w:r>
        <w:rPr>
          <w:rFonts w:ascii="Arial" w:hAnsi="Arial"/>
          <w:color w:val="000000"/>
        </w:rPr>
        <w:t>,</w:t>
      </w:r>
      <w:r w:rsidR="00B10920" w:rsidRPr="00F10023">
        <w:rPr>
          <w:rFonts w:ascii="Arial" w:hAnsi="Arial"/>
          <w:color w:val="000000"/>
        </w:rPr>
        <w:t xml:space="preserve"> including</w:t>
      </w:r>
      <w:r>
        <w:rPr>
          <w:rFonts w:ascii="Arial" w:hAnsi="Arial"/>
          <w:color w:val="000000"/>
        </w:rPr>
        <w:t>,</w:t>
      </w:r>
      <w:r w:rsidR="00B10920" w:rsidRPr="00F10023">
        <w:rPr>
          <w:rFonts w:ascii="Arial" w:hAnsi="Arial"/>
          <w:color w:val="000000"/>
        </w:rPr>
        <w:t xml:space="preserve"> but not limited to</w:t>
      </w:r>
      <w:r>
        <w:rPr>
          <w:rFonts w:ascii="Arial" w:hAnsi="Arial"/>
          <w:color w:val="000000"/>
        </w:rPr>
        <w:t>,</w:t>
      </w:r>
      <w:r w:rsidR="00B10920" w:rsidRPr="00F10023">
        <w:rPr>
          <w:rFonts w:ascii="Arial" w:hAnsi="Arial"/>
          <w:color w:val="000000"/>
        </w:rPr>
        <w:t xml:space="preserve"> ridesharing (TNC)</w:t>
      </w:r>
      <w:r>
        <w:rPr>
          <w:rFonts w:ascii="Arial" w:hAnsi="Arial"/>
          <w:color w:val="000000"/>
        </w:rPr>
        <w:t>,</w:t>
      </w:r>
      <w:r w:rsidR="00B10920" w:rsidRPr="00F10023">
        <w:rPr>
          <w:rFonts w:ascii="Arial" w:hAnsi="Arial"/>
          <w:color w:val="000000"/>
        </w:rPr>
        <w:t xml:space="preserve"> </w:t>
      </w:r>
      <w:r w:rsidR="008F6A58">
        <w:rPr>
          <w:rFonts w:ascii="Arial" w:hAnsi="Arial"/>
          <w:color w:val="000000"/>
        </w:rPr>
        <w:t xml:space="preserve">California Insurance </w:t>
      </w:r>
      <w:r w:rsidR="00B10920" w:rsidRPr="00F10023">
        <w:rPr>
          <w:rFonts w:ascii="Arial" w:hAnsi="Arial"/>
          <w:color w:val="000000"/>
        </w:rPr>
        <w:t>Code section 11580.24(a)(3)</w:t>
      </w:r>
    </w:p>
    <w:p w14:paraId="011972AB" w14:textId="2D1B3C09" w:rsidR="00B10920" w:rsidRPr="00F10023" w:rsidRDefault="00957AFE" w:rsidP="00F10023">
      <w:pPr>
        <w:pStyle w:val="ListParagraph"/>
        <w:numPr>
          <w:ilvl w:val="2"/>
          <w:numId w:val="22"/>
        </w:numPr>
        <w:tabs>
          <w:tab w:val="clear" w:pos="2520"/>
          <w:tab w:val="left" w:pos="-1080"/>
        </w:tabs>
        <w:snapToGrid w:val="0"/>
        <w:ind w:left="2700" w:hanging="360"/>
        <w:rPr>
          <w:rFonts w:ascii="Arial" w:hAnsi="Arial"/>
          <w:color w:val="000000"/>
        </w:rPr>
      </w:pPr>
      <w:r>
        <w:rPr>
          <w:rFonts w:ascii="Arial" w:hAnsi="Arial"/>
          <w:color w:val="000000"/>
        </w:rPr>
        <w:t>t</w:t>
      </w:r>
      <w:r w:rsidR="00B10920" w:rsidRPr="00F10023">
        <w:rPr>
          <w:rFonts w:ascii="Arial" w:hAnsi="Arial"/>
          <w:color w:val="000000"/>
        </w:rPr>
        <w:t xml:space="preserve">he vehicle sharing program shall “provide insurance coverage for the vehicle and operator of the vehicle that are equal to or greater than the insurance coverages maintained by the vehicle owner and reported to the personal vehicle sharing </w:t>
      </w:r>
      <w:r>
        <w:rPr>
          <w:rFonts w:ascii="Arial" w:hAnsi="Arial"/>
          <w:color w:val="000000"/>
        </w:rPr>
        <w:t>program,</w:t>
      </w:r>
      <w:r w:rsidR="00B10920" w:rsidRPr="00F10023">
        <w:rPr>
          <w:rFonts w:ascii="Arial" w:hAnsi="Arial"/>
          <w:color w:val="000000"/>
        </w:rPr>
        <w:t xml:space="preserve">” </w:t>
      </w:r>
      <w:r w:rsidR="008F6A58">
        <w:rPr>
          <w:rFonts w:ascii="Arial" w:hAnsi="Arial"/>
          <w:color w:val="000000"/>
        </w:rPr>
        <w:t xml:space="preserve">California Insurance </w:t>
      </w:r>
      <w:r w:rsidR="00B10920" w:rsidRPr="00F10023">
        <w:rPr>
          <w:rFonts w:ascii="Arial" w:hAnsi="Arial"/>
          <w:color w:val="000000"/>
        </w:rPr>
        <w:t>Code section 115801.24 (c)(1)</w:t>
      </w:r>
    </w:p>
    <w:p w14:paraId="5119ADC6" w14:textId="77777777" w:rsidR="00601A02" w:rsidRDefault="00601A02" w:rsidP="00957AFE">
      <w:pPr>
        <w:tabs>
          <w:tab w:val="left" w:pos="-1080"/>
        </w:tabs>
        <w:rPr>
          <w:rFonts w:ascii="Arial" w:hAnsi="Arial"/>
          <w:color w:val="000000"/>
        </w:rPr>
      </w:pPr>
    </w:p>
    <w:p w14:paraId="5B6F94CC" w14:textId="5F1C05DC" w:rsidR="00E83D1F" w:rsidRPr="009D4090" w:rsidRDefault="00E83D1F" w:rsidP="00710554">
      <w:pPr>
        <w:tabs>
          <w:tab w:val="left" w:pos="-1080"/>
        </w:tabs>
        <w:ind w:left="540" w:hanging="540"/>
        <w:rPr>
          <w:rFonts w:ascii="Arial" w:hAnsi="Arial"/>
          <w:color w:val="000000"/>
        </w:rPr>
      </w:pPr>
      <w:r w:rsidRPr="009D4090">
        <w:rPr>
          <w:rFonts w:ascii="Arial" w:hAnsi="Arial"/>
          <w:color w:val="000000"/>
        </w:rPr>
        <w:t>III.</w:t>
      </w:r>
      <w:r w:rsidRPr="009D4090">
        <w:rPr>
          <w:rFonts w:ascii="Arial" w:hAnsi="Arial"/>
          <w:color w:val="000000"/>
        </w:rPr>
        <w:tab/>
      </w:r>
      <w:r w:rsidR="00DE72A3" w:rsidRPr="009D4090">
        <w:rPr>
          <w:rFonts w:ascii="Arial" w:hAnsi="Arial"/>
          <w:color w:val="000000"/>
        </w:rPr>
        <w:t>Personal Lines Insurance</w:t>
      </w:r>
    </w:p>
    <w:p w14:paraId="62AC4B12" w14:textId="77777777" w:rsidR="00E83D1F" w:rsidRPr="009D4090" w:rsidRDefault="00E83D1F" w:rsidP="00710554">
      <w:pPr>
        <w:tabs>
          <w:tab w:val="left" w:pos="-1080"/>
        </w:tabs>
        <w:ind w:left="1080" w:hanging="540"/>
        <w:rPr>
          <w:rFonts w:ascii="Arial" w:hAnsi="Arial"/>
          <w:color w:val="000000"/>
        </w:rPr>
      </w:pPr>
      <w:r w:rsidRPr="009D4090">
        <w:rPr>
          <w:rFonts w:ascii="Arial" w:hAnsi="Arial"/>
        </w:rPr>
        <w:t>C.</w:t>
      </w:r>
      <w:r w:rsidRPr="009D4090">
        <w:rPr>
          <w:rFonts w:ascii="Arial" w:hAnsi="Arial"/>
          <w:color w:val="000000"/>
        </w:rPr>
        <w:tab/>
        <w:t>Personal Auto</w:t>
      </w:r>
    </w:p>
    <w:p w14:paraId="06C8E023" w14:textId="1F86ED2B" w:rsidR="00E83D1F" w:rsidRPr="009D4090" w:rsidRDefault="00E83D1F" w:rsidP="00710554">
      <w:pPr>
        <w:tabs>
          <w:tab w:val="left" w:pos="-1080"/>
        </w:tabs>
        <w:ind w:left="1620" w:hanging="540"/>
        <w:rPr>
          <w:rFonts w:ascii="Arial" w:hAnsi="Arial"/>
          <w:color w:val="000000"/>
        </w:rPr>
      </w:pPr>
      <w:r w:rsidRPr="009D4090">
        <w:rPr>
          <w:rFonts w:ascii="Arial" w:hAnsi="Arial"/>
          <w:color w:val="000000"/>
        </w:rPr>
        <w:t>2.</w:t>
      </w:r>
      <w:r w:rsidR="00710554" w:rsidRPr="009D4090">
        <w:rPr>
          <w:rFonts w:ascii="Arial" w:hAnsi="Arial"/>
          <w:color w:val="000000"/>
        </w:rPr>
        <w:tab/>
      </w:r>
      <w:r w:rsidRPr="009D4090">
        <w:rPr>
          <w:rFonts w:ascii="Arial" w:hAnsi="Arial"/>
          <w:color w:val="000000"/>
        </w:rPr>
        <w:t>Liability/</w:t>
      </w:r>
      <w:r w:rsidR="00957AFE">
        <w:rPr>
          <w:rFonts w:ascii="Arial" w:hAnsi="Arial"/>
          <w:color w:val="000000"/>
        </w:rPr>
        <w:t>m</w:t>
      </w:r>
      <w:r w:rsidRPr="009D4090">
        <w:rPr>
          <w:rFonts w:ascii="Arial" w:hAnsi="Arial"/>
          <w:color w:val="000000"/>
        </w:rPr>
        <w:t>edical</w:t>
      </w:r>
      <w:r w:rsidR="0073096F" w:rsidRPr="009D4090">
        <w:rPr>
          <w:rFonts w:ascii="Arial" w:hAnsi="Arial"/>
          <w:color w:val="000000"/>
        </w:rPr>
        <w:t xml:space="preserve"> </w:t>
      </w:r>
      <w:r w:rsidR="00957AFE">
        <w:rPr>
          <w:rFonts w:ascii="Arial" w:hAnsi="Arial"/>
          <w:color w:val="000000"/>
        </w:rPr>
        <w:t>p</w:t>
      </w:r>
      <w:r w:rsidR="0073096F" w:rsidRPr="009D4090">
        <w:rPr>
          <w:rFonts w:ascii="Arial" w:hAnsi="Arial"/>
          <w:color w:val="000000"/>
        </w:rPr>
        <w:t>ayments</w:t>
      </w:r>
      <w:r w:rsidRPr="009D4090">
        <w:rPr>
          <w:rFonts w:ascii="Arial" w:hAnsi="Arial"/>
          <w:color w:val="000000"/>
        </w:rPr>
        <w:t>/</w:t>
      </w:r>
      <w:r w:rsidR="00957AFE">
        <w:rPr>
          <w:rFonts w:ascii="Arial" w:hAnsi="Arial"/>
          <w:color w:val="000000"/>
        </w:rPr>
        <w:t>u</w:t>
      </w:r>
      <w:r w:rsidRPr="009D4090">
        <w:rPr>
          <w:rFonts w:ascii="Arial" w:hAnsi="Arial"/>
          <w:color w:val="000000"/>
        </w:rPr>
        <w:t xml:space="preserve">ninsured </w:t>
      </w:r>
      <w:r w:rsidR="00957AFE">
        <w:rPr>
          <w:rFonts w:ascii="Arial" w:hAnsi="Arial"/>
          <w:color w:val="000000"/>
        </w:rPr>
        <w:t>m</w:t>
      </w:r>
      <w:r w:rsidRPr="009D4090">
        <w:rPr>
          <w:rFonts w:ascii="Arial" w:hAnsi="Arial"/>
          <w:color w:val="000000"/>
        </w:rPr>
        <w:t>otorist</w:t>
      </w:r>
      <w:r w:rsidR="00F311EB">
        <w:rPr>
          <w:rFonts w:ascii="Arial" w:hAnsi="Arial"/>
          <w:color w:val="000000"/>
        </w:rPr>
        <w:t>. Be able to identify:</w:t>
      </w:r>
    </w:p>
    <w:p w14:paraId="634B5616" w14:textId="7D915E4D" w:rsidR="00E83D1F" w:rsidRPr="009D4090" w:rsidRDefault="00710554" w:rsidP="00710554">
      <w:pPr>
        <w:tabs>
          <w:tab w:val="left" w:pos="-1080"/>
        </w:tabs>
        <w:ind w:left="2160" w:hanging="540"/>
        <w:rPr>
          <w:rFonts w:ascii="Arial" w:hAnsi="Arial"/>
          <w:color w:val="000000"/>
        </w:rPr>
      </w:pPr>
      <w:r w:rsidRPr="009D4090">
        <w:rPr>
          <w:rFonts w:ascii="Arial" w:hAnsi="Arial"/>
          <w:color w:val="000000"/>
        </w:rPr>
        <w:t>a</w:t>
      </w:r>
      <w:r w:rsidR="00E83D1F" w:rsidRPr="009D4090">
        <w:rPr>
          <w:rFonts w:ascii="Arial" w:hAnsi="Arial"/>
          <w:color w:val="000000"/>
        </w:rPr>
        <w:t>.</w:t>
      </w:r>
      <w:r w:rsidR="00E83D1F" w:rsidRPr="009D4090">
        <w:rPr>
          <w:rFonts w:ascii="Arial" w:hAnsi="Arial"/>
          <w:color w:val="000000"/>
        </w:rPr>
        <w:tab/>
        <w:t xml:space="preserve">how the policy limits are applied to </w:t>
      </w:r>
      <w:r w:rsidR="00957AFE">
        <w:rPr>
          <w:rFonts w:ascii="Arial" w:hAnsi="Arial"/>
          <w:color w:val="000000"/>
        </w:rPr>
        <w:t>l</w:t>
      </w:r>
      <w:r w:rsidR="00E83D1F" w:rsidRPr="009D4090">
        <w:rPr>
          <w:rFonts w:ascii="Arial" w:hAnsi="Arial"/>
          <w:color w:val="000000"/>
        </w:rPr>
        <w:t xml:space="preserve">iability, </w:t>
      </w:r>
      <w:r w:rsidR="00957AFE">
        <w:rPr>
          <w:rFonts w:ascii="Arial" w:hAnsi="Arial"/>
          <w:color w:val="000000"/>
        </w:rPr>
        <w:t>m</w:t>
      </w:r>
      <w:r w:rsidR="00E83D1F" w:rsidRPr="009D4090">
        <w:rPr>
          <w:rFonts w:ascii="Arial" w:hAnsi="Arial"/>
          <w:color w:val="000000"/>
        </w:rPr>
        <w:t xml:space="preserve">edical, </w:t>
      </w:r>
      <w:r w:rsidR="00957AFE">
        <w:rPr>
          <w:rFonts w:ascii="Arial" w:hAnsi="Arial"/>
          <w:color w:val="000000"/>
        </w:rPr>
        <w:t>u</w:t>
      </w:r>
      <w:r w:rsidR="00E83D1F" w:rsidRPr="009D4090">
        <w:rPr>
          <w:rFonts w:ascii="Arial" w:hAnsi="Arial"/>
          <w:color w:val="000000"/>
        </w:rPr>
        <w:t xml:space="preserve">ninsured </w:t>
      </w:r>
      <w:r w:rsidR="00957AFE">
        <w:rPr>
          <w:rFonts w:ascii="Arial" w:hAnsi="Arial"/>
          <w:color w:val="000000"/>
        </w:rPr>
        <w:t>m</w:t>
      </w:r>
      <w:r w:rsidR="00E83D1F" w:rsidRPr="009D4090">
        <w:rPr>
          <w:rFonts w:ascii="Arial" w:hAnsi="Arial"/>
          <w:color w:val="000000"/>
        </w:rPr>
        <w:t>otorist in a given loss situation</w:t>
      </w:r>
    </w:p>
    <w:p w14:paraId="5C326CBF" w14:textId="6B584BFB" w:rsidR="00E83D1F" w:rsidRPr="009D4090" w:rsidRDefault="00710554" w:rsidP="00710554">
      <w:pPr>
        <w:tabs>
          <w:tab w:val="left" w:pos="-1080"/>
        </w:tabs>
        <w:ind w:left="2160" w:hanging="540"/>
        <w:rPr>
          <w:rFonts w:ascii="Arial" w:hAnsi="Arial"/>
          <w:color w:val="000000"/>
        </w:rPr>
      </w:pPr>
      <w:r w:rsidRPr="009D4090">
        <w:rPr>
          <w:rFonts w:ascii="Arial" w:hAnsi="Arial"/>
          <w:color w:val="000000"/>
        </w:rPr>
        <w:t>b</w:t>
      </w:r>
      <w:r w:rsidR="00E83D1F" w:rsidRPr="009D4090">
        <w:rPr>
          <w:rFonts w:ascii="Arial" w:hAnsi="Arial"/>
          <w:color w:val="000000"/>
        </w:rPr>
        <w:t>.</w:t>
      </w:r>
      <w:r w:rsidR="00E83D1F" w:rsidRPr="009D4090">
        <w:rPr>
          <w:rFonts w:ascii="Arial" w:hAnsi="Arial"/>
          <w:color w:val="000000"/>
        </w:rPr>
        <w:tab/>
      </w:r>
      <w:r w:rsidR="009A2FD2">
        <w:rPr>
          <w:rFonts w:ascii="Arial" w:hAnsi="Arial"/>
          <w:color w:val="000000"/>
        </w:rPr>
        <w:t>f</w:t>
      </w:r>
      <w:r w:rsidR="00E83D1F" w:rsidRPr="009D4090">
        <w:rPr>
          <w:rFonts w:ascii="Arial" w:hAnsi="Arial"/>
          <w:color w:val="000000"/>
        </w:rPr>
        <w:t xml:space="preserve">or a described loss </w:t>
      </w:r>
      <w:r w:rsidR="00946A2E" w:rsidRPr="009D4090">
        <w:rPr>
          <w:rFonts w:ascii="Arial" w:hAnsi="Arial"/>
          <w:color w:val="000000"/>
        </w:rPr>
        <w:t>under</w:t>
      </w:r>
      <w:r w:rsidR="00E83D1F" w:rsidRPr="009D4090">
        <w:rPr>
          <w:rFonts w:ascii="Arial" w:hAnsi="Arial"/>
          <w:color w:val="000000"/>
        </w:rPr>
        <w:t xml:space="preserve"> Part A</w:t>
      </w:r>
      <w:r w:rsidR="00957AFE">
        <w:rPr>
          <w:rFonts w:ascii="Arial" w:hAnsi="Arial"/>
          <w:color w:val="000000"/>
        </w:rPr>
        <w:t xml:space="preserve"> – </w:t>
      </w:r>
      <w:r w:rsidR="00E83D1F" w:rsidRPr="009D4090">
        <w:rPr>
          <w:rFonts w:ascii="Arial" w:hAnsi="Arial"/>
          <w:color w:val="000000"/>
        </w:rPr>
        <w:t>Liability, be able to determine the effect of:</w:t>
      </w:r>
    </w:p>
    <w:p w14:paraId="1582C4AA"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supplementary</w:t>
      </w:r>
      <w:r w:rsidR="00E83D1F" w:rsidRPr="009D4090">
        <w:rPr>
          <w:rFonts w:ascii="Arial" w:hAnsi="Arial"/>
          <w:i/>
          <w:color w:val="000000"/>
        </w:rPr>
        <w:t xml:space="preserve"> </w:t>
      </w:r>
      <w:r w:rsidR="00E83D1F" w:rsidRPr="009D4090">
        <w:rPr>
          <w:rFonts w:ascii="Arial" w:hAnsi="Arial"/>
          <w:color w:val="000000"/>
        </w:rPr>
        <w:t>payments</w:t>
      </w:r>
    </w:p>
    <w:p w14:paraId="54BF691A" w14:textId="25B177D5"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t>"out of state coverage</w:t>
      </w:r>
      <w:r w:rsidR="00957AFE">
        <w:rPr>
          <w:rFonts w:ascii="Arial" w:hAnsi="Arial"/>
          <w:color w:val="000000"/>
        </w:rPr>
        <w:t>,</w:t>
      </w:r>
      <w:r w:rsidR="00E83D1F" w:rsidRPr="009D4090">
        <w:rPr>
          <w:rFonts w:ascii="Arial" w:hAnsi="Arial"/>
          <w:color w:val="000000"/>
        </w:rPr>
        <w:t>" including "financial responsibility" and “no-fault” compliance</w:t>
      </w:r>
    </w:p>
    <w:p w14:paraId="4E2FDEE4" w14:textId="77777777" w:rsidR="00946A2E" w:rsidRPr="009D4090" w:rsidRDefault="00710554" w:rsidP="00710554">
      <w:pPr>
        <w:pStyle w:val="BodyTextIndent3"/>
        <w:ind w:left="2700" w:hanging="540"/>
      </w:pPr>
      <w:r w:rsidRPr="009D4090">
        <w:t>iii</w:t>
      </w:r>
      <w:r w:rsidR="00E83D1F" w:rsidRPr="009D4090">
        <w:t>.</w:t>
      </w:r>
      <w:r w:rsidR="00E83D1F" w:rsidRPr="009D4090">
        <w:tab/>
        <w:t>split limits vs. single limits coverage</w:t>
      </w:r>
    </w:p>
    <w:p w14:paraId="1D869F81" w14:textId="77777777" w:rsidR="00E83D1F" w:rsidRPr="009D4090" w:rsidRDefault="00C7099E" w:rsidP="005221F9">
      <w:pPr>
        <w:pStyle w:val="BodyTextIndent3"/>
        <w:ind w:left="3240" w:hanging="540"/>
      </w:pPr>
      <w:r>
        <w:t>1</w:t>
      </w:r>
      <w:r w:rsidR="00946A2E" w:rsidRPr="009D4090">
        <w:t xml:space="preserve">) </w:t>
      </w:r>
      <w:r w:rsidR="00946A2E" w:rsidRPr="009D4090">
        <w:tab/>
        <w:t xml:space="preserve">Know </w:t>
      </w:r>
      <w:r w:rsidR="00E83D1F" w:rsidRPr="009D4090">
        <w:t>the difference between the</w:t>
      </w:r>
      <w:r w:rsidR="00946A2E" w:rsidRPr="009D4090">
        <w:t xml:space="preserve"> application of</w:t>
      </w:r>
      <w:r w:rsidR="00E83D1F" w:rsidRPr="009D4090">
        <w:t xml:space="preserve"> </w:t>
      </w:r>
      <w:r w:rsidR="00946A2E" w:rsidRPr="009D4090">
        <w:t>the per-</w:t>
      </w:r>
      <w:r w:rsidR="00E83D1F" w:rsidRPr="009D4090">
        <w:t>accident limit in a split limit policy and a single limit policy</w:t>
      </w:r>
    </w:p>
    <w:p w14:paraId="50A1E710"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iv</w:t>
      </w:r>
      <w:r w:rsidR="00E83D1F" w:rsidRPr="009D4090">
        <w:rPr>
          <w:rFonts w:ascii="Arial" w:hAnsi="Arial"/>
          <w:color w:val="000000"/>
        </w:rPr>
        <w:t>.</w:t>
      </w:r>
      <w:r w:rsidR="00E83D1F" w:rsidRPr="009D4090">
        <w:rPr>
          <w:rFonts w:ascii="Arial" w:hAnsi="Arial"/>
          <w:color w:val="000000"/>
        </w:rPr>
        <w:tab/>
        <w:t>“other insurance”</w:t>
      </w:r>
    </w:p>
    <w:p w14:paraId="6E2A2A6D" w14:textId="77777777"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v</w:t>
      </w:r>
      <w:r w:rsidR="00E83D1F" w:rsidRPr="009D4090">
        <w:rPr>
          <w:rFonts w:ascii="Arial" w:hAnsi="Arial"/>
          <w:color w:val="000000"/>
        </w:rPr>
        <w:t>.</w:t>
      </w:r>
      <w:r w:rsidR="00E83D1F" w:rsidRPr="009D4090">
        <w:rPr>
          <w:rFonts w:ascii="Arial" w:hAnsi="Arial"/>
          <w:color w:val="000000"/>
        </w:rPr>
        <w:tab/>
        <w:t xml:space="preserve">limitations </w:t>
      </w:r>
      <w:r w:rsidR="00946A2E" w:rsidRPr="009D4090">
        <w:rPr>
          <w:rFonts w:ascii="Arial" w:hAnsi="Arial"/>
          <w:color w:val="000000"/>
        </w:rPr>
        <w:t xml:space="preserve">and </w:t>
      </w:r>
      <w:r w:rsidR="00E83D1F" w:rsidRPr="009D4090">
        <w:rPr>
          <w:rFonts w:ascii="Arial" w:hAnsi="Arial"/>
          <w:color w:val="000000"/>
        </w:rPr>
        <w:t xml:space="preserve">exclusions </w:t>
      </w:r>
      <w:r w:rsidR="00946A2E" w:rsidRPr="009D4090">
        <w:rPr>
          <w:rFonts w:ascii="Arial" w:hAnsi="Arial"/>
          <w:color w:val="000000"/>
        </w:rPr>
        <w:t>applicable</w:t>
      </w:r>
      <w:r w:rsidR="00E83D1F" w:rsidRPr="009D4090">
        <w:rPr>
          <w:rFonts w:ascii="Arial" w:hAnsi="Arial"/>
          <w:color w:val="000000"/>
        </w:rPr>
        <w:t xml:space="preserve"> to </w:t>
      </w:r>
      <w:r w:rsidR="00946A2E" w:rsidRPr="009D4090">
        <w:rPr>
          <w:rFonts w:ascii="Arial" w:hAnsi="Arial"/>
          <w:color w:val="000000"/>
        </w:rPr>
        <w:t xml:space="preserve">covered </w:t>
      </w:r>
      <w:r w:rsidR="00E83D1F" w:rsidRPr="009D4090">
        <w:rPr>
          <w:rFonts w:ascii="Arial" w:hAnsi="Arial"/>
          <w:color w:val="000000"/>
        </w:rPr>
        <w:t>bodily injury and</w:t>
      </w:r>
      <w:r w:rsidR="00946A2E" w:rsidRPr="009D4090">
        <w:rPr>
          <w:rFonts w:ascii="Arial" w:hAnsi="Arial"/>
          <w:color w:val="000000"/>
        </w:rPr>
        <w:t>/or</w:t>
      </w:r>
      <w:r w:rsidR="00E83D1F" w:rsidRPr="009D4090">
        <w:rPr>
          <w:rFonts w:ascii="Arial" w:hAnsi="Arial"/>
          <w:color w:val="000000"/>
        </w:rPr>
        <w:t xml:space="preserve"> property damage </w:t>
      </w:r>
      <w:r w:rsidR="00946A2E" w:rsidRPr="009D4090">
        <w:rPr>
          <w:rFonts w:ascii="Arial" w:hAnsi="Arial"/>
          <w:color w:val="000000"/>
        </w:rPr>
        <w:t>claims</w:t>
      </w:r>
    </w:p>
    <w:p w14:paraId="62AA7ABA" w14:textId="3A273433" w:rsidR="00E83D1F" w:rsidRPr="009D4090" w:rsidRDefault="00710554" w:rsidP="00710554">
      <w:pPr>
        <w:pStyle w:val="BodyTextIndent"/>
        <w:ind w:left="2160" w:hanging="540"/>
        <w:rPr>
          <w:color w:val="000000"/>
        </w:rPr>
      </w:pPr>
      <w:r w:rsidRPr="009D4090">
        <w:rPr>
          <w:color w:val="000000"/>
        </w:rPr>
        <w:t>c</w:t>
      </w:r>
      <w:r w:rsidR="00E83D1F" w:rsidRPr="009D4090">
        <w:rPr>
          <w:color w:val="000000"/>
        </w:rPr>
        <w:t>.</w:t>
      </w:r>
      <w:r w:rsidR="00E83D1F" w:rsidRPr="009D4090">
        <w:rPr>
          <w:color w:val="000000"/>
        </w:rPr>
        <w:tab/>
      </w:r>
      <w:r w:rsidR="009A2FD2">
        <w:rPr>
          <w:color w:val="000000"/>
        </w:rPr>
        <w:t xml:space="preserve">for </w:t>
      </w:r>
      <w:r w:rsidR="00E83D1F" w:rsidRPr="009A2FD2">
        <w:rPr>
          <w:color w:val="000000"/>
        </w:rPr>
        <w:t>a</w:t>
      </w:r>
      <w:r w:rsidR="00E83D1F" w:rsidRPr="009D4090">
        <w:rPr>
          <w:color w:val="000000"/>
        </w:rPr>
        <w:t xml:space="preserve"> described loss </w:t>
      </w:r>
      <w:r w:rsidR="00946A2E" w:rsidRPr="009D4090">
        <w:rPr>
          <w:color w:val="000000"/>
        </w:rPr>
        <w:t>under</w:t>
      </w:r>
      <w:r w:rsidR="00E83D1F" w:rsidRPr="009D4090">
        <w:rPr>
          <w:color w:val="000000"/>
        </w:rPr>
        <w:t xml:space="preserve"> Part B</w:t>
      </w:r>
      <w:r w:rsidR="00957AFE">
        <w:rPr>
          <w:color w:val="000000"/>
        </w:rPr>
        <w:t xml:space="preserve"> – </w:t>
      </w:r>
      <w:r w:rsidR="00E83D1F" w:rsidRPr="009D4090">
        <w:rPr>
          <w:color w:val="000000"/>
        </w:rPr>
        <w:t>Medical Payments, be able to determine the amount of coverage</w:t>
      </w:r>
      <w:r w:rsidR="009A2FD2">
        <w:rPr>
          <w:color w:val="000000"/>
        </w:rPr>
        <w:t xml:space="preserve"> available</w:t>
      </w:r>
      <w:r w:rsidR="00E83D1F" w:rsidRPr="009D4090">
        <w:rPr>
          <w:color w:val="000000"/>
        </w:rPr>
        <w:t xml:space="preserve"> for each insured</w:t>
      </w:r>
    </w:p>
    <w:p w14:paraId="41331766" w14:textId="2667D62B" w:rsidR="00E83D1F" w:rsidRPr="009D4090" w:rsidRDefault="00710554" w:rsidP="00710554">
      <w:pPr>
        <w:pStyle w:val="BodyTextIndent"/>
        <w:ind w:left="2700" w:hanging="540"/>
        <w:rPr>
          <w:color w:val="000000"/>
        </w:rPr>
      </w:pPr>
      <w:r w:rsidRPr="009D4090">
        <w:rPr>
          <w:color w:val="000000"/>
        </w:rPr>
        <w:t>i</w:t>
      </w:r>
      <w:r w:rsidR="00E83D1F" w:rsidRPr="009D4090">
        <w:rPr>
          <w:color w:val="000000"/>
        </w:rPr>
        <w:t>.</w:t>
      </w:r>
      <w:r w:rsidR="00E83D1F" w:rsidRPr="009D4090">
        <w:rPr>
          <w:color w:val="000000"/>
        </w:rPr>
        <w:tab/>
        <w:t>coverage/limitations/exclusions/apply</w:t>
      </w:r>
      <w:r w:rsidR="006675D6" w:rsidRPr="009D4090">
        <w:rPr>
          <w:color w:val="000000"/>
        </w:rPr>
        <w:t>ing</w:t>
      </w:r>
      <w:r w:rsidR="00E83D1F" w:rsidRPr="009D4090">
        <w:rPr>
          <w:color w:val="000000"/>
        </w:rPr>
        <w:t xml:space="preserve"> to Part B</w:t>
      </w:r>
      <w:r w:rsidR="00957AFE">
        <w:rPr>
          <w:color w:val="000000"/>
        </w:rPr>
        <w:t xml:space="preserve"> – </w:t>
      </w:r>
      <w:r w:rsidR="00E83D1F" w:rsidRPr="009D4090">
        <w:rPr>
          <w:color w:val="000000"/>
        </w:rPr>
        <w:t>Medical Payments</w:t>
      </w:r>
    </w:p>
    <w:p w14:paraId="6015781F" w14:textId="7F6AEDD3" w:rsidR="00E83D1F" w:rsidRPr="009D4090" w:rsidRDefault="00710554" w:rsidP="00710554">
      <w:pPr>
        <w:tabs>
          <w:tab w:val="left" w:pos="-1080"/>
        </w:tabs>
        <w:ind w:left="2160" w:hanging="540"/>
        <w:rPr>
          <w:rFonts w:ascii="Arial" w:hAnsi="Arial"/>
          <w:color w:val="000000"/>
        </w:rPr>
      </w:pPr>
      <w:r w:rsidRPr="009D4090">
        <w:rPr>
          <w:rFonts w:ascii="Arial" w:hAnsi="Arial"/>
          <w:color w:val="000000"/>
        </w:rPr>
        <w:t>d</w:t>
      </w:r>
      <w:r w:rsidR="00E83D1F" w:rsidRPr="009D4090">
        <w:rPr>
          <w:rFonts w:ascii="Arial" w:hAnsi="Arial"/>
          <w:color w:val="000000"/>
        </w:rPr>
        <w:t>.</w:t>
      </w:r>
      <w:r w:rsidR="00E83D1F" w:rsidRPr="009D4090">
        <w:rPr>
          <w:rFonts w:ascii="Arial" w:hAnsi="Arial"/>
          <w:color w:val="000000"/>
        </w:rPr>
        <w:tab/>
      </w:r>
      <w:r w:rsidR="00CD376A">
        <w:rPr>
          <w:rFonts w:ascii="Arial" w:hAnsi="Arial"/>
          <w:color w:val="000000"/>
        </w:rPr>
        <w:t>f</w:t>
      </w:r>
      <w:r w:rsidR="00E83D1F" w:rsidRPr="009D4090">
        <w:rPr>
          <w:rFonts w:ascii="Arial" w:hAnsi="Arial"/>
          <w:color w:val="000000"/>
        </w:rPr>
        <w:t xml:space="preserve">or a described loss </w:t>
      </w:r>
      <w:r w:rsidR="00946A2E" w:rsidRPr="009D4090">
        <w:rPr>
          <w:rFonts w:ascii="Arial" w:hAnsi="Arial"/>
          <w:color w:val="000000"/>
        </w:rPr>
        <w:t>under</w:t>
      </w:r>
      <w:r w:rsidR="00E83D1F" w:rsidRPr="009D4090">
        <w:rPr>
          <w:rFonts w:ascii="Arial" w:hAnsi="Arial"/>
          <w:color w:val="000000"/>
        </w:rPr>
        <w:t xml:space="preserve"> Part C – Uninsured Motorists, be able to </w:t>
      </w:r>
      <w:r w:rsidR="00CD376A">
        <w:rPr>
          <w:rFonts w:ascii="Arial" w:hAnsi="Arial"/>
          <w:color w:val="000000"/>
        </w:rPr>
        <w:t xml:space="preserve">differentiate between </w:t>
      </w:r>
      <w:r w:rsidR="00957AFE">
        <w:rPr>
          <w:rFonts w:ascii="Arial" w:hAnsi="Arial"/>
          <w:color w:val="000000"/>
        </w:rPr>
        <w:t>u</w:t>
      </w:r>
      <w:r w:rsidR="00CD376A">
        <w:rPr>
          <w:rFonts w:ascii="Arial" w:hAnsi="Arial"/>
          <w:color w:val="000000"/>
        </w:rPr>
        <w:t xml:space="preserve">ninsured and </w:t>
      </w:r>
      <w:r w:rsidR="00957AFE">
        <w:rPr>
          <w:rFonts w:ascii="Arial" w:hAnsi="Arial"/>
          <w:color w:val="000000"/>
        </w:rPr>
        <w:t>u</w:t>
      </w:r>
      <w:r w:rsidR="00CD376A">
        <w:rPr>
          <w:rFonts w:ascii="Arial" w:hAnsi="Arial"/>
          <w:color w:val="000000"/>
        </w:rPr>
        <w:t xml:space="preserve">nderinsured </w:t>
      </w:r>
      <w:r w:rsidR="00957AFE">
        <w:rPr>
          <w:rFonts w:ascii="Arial" w:hAnsi="Arial"/>
          <w:color w:val="000000"/>
        </w:rPr>
        <w:t>m</w:t>
      </w:r>
      <w:r w:rsidR="00CD376A">
        <w:rPr>
          <w:rFonts w:ascii="Arial" w:hAnsi="Arial"/>
          <w:color w:val="000000"/>
        </w:rPr>
        <w:t xml:space="preserve">otorist and know </w:t>
      </w:r>
      <w:r w:rsidR="00E83D1F" w:rsidRPr="009D4090">
        <w:rPr>
          <w:rFonts w:ascii="Arial" w:hAnsi="Arial"/>
          <w:color w:val="000000"/>
        </w:rPr>
        <w:t>the amount of coverage for each insured:</w:t>
      </w:r>
    </w:p>
    <w:p w14:paraId="62F1AEB8" w14:textId="228EB789" w:rsidR="00CD376A" w:rsidRPr="009D4090" w:rsidRDefault="00CD376A" w:rsidP="00CD376A">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r>
      <w:r>
        <w:rPr>
          <w:rFonts w:ascii="Arial" w:hAnsi="Arial"/>
          <w:color w:val="000000"/>
        </w:rPr>
        <w:t xml:space="preserve">for </w:t>
      </w:r>
      <w:r w:rsidR="00957AFE">
        <w:rPr>
          <w:rFonts w:ascii="Arial" w:hAnsi="Arial"/>
          <w:color w:val="000000"/>
        </w:rPr>
        <w:t>b</w:t>
      </w:r>
      <w:r>
        <w:rPr>
          <w:rFonts w:ascii="Arial" w:hAnsi="Arial"/>
          <w:color w:val="000000"/>
        </w:rPr>
        <w:t xml:space="preserve">odily </w:t>
      </w:r>
      <w:r w:rsidR="00957AFE">
        <w:rPr>
          <w:rFonts w:ascii="Arial" w:hAnsi="Arial"/>
          <w:color w:val="000000"/>
        </w:rPr>
        <w:t>i</w:t>
      </w:r>
      <w:r>
        <w:rPr>
          <w:rFonts w:ascii="Arial" w:hAnsi="Arial"/>
          <w:color w:val="000000"/>
        </w:rPr>
        <w:t xml:space="preserve">njury </w:t>
      </w:r>
      <w:r w:rsidRPr="009D4090">
        <w:rPr>
          <w:rFonts w:ascii="Arial" w:hAnsi="Arial"/>
          <w:color w:val="000000"/>
        </w:rPr>
        <w:t>wh</w:t>
      </w:r>
      <w:r>
        <w:rPr>
          <w:rFonts w:ascii="Arial" w:hAnsi="Arial"/>
          <w:color w:val="000000"/>
        </w:rPr>
        <w:t>en the at-fault driver</w:t>
      </w:r>
      <w:r w:rsidRPr="009D4090">
        <w:rPr>
          <w:rFonts w:ascii="Arial" w:hAnsi="Arial"/>
          <w:color w:val="000000"/>
        </w:rPr>
        <w:t xml:space="preserve"> is an uninsured or underinsured motorist</w:t>
      </w:r>
    </w:p>
    <w:p w14:paraId="6CC8A168" w14:textId="250EE232" w:rsidR="00CD376A" w:rsidRPr="009D4090" w:rsidRDefault="00CD376A" w:rsidP="00CD376A">
      <w:pPr>
        <w:tabs>
          <w:tab w:val="left" w:pos="-1080"/>
          <w:tab w:val="left" w:pos="720"/>
        </w:tabs>
        <w:ind w:left="2700" w:hanging="540"/>
        <w:rPr>
          <w:rFonts w:ascii="Arial" w:hAnsi="Arial"/>
          <w:color w:val="000000"/>
        </w:rPr>
      </w:pPr>
      <w:r w:rsidRPr="009D4090">
        <w:rPr>
          <w:rFonts w:ascii="Arial" w:hAnsi="Arial"/>
          <w:color w:val="000000"/>
        </w:rPr>
        <w:t>ii.</w:t>
      </w:r>
      <w:r w:rsidRPr="009D4090" w:rsidDel="006E7C3E">
        <w:rPr>
          <w:rFonts w:ascii="Arial" w:hAnsi="Arial"/>
          <w:color w:val="000000"/>
        </w:rPr>
        <w:t xml:space="preserve"> </w:t>
      </w:r>
      <w:r>
        <w:rPr>
          <w:rFonts w:ascii="Arial" w:hAnsi="Arial"/>
          <w:color w:val="000000"/>
        </w:rPr>
        <w:tab/>
        <w:t xml:space="preserve">for property damage under the </w:t>
      </w:r>
      <w:r w:rsidR="00957AFE">
        <w:rPr>
          <w:rFonts w:ascii="Arial" w:hAnsi="Arial"/>
          <w:color w:val="000000"/>
        </w:rPr>
        <w:t>u</w:t>
      </w:r>
      <w:r w:rsidRPr="009D4090">
        <w:rPr>
          <w:rFonts w:ascii="Arial" w:hAnsi="Arial"/>
          <w:color w:val="000000"/>
        </w:rPr>
        <w:t xml:space="preserve">ninsured </w:t>
      </w:r>
      <w:r w:rsidR="00957AFE">
        <w:rPr>
          <w:rFonts w:ascii="Arial" w:hAnsi="Arial"/>
          <w:color w:val="000000"/>
        </w:rPr>
        <w:t>m</w:t>
      </w:r>
      <w:r w:rsidRPr="009D4090">
        <w:rPr>
          <w:rFonts w:ascii="Arial" w:hAnsi="Arial"/>
          <w:color w:val="000000"/>
        </w:rPr>
        <w:t xml:space="preserve">otorist </w:t>
      </w:r>
      <w:r w:rsidR="00957AFE">
        <w:rPr>
          <w:rFonts w:ascii="Arial" w:hAnsi="Arial"/>
          <w:color w:val="000000"/>
        </w:rPr>
        <w:t>p</w:t>
      </w:r>
      <w:r w:rsidRPr="009D4090">
        <w:rPr>
          <w:rFonts w:ascii="Arial" w:hAnsi="Arial"/>
          <w:color w:val="000000"/>
        </w:rPr>
        <w:t xml:space="preserve">roperty </w:t>
      </w:r>
      <w:r w:rsidR="00957AFE">
        <w:rPr>
          <w:rFonts w:ascii="Arial" w:hAnsi="Arial"/>
          <w:color w:val="000000"/>
        </w:rPr>
        <w:t>d</w:t>
      </w:r>
      <w:r w:rsidRPr="009D4090">
        <w:rPr>
          <w:rFonts w:ascii="Arial" w:hAnsi="Arial"/>
          <w:color w:val="000000"/>
        </w:rPr>
        <w:t>amage limit of liability</w:t>
      </w:r>
    </w:p>
    <w:p w14:paraId="67E50771" w14:textId="77777777" w:rsidR="00CD376A" w:rsidRPr="00D5765D" w:rsidRDefault="00CD376A" w:rsidP="00CD376A">
      <w:pPr>
        <w:tabs>
          <w:tab w:val="left" w:pos="-1080"/>
        </w:tabs>
        <w:ind w:left="2700" w:hanging="540"/>
        <w:rPr>
          <w:rFonts w:ascii="Arial" w:hAnsi="Arial"/>
          <w:strike/>
          <w:color w:val="000000"/>
        </w:rPr>
      </w:pPr>
      <w:r w:rsidRPr="009D4090">
        <w:rPr>
          <w:rFonts w:ascii="Arial" w:hAnsi="Arial"/>
          <w:color w:val="000000"/>
        </w:rPr>
        <w:t>i</w:t>
      </w:r>
      <w:r>
        <w:rPr>
          <w:rFonts w:ascii="Arial" w:hAnsi="Arial"/>
          <w:color w:val="000000"/>
        </w:rPr>
        <w:t>ii</w:t>
      </w:r>
      <w:r w:rsidRPr="009D4090">
        <w:rPr>
          <w:rFonts w:ascii="Arial" w:hAnsi="Arial"/>
          <w:color w:val="000000"/>
        </w:rPr>
        <w:t>.</w:t>
      </w:r>
      <w:r w:rsidRPr="009D4090">
        <w:rPr>
          <w:rFonts w:ascii="Arial" w:hAnsi="Arial"/>
          <w:color w:val="000000"/>
        </w:rPr>
        <w:tab/>
      </w:r>
      <w:r>
        <w:rPr>
          <w:rFonts w:ascii="Arial" w:hAnsi="Arial"/>
          <w:color w:val="000000"/>
        </w:rPr>
        <w:t>for property damage under</w:t>
      </w:r>
      <w:r w:rsidRPr="009D4090">
        <w:rPr>
          <w:rFonts w:ascii="Arial" w:hAnsi="Arial"/>
          <w:color w:val="000000"/>
        </w:rPr>
        <w:t xml:space="preserve"> a collision deductible waiver</w:t>
      </w:r>
    </w:p>
    <w:p w14:paraId="585B7335" w14:textId="28471657" w:rsidR="00E83D1F" w:rsidRPr="009D4090" w:rsidRDefault="00710554" w:rsidP="008F680A">
      <w:pPr>
        <w:tabs>
          <w:tab w:val="left" w:pos="-1080"/>
        </w:tabs>
        <w:ind w:left="2160" w:hanging="540"/>
        <w:rPr>
          <w:rFonts w:ascii="Arial" w:hAnsi="Arial"/>
          <w:color w:val="000000"/>
        </w:rPr>
      </w:pPr>
      <w:r w:rsidRPr="009D4090">
        <w:rPr>
          <w:rFonts w:ascii="Arial" w:hAnsi="Arial"/>
          <w:color w:val="000000"/>
        </w:rPr>
        <w:t>e</w:t>
      </w:r>
      <w:r w:rsidR="00E83D1F" w:rsidRPr="009D4090">
        <w:rPr>
          <w:rFonts w:ascii="Arial" w:hAnsi="Arial"/>
          <w:color w:val="000000"/>
        </w:rPr>
        <w:t>.</w:t>
      </w:r>
      <w:r w:rsidR="00E83D1F" w:rsidRPr="009D4090">
        <w:rPr>
          <w:rFonts w:ascii="Arial" w:hAnsi="Arial"/>
          <w:color w:val="000000"/>
        </w:rPr>
        <w:tab/>
      </w:r>
      <w:r w:rsidR="00957AFE">
        <w:rPr>
          <w:rFonts w:ascii="Arial" w:hAnsi="Arial"/>
          <w:color w:val="000000"/>
        </w:rPr>
        <w:t>u</w:t>
      </w:r>
      <w:r w:rsidR="00E83D1F" w:rsidRPr="009D4090">
        <w:rPr>
          <w:rFonts w:ascii="Arial" w:hAnsi="Arial"/>
          <w:color w:val="000000"/>
        </w:rPr>
        <w:t>nder California law</w:t>
      </w:r>
      <w:r w:rsidR="00946A2E" w:rsidRPr="009D4090">
        <w:rPr>
          <w:rFonts w:ascii="Arial" w:hAnsi="Arial"/>
          <w:color w:val="000000"/>
        </w:rPr>
        <w:t>,</w:t>
      </w:r>
      <w:r w:rsidR="008F680A" w:rsidRPr="009D4090">
        <w:rPr>
          <w:rFonts w:ascii="Arial" w:hAnsi="Arial"/>
          <w:color w:val="000000"/>
        </w:rPr>
        <w:t xml:space="preserve"> be able to identify:</w:t>
      </w:r>
    </w:p>
    <w:p w14:paraId="475FAD71" w14:textId="53F28CEC"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 xml:space="preserve">the requirement for offering </w:t>
      </w:r>
      <w:r w:rsidR="00957AFE">
        <w:rPr>
          <w:rFonts w:ascii="Arial" w:hAnsi="Arial"/>
          <w:color w:val="000000"/>
        </w:rPr>
        <w:t>u</w:t>
      </w:r>
      <w:r w:rsidR="00E83D1F" w:rsidRPr="009D4090">
        <w:rPr>
          <w:rFonts w:ascii="Arial" w:hAnsi="Arial"/>
          <w:color w:val="000000"/>
        </w:rPr>
        <w:t xml:space="preserve">ninsured </w:t>
      </w:r>
      <w:r w:rsidR="00957AFE">
        <w:rPr>
          <w:rFonts w:ascii="Arial" w:hAnsi="Arial"/>
          <w:color w:val="000000"/>
        </w:rPr>
        <w:t>m</w:t>
      </w:r>
      <w:r w:rsidR="00E83D1F" w:rsidRPr="009D4090">
        <w:rPr>
          <w:rFonts w:ascii="Arial" w:hAnsi="Arial"/>
          <w:color w:val="000000"/>
        </w:rPr>
        <w:t xml:space="preserve">otorists </w:t>
      </w:r>
      <w:r w:rsidR="00957AFE">
        <w:rPr>
          <w:rFonts w:ascii="Arial" w:hAnsi="Arial"/>
          <w:color w:val="000000"/>
        </w:rPr>
        <w:t>c</w:t>
      </w:r>
      <w:r w:rsidR="00E83D1F" w:rsidRPr="009D4090">
        <w:rPr>
          <w:rFonts w:ascii="Arial" w:hAnsi="Arial"/>
          <w:color w:val="000000"/>
        </w:rPr>
        <w:t xml:space="preserve">overage in policies </w:t>
      </w:r>
      <w:r w:rsidR="00E83D1F" w:rsidRPr="009D4090">
        <w:rPr>
          <w:rFonts w:ascii="Arial" w:hAnsi="Arial"/>
          <w:color w:val="000000"/>
        </w:rPr>
        <w:lastRenderedPageBreak/>
        <w:t>providing bodily injury liability</w:t>
      </w:r>
      <w:r w:rsidR="00957AFE">
        <w:rPr>
          <w:rFonts w:ascii="Arial" w:hAnsi="Arial"/>
          <w:color w:val="000000"/>
        </w:rPr>
        <w:t xml:space="preserve">, </w:t>
      </w:r>
      <w:r w:rsidR="00E83D1F" w:rsidRPr="009D4090">
        <w:rPr>
          <w:rFonts w:ascii="Arial" w:hAnsi="Arial"/>
          <w:color w:val="000000"/>
        </w:rPr>
        <w:t>and how an insured may reject the coverage</w:t>
      </w:r>
      <w:r w:rsidR="00CD376A">
        <w:rPr>
          <w:rFonts w:ascii="Arial" w:hAnsi="Arial"/>
          <w:color w:val="000000"/>
        </w:rPr>
        <w:t xml:space="preserve">, </w:t>
      </w:r>
      <w:r w:rsidR="008F6A58">
        <w:rPr>
          <w:rFonts w:ascii="Arial" w:hAnsi="Arial"/>
          <w:color w:val="000000"/>
        </w:rPr>
        <w:t xml:space="preserve">California Insurance </w:t>
      </w:r>
      <w:r w:rsidR="00CD376A">
        <w:rPr>
          <w:rFonts w:ascii="Arial" w:hAnsi="Arial"/>
          <w:color w:val="000000"/>
        </w:rPr>
        <w:t>Code</w:t>
      </w:r>
      <w:r w:rsidR="00E83D1F" w:rsidRPr="009D4090">
        <w:rPr>
          <w:rFonts w:ascii="Arial" w:hAnsi="Arial"/>
          <w:color w:val="000000"/>
        </w:rPr>
        <w:t xml:space="preserve"> </w:t>
      </w:r>
      <w:r w:rsidR="00011FAC">
        <w:rPr>
          <w:rFonts w:ascii="Arial" w:hAnsi="Arial"/>
          <w:color w:val="000000"/>
        </w:rPr>
        <w:t>section</w:t>
      </w:r>
      <w:r w:rsidR="00E83D1F" w:rsidRPr="009D4090">
        <w:rPr>
          <w:rFonts w:ascii="Arial" w:hAnsi="Arial"/>
          <w:color w:val="000000"/>
        </w:rPr>
        <w:t xml:space="preserve"> 11580.2(a)(1) </w:t>
      </w:r>
    </w:p>
    <w:p w14:paraId="3C8DA530" w14:textId="6F91C12C" w:rsidR="00E83D1F" w:rsidRPr="009D4090" w:rsidRDefault="00710554" w:rsidP="00710554">
      <w:pPr>
        <w:tabs>
          <w:tab w:val="left" w:pos="-108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r>
      <w:r w:rsidR="00957AFE">
        <w:rPr>
          <w:rFonts w:ascii="Arial" w:hAnsi="Arial"/>
          <w:color w:val="000000"/>
        </w:rPr>
        <w:t>d</w:t>
      </w:r>
      <w:r w:rsidR="00E83D1F" w:rsidRPr="009D4090">
        <w:rPr>
          <w:rFonts w:ascii="Arial" w:hAnsi="Arial"/>
          <w:color w:val="000000"/>
        </w:rPr>
        <w:t xml:space="preserve">riving </w:t>
      </w:r>
      <w:r w:rsidR="00957AFE">
        <w:rPr>
          <w:rFonts w:ascii="Arial" w:hAnsi="Arial"/>
          <w:color w:val="000000"/>
        </w:rPr>
        <w:t>h</w:t>
      </w:r>
      <w:r w:rsidR="00E83D1F" w:rsidRPr="009D4090">
        <w:rPr>
          <w:rFonts w:ascii="Arial" w:hAnsi="Arial"/>
          <w:color w:val="000000"/>
        </w:rPr>
        <w:t xml:space="preserve">istory </w:t>
      </w:r>
      <w:r w:rsidR="00957AFE">
        <w:rPr>
          <w:rFonts w:ascii="Arial" w:hAnsi="Arial"/>
          <w:color w:val="000000"/>
        </w:rPr>
        <w:t>r</w:t>
      </w:r>
      <w:r w:rsidR="00E83D1F" w:rsidRPr="009D4090">
        <w:rPr>
          <w:rFonts w:ascii="Arial" w:hAnsi="Arial"/>
          <w:color w:val="000000"/>
        </w:rPr>
        <w:t xml:space="preserve">eport (MVR) </w:t>
      </w:r>
      <w:r w:rsidR="00957AFE">
        <w:rPr>
          <w:rFonts w:ascii="Arial" w:hAnsi="Arial"/>
          <w:color w:val="000000"/>
        </w:rPr>
        <w:t>i</w:t>
      </w:r>
      <w:r w:rsidR="00E83D1F" w:rsidRPr="009D4090">
        <w:rPr>
          <w:rFonts w:ascii="Arial" w:hAnsi="Arial"/>
          <w:color w:val="000000"/>
        </w:rPr>
        <w:t>ssues – Fair Credit Reporting Act</w:t>
      </w:r>
    </w:p>
    <w:p w14:paraId="2106F3D0" w14:textId="45ACAAFF" w:rsidR="00E57493" w:rsidRPr="009D4090" w:rsidRDefault="00E925BB" w:rsidP="005221F9">
      <w:pPr>
        <w:tabs>
          <w:tab w:val="left" w:pos="-1080"/>
        </w:tabs>
        <w:ind w:left="3240" w:hanging="540"/>
        <w:rPr>
          <w:rFonts w:ascii="Arial" w:hAnsi="Arial"/>
          <w:color w:val="000000"/>
        </w:rPr>
      </w:pPr>
      <w:r>
        <w:rPr>
          <w:rFonts w:ascii="Arial" w:hAnsi="Arial"/>
          <w:color w:val="000000"/>
        </w:rPr>
        <w:t>1)</w:t>
      </w:r>
      <w:r w:rsidR="00E57493" w:rsidRPr="009D4090">
        <w:rPr>
          <w:rFonts w:ascii="Arial" w:hAnsi="Arial"/>
          <w:color w:val="000000"/>
        </w:rPr>
        <w:tab/>
        <w:t>Know that a consumer credit report cannot be used as the basis of a decline to insure</w:t>
      </w:r>
      <w:r w:rsidR="00820848" w:rsidRPr="009D4090">
        <w:rPr>
          <w:rFonts w:ascii="Arial" w:hAnsi="Arial"/>
          <w:color w:val="000000"/>
        </w:rPr>
        <w:t xml:space="preserve"> or as a premium factor in California</w:t>
      </w:r>
    </w:p>
    <w:p w14:paraId="22C43015" w14:textId="37CB8958" w:rsidR="00AC16C8" w:rsidRDefault="00AC16C8">
      <w:pPr>
        <w:widowControl/>
        <w:rPr>
          <w:rFonts w:ascii="Arial" w:hAnsi="Arial"/>
          <w:color w:val="000000"/>
          <w:u w:val="single"/>
        </w:rPr>
      </w:pPr>
    </w:p>
    <w:p w14:paraId="3E3D3A13" w14:textId="77777777" w:rsidR="00E83D1F" w:rsidRPr="009D4090" w:rsidRDefault="00E83D1F" w:rsidP="00A90836">
      <w:pPr>
        <w:tabs>
          <w:tab w:val="left" w:pos="540"/>
        </w:tabs>
        <w:rPr>
          <w:rFonts w:ascii="Arial" w:hAnsi="Arial"/>
          <w:color w:val="000000"/>
        </w:rPr>
      </w:pPr>
      <w:r w:rsidRPr="009D4090">
        <w:rPr>
          <w:rFonts w:ascii="Arial" w:hAnsi="Arial"/>
          <w:color w:val="000000"/>
        </w:rPr>
        <w:t>III.</w:t>
      </w:r>
      <w:r w:rsidRPr="009D4090">
        <w:rPr>
          <w:rFonts w:ascii="Arial" w:hAnsi="Arial"/>
          <w:color w:val="000000"/>
        </w:rPr>
        <w:tab/>
      </w:r>
      <w:r w:rsidR="00DE72A3" w:rsidRPr="009D4090">
        <w:rPr>
          <w:rFonts w:ascii="Arial" w:hAnsi="Arial"/>
          <w:color w:val="000000"/>
        </w:rPr>
        <w:t xml:space="preserve">Personal Lines Insurance </w:t>
      </w:r>
    </w:p>
    <w:p w14:paraId="4DE9C4F7" w14:textId="77777777" w:rsidR="00E83D1F" w:rsidRPr="009D4090" w:rsidRDefault="00E83D1F" w:rsidP="002537CF">
      <w:pPr>
        <w:tabs>
          <w:tab w:val="left" w:pos="1080"/>
        </w:tabs>
        <w:ind w:left="1080" w:hanging="540"/>
        <w:rPr>
          <w:rFonts w:ascii="Arial" w:hAnsi="Arial"/>
          <w:color w:val="000000"/>
        </w:rPr>
      </w:pPr>
      <w:r w:rsidRPr="009D4090">
        <w:rPr>
          <w:rFonts w:ascii="Arial" w:hAnsi="Arial"/>
        </w:rPr>
        <w:t>C.</w:t>
      </w:r>
      <w:r w:rsidRPr="009D4090">
        <w:rPr>
          <w:rFonts w:ascii="Arial" w:hAnsi="Arial"/>
        </w:rPr>
        <w:tab/>
      </w:r>
      <w:r w:rsidRPr="009D4090">
        <w:rPr>
          <w:rFonts w:ascii="Arial" w:hAnsi="Arial"/>
          <w:color w:val="000000"/>
        </w:rPr>
        <w:t xml:space="preserve">Personal Auto </w:t>
      </w:r>
    </w:p>
    <w:p w14:paraId="1C361E4F" w14:textId="77777777" w:rsidR="00E83D1F" w:rsidRPr="009D4090" w:rsidRDefault="00E83D1F" w:rsidP="002537CF">
      <w:pPr>
        <w:tabs>
          <w:tab w:val="left" w:pos="1800"/>
        </w:tabs>
        <w:ind w:left="1620" w:hanging="540"/>
        <w:rPr>
          <w:rFonts w:ascii="Arial" w:hAnsi="Arial"/>
          <w:color w:val="000000"/>
        </w:rPr>
      </w:pPr>
      <w:r w:rsidRPr="009D4090">
        <w:rPr>
          <w:rFonts w:ascii="Arial" w:hAnsi="Arial"/>
          <w:color w:val="000000"/>
        </w:rPr>
        <w:t>3.</w:t>
      </w:r>
      <w:r w:rsidR="002537CF" w:rsidRPr="009D4090">
        <w:rPr>
          <w:rFonts w:ascii="Arial" w:hAnsi="Arial"/>
          <w:color w:val="000000"/>
        </w:rPr>
        <w:tab/>
      </w:r>
      <w:r w:rsidRPr="009D4090">
        <w:rPr>
          <w:rFonts w:ascii="Arial" w:hAnsi="Arial"/>
          <w:color w:val="000000"/>
        </w:rPr>
        <w:t>Physical Damage / Miscellaneous</w:t>
      </w:r>
    </w:p>
    <w:p w14:paraId="633589B9" w14:textId="77777777" w:rsidR="00E83D1F" w:rsidRPr="009D4090" w:rsidRDefault="002537CF" w:rsidP="002537CF">
      <w:pPr>
        <w:tabs>
          <w:tab w:val="left" w:pos="2160"/>
        </w:tabs>
        <w:ind w:left="2160" w:hanging="540"/>
        <w:rPr>
          <w:rFonts w:ascii="Arial" w:hAnsi="Arial"/>
          <w:color w:val="000000"/>
        </w:rPr>
      </w:pPr>
      <w:r w:rsidRPr="009D4090">
        <w:rPr>
          <w:rFonts w:ascii="Arial" w:hAnsi="Arial"/>
          <w:color w:val="000000"/>
        </w:rPr>
        <w:t>a</w:t>
      </w:r>
      <w:r w:rsidR="00E83D1F" w:rsidRPr="009D4090">
        <w:rPr>
          <w:rFonts w:ascii="Arial" w:hAnsi="Arial"/>
          <w:color w:val="000000"/>
        </w:rPr>
        <w:t>.</w:t>
      </w:r>
      <w:r w:rsidR="00E83D1F" w:rsidRPr="009D4090">
        <w:rPr>
          <w:rFonts w:ascii="Arial" w:hAnsi="Arial"/>
          <w:color w:val="000000"/>
        </w:rPr>
        <w:tab/>
        <w:t>In a described loss, be able to identify:</w:t>
      </w:r>
    </w:p>
    <w:p w14:paraId="17F173EC" w14:textId="77777777" w:rsidR="00AA2835" w:rsidRPr="009D4090" w:rsidRDefault="00AA2835" w:rsidP="005221F9">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 xml:space="preserve">what constitutes </w:t>
      </w:r>
      <w:r w:rsidR="00A53221" w:rsidRPr="009D4090">
        <w:rPr>
          <w:rFonts w:ascii="Arial" w:hAnsi="Arial"/>
          <w:color w:val="000000"/>
        </w:rPr>
        <w:t>physical damage</w:t>
      </w:r>
    </w:p>
    <w:p w14:paraId="24F8E5ED" w14:textId="77777777" w:rsidR="00E83D1F" w:rsidRPr="009D4090" w:rsidRDefault="002537CF" w:rsidP="005221F9">
      <w:pPr>
        <w:ind w:left="2700" w:hanging="540"/>
        <w:rPr>
          <w:rFonts w:ascii="Arial" w:hAnsi="Arial"/>
          <w:color w:val="000000"/>
        </w:rPr>
      </w:pPr>
      <w:r w:rsidRPr="009D4090">
        <w:rPr>
          <w:rFonts w:ascii="Arial" w:hAnsi="Arial"/>
          <w:color w:val="000000"/>
        </w:rPr>
        <w:t>i</w:t>
      </w:r>
      <w:r w:rsidR="00AA2835"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if the</w:t>
      </w:r>
      <w:r w:rsidR="00E83D1F" w:rsidRPr="009D4090">
        <w:rPr>
          <w:rFonts w:ascii="Arial" w:hAnsi="Arial"/>
          <w:i/>
          <w:color w:val="000000"/>
        </w:rPr>
        <w:t xml:space="preserve"> </w:t>
      </w:r>
      <w:r w:rsidR="00E83D1F" w:rsidRPr="009D4090">
        <w:rPr>
          <w:rFonts w:ascii="Arial" w:hAnsi="Arial"/>
          <w:color w:val="000000"/>
        </w:rPr>
        <w:t>loss is covered and for how much after applying any deductibles</w:t>
      </w:r>
    </w:p>
    <w:p w14:paraId="7B99699E" w14:textId="77777777" w:rsidR="00E83D1F" w:rsidRPr="009D4090" w:rsidRDefault="002537CF" w:rsidP="002537CF">
      <w:pPr>
        <w:tabs>
          <w:tab w:val="left" w:pos="2700"/>
        </w:tabs>
        <w:ind w:left="2700" w:hanging="540"/>
        <w:rPr>
          <w:rFonts w:ascii="Arial" w:hAnsi="Arial"/>
          <w:color w:val="000000"/>
        </w:rPr>
      </w:pPr>
      <w:r w:rsidRPr="009D4090">
        <w:rPr>
          <w:rFonts w:ascii="Arial" w:hAnsi="Arial"/>
          <w:color w:val="000000"/>
        </w:rPr>
        <w:t>ii</w:t>
      </w:r>
      <w:r w:rsidR="00AA2835"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the standard basis of valuation for the automobile</w:t>
      </w:r>
    </w:p>
    <w:p w14:paraId="4775DF43" w14:textId="77777777" w:rsidR="00E83D1F" w:rsidRPr="009D4090" w:rsidRDefault="00AA2835" w:rsidP="002537CF">
      <w:pPr>
        <w:tabs>
          <w:tab w:val="left" w:pos="2700"/>
        </w:tabs>
        <w:ind w:left="2700" w:hanging="540"/>
        <w:rPr>
          <w:rFonts w:ascii="Arial" w:hAnsi="Arial"/>
          <w:color w:val="000000"/>
        </w:rPr>
      </w:pPr>
      <w:r w:rsidRPr="009D4090">
        <w:rPr>
          <w:rFonts w:ascii="Arial" w:hAnsi="Arial"/>
          <w:color w:val="000000"/>
        </w:rPr>
        <w:t>iv</w:t>
      </w:r>
      <w:r w:rsidR="00E83D1F" w:rsidRPr="009D4090">
        <w:rPr>
          <w:rFonts w:ascii="Arial" w:hAnsi="Arial"/>
          <w:color w:val="000000"/>
        </w:rPr>
        <w:t>.</w:t>
      </w:r>
      <w:r w:rsidR="00E83D1F" w:rsidRPr="009D4090">
        <w:rPr>
          <w:rFonts w:ascii="Arial" w:hAnsi="Arial"/>
          <w:color w:val="000000"/>
        </w:rPr>
        <w:tab/>
        <w:t>an insurer’s options in making a loss settlement with the insured</w:t>
      </w:r>
    </w:p>
    <w:p w14:paraId="1002F9C4" w14:textId="77777777" w:rsidR="00E83D1F" w:rsidRPr="009D4090" w:rsidRDefault="002537CF" w:rsidP="002537CF">
      <w:pPr>
        <w:tabs>
          <w:tab w:val="left" w:pos="2700"/>
        </w:tabs>
        <w:ind w:left="2700" w:hanging="540"/>
        <w:rPr>
          <w:rFonts w:ascii="Arial" w:hAnsi="Arial"/>
          <w:color w:val="000000"/>
        </w:rPr>
      </w:pPr>
      <w:r w:rsidRPr="009D4090">
        <w:rPr>
          <w:rFonts w:ascii="Arial" w:hAnsi="Arial"/>
          <w:color w:val="000000"/>
        </w:rPr>
        <w:t>v</w:t>
      </w:r>
      <w:r w:rsidR="00E83D1F" w:rsidRPr="009D4090">
        <w:rPr>
          <w:rFonts w:ascii="Arial" w:hAnsi="Arial"/>
          <w:color w:val="000000"/>
        </w:rPr>
        <w:t>.</w:t>
      </w:r>
      <w:r w:rsidR="00E83D1F" w:rsidRPr="009D4090">
        <w:rPr>
          <w:rFonts w:ascii="Arial" w:hAnsi="Arial"/>
          <w:color w:val="000000"/>
        </w:rPr>
        <w:tab/>
        <w:t>under what circumstances transportation expenses are reimbursed</w:t>
      </w:r>
    </w:p>
    <w:p w14:paraId="42519AE0" w14:textId="3CAD3FC9" w:rsidR="009605F9" w:rsidRPr="009D4090" w:rsidRDefault="002537CF" w:rsidP="002537CF">
      <w:pPr>
        <w:tabs>
          <w:tab w:val="left" w:pos="2700"/>
        </w:tabs>
        <w:ind w:left="2700" w:hanging="540"/>
        <w:rPr>
          <w:rFonts w:ascii="Arial" w:hAnsi="Arial"/>
          <w:color w:val="000000"/>
        </w:rPr>
      </w:pPr>
      <w:r w:rsidRPr="009D4090">
        <w:rPr>
          <w:rFonts w:ascii="Arial" w:hAnsi="Arial"/>
          <w:color w:val="000000"/>
        </w:rPr>
        <w:t>v</w:t>
      </w:r>
      <w:r w:rsidR="00AA2835"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 xml:space="preserve">the coverage for personal effects </w:t>
      </w:r>
    </w:p>
    <w:p w14:paraId="4FAF61C9" w14:textId="77777777" w:rsidR="00E83D1F" w:rsidRPr="009D4090" w:rsidRDefault="002537CF" w:rsidP="002537CF">
      <w:pPr>
        <w:tabs>
          <w:tab w:val="left" w:pos="2700"/>
        </w:tabs>
        <w:ind w:left="2700" w:hanging="540"/>
        <w:rPr>
          <w:rFonts w:ascii="Arial" w:hAnsi="Arial"/>
          <w:color w:val="000000"/>
        </w:rPr>
      </w:pPr>
      <w:r w:rsidRPr="009D4090">
        <w:rPr>
          <w:rFonts w:ascii="Arial" w:hAnsi="Arial"/>
          <w:color w:val="000000"/>
        </w:rPr>
        <w:t>v</w:t>
      </w:r>
      <w:r w:rsidR="00AA2835" w:rsidRPr="009D4090">
        <w:rPr>
          <w:rFonts w:ascii="Arial" w:hAnsi="Arial"/>
          <w:color w:val="000000"/>
        </w:rPr>
        <w:t>i</w:t>
      </w: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 xml:space="preserve">the relationship between Other Than Collision coverage (OTC) and comprehensive coverage </w:t>
      </w:r>
      <w:r w:rsidR="00E83D1F" w:rsidRPr="009D4090">
        <w:rPr>
          <w:rFonts w:ascii="Arial" w:hAnsi="Arial"/>
          <w:smallCaps/>
          <w:color w:val="000000"/>
        </w:rPr>
        <w:t>(</w:t>
      </w:r>
      <w:r w:rsidR="00E83D1F" w:rsidRPr="009D4090">
        <w:rPr>
          <w:rFonts w:ascii="Arial" w:hAnsi="Arial"/>
          <w:color w:val="000000"/>
        </w:rPr>
        <w:t>ISO uses newer “OTC”, many insurers still use “comprehensive”)</w:t>
      </w:r>
    </w:p>
    <w:p w14:paraId="164730C4" w14:textId="77777777" w:rsidR="00E83D1F" w:rsidRPr="009D4090" w:rsidRDefault="00E83D1F" w:rsidP="002537CF">
      <w:pPr>
        <w:tabs>
          <w:tab w:val="left" w:pos="3240"/>
        </w:tabs>
        <w:ind w:left="3240" w:hanging="540"/>
        <w:rPr>
          <w:rFonts w:ascii="Arial" w:hAnsi="Arial"/>
          <w:color w:val="000000"/>
        </w:rPr>
      </w:pPr>
      <w:r w:rsidRPr="009D4090">
        <w:rPr>
          <w:rFonts w:ascii="Arial" w:hAnsi="Arial"/>
          <w:caps/>
          <w:color w:val="000000"/>
        </w:rPr>
        <w:t>1</w:t>
      </w:r>
      <w:r w:rsidRPr="009D4090">
        <w:rPr>
          <w:rFonts w:ascii="Arial" w:hAnsi="Arial"/>
          <w:color w:val="000000"/>
        </w:rPr>
        <w:t>)</w:t>
      </w:r>
      <w:r w:rsidRPr="009D4090">
        <w:rPr>
          <w:rFonts w:ascii="Arial" w:hAnsi="Arial"/>
          <w:color w:val="000000"/>
        </w:rPr>
        <w:tab/>
      </w:r>
      <w:r w:rsidR="00D5765D">
        <w:rPr>
          <w:rFonts w:ascii="Arial" w:hAnsi="Arial"/>
          <w:color w:val="000000"/>
        </w:rPr>
        <w:t>k</w:t>
      </w:r>
      <w:r w:rsidRPr="009D4090">
        <w:rPr>
          <w:rFonts w:ascii="Arial" w:hAnsi="Arial"/>
          <w:color w:val="000000"/>
        </w:rPr>
        <w:t>now that Other Than Collision coverage is a</w:t>
      </w:r>
      <w:r w:rsidR="00D5765D">
        <w:rPr>
          <w:rFonts w:ascii="Arial" w:hAnsi="Arial"/>
          <w:color w:val="000000"/>
        </w:rPr>
        <w:t xml:space="preserve"> type of</w:t>
      </w:r>
      <w:r w:rsidRPr="009D4090">
        <w:rPr>
          <w:rFonts w:ascii="Arial" w:hAnsi="Arial"/>
          <w:color w:val="000000"/>
        </w:rPr>
        <w:t xml:space="preserve"> property insurance coverage</w:t>
      </w:r>
    </w:p>
    <w:p w14:paraId="44269363" w14:textId="77777777" w:rsidR="00E83D1F" w:rsidRPr="009D4090" w:rsidRDefault="002537CF" w:rsidP="002537CF">
      <w:pPr>
        <w:tabs>
          <w:tab w:val="left" w:pos="2700"/>
        </w:tabs>
        <w:ind w:left="2700" w:hanging="540"/>
        <w:rPr>
          <w:rFonts w:ascii="Arial" w:hAnsi="Arial"/>
          <w:color w:val="000000"/>
        </w:rPr>
      </w:pPr>
      <w:r w:rsidRPr="009D4090">
        <w:rPr>
          <w:rFonts w:ascii="Arial" w:hAnsi="Arial"/>
          <w:color w:val="000000"/>
        </w:rPr>
        <w:t>viii</w:t>
      </w:r>
      <w:r w:rsidR="003360CA" w:rsidRPr="009D4090">
        <w:rPr>
          <w:rFonts w:ascii="Arial" w:hAnsi="Arial"/>
          <w:color w:val="000000"/>
        </w:rPr>
        <w:t>.</w:t>
      </w:r>
      <w:r w:rsidR="003360CA" w:rsidRPr="009D4090">
        <w:rPr>
          <w:rFonts w:ascii="Arial" w:hAnsi="Arial"/>
          <w:color w:val="000000"/>
        </w:rPr>
        <w:tab/>
      </w:r>
      <w:r w:rsidR="00E83D1F" w:rsidRPr="009D4090">
        <w:rPr>
          <w:rFonts w:ascii="Arial" w:hAnsi="Arial"/>
          <w:color w:val="000000"/>
        </w:rPr>
        <w:t>insured's duties after a loss</w:t>
      </w:r>
    </w:p>
    <w:p w14:paraId="16F1220C" w14:textId="77777777" w:rsidR="00E83D1F" w:rsidRPr="009D4090" w:rsidRDefault="002537CF" w:rsidP="002537CF">
      <w:pPr>
        <w:tabs>
          <w:tab w:val="left" w:pos="2160"/>
        </w:tabs>
        <w:ind w:left="2160" w:hanging="540"/>
        <w:rPr>
          <w:rFonts w:ascii="Arial" w:hAnsi="Arial"/>
          <w:color w:val="000000"/>
        </w:rPr>
      </w:pPr>
      <w:r w:rsidRPr="009D4090">
        <w:rPr>
          <w:rFonts w:ascii="Arial" w:hAnsi="Arial"/>
          <w:color w:val="000000"/>
        </w:rPr>
        <w:t>b</w:t>
      </w:r>
      <w:r w:rsidR="00E83D1F" w:rsidRPr="009D4090">
        <w:rPr>
          <w:rFonts w:ascii="Arial" w:hAnsi="Arial"/>
          <w:color w:val="000000"/>
        </w:rPr>
        <w:t>.</w:t>
      </w:r>
      <w:r w:rsidR="00E83D1F" w:rsidRPr="009D4090">
        <w:rPr>
          <w:rFonts w:ascii="Arial" w:hAnsi="Arial"/>
          <w:color w:val="000000"/>
        </w:rPr>
        <w:tab/>
        <w:t xml:space="preserve">Be able to identify </w:t>
      </w:r>
      <w:r w:rsidR="006675D6" w:rsidRPr="009D4090">
        <w:rPr>
          <w:rFonts w:ascii="Arial" w:hAnsi="Arial"/>
          <w:color w:val="000000"/>
        </w:rPr>
        <w:t>Common Auto Endorsements</w:t>
      </w:r>
    </w:p>
    <w:p w14:paraId="3BB3DB1C" w14:textId="77777777" w:rsidR="00A53221" w:rsidRPr="009D4090" w:rsidRDefault="00AA2835" w:rsidP="005221F9">
      <w:pPr>
        <w:ind w:left="2700" w:hanging="540"/>
        <w:rPr>
          <w:rFonts w:ascii="Arial" w:hAnsi="Arial"/>
          <w:color w:val="000000"/>
        </w:rPr>
      </w:pPr>
      <w:r w:rsidRPr="009D4090">
        <w:rPr>
          <w:rFonts w:ascii="Arial" w:hAnsi="Arial"/>
          <w:color w:val="000000"/>
        </w:rPr>
        <w:t>i.</w:t>
      </w:r>
      <w:r w:rsidR="00A53221" w:rsidRPr="009D4090">
        <w:rPr>
          <w:rFonts w:ascii="Arial" w:hAnsi="Arial"/>
          <w:color w:val="000000"/>
        </w:rPr>
        <w:tab/>
      </w:r>
      <w:r w:rsidR="00E83D1F" w:rsidRPr="009D4090">
        <w:rPr>
          <w:rFonts w:ascii="Arial" w:hAnsi="Arial"/>
          <w:color w:val="000000"/>
        </w:rPr>
        <w:t>Miscellaneous Type Vehicle Endorsement</w:t>
      </w:r>
    </w:p>
    <w:p w14:paraId="7DE99636" w14:textId="77777777" w:rsidR="00E83D1F" w:rsidRPr="009D4090" w:rsidRDefault="00AA2835" w:rsidP="005221F9">
      <w:pPr>
        <w:ind w:left="2700" w:hanging="540"/>
        <w:rPr>
          <w:rFonts w:ascii="Arial" w:hAnsi="Arial"/>
          <w:color w:val="000000"/>
        </w:rPr>
      </w:pPr>
      <w:r w:rsidRPr="009D4090">
        <w:rPr>
          <w:rFonts w:ascii="Arial" w:hAnsi="Arial"/>
          <w:color w:val="000000"/>
        </w:rPr>
        <w:t>ii.</w:t>
      </w:r>
      <w:r w:rsidRPr="009D4090">
        <w:rPr>
          <w:rFonts w:ascii="Arial" w:hAnsi="Arial"/>
          <w:color w:val="000000"/>
        </w:rPr>
        <w:tab/>
        <w:t>Limited Mexico Coverage Endorsement</w:t>
      </w:r>
    </w:p>
    <w:p w14:paraId="05349C0B" w14:textId="77777777" w:rsidR="00E83D1F" w:rsidRPr="009D4090" w:rsidRDefault="003360CA" w:rsidP="005221F9">
      <w:pPr>
        <w:ind w:left="2700" w:hanging="540"/>
        <w:rPr>
          <w:rFonts w:ascii="Arial" w:hAnsi="Arial"/>
          <w:color w:val="000000"/>
        </w:rPr>
      </w:pPr>
      <w:r w:rsidRPr="009D4090">
        <w:rPr>
          <w:rFonts w:ascii="Arial" w:hAnsi="Arial"/>
          <w:color w:val="000000"/>
        </w:rPr>
        <w:t>iii.</w:t>
      </w:r>
      <w:r w:rsidRPr="009D4090">
        <w:rPr>
          <w:rFonts w:ascii="Arial" w:hAnsi="Arial"/>
          <w:color w:val="000000"/>
        </w:rPr>
        <w:tab/>
        <w:t>Towing and Labor Coverage</w:t>
      </w:r>
    </w:p>
    <w:p w14:paraId="4E530060" w14:textId="77777777" w:rsidR="00E83D1F" w:rsidRPr="009D4090" w:rsidRDefault="00AA2835" w:rsidP="005221F9">
      <w:pPr>
        <w:ind w:left="2700" w:hanging="540"/>
        <w:rPr>
          <w:rFonts w:ascii="Arial" w:hAnsi="Arial"/>
          <w:color w:val="000000"/>
        </w:rPr>
      </w:pPr>
      <w:r w:rsidRPr="009D4090">
        <w:rPr>
          <w:rFonts w:ascii="Arial" w:hAnsi="Arial"/>
          <w:color w:val="000000"/>
        </w:rPr>
        <w:t>iv.</w:t>
      </w:r>
      <w:r w:rsidRPr="009D4090">
        <w:rPr>
          <w:rFonts w:ascii="Arial" w:hAnsi="Arial"/>
          <w:color w:val="000000"/>
        </w:rPr>
        <w:tab/>
        <w:t>Trust Endorsement</w:t>
      </w:r>
    </w:p>
    <w:p w14:paraId="61424D6C" w14:textId="77777777" w:rsidR="00E83D1F" w:rsidRPr="009D4090" w:rsidRDefault="00AA2835" w:rsidP="005221F9">
      <w:pPr>
        <w:ind w:left="2700" w:hanging="540"/>
        <w:rPr>
          <w:rFonts w:ascii="Arial" w:hAnsi="Arial"/>
          <w:color w:val="000000"/>
        </w:rPr>
      </w:pPr>
      <w:r w:rsidRPr="009D4090">
        <w:rPr>
          <w:rFonts w:ascii="Arial" w:hAnsi="Arial"/>
          <w:color w:val="000000"/>
        </w:rPr>
        <w:t>v.</w:t>
      </w:r>
      <w:r w:rsidRPr="009D4090">
        <w:rPr>
          <w:rFonts w:ascii="Arial" w:hAnsi="Arial"/>
          <w:color w:val="000000"/>
        </w:rPr>
        <w:tab/>
      </w:r>
      <w:r w:rsidR="00A53221" w:rsidRPr="009D4090">
        <w:rPr>
          <w:rFonts w:ascii="Arial" w:hAnsi="Arial"/>
          <w:color w:val="000000"/>
        </w:rPr>
        <w:t>Joint Ownership</w:t>
      </w:r>
    </w:p>
    <w:p w14:paraId="47A10D50" w14:textId="77777777" w:rsidR="00E83D1F" w:rsidRPr="009D4090" w:rsidRDefault="00AA2835" w:rsidP="005221F9">
      <w:pPr>
        <w:ind w:left="2700" w:hanging="540"/>
        <w:rPr>
          <w:rFonts w:ascii="Arial" w:hAnsi="Arial"/>
          <w:color w:val="000000"/>
        </w:rPr>
      </w:pPr>
      <w:r w:rsidRPr="009D4090">
        <w:rPr>
          <w:rFonts w:ascii="Arial" w:hAnsi="Arial"/>
          <w:color w:val="000000"/>
        </w:rPr>
        <w:t>vi.</w:t>
      </w:r>
      <w:r w:rsidRPr="009D4090">
        <w:rPr>
          <w:rFonts w:ascii="Arial" w:hAnsi="Arial"/>
          <w:color w:val="000000"/>
        </w:rPr>
        <w:tab/>
        <w:t>Auto Loan/Lease Endorsement (GAP Coverage)</w:t>
      </w:r>
    </w:p>
    <w:p w14:paraId="0888912E" w14:textId="77777777" w:rsidR="006675D6" w:rsidRPr="009D4090" w:rsidRDefault="00AA2835" w:rsidP="001978E7">
      <w:pPr>
        <w:tabs>
          <w:tab w:val="left" w:pos="-1080"/>
          <w:tab w:val="left" w:pos="3240"/>
        </w:tabs>
        <w:ind w:left="2700" w:hanging="540"/>
        <w:rPr>
          <w:rFonts w:ascii="Arial" w:hAnsi="Arial"/>
          <w:color w:val="000000"/>
        </w:rPr>
      </w:pPr>
      <w:r w:rsidRPr="009D4090">
        <w:rPr>
          <w:rFonts w:ascii="Arial" w:hAnsi="Arial"/>
          <w:color w:val="000000"/>
        </w:rPr>
        <w:t>vi</w:t>
      </w:r>
      <w:r w:rsidR="001978E7"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r>
      <w:r w:rsidR="006675D6" w:rsidRPr="009D4090">
        <w:rPr>
          <w:rFonts w:ascii="Arial" w:hAnsi="Arial"/>
          <w:color w:val="000000"/>
        </w:rPr>
        <w:t>Impact of shared rides on personal auto insurance</w:t>
      </w:r>
    </w:p>
    <w:p w14:paraId="7A364063" w14:textId="77777777" w:rsidR="00E83D1F" w:rsidRPr="009D4090" w:rsidRDefault="006675D6" w:rsidP="001978E7">
      <w:pPr>
        <w:tabs>
          <w:tab w:val="left" w:pos="-1080"/>
          <w:tab w:val="left" w:pos="3240"/>
        </w:tabs>
        <w:ind w:left="2700" w:hanging="540"/>
        <w:rPr>
          <w:rFonts w:ascii="Arial" w:hAnsi="Arial"/>
          <w:color w:val="000000"/>
        </w:rPr>
      </w:pPr>
      <w:r w:rsidRPr="009D4090">
        <w:rPr>
          <w:rFonts w:ascii="Arial" w:hAnsi="Arial"/>
          <w:color w:val="000000"/>
        </w:rPr>
        <w:tab/>
      </w:r>
      <w:r w:rsidR="00E83D1F" w:rsidRPr="009D4090">
        <w:rPr>
          <w:rFonts w:ascii="Arial" w:hAnsi="Arial"/>
          <w:color w:val="000000"/>
        </w:rPr>
        <w:t>Named Non-owner Coverage</w:t>
      </w:r>
    </w:p>
    <w:p w14:paraId="0E511C64" w14:textId="77777777" w:rsidR="00E83D1F" w:rsidRPr="009D4090" w:rsidRDefault="00AA2835" w:rsidP="001978E7">
      <w:pPr>
        <w:tabs>
          <w:tab w:val="left" w:pos="-1080"/>
          <w:tab w:val="left" w:pos="3240"/>
        </w:tabs>
        <w:ind w:left="2700" w:hanging="540"/>
        <w:rPr>
          <w:rFonts w:ascii="Arial" w:hAnsi="Arial"/>
          <w:color w:val="000000"/>
        </w:rPr>
      </w:pPr>
      <w:r w:rsidRPr="009D4090">
        <w:rPr>
          <w:rFonts w:ascii="Arial" w:hAnsi="Arial"/>
          <w:color w:val="000000"/>
        </w:rPr>
        <w:t>vi</w:t>
      </w:r>
      <w:r w:rsidR="001978E7" w:rsidRPr="009D4090">
        <w:rPr>
          <w:rFonts w:ascii="Arial" w:hAnsi="Arial"/>
          <w:color w:val="000000"/>
        </w:rPr>
        <w:t>ii</w:t>
      </w:r>
      <w:r w:rsidR="00E83D1F" w:rsidRPr="009D4090">
        <w:rPr>
          <w:rFonts w:ascii="Arial" w:hAnsi="Arial"/>
          <w:color w:val="000000"/>
        </w:rPr>
        <w:t>.</w:t>
      </w:r>
      <w:r w:rsidR="00E83D1F" w:rsidRPr="009D4090">
        <w:rPr>
          <w:rFonts w:ascii="Arial" w:hAnsi="Arial"/>
          <w:color w:val="000000"/>
        </w:rPr>
        <w:tab/>
        <w:t>Extended Non-owned Liability Coverage – Vehicle Furnished or Available for Regular Use</w:t>
      </w:r>
    </w:p>
    <w:p w14:paraId="58BAD6B5" w14:textId="77777777" w:rsidR="00E83D1F" w:rsidRPr="009D4090" w:rsidRDefault="00AA2835" w:rsidP="001978E7">
      <w:pPr>
        <w:tabs>
          <w:tab w:val="left" w:pos="-1080"/>
          <w:tab w:val="left" w:pos="3240"/>
        </w:tabs>
        <w:ind w:left="2700" w:hanging="540"/>
        <w:rPr>
          <w:rFonts w:ascii="Arial" w:hAnsi="Arial"/>
          <w:color w:val="000000"/>
        </w:rPr>
      </w:pPr>
      <w:r w:rsidRPr="009D4090">
        <w:rPr>
          <w:rFonts w:ascii="Arial" w:hAnsi="Arial"/>
          <w:color w:val="000000"/>
        </w:rPr>
        <w:t>ix</w:t>
      </w:r>
      <w:r w:rsidR="00E83D1F" w:rsidRPr="009D4090">
        <w:rPr>
          <w:rFonts w:ascii="Arial" w:hAnsi="Arial"/>
          <w:color w:val="000000"/>
        </w:rPr>
        <w:t>.</w:t>
      </w:r>
      <w:r w:rsidR="00E83D1F" w:rsidRPr="009D4090">
        <w:rPr>
          <w:rFonts w:ascii="Arial" w:hAnsi="Arial"/>
          <w:color w:val="000000"/>
        </w:rPr>
        <w:tab/>
        <w:t>Optional Limits - Transportation Expenses Coverage</w:t>
      </w:r>
    </w:p>
    <w:p w14:paraId="12CBC84E" w14:textId="77777777" w:rsidR="00E83D1F" w:rsidRPr="009D4090" w:rsidRDefault="00AA2835" w:rsidP="001978E7">
      <w:pPr>
        <w:tabs>
          <w:tab w:val="left" w:pos="-1080"/>
          <w:tab w:val="left" w:pos="3240"/>
        </w:tabs>
        <w:ind w:left="2700" w:hanging="540"/>
        <w:rPr>
          <w:rFonts w:ascii="Arial" w:hAnsi="Arial"/>
          <w:color w:val="000000"/>
        </w:rPr>
      </w:pPr>
      <w:r w:rsidRPr="009D4090">
        <w:rPr>
          <w:rFonts w:ascii="Arial" w:hAnsi="Arial"/>
          <w:color w:val="000000"/>
        </w:rPr>
        <w:t>x</w:t>
      </w:r>
      <w:r w:rsidR="00E83D1F" w:rsidRPr="009D4090">
        <w:rPr>
          <w:rFonts w:ascii="Arial" w:hAnsi="Arial"/>
          <w:color w:val="000000"/>
        </w:rPr>
        <w:t>.</w:t>
      </w:r>
      <w:r w:rsidR="00E83D1F" w:rsidRPr="009D4090">
        <w:rPr>
          <w:rFonts w:ascii="Arial" w:hAnsi="Arial"/>
          <w:color w:val="000000"/>
        </w:rPr>
        <w:tab/>
        <w:t>Customizin</w:t>
      </w:r>
      <w:r w:rsidR="003360CA" w:rsidRPr="009D4090">
        <w:rPr>
          <w:rFonts w:ascii="Arial" w:hAnsi="Arial"/>
          <w:color w:val="000000"/>
        </w:rPr>
        <w:t>g Equipment Coverage (PP 08 18)</w:t>
      </w:r>
    </w:p>
    <w:p w14:paraId="2ED0170D" w14:textId="77777777" w:rsidR="00E83D1F" w:rsidRPr="009D4090" w:rsidRDefault="00E83D1F">
      <w:pPr>
        <w:tabs>
          <w:tab w:val="left" w:pos="-1080"/>
        </w:tabs>
        <w:rPr>
          <w:rFonts w:ascii="Arial" w:hAnsi="Arial"/>
          <w:color w:val="000000"/>
          <w:u w:val="single"/>
        </w:rPr>
      </w:pPr>
    </w:p>
    <w:p w14:paraId="001128D7" w14:textId="77777777" w:rsidR="00E83D1F" w:rsidRPr="009D4090" w:rsidRDefault="00E83D1F" w:rsidP="00AC458A">
      <w:pPr>
        <w:tabs>
          <w:tab w:val="left" w:pos="-1080"/>
        </w:tabs>
        <w:ind w:left="540" w:hanging="540"/>
        <w:rPr>
          <w:rFonts w:ascii="Arial" w:hAnsi="Arial"/>
          <w:color w:val="000000"/>
        </w:rPr>
      </w:pPr>
      <w:r w:rsidRPr="009D4090">
        <w:rPr>
          <w:rFonts w:ascii="Arial" w:hAnsi="Arial"/>
          <w:color w:val="000000"/>
        </w:rPr>
        <w:t>III.</w:t>
      </w:r>
      <w:r w:rsidRPr="009D4090">
        <w:rPr>
          <w:rFonts w:ascii="Arial" w:hAnsi="Arial"/>
          <w:color w:val="000000"/>
        </w:rPr>
        <w:tab/>
      </w:r>
      <w:r w:rsidR="00DE72A3" w:rsidRPr="009D4090">
        <w:rPr>
          <w:rFonts w:ascii="Arial" w:hAnsi="Arial"/>
          <w:color w:val="000000"/>
        </w:rPr>
        <w:t>Personal Lines Insurance</w:t>
      </w:r>
    </w:p>
    <w:p w14:paraId="2D586ECA" w14:textId="77777777" w:rsidR="00E83D1F" w:rsidRPr="009D4090" w:rsidRDefault="00E83D1F" w:rsidP="00AC458A">
      <w:pPr>
        <w:tabs>
          <w:tab w:val="left" w:pos="-1080"/>
        </w:tabs>
        <w:ind w:left="1080" w:hanging="540"/>
        <w:rPr>
          <w:rFonts w:ascii="Arial" w:hAnsi="Arial"/>
        </w:rPr>
      </w:pPr>
      <w:r w:rsidRPr="009D4090">
        <w:rPr>
          <w:rFonts w:ascii="Arial" w:hAnsi="Arial"/>
        </w:rPr>
        <w:t xml:space="preserve">C. </w:t>
      </w:r>
      <w:r w:rsidRPr="009D4090">
        <w:rPr>
          <w:rFonts w:ascii="Arial" w:hAnsi="Arial"/>
        </w:rPr>
        <w:tab/>
        <w:t>Personal Auto</w:t>
      </w:r>
    </w:p>
    <w:p w14:paraId="349EF514" w14:textId="77777777" w:rsidR="00E83D1F" w:rsidRPr="009D4090" w:rsidRDefault="00E83D1F" w:rsidP="00AC458A">
      <w:pPr>
        <w:tabs>
          <w:tab w:val="left" w:pos="-1080"/>
        </w:tabs>
        <w:ind w:left="1620" w:hanging="540"/>
        <w:rPr>
          <w:rFonts w:ascii="Arial" w:hAnsi="Arial"/>
        </w:rPr>
      </w:pPr>
      <w:r w:rsidRPr="009D4090">
        <w:rPr>
          <w:rFonts w:ascii="Arial" w:hAnsi="Arial"/>
        </w:rPr>
        <w:t>4. California Automobile Assigned Risk Plan (CAARP)</w:t>
      </w:r>
      <w:r w:rsidR="00B27261">
        <w:rPr>
          <w:rFonts w:ascii="Arial" w:hAnsi="Arial"/>
        </w:rPr>
        <w:t>. Be able to identify:</w:t>
      </w:r>
    </w:p>
    <w:p w14:paraId="512CE27F" w14:textId="34C88D02" w:rsidR="00E83D1F" w:rsidRPr="009D4090" w:rsidRDefault="00AC458A" w:rsidP="00AC458A">
      <w:pPr>
        <w:tabs>
          <w:tab w:val="left" w:pos="-1080"/>
        </w:tabs>
        <w:ind w:left="2160" w:hanging="540"/>
        <w:rPr>
          <w:rFonts w:ascii="Arial" w:hAnsi="Arial"/>
        </w:rPr>
      </w:pPr>
      <w:r w:rsidRPr="009D4090">
        <w:rPr>
          <w:rFonts w:ascii="Arial" w:hAnsi="Arial"/>
        </w:rPr>
        <w:t>a</w:t>
      </w:r>
      <w:r w:rsidR="00E83D1F" w:rsidRPr="009D4090">
        <w:rPr>
          <w:rFonts w:ascii="Arial" w:hAnsi="Arial"/>
        </w:rPr>
        <w:t>.</w:t>
      </w:r>
      <w:r w:rsidR="00E83D1F" w:rsidRPr="009D4090">
        <w:rPr>
          <w:rFonts w:ascii="Arial" w:hAnsi="Arial"/>
        </w:rPr>
        <w:tab/>
        <w:t>the purpose of CAARP</w:t>
      </w:r>
      <w:r w:rsidR="00B27261" w:rsidRPr="000855DA">
        <w:rPr>
          <w:rFonts w:ascii="Arial" w:hAnsi="Arial"/>
          <w:strike/>
        </w:rPr>
        <w:t xml:space="preserve">, </w:t>
      </w:r>
    </w:p>
    <w:p w14:paraId="2F050ED4" w14:textId="77777777" w:rsidR="00E83D1F" w:rsidRPr="009D4090" w:rsidRDefault="00AC458A" w:rsidP="00AC458A">
      <w:pPr>
        <w:tabs>
          <w:tab w:val="left" w:pos="-1080"/>
        </w:tabs>
        <w:ind w:left="2700" w:hanging="540"/>
        <w:rPr>
          <w:rFonts w:ascii="Arial" w:hAnsi="Arial"/>
        </w:rPr>
      </w:pPr>
      <w:r w:rsidRPr="009D4090">
        <w:rPr>
          <w:rFonts w:ascii="Arial" w:hAnsi="Arial"/>
        </w:rPr>
        <w:t>i</w:t>
      </w:r>
      <w:r w:rsidR="00E83D1F" w:rsidRPr="009D4090">
        <w:rPr>
          <w:rFonts w:ascii="Arial" w:hAnsi="Arial"/>
        </w:rPr>
        <w:t>.</w:t>
      </w:r>
      <w:r w:rsidR="00E83D1F" w:rsidRPr="009D4090">
        <w:rPr>
          <w:rFonts w:ascii="Arial" w:hAnsi="Arial"/>
        </w:rPr>
        <w:tab/>
        <w:t>who is eligible to place business with CAARP</w:t>
      </w:r>
    </w:p>
    <w:p w14:paraId="7016ACD6" w14:textId="77777777" w:rsidR="00E83D1F" w:rsidRPr="009D4090" w:rsidRDefault="00AC458A" w:rsidP="00AC458A">
      <w:pPr>
        <w:tabs>
          <w:tab w:val="left" w:pos="-1080"/>
        </w:tabs>
        <w:ind w:left="2700" w:hanging="540"/>
        <w:rPr>
          <w:rFonts w:ascii="Arial" w:hAnsi="Arial"/>
        </w:rPr>
      </w:pPr>
      <w:r w:rsidRPr="009D4090">
        <w:rPr>
          <w:rFonts w:ascii="Arial" w:hAnsi="Arial"/>
        </w:rPr>
        <w:t>ii</w:t>
      </w:r>
      <w:r w:rsidR="00E83D1F" w:rsidRPr="009D4090">
        <w:rPr>
          <w:rFonts w:ascii="Arial" w:hAnsi="Arial"/>
        </w:rPr>
        <w:t>.</w:t>
      </w:r>
      <w:r w:rsidR="00E83D1F" w:rsidRPr="009D4090">
        <w:rPr>
          <w:rFonts w:ascii="Arial" w:hAnsi="Arial"/>
        </w:rPr>
        <w:tab/>
        <w:t>the eligibility requirements for applicants</w:t>
      </w:r>
    </w:p>
    <w:p w14:paraId="30F17512" w14:textId="77777777" w:rsidR="00E83D1F" w:rsidRPr="009D4090" w:rsidRDefault="00AC458A" w:rsidP="00AC458A">
      <w:pPr>
        <w:tabs>
          <w:tab w:val="left" w:pos="-1080"/>
        </w:tabs>
        <w:ind w:left="2700" w:hanging="540"/>
        <w:rPr>
          <w:rFonts w:ascii="Arial" w:hAnsi="Arial"/>
        </w:rPr>
      </w:pPr>
      <w:r w:rsidRPr="009D4090">
        <w:rPr>
          <w:rFonts w:ascii="Arial" w:hAnsi="Arial"/>
        </w:rPr>
        <w:t>iii</w:t>
      </w:r>
      <w:r w:rsidR="00E83D1F" w:rsidRPr="009D4090">
        <w:rPr>
          <w:rFonts w:ascii="Arial" w:hAnsi="Arial"/>
        </w:rPr>
        <w:t>.</w:t>
      </w:r>
      <w:r w:rsidR="00E83D1F" w:rsidRPr="009D4090">
        <w:rPr>
          <w:rFonts w:ascii="Arial" w:hAnsi="Arial"/>
        </w:rPr>
        <w:tab/>
        <w:t>how business is placed through CAARP</w:t>
      </w:r>
    </w:p>
    <w:p w14:paraId="3A24F999" w14:textId="77777777" w:rsidR="00E83D1F" w:rsidRPr="009D4090" w:rsidRDefault="00AC458A" w:rsidP="00AC458A">
      <w:pPr>
        <w:tabs>
          <w:tab w:val="left" w:pos="-1080"/>
        </w:tabs>
        <w:ind w:left="2700" w:hanging="540"/>
        <w:rPr>
          <w:rFonts w:ascii="Arial" w:hAnsi="Arial"/>
        </w:rPr>
      </w:pPr>
      <w:r w:rsidRPr="009D4090">
        <w:rPr>
          <w:rFonts w:ascii="Arial" w:hAnsi="Arial"/>
        </w:rPr>
        <w:lastRenderedPageBreak/>
        <w:t>iv</w:t>
      </w:r>
      <w:r w:rsidR="00E83D1F" w:rsidRPr="009D4090">
        <w:rPr>
          <w:rFonts w:ascii="Arial" w:hAnsi="Arial"/>
        </w:rPr>
        <w:t>.</w:t>
      </w:r>
      <w:r w:rsidR="00E83D1F" w:rsidRPr="009D4090">
        <w:rPr>
          <w:rFonts w:ascii="Arial" w:hAnsi="Arial"/>
        </w:rPr>
        <w:tab/>
        <w:t>the coverages and limits available and/or required</w:t>
      </w:r>
    </w:p>
    <w:p w14:paraId="3788360E" w14:textId="139DDBB7" w:rsidR="00E83D1F" w:rsidRPr="009D4090" w:rsidRDefault="00AC458A" w:rsidP="00AC458A">
      <w:pPr>
        <w:tabs>
          <w:tab w:val="left" w:pos="-1080"/>
        </w:tabs>
        <w:ind w:left="2700" w:hanging="540"/>
        <w:rPr>
          <w:rFonts w:ascii="Arial" w:hAnsi="Arial"/>
        </w:rPr>
      </w:pPr>
      <w:r w:rsidRPr="009D4090">
        <w:rPr>
          <w:rFonts w:ascii="Arial" w:hAnsi="Arial"/>
        </w:rPr>
        <w:t>v</w:t>
      </w:r>
      <w:r w:rsidR="00E83D1F" w:rsidRPr="009D4090">
        <w:rPr>
          <w:rFonts w:ascii="Arial" w:hAnsi="Arial"/>
        </w:rPr>
        <w:t>.</w:t>
      </w:r>
      <w:r w:rsidR="00E83D1F" w:rsidRPr="009D4090">
        <w:rPr>
          <w:rFonts w:ascii="Arial" w:hAnsi="Arial"/>
        </w:rPr>
        <w:tab/>
        <w:t xml:space="preserve">when coverage may be bound </w:t>
      </w:r>
    </w:p>
    <w:p w14:paraId="7F8E77E5" w14:textId="77777777" w:rsidR="00E83D1F" w:rsidRPr="009D4090" w:rsidRDefault="00AC458A" w:rsidP="00AC458A">
      <w:pPr>
        <w:tabs>
          <w:tab w:val="left" w:pos="-1080"/>
        </w:tabs>
        <w:ind w:left="2700" w:hanging="540"/>
        <w:rPr>
          <w:rFonts w:ascii="Arial" w:hAnsi="Arial"/>
        </w:rPr>
      </w:pPr>
      <w:r w:rsidRPr="009D4090">
        <w:rPr>
          <w:rFonts w:ascii="Arial" w:hAnsi="Arial"/>
        </w:rPr>
        <w:t>vi</w:t>
      </w:r>
      <w:r w:rsidR="00E83D1F" w:rsidRPr="009D4090">
        <w:rPr>
          <w:rFonts w:ascii="Arial" w:hAnsi="Arial"/>
        </w:rPr>
        <w:t>.</w:t>
      </w:r>
      <w:r w:rsidR="00E83D1F" w:rsidRPr="009D4090">
        <w:rPr>
          <w:rFonts w:ascii="Arial" w:hAnsi="Arial"/>
        </w:rPr>
        <w:tab/>
        <w:t>when commercial risks are also eligible for "assigned risk" coverage.</w:t>
      </w:r>
    </w:p>
    <w:p w14:paraId="179A90F8" w14:textId="2A02A990" w:rsidR="00E83D1F" w:rsidRPr="009D4090" w:rsidRDefault="00B27261" w:rsidP="000F1678">
      <w:pPr>
        <w:tabs>
          <w:tab w:val="left" w:pos="-1080"/>
        </w:tabs>
        <w:ind w:firstLine="1710"/>
        <w:rPr>
          <w:rFonts w:ascii="Arial" w:hAnsi="Arial"/>
        </w:rPr>
      </w:pPr>
      <w:r>
        <w:rPr>
          <w:rFonts w:ascii="Arial" w:hAnsi="Arial"/>
        </w:rPr>
        <w:t>b</w:t>
      </w:r>
      <w:r w:rsidR="00E83D1F" w:rsidRPr="009D4090">
        <w:rPr>
          <w:rFonts w:ascii="Arial" w:hAnsi="Arial"/>
        </w:rPr>
        <w:t>.</w:t>
      </w:r>
      <w:r w:rsidR="00E83D1F" w:rsidRPr="009D4090">
        <w:rPr>
          <w:rFonts w:ascii="Arial" w:hAnsi="Arial"/>
        </w:rPr>
        <w:tab/>
      </w:r>
      <w:r w:rsidR="00295BFB" w:rsidRPr="009D4090">
        <w:rPr>
          <w:rFonts w:ascii="Arial" w:hAnsi="Arial"/>
        </w:rPr>
        <w:t xml:space="preserve">California’s </w:t>
      </w:r>
      <w:r w:rsidR="00E83D1F" w:rsidRPr="009D4090">
        <w:rPr>
          <w:rFonts w:ascii="Arial" w:hAnsi="Arial"/>
        </w:rPr>
        <w:t>Low-Cost Automobile Insurance</w:t>
      </w:r>
      <w:r w:rsidR="00295BFB" w:rsidRPr="009D4090">
        <w:rPr>
          <w:rFonts w:ascii="Arial" w:hAnsi="Arial"/>
        </w:rPr>
        <w:t xml:space="preserve"> (CLCA)</w:t>
      </w:r>
      <w:r w:rsidR="00900B08" w:rsidRPr="009D4090">
        <w:rPr>
          <w:rFonts w:ascii="Arial" w:hAnsi="Arial"/>
        </w:rPr>
        <w:t>.  Be able to identify</w:t>
      </w:r>
    </w:p>
    <w:p w14:paraId="1FB8287A" w14:textId="77777777" w:rsidR="00900B08" w:rsidRPr="009D4090" w:rsidRDefault="00900B08" w:rsidP="00AC458A">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w:t>
      </w:r>
      <w:r w:rsidRPr="009D4090">
        <w:rPr>
          <w:rFonts w:ascii="Arial" w:hAnsi="Arial"/>
        </w:rPr>
        <w:tab/>
      </w:r>
      <w:r w:rsidR="00B27261">
        <w:rPr>
          <w:rFonts w:ascii="Arial" w:hAnsi="Arial"/>
        </w:rPr>
        <w:t>w</w:t>
      </w:r>
      <w:r w:rsidRPr="009D4090">
        <w:rPr>
          <w:rFonts w:ascii="Arial" w:hAnsi="Arial"/>
        </w:rPr>
        <w:t>hat is “low-cost automobile insurance”</w:t>
      </w:r>
    </w:p>
    <w:p w14:paraId="76F59481" w14:textId="77777777" w:rsidR="00900B08" w:rsidRPr="009D4090" w:rsidRDefault="00900B08" w:rsidP="00AC458A">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ii.</w:t>
      </w:r>
      <w:r w:rsidRPr="009D4090">
        <w:rPr>
          <w:rFonts w:ascii="Arial" w:hAnsi="Arial"/>
        </w:rPr>
        <w:tab/>
        <w:t>the coverages and limits available</w:t>
      </w:r>
    </w:p>
    <w:p w14:paraId="464EFDF1" w14:textId="77777777" w:rsidR="00900B08" w:rsidRDefault="00900B08" w:rsidP="00AC458A">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iii.</w:t>
      </w:r>
      <w:r w:rsidRPr="009D4090">
        <w:rPr>
          <w:rFonts w:ascii="Arial" w:hAnsi="Arial"/>
        </w:rPr>
        <w:tab/>
        <w:t>eligibility to purchase low-cost automobile insurance</w:t>
      </w:r>
    </w:p>
    <w:p w14:paraId="5F70E1BD" w14:textId="432FC7FD" w:rsidR="00F14AA8" w:rsidRPr="009D4090" w:rsidRDefault="00900B08" w:rsidP="00F14AA8">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iv.</w:t>
      </w:r>
      <w:r w:rsidRPr="009D4090">
        <w:rPr>
          <w:rFonts w:ascii="Arial" w:hAnsi="Arial"/>
        </w:rPr>
        <w:tab/>
        <w:t>the cancellation and renewal procedures for low-cost automobile insurance</w:t>
      </w:r>
      <w:r w:rsidR="00B27261" w:rsidRPr="00B27261">
        <w:rPr>
          <w:rFonts w:ascii="Arial" w:hAnsi="Arial"/>
          <w:strike/>
        </w:rPr>
        <w:t xml:space="preserve"> </w:t>
      </w:r>
    </w:p>
    <w:p w14:paraId="3AAE016C" w14:textId="77777777" w:rsidR="00B27261" w:rsidRPr="009D4090" w:rsidRDefault="00B27261" w:rsidP="00B27261">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Pr>
          <w:rFonts w:ascii="Arial" w:hAnsi="Arial"/>
        </w:rPr>
        <w:t>v.</w:t>
      </w:r>
      <w:r>
        <w:rPr>
          <w:rFonts w:ascii="Arial" w:hAnsi="Arial"/>
        </w:rPr>
        <w:tab/>
        <w:t>the costs for this insurance</w:t>
      </w:r>
    </w:p>
    <w:p w14:paraId="40796134" w14:textId="77777777" w:rsidR="003360CA" w:rsidRPr="00864087" w:rsidRDefault="003360CA" w:rsidP="00864087">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rPr>
      </w:pPr>
    </w:p>
    <w:p w14:paraId="0B92E0FC" w14:textId="77777777" w:rsidR="00E83D1F" w:rsidRPr="009D4090" w:rsidRDefault="00E83D1F" w:rsidP="008D32EC">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t>III.</w:t>
      </w:r>
      <w:r w:rsidRPr="009D4090">
        <w:rPr>
          <w:rFonts w:ascii="Arial" w:hAnsi="Arial"/>
        </w:rPr>
        <w:tab/>
      </w:r>
      <w:r w:rsidR="00DE72A3" w:rsidRPr="009D4090">
        <w:rPr>
          <w:rFonts w:ascii="Arial" w:hAnsi="Arial"/>
        </w:rPr>
        <w:t>Personal Lines Insurance</w:t>
      </w:r>
    </w:p>
    <w:p w14:paraId="1CCDD5E7" w14:textId="77777777" w:rsidR="00E83D1F" w:rsidRPr="009D4090" w:rsidRDefault="00E83D1F" w:rsidP="008D32EC">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540"/>
        <w:rPr>
          <w:rFonts w:ascii="Arial" w:hAnsi="Arial"/>
        </w:rPr>
      </w:pPr>
      <w:r w:rsidRPr="009D4090">
        <w:rPr>
          <w:rFonts w:ascii="Arial" w:hAnsi="Arial"/>
        </w:rPr>
        <w:t>C.</w:t>
      </w:r>
      <w:r w:rsidRPr="009D4090">
        <w:rPr>
          <w:rFonts w:ascii="Arial" w:hAnsi="Arial"/>
        </w:rPr>
        <w:tab/>
        <w:t xml:space="preserve">Personal Auto </w:t>
      </w:r>
    </w:p>
    <w:p w14:paraId="1F93B4CB" w14:textId="07779705" w:rsidR="00E83D1F" w:rsidRPr="009D4090" w:rsidRDefault="00900B08" w:rsidP="008D32EC">
      <w:pPr>
        <w:widowControl/>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rFonts w:ascii="Arial" w:hAnsi="Arial"/>
        </w:rPr>
      </w:pPr>
      <w:r w:rsidRPr="009D4090">
        <w:rPr>
          <w:rFonts w:ascii="Arial" w:hAnsi="Arial"/>
        </w:rPr>
        <w:t>5</w:t>
      </w:r>
      <w:r w:rsidR="00E83D1F" w:rsidRPr="009D4090">
        <w:rPr>
          <w:rFonts w:ascii="Arial" w:hAnsi="Arial"/>
        </w:rPr>
        <w:t>.</w:t>
      </w:r>
      <w:r w:rsidR="008D32EC" w:rsidRPr="009D4090">
        <w:rPr>
          <w:rFonts w:ascii="Arial" w:hAnsi="Arial"/>
        </w:rPr>
        <w:tab/>
      </w:r>
      <w:r w:rsidR="00E83D1F" w:rsidRPr="009D4090">
        <w:rPr>
          <w:rFonts w:ascii="Arial" w:hAnsi="Arial"/>
        </w:rPr>
        <w:t xml:space="preserve">Recreational </w:t>
      </w:r>
      <w:r w:rsidR="00F10F36">
        <w:rPr>
          <w:rFonts w:ascii="Arial" w:hAnsi="Arial"/>
        </w:rPr>
        <w:t>v</w:t>
      </w:r>
      <w:r w:rsidR="00E83D1F" w:rsidRPr="009D4090">
        <w:rPr>
          <w:rFonts w:ascii="Arial" w:hAnsi="Arial"/>
        </w:rPr>
        <w:t>ehicles</w:t>
      </w:r>
      <w:r w:rsidR="0074497C">
        <w:rPr>
          <w:rFonts w:ascii="Arial" w:hAnsi="Arial"/>
        </w:rPr>
        <w:t xml:space="preserve"> (RV)</w:t>
      </w:r>
    </w:p>
    <w:p w14:paraId="008B9A3B" w14:textId="2E4385FF" w:rsidR="00E83D1F" w:rsidRPr="009D4090" w:rsidRDefault="008D32EC" w:rsidP="001D7672">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sidRPr="009D4090">
        <w:rPr>
          <w:rFonts w:ascii="Arial" w:hAnsi="Arial"/>
        </w:rPr>
        <w:t>a</w:t>
      </w:r>
      <w:r w:rsidR="00E83D1F" w:rsidRPr="009D4090">
        <w:rPr>
          <w:rFonts w:ascii="Arial" w:hAnsi="Arial"/>
        </w:rPr>
        <w:t>.</w:t>
      </w:r>
      <w:r w:rsidR="00E83D1F" w:rsidRPr="009D4090">
        <w:rPr>
          <w:rFonts w:ascii="Arial" w:hAnsi="Arial"/>
        </w:rPr>
        <w:tab/>
      </w:r>
      <w:r w:rsidR="00F10F36">
        <w:rPr>
          <w:rFonts w:ascii="Arial" w:hAnsi="Arial"/>
        </w:rPr>
        <w:t>k</w:t>
      </w:r>
      <w:r w:rsidR="00E83D1F" w:rsidRPr="009D4090">
        <w:rPr>
          <w:rFonts w:ascii="Arial" w:hAnsi="Arial"/>
        </w:rPr>
        <w:t>now that endorsements can be added to a Personal Auto P</w:t>
      </w:r>
      <w:r w:rsidR="002F2AED" w:rsidRPr="009D4090">
        <w:rPr>
          <w:rFonts w:ascii="Arial" w:hAnsi="Arial"/>
        </w:rPr>
        <w:t>olicy (PAP) to provide coverage</w:t>
      </w:r>
      <w:r w:rsidR="0017123F">
        <w:rPr>
          <w:rFonts w:ascii="Arial" w:hAnsi="Arial"/>
        </w:rPr>
        <w:t xml:space="preserve"> for </w:t>
      </w:r>
      <w:r w:rsidR="0074497C">
        <w:rPr>
          <w:rFonts w:ascii="Arial" w:hAnsi="Arial"/>
        </w:rPr>
        <w:t>RVs</w:t>
      </w:r>
    </w:p>
    <w:p w14:paraId="06A86BAE" w14:textId="0A6C5B02" w:rsidR="006675D6" w:rsidRPr="009D4090" w:rsidRDefault="006675D6" w:rsidP="006675D6">
      <w:pPr>
        <w:tabs>
          <w:tab w:val="left" w:pos="-1080"/>
        </w:tabs>
        <w:ind w:left="2160" w:hanging="540"/>
        <w:rPr>
          <w:rFonts w:ascii="Arial" w:hAnsi="Arial"/>
          <w:color w:val="000000"/>
        </w:rPr>
      </w:pPr>
      <w:r w:rsidRPr="009D4090">
        <w:rPr>
          <w:rFonts w:ascii="Arial" w:hAnsi="Arial"/>
          <w:color w:val="000000"/>
        </w:rPr>
        <w:t>b.</w:t>
      </w:r>
      <w:r w:rsidRPr="009D4090">
        <w:rPr>
          <w:rFonts w:ascii="Arial" w:hAnsi="Arial"/>
          <w:color w:val="000000"/>
        </w:rPr>
        <w:tab/>
      </w:r>
      <w:r w:rsidR="00F10F36">
        <w:rPr>
          <w:rFonts w:ascii="Arial" w:hAnsi="Arial"/>
          <w:color w:val="000000"/>
        </w:rPr>
        <w:t>b</w:t>
      </w:r>
      <w:r w:rsidRPr="009D4090">
        <w:rPr>
          <w:rFonts w:ascii="Arial" w:hAnsi="Arial"/>
          <w:color w:val="000000"/>
        </w:rPr>
        <w:t>e able to differentiate between a private passenger vehicle and a commercial vehicle</w:t>
      </w:r>
      <w:r w:rsidR="00F10F36">
        <w:rPr>
          <w:rFonts w:ascii="Arial" w:hAnsi="Arial"/>
          <w:color w:val="000000"/>
        </w:rPr>
        <w:t xml:space="preserve"> and</w:t>
      </w:r>
      <w:r w:rsidR="0017123F">
        <w:rPr>
          <w:rFonts w:ascii="Arial" w:hAnsi="Arial"/>
          <w:color w:val="000000"/>
        </w:rPr>
        <w:t xml:space="preserve"> </w:t>
      </w:r>
      <w:r w:rsidR="00F10F36">
        <w:rPr>
          <w:rFonts w:ascii="Arial" w:hAnsi="Arial"/>
          <w:color w:val="000000"/>
        </w:rPr>
        <w:t>k</w:t>
      </w:r>
      <w:r w:rsidR="0017123F">
        <w:rPr>
          <w:rFonts w:ascii="Arial" w:hAnsi="Arial"/>
          <w:color w:val="000000"/>
        </w:rPr>
        <w:t>now that:</w:t>
      </w:r>
    </w:p>
    <w:p w14:paraId="0637A611" w14:textId="77D5FBC6" w:rsidR="006675D6" w:rsidRDefault="006675D6" w:rsidP="006675D6">
      <w:pPr>
        <w:tabs>
          <w:tab w:val="left" w:pos="-1080"/>
        </w:tabs>
        <w:ind w:left="2700" w:hanging="540"/>
        <w:rPr>
          <w:rFonts w:ascii="Arial" w:hAnsi="Arial"/>
          <w:strike/>
          <w:color w:val="000000"/>
        </w:rPr>
      </w:pPr>
      <w:r w:rsidRPr="009D4090">
        <w:rPr>
          <w:rFonts w:ascii="Arial" w:hAnsi="Arial"/>
          <w:color w:val="000000"/>
        </w:rPr>
        <w:t>i.</w:t>
      </w:r>
      <w:r w:rsidRPr="009D4090">
        <w:rPr>
          <w:rFonts w:ascii="Arial" w:hAnsi="Arial"/>
          <w:color w:val="000000"/>
        </w:rPr>
        <w:tab/>
        <w:t>RVs are generally both designed as and used as private passenger vehicles</w:t>
      </w:r>
      <w:r w:rsidRPr="0017123F">
        <w:rPr>
          <w:rFonts w:ascii="Arial" w:hAnsi="Arial"/>
          <w:strike/>
          <w:color w:val="000000"/>
        </w:rPr>
        <w:t xml:space="preserve"> </w:t>
      </w:r>
    </w:p>
    <w:p w14:paraId="1FEA8D76" w14:textId="12D35D9F" w:rsidR="0005349F" w:rsidRPr="009D4090" w:rsidRDefault="0005349F" w:rsidP="006675D6">
      <w:pPr>
        <w:tabs>
          <w:tab w:val="left" w:pos="-1080"/>
        </w:tabs>
        <w:ind w:left="2700" w:hanging="540"/>
        <w:rPr>
          <w:rFonts w:ascii="Arial" w:hAnsi="Arial"/>
          <w:color w:val="000000"/>
        </w:rPr>
      </w:pPr>
      <w:r>
        <w:rPr>
          <w:rFonts w:ascii="Arial" w:hAnsi="Arial"/>
          <w:color w:val="000000"/>
        </w:rPr>
        <w:t>ii.</w:t>
      </w:r>
      <w:r>
        <w:rPr>
          <w:rFonts w:ascii="Arial" w:hAnsi="Arial"/>
          <w:color w:val="000000"/>
        </w:rPr>
        <w:tab/>
        <w:t xml:space="preserve">under </w:t>
      </w:r>
      <w:r w:rsidR="0074497C">
        <w:rPr>
          <w:rFonts w:ascii="Arial" w:hAnsi="Arial"/>
          <w:color w:val="000000"/>
        </w:rPr>
        <w:t>CVC</w:t>
      </w:r>
      <w:r>
        <w:rPr>
          <w:rFonts w:ascii="Arial" w:hAnsi="Arial"/>
          <w:color w:val="000000"/>
        </w:rPr>
        <w:t xml:space="preserve"> sections 260 and 362, a three axle RV is not considered a commercial vehicle and meets the definition of “private passenger vehicle” in </w:t>
      </w:r>
      <w:r w:rsidR="008F6A58">
        <w:rPr>
          <w:rFonts w:ascii="Arial" w:hAnsi="Arial"/>
          <w:color w:val="000000"/>
        </w:rPr>
        <w:t xml:space="preserve">California Insurance </w:t>
      </w:r>
      <w:r>
        <w:rPr>
          <w:rFonts w:ascii="Arial" w:hAnsi="Arial"/>
          <w:color w:val="000000"/>
        </w:rPr>
        <w:t>Code section 660(a)(1)</w:t>
      </w:r>
    </w:p>
    <w:p w14:paraId="08928E2D" w14:textId="730E45E6" w:rsidR="004A78BB" w:rsidRPr="009D4090" w:rsidRDefault="004A78BB" w:rsidP="00F10023">
      <w:pPr>
        <w:tabs>
          <w:tab w:val="left" w:pos="-1080"/>
        </w:tabs>
        <w:ind w:left="2700" w:right="54" w:hanging="540"/>
        <w:rPr>
          <w:rFonts w:ascii="Arial" w:hAnsi="Arial"/>
          <w:color w:val="000000"/>
        </w:rPr>
      </w:pPr>
      <w:r w:rsidRPr="009D4090">
        <w:rPr>
          <w:rFonts w:ascii="Arial" w:hAnsi="Arial"/>
          <w:color w:val="000000"/>
        </w:rPr>
        <w:t>ii</w:t>
      </w:r>
      <w:r>
        <w:rPr>
          <w:rFonts w:ascii="Arial" w:hAnsi="Arial"/>
          <w:color w:val="000000"/>
        </w:rPr>
        <w:t>i</w:t>
      </w:r>
      <w:r w:rsidRPr="009D4090">
        <w:rPr>
          <w:rFonts w:ascii="Arial" w:hAnsi="Arial"/>
          <w:color w:val="000000"/>
        </w:rPr>
        <w:t>.</w:t>
      </w:r>
      <w:r w:rsidR="00C05D3A">
        <w:rPr>
          <w:rFonts w:ascii="Arial" w:hAnsi="Arial"/>
          <w:color w:val="000000"/>
        </w:rPr>
        <w:tab/>
      </w:r>
      <w:r w:rsidRPr="009D4090">
        <w:rPr>
          <w:rFonts w:ascii="Arial" w:hAnsi="Arial"/>
          <w:color w:val="000000"/>
        </w:rPr>
        <w:t>once a</w:t>
      </w:r>
      <w:r w:rsidR="0074497C">
        <w:rPr>
          <w:rFonts w:ascii="Arial" w:hAnsi="Arial"/>
          <w:color w:val="000000"/>
        </w:rPr>
        <w:t>n</w:t>
      </w:r>
      <w:r w:rsidRPr="009D4090">
        <w:rPr>
          <w:rFonts w:ascii="Arial" w:hAnsi="Arial"/>
          <w:color w:val="000000"/>
        </w:rPr>
        <w:t xml:space="preserve"> </w:t>
      </w:r>
      <w:r w:rsidR="0074497C">
        <w:rPr>
          <w:rFonts w:ascii="Arial" w:hAnsi="Arial"/>
          <w:color w:val="000000"/>
        </w:rPr>
        <w:t>RV</w:t>
      </w:r>
      <w:r w:rsidRPr="009D4090">
        <w:rPr>
          <w:rFonts w:ascii="Arial" w:hAnsi="Arial"/>
          <w:color w:val="000000"/>
        </w:rPr>
        <w:t xml:space="preserve"> is added to the PAP, the existing coverage of the PAP is extended to this added vehicle</w:t>
      </w:r>
    </w:p>
    <w:p w14:paraId="7965019A" w14:textId="77777777" w:rsidR="004A78BB" w:rsidRPr="009D4090" w:rsidRDefault="004A78BB" w:rsidP="008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olor w:val="000000"/>
        </w:rPr>
      </w:pPr>
    </w:p>
    <w:p w14:paraId="32FB660F" w14:textId="77777777" w:rsidR="00900B08" w:rsidRPr="009D4090" w:rsidRDefault="00900B08" w:rsidP="001D7672">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t>III.</w:t>
      </w:r>
      <w:r w:rsidRPr="009D4090">
        <w:rPr>
          <w:rFonts w:ascii="Arial" w:hAnsi="Arial"/>
        </w:rPr>
        <w:tab/>
        <w:t>Personal Lines Insurance</w:t>
      </w:r>
    </w:p>
    <w:p w14:paraId="718723B0" w14:textId="77777777" w:rsidR="00900B08" w:rsidRDefault="00EE6C1B" w:rsidP="005221F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540"/>
        <w:rPr>
          <w:rFonts w:ascii="Arial" w:hAnsi="Arial"/>
        </w:rPr>
      </w:pPr>
      <w:r>
        <w:rPr>
          <w:rFonts w:ascii="Arial" w:hAnsi="Arial"/>
        </w:rPr>
        <w:t>C.</w:t>
      </w:r>
      <w:r w:rsidR="00900B08" w:rsidRPr="009D4090">
        <w:rPr>
          <w:rFonts w:ascii="Arial" w:hAnsi="Arial"/>
        </w:rPr>
        <w:tab/>
      </w:r>
      <w:r>
        <w:rPr>
          <w:rFonts w:ascii="Arial" w:hAnsi="Arial"/>
        </w:rPr>
        <w:t>Personal Auto</w:t>
      </w:r>
    </w:p>
    <w:p w14:paraId="687119C3" w14:textId="25E335C1" w:rsidR="00EE6C1B" w:rsidRPr="009D4090" w:rsidRDefault="00224650" w:rsidP="00F10023">
      <w:pPr>
        <w:widowControl/>
        <w:tabs>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rFonts w:ascii="Arial" w:hAnsi="Arial"/>
        </w:rPr>
      </w:pPr>
      <w:r>
        <w:rPr>
          <w:rFonts w:ascii="Arial" w:hAnsi="Arial"/>
        </w:rPr>
        <w:t>6</w:t>
      </w:r>
      <w:r w:rsidR="00EE6C1B">
        <w:rPr>
          <w:rFonts w:ascii="Arial" w:hAnsi="Arial"/>
        </w:rPr>
        <w:t>.</w:t>
      </w:r>
      <w:r w:rsidR="00EE6C1B">
        <w:rPr>
          <w:rFonts w:ascii="Arial" w:hAnsi="Arial"/>
        </w:rPr>
        <w:tab/>
        <w:t>Motorcycles</w:t>
      </w:r>
      <w:r w:rsidR="009649EE">
        <w:rPr>
          <w:rFonts w:ascii="Arial" w:hAnsi="Arial"/>
        </w:rPr>
        <w:t>. Be able to explain:</w:t>
      </w:r>
    </w:p>
    <w:p w14:paraId="55F62D5F" w14:textId="15FD3EF4" w:rsidR="00900B08" w:rsidRPr="009D4090" w:rsidRDefault="00EE6C1B" w:rsidP="00EE6C1B">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a</w:t>
      </w:r>
      <w:r w:rsidR="00900B08" w:rsidRPr="009D4090">
        <w:rPr>
          <w:rFonts w:ascii="Arial" w:hAnsi="Arial"/>
        </w:rPr>
        <w:t>.</w:t>
      </w:r>
      <w:r w:rsidR="00900B08" w:rsidRPr="009D4090">
        <w:rPr>
          <w:rFonts w:ascii="Arial" w:hAnsi="Arial"/>
        </w:rPr>
        <w:tab/>
      </w:r>
      <w:r w:rsidR="009649EE">
        <w:rPr>
          <w:rFonts w:ascii="Arial" w:hAnsi="Arial"/>
        </w:rPr>
        <w:t xml:space="preserve">why </w:t>
      </w:r>
      <w:r w:rsidR="00900B08" w:rsidRPr="009D4090">
        <w:rPr>
          <w:rFonts w:ascii="Arial" w:hAnsi="Arial"/>
        </w:rPr>
        <w:t xml:space="preserve">motorcycles generally are not covered by a </w:t>
      </w:r>
      <w:r w:rsidR="0074497C">
        <w:rPr>
          <w:rFonts w:ascii="Arial" w:hAnsi="Arial"/>
        </w:rPr>
        <w:t>PAP</w:t>
      </w:r>
      <w:r w:rsidR="00900B08" w:rsidRPr="009D4090">
        <w:rPr>
          <w:rFonts w:ascii="Arial" w:hAnsi="Arial"/>
        </w:rPr>
        <w:t xml:space="preserve"> and generally cannot be added as an endorsement</w:t>
      </w:r>
    </w:p>
    <w:p w14:paraId="6037860D" w14:textId="4DBB1296" w:rsidR="00900B08" w:rsidRPr="009D4090" w:rsidRDefault="00EE6C1B" w:rsidP="00EE6C1B">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b</w:t>
      </w:r>
      <w:r w:rsidR="00900B08" w:rsidRPr="009D4090">
        <w:rPr>
          <w:rFonts w:ascii="Arial" w:hAnsi="Arial"/>
        </w:rPr>
        <w:t>.</w:t>
      </w:r>
      <w:r w:rsidR="00900B08" w:rsidRPr="009D4090">
        <w:rPr>
          <w:rFonts w:ascii="Arial" w:hAnsi="Arial"/>
        </w:rPr>
        <w:tab/>
        <w:t>how to insure vehicles with less than four wheels</w:t>
      </w:r>
    </w:p>
    <w:p w14:paraId="4D1E9A2E" w14:textId="48C5C6B6" w:rsidR="00900B08" w:rsidRPr="009D4090" w:rsidRDefault="00EE6C1B" w:rsidP="00EE6C1B">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c</w:t>
      </w:r>
      <w:r w:rsidR="00900B08" w:rsidRPr="009D4090">
        <w:rPr>
          <w:rFonts w:ascii="Arial" w:hAnsi="Arial"/>
        </w:rPr>
        <w:t>.</w:t>
      </w:r>
      <w:r w:rsidR="00900B08" w:rsidRPr="009D4090">
        <w:rPr>
          <w:rFonts w:ascii="Arial" w:hAnsi="Arial"/>
        </w:rPr>
        <w:tab/>
      </w:r>
      <w:r w:rsidR="009649EE">
        <w:rPr>
          <w:rFonts w:ascii="Arial" w:hAnsi="Arial"/>
        </w:rPr>
        <w:t xml:space="preserve">why </w:t>
      </w:r>
      <w:r w:rsidR="00900B08" w:rsidRPr="009D4090">
        <w:rPr>
          <w:rFonts w:ascii="Arial" w:hAnsi="Arial"/>
        </w:rPr>
        <w:t>specialty motorcycle policies may have limitations in the areas of medical payments and uninsured motorist</w:t>
      </w:r>
    </w:p>
    <w:p w14:paraId="2A0DC169" w14:textId="77777777" w:rsidR="00F01405" w:rsidRDefault="00F01405" w:rsidP="001D7672">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p>
    <w:p w14:paraId="6CC1A5CB" w14:textId="77777777" w:rsidR="00E83D1F" w:rsidRPr="009D4090" w:rsidRDefault="00E83D1F" w:rsidP="001D7672">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t>III.</w:t>
      </w:r>
      <w:r w:rsidRPr="009D4090">
        <w:rPr>
          <w:rFonts w:ascii="Arial" w:hAnsi="Arial"/>
        </w:rPr>
        <w:tab/>
      </w:r>
      <w:r w:rsidR="00DE72A3" w:rsidRPr="009D4090">
        <w:rPr>
          <w:rFonts w:ascii="Arial" w:hAnsi="Arial"/>
        </w:rPr>
        <w:t xml:space="preserve">Personal Lines Insurance </w:t>
      </w:r>
    </w:p>
    <w:p w14:paraId="5C0255FB" w14:textId="77777777" w:rsidR="00E83D1F" w:rsidRPr="009D4090" w:rsidRDefault="008927FA" w:rsidP="001D7672">
      <w:pPr>
        <w:tabs>
          <w:tab w:val="left" w:pos="-1080"/>
          <w:tab w:val="left" w:pos="1080"/>
        </w:tabs>
        <w:ind w:left="1080" w:hanging="540"/>
        <w:rPr>
          <w:rFonts w:ascii="Arial" w:hAnsi="Arial"/>
        </w:rPr>
      </w:pPr>
      <w:r>
        <w:rPr>
          <w:rFonts w:ascii="Arial" w:hAnsi="Arial"/>
        </w:rPr>
        <w:t>D</w:t>
      </w:r>
      <w:r w:rsidR="00E83D1F" w:rsidRPr="009D4090">
        <w:rPr>
          <w:rFonts w:ascii="Arial" w:hAnsi="Arial"/>
        </w:rPr>
        <w:t>.</w:t>
      </w:r>
      <w:r w:rsidR="00E83D1F" w:rsidRPr="009D4090">
        <w:rPr>
          <w:rFonts w:ascii="Arial" w:hAnsi="Arial"/>
        </w:rPr>
        <w:tab/>
        <w:t>Umbrellas and Excess Liability Insurance</w:t>
      </w:r>
      <w:r w:rsidR="009649EE">
        <w:rPr>
          <w:rFonts w:ascii="Arial" w:hAnsi="Arial"/>
        </w:rPr>
        <w:t>. Be able to identify:</w:t>
      </w:r>
      <w:r w:rsidR="00E83D1F" w:rsidRPr="009D4090">
        <w:rPr>
          <w:rFonts w:ascii="Arial" w:hAnsi="Arial"/>
        </w:rPr>
        <w:t xml:space="preserve"> </w:t>
      </w:r>
    </w:p>
    <w:p w14:paraId="60A95420" w14:textId="482F1822" w:rsidR="00AB31E4" w:rsidRDefault="00AB31E4" w:rsidP="00AB31E4">
      <w:pPr>
        <w:tabs>
          <w:tab w:val="left" w:pos="-1080"/>
          <w:tab w:val="left" w:pos="1620"/>
        </w:tabs>
        <w:ind w:left="1620" w:hanging="540"/>
        <w:rPr>
          <w:rFonts w:ascii="Arial" w:hAnsi="Arial"/>
        </w:rPr>
      </w:pPr>
      <w:r w:rsidRPr="009D4090">
        <w:rPr>
          <w:rFonts w:ascii="Arial" w:hAnsi="Arial"/>
        </w:rPr>
        <w:t>1.</w:t>
      </w:r>
      <w:r w:rsidRPr="009D4090">
        <w:rPr>
          <w:rFonts w:ascii="Arial" w:hAnsi="Arial"/>
        </w:rPr>
        <w:tab/>
      </w:r>
      <w:r w:rsidR="0074497C">
        <w:rPr>
          <w:rFonts w:ascii="Arial" w:hAnsi="Arial"/>
        </w:rPr>
        <w:t>T</w:t>
      </w:r>
      <w:r w:rsidRPr="009D4090">
        <w:rPr>
          <w:rFonts w:ascii="Arial" w:hAnsi="Arial"/>
        </w:rPr>
        <w:t>he difference between umbrella and excess liability insurance</w:t>
      </w:r>
    </w:p>
    <w:p w14:paraId="5B0D3693" w14:textId="6E5B4B3F" w:rsidR="00AB31E4" w:rsidRPr="009D4090" w:rsidRDefault="00AB31E4" w:rsidP="00AB31E4">
      <w:pPr>
        <w:tabs>
          <w:tab w:val="left" w:pos="-1080"/>
          <w:tab w:val="left" w:pos="1620"/>
        </w:tabs>
        <w:ind w:left="1620" w:hanging="540"/>
        <w:rPr>
          <w:rFonts w:ascii="Arial" w:hAnsi="Arial"/>
          <w:color w:val="000000"/>
        </w:rPr>
      </w:pPr>
      <w:r>
        <w:rPr>
          <w:rFonts w:ascii="Arial" w:hAnsi="Arial"/>
          <w:color w:val="000000"/>
        </w:rPr>
        <w:t>2.</w:t>
      </w:r>
      <w:r w:rsidR="0074497C">
        <w:rPr>
          <w:rFonts w:ascii="Arial" w:hAnsi="Arial"/>
          <w:color w:val="000000"/>
        </w:rPr>
        <w:tab/>
        <w:t>T</w:t>
      </w:r>
      <w:r w:rsidRPr="009D4090">
        <w:rPr>
          <w:rFonts w:ascii="Arial" w:hAnsi="Arial"/>
          <w:color w:val="000000"/>
        </w:rPr>
        <w:t>he benefits of umbrella and excess liability insurance</w:t>
      </w:r>
    </w:p>
    <w:p w14:paraId="24F39546" w14:textId="7C7E59FE" w:rsidR="00AB31E4" w:rsidRPr="009D4090" w:rsidRDefault="00AB31E4" w:rsidP="00AB31E4">
      <w:pPr>
        <w:tabs>
          <w:tab w:val="left" w:pos="-1080"/>
          <w:tab w:val="left" w:pos="1620"/>
        </w:tabs>
        <w:ind w:left="1620" w:hanging="540"/>
        <w:rPr>
          <w:rFonts w:ascii="Arial" w:hAnsi="Arial"/>
          <w:color w:val="000000"/>
        </w:rPr>
      </w:pPr>
      <w:r>
        <w:rPr>
          <w:rFonts w:ascii="Arial" w:hAnsi="Arial"/>
          <w:color w:val="000000"/>
        </w:rPr>
        <w:t>3</w:t>
      </w:r>
      <w:r w:rsidRPr="009D4090">
        <w:rPr>
          <w:rFonts w:ascii="Arial" w:hAnsi="Arial"/>
          <w:color w:val="000000"/>
        </w:rPr>
        <w:t>.</w:t>
      </w:r>
      <w:r w:rsidRPr="009D4090">
        <w:rPr>
          <w:rFonts w:ascii="Arial" w:hAnsi="Arial"/>
          <w:color w:val="000000"/>
        </w:rPr>
        <w:tab/>
      </w:r>
      <w:r w:rsidR="0074497C">
        <w:rPr>
          <w:rFonts w:ascii="Arial" w:hAnsi="Arial"/>
          <w:color w:val="000000"/>
        </w:rPr>
        <w:t>H</w:t>
      </w:r>
      <w:r w:rsidRPr="009D4090">
        <w:rPr>
          <w:rFonts w:ascii="Arial" w:hAnsi="Arial"/>
          <w:color w:val="000000"/>
        </w:rPr>
        <w:t xml:space="preserve">ow uninsured motorist and underinsured motorist coverage is extended under an </w:t>
      </w:r>
      <w:r w:rsidR="0074497C">
        <w:rPr>
          <w:rFonts w:ascii="Arial" w:hAnsi="Arial"/>
          <w:color w:val="000000"/>
        </w:rPr>
        <w:t>u</w:t>
      </w:r>
      <w:r w:rsidRPr="009D4090">
        <w:rPr>
          <w:rFonts w:ascii="Arial" w:hAnsi="Arial"/>
          <w:color w:val="000000"/>
        </w:rPr>
        <w:t xml:space="preserve">mbrella or </w:t>
      </w:r>
      <w:r w:rsidR="0074497C">
        <w:rPr>
          <w:rFonts w:ascii="Arial" w:hAnsi="Arial"/>
          <w:color w:val="000000"/>
        </w:rPr>
        <w:t>e</w:t>
      </w:r>
      <w:r w:rsidRPr="009D4090">
        <w:rPr>
          <w:rFonts w:ascii="Arial" w:hAnsi="Arial"/>
          <w:color w:val="000000"/>
        </w:rPr>
        <w:t>xcess liability policy</w:t>
      </w:r>
    </w:p>
    <w:p w14:paraId="2FB2592D" w14:textId="18F1F82D" w:rsidR="00AB31E4" w:rsidRPr="009D4090" w:rsidRDefault="00AB31E4" w:rsidP="00AB31E4">
      <w:pPr>
        <w:tabs>
          <w:tab w:val="left" w:pos="-1080"/>
          <w:tab w:val="left" w:pos="1800"/>
        </w:tabs>
        <w:ind w:left="1620" w:hanging="540"/>
        <w:rPr>
          <w:rFonts w:ascii="Arial" w:hAnsi="Arial"/>
          <w:color w:val="000000"/>
        </w:rPr>
      </w:pPr>
      <w:r>
        <w:rPr>
          <w:rFonts w:ascii="Arial" w:hAnsi="Arial"/>
          <w:color w:val="000000"/>
        </w:rPr>
        <w:t>4</w:t>
      </w:r>
      <w:r w:rsidRPr="009D4090">
        <w:rPr>
          <w:rFonts w:ascii="Arial" w:hAnsi="Arial"/>
          <w:color w:val="000000"/>
        </w:rPr>
        <w:t>.</w:t>
      </w:r>
      <w:r w:rsidRPr="009D4090">
        <w:rPr>
          <w:rFonts w:ascii="Arial" w:hAnsi="Arial"/>
          <w:color w:val="000000"/>
        </w:rPr>
        <w:tab/>
      </w:r>
      <w:r w:rsidR="0074497C">
        <w:rPr>
          <w:rFonts w:ascii="Arial" w:hAnsi="Arial"/>
          <w:color w:val="000000"/>
        </w:rPr>
        <w:t>U</w:t>
      </w:r>
      <w:r w:rsidRPr="009D4090">
        <w:rPr>
          <w:rFonts w:ascii="Arial" w:hAnsi="Arial"/>
          <w:color w:val="000000"/>
        </w:rPr>
        <w:t>nderlying policy limits that are commonly required to be maintained by the umbrella insurer</w:t>
      </w:r>
    </w:p>
    <w:p w14:paraId="6813D668" w14:textId="18385CC1" w:rsidR="00AB31E4" w:rsidRPr="009D4090" w:rsidRDefault="00AB31E4" w:rsidP="00AB31E4">
      <w:pPr>
        <w:tabs>
          <w:tab w:val="left" w:pos="-1080"/>
          <w:tab w:val="left" w:pos="1800"/>
        </w:tabs>
        <w:ind w:left="1620" w:hanging="540"/>
        <w:rPr>
          <w:rFonts w:ascii="Arial" w:hAnsi="Arial"/>
          <w:color w:val="000000"/>
        </w:rPr>
      </w:pPr>
      <w:r>
        <w:rPr>
          <w:rFonts w:ascii="Arial" w:hAnsi="Arial"/>
          <w:color w:val="000000"/>
        </w:rPr>
        <w:lastRenderedPageBreak/>
        <w:t>5</w:t>
      </w:r>
      <w:r w:rsidRPr="009D4090">
        <w:rPr>
          <w:rFonts w:ascii="Arial" w:hAnsi="Arial"/>
          <w:color w:val="000000"/>
        </w:rPr>
        <w:t>.</w:t>
      </w:r>
      <w:r w:rsidRPr="009D4090">
        <w:rPr>
          <w:rFonts w:ascii="Arial" w:hAnsi="Arial"/>
          <w:color w:val="000000"/>
        </w:rPr>
        <w:tab/>
      </w:r>
      <w:r w:rsidR="0074497C">
        <w:rPr>
          <w:rFonts w:ascii="Arial" w:hAnsi="Arial"/>
          <w:color w:val="000000"/>
        </w:rPr>
        <w:t>W</w:t>
      </w:r>
      <w:r w:rsidRPr="009D4090">
        <w:rPr>
          <w:rFonts w:ascii="Arial" w:hAnsi="Arial"/>
          <w:color w:val="000000"/>
        </w:rPr>
        <w:t>hat a self-insured retention is and how it is applied to a loss</w:t>
      </w:r>
    </w:p>
    <w:p w14:paraId="5C15436C" w14:textId="7CEF6258" w:rsidR="00AB31E4" w:rsidRPr="009D4090" w:rsidRDefault="00AB31E4" w:rsidP="00AB31E4">
      <w:pPr>
        <w:tabs>
          <w:tab w:val="left" w:pos="-1080"/>
          <w:tab w:val="left" w:pos="1800"/>
        </w:tabs>
        <w:ind w:left="1620" w:hanging="540"/>
        <w:rPr>
          <w:rFonts w:ascii="Arial" w:hAnsi="Arial"/>
          <w:color w:val="000000"/>
        </w:rPr>
      </w:pPr>
      <w:r>
        <w:rPr>
          <w:rFonts w:ascii="Arial" w:hAnsi="Arial"/>
          <w:color w:val="000000"/>
        </w:rPr>
        <w:t>6</w:t>
      </w:r>
      <w:r w:rsidRPr="009D4090">
        <w:rPr>
          <w:rFonts w:ascii="Arial" w:hAnsi="Arial"/>
          <w:color w:val="000000"/>
        </w:rPr>
        <w:t>.</w:t>
      </w:r>
      <w:r w:rsidRPr="009D4090">
        <w:rPr>
          <w:rFonts w:ascii="Arial" w:hAnsi="Arial"/>
          <w:color w:val="000000"/>
        </w:rPr>
        <w:tab/>
        <w:t xml:space="preserve">Standardized </w:t>
      </w:r>
      <w:r w:rsidR="0074497C">
        <w:rPr>
          <w:rFonts w:ascii="Arial" w:hAnsi="Arial"/>
          <w:color w:val="000000"/>
        </w:rPr>
        <w:t>u</w:t>
      </w:r>
      <w:r w:rsidRPr="009D4090">
        <w:rPr>
          <w:rFonts w:ascii="Arial" w:hAnsi="Arial"/>
          <w:color w:val="000000"/>
        </w:rPr>
        <w:t>mbrella policies and their availability</w:t>
      </w:r>
    </w:p>
    <w:p w14:paraId="36C878CD" w14:textId="77777777" w:rsidR="00E83D1F" w:rsidRPr="009D4090" w:rsidRDefault="00E83D1F" w:rsidP="00864087">
      <w:pPr>
        <w:tabs>
          <w:tab w:val="left" w:pos="-1080"/>
          <w:tab w:val="left" w:pos="540"/>
        </w:tabs>
        <w:rPr>
          <w:rFonts w:ascii="Arial" w:hAnsi="Arial"/>
          <w:strike/>
          <w:color w:val="000000"/>
        </w:rPr>
      </w:pPr>
    </w:p>
    <w:p w14:paraId="43CF1FE6" w14:textId="7F74DED2" w:rsidR="00E83D1F" w:rsidRPr="009D4090" w:rsidRDefault="00E83D1F" w:rsidP="001D7672">
      <w:pPr>
        <w:tabs>
          <w:tab w:val="left" w:pos="-1080"/>
        </w:tabs>
        <w:ind w:left="540" w:hanging="540"/>
        <w:rPr>
          <w:rFonts w:ascii="Arial" w:hAnsi="Arial"/>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7C0782B5" w14:textId="10D0D8BF" w:rsidR="00E83D1F" w:rsidRPr="009D4090" w:rsidRDefault="00E83D1F" w:rsidP="001D7672">
      <w:pPr>
        <w:tabs>
          <w:tab w:val="left" w:pos="-1080"/>
        </w:tabs>
        <w:ind w:left="1080" w:right="-720" w:hanging="540"/>
        <w:rPr>
          <w:rFonts w:ascii="Arial" w:hAnsi="Arial"/>
          <w:color w:val="000000"/>
          <w:u w:val="single"/>
          <w:lang w:val="it-IT"/>
        </w:rPr>
      </w:pPr>
      <w:r w:rsidRPr="009D4090">
        <w:rPr>
          <w:rFonts w:ascii="Arial" w:hAnsi="Arial"/>
          <w:color w:val="000000"/>
          <w:lang w:val="it-IT"/>
        </w:rPr>
        <w:t>A.</w:t>
      </w:r>
      <w:r w:rsidRPr="009D4090">
        <w:rPr>
          <w:rFonts w:ascii="Arial" w:hAnsi="Arial"/>
          <w:color w:val="000000"/>
          <w:lang w:val="it-IT"/>
        </w:rPr>
        <w:tab/>
        <w:t>ISO Commercial Lines Insurance Programs</w:t>
      </w:r>
      <w:r w:rsidR="00067FDD" w:rsidRPr="009D4090">
        <w:rPr>
          <w:rFonts w:ascii="Arial" w:hAnsi="Arial"/>
          <w:color w:val="000000"/>
          <w:lang w:val="it-IT"/>
        </w:rPr>
        <w:t>. Be able to identify:</w:t>
      </w:r>
    </w:p>
    <w:p w14:paraId="472E56E2" w14:textId="6976B8D9" w:rsidR="00E83D1F" w:rsidRPr="009D4090" w:rsidRDefault="00E83D1F" w:rsidP="005221F9">
      <w:pPr>
        <w:tabs>
          <w:tab w:val="left" w:pos="-1080"/>
        </w:tabs>
        <w:ind w:left="1620" w:hanging="540"/>
        <w:rPr>
          <w:rFonts w:ascii="Arial" w:hAnsi="Arial"/>
          <w:color w:val="000000"/>
        </w:rPr>
      </w:pPr>
      <w:r w:rsidRPr="009D4090">
        <w:rPr>
          <w:rFonts w:ascii="Arial" w:hAnsi="Arial"/>
          <w:color w:val="000000"/>
        </w:rPr>
        <w:t>1.</w:t>
      </w:r>
      <w:r w:rsidRPr="009D4090">
        <w:rPr>
          <w:rFonts w:ascii="Arial" w:hAnsi="Arial"/>
          <w:color w:val="000000"/>
        </w:rPr>
        <w:tab/>
      </w:r>
      <w:r w:rsidR="00067FDD" w:rsidRPr="009D4090">
        <w:rPr>
          <w:rFonts w:ascii="Arial" w:hAnsi="Arial"/>
          <w:color w:val="000000"/>
        </w:rPr>
        <w:t xml:space="preserve"> </w:t>
      </w:r>
      <w:r w:rsidR="0074497C">
        <w:rPr>
          <w:rFonts w:ascii="Arial" w:hAnsi="Arial"/>
          <w:color w:val="000000"/>
        </w:rPr>
        <w:t>A</w:t>
      </w:r>
      <w:r w:rsidR="00067FDD" w:rsidRPr="009D4090">
        <w:rPr>
          <w:rFonts w:ascii="Arial" w:hAnsi="Arial"/>
          <w:color w:val="000000"/>
        </w:rPr>
        <w:t xml:space="preserve"> description of the modular concept as used in the </w:t>
      </w:r>
      <w:r w:rsidR="0074497C">
        <w:rPr>
          <w:rFonts w:ascii="Arial" w:hAnsi="Arial"/>
          <w:color w:val="000000"/>
        </w:rPr>
        <w:t>c</w:t>
      </w:r>
      <w:r w:rsidR="00067FDD" w:rsidRPr="009D4090">
        <w:rPr>
          <w:rFonts w:ascii="Arial" w:hAnsi="Arial"/>
          <w:color w:val="000000"/>
        </w:rPr>
        <w:t xml:space="preserve">ommercial </w:t>
      </w:r>
      <w:r w:rsidR="0074497C">
        <w:rPr>
          <w:rFonts w:ascii="Arial" w:hAnsi="Arial"/>
          <w:color w:val="000000"/>
        </w:rPr>
        <w:t>p</w:t>
      </w:r>
      <w:r w:rsidR="00067FDD" w:rsidRPr="009D4090">
        <w:rPr>
          <w:rFonts w:ascii="Arial" w:hAnsi="Arial"/>
          <w:color w:val="000000"/>
        </w:rPr>
        <w:t xml:space="preserve">ackage </w:t>
      </w:r>
      <w:r w:rsidR="0074497C">
        <w:rPr>
          <w:rFonts w:ascii="Arial" w:hAnsi="Arial"/>
          <w:color w:val="000000"/>
        </w:rPr>
        <w:t>p</w:t>
      </w:r>
      <w:r w:rsidR="00067FDD" w:rsidRPr="009D4090">
        <w:rPr>
          <w:rFonts w:ascii="Arial" w:hAnsi="Arial"/>
          <w:color w:val="000000"/>
        </w:rPr>
        <w:t>rogram and the common modules</w:t>
      </w:r>
      <w:r w:rsidRPr="009D4090">
        <w:rPr>
          <w:rFonts w:ascii="Arial" w:hAnsi="Arial"/>
          <w:color w:val="000000"/>
        </w:rPr>
        <w:t xml:space="preserve"> </w:t>
      </w:r>
    </w:p>
    <w:p w14:paraId="57C80320" w14:textId="6AECFADD" w:rsidR="00E83D1F" w:rsidRPr="009D4090" w:rsidRDefault="00E83D1F" w:rsidP="00EB339E">
      <w:pPr>
        <w:tabs>
          <w:tab w:val="left" w:pos="-1080"/>
        </w:tabs>
        <w:ind w:left="1620" w:hanging="540"/>
        <w:rPr>
          <w:rFonts w:ascii="Arial" w:hAnsi="Arial"/>
          <w:color w:val="000000"/>
        </w:rPr>
      </w:pPr>
      <w:r w:rsidRPr="009D4090">
        <w:rPr>
          <w:rFonts w:ascii="Arial" w:hAnsi="Arial"/>
          <w:color w:val="000000"/>
        </w:rPr>
        <w:t>2.</w:t>
      </w:r>
      <w:r w:rsidRPr="009D4090">
        <w:rPr>
          <w:rFonts w:ascii="Arial" w:hAnsi="Arial"/>
          <w:color w:val="000000"/>
        </w:rPr>
        <w:tab/>
      </w:r>
      <w:r w:rsidR="0074497C">
        <w:rPr>
          <w:rFonts w:ascii="Arial" w:hAnsi="Arial"/>
          <w:color w:val="000000"/>
        </w:rPr>
        <w:t>T</w:t>
      </w:r>
      <w:r w:rsidRPr="009D4090">
        <w:rPr>
          <w:rFonts w:ascii="Arial" w:hAnsi="Arial"/>
          <w:color w:val="000000"/>
        </w:rPr>
        <w:t xml:space="preserve">he following </w:t>
      </w:r>
      <w:r w:rsidR="0074497C">
        <w:rPr>
          <w:rFonts w:ascii="Arial" w:hAnsi="Arial"/>
          <w:color w:val="000000"/>
        </w:rPr>
        <w:t>c</w:t>
      </w:r>
      <w:r w:rsidRPr="009D4090">
        <w:rPr>
          <w:rFonts w:ascii="Arial" w:hAnsi="Arial"/>
          <w:color w:val="000000"/>
        </w:rPr>
        <w:t xml:space="preserve">ommon </w:t>
      </w:r>
      <w:r w:rsidR="0074497C">
        <w:rPr>
          <w:rFonts w:ascii="Arial" w:hAnsi="Arial"/>
          <w:color w:val="000000"/>
        </w:rPr>
        <w:t>p</w:t>
      </w:r>
      <w:r w:rsidRPr="009D4090">
        <w:rPr>
          <w:rFonts w:ascii="Arial" w:hAnsi="Arial"/>
          <w:color w:val="000000"/>
        </w:rPr>
        <w:t xml:space="preserve">olicy </w:t>
      </w:r>
      <w:r w:rsidR="0074497C">
        <w:rPr>
          <w:rFonts w:ascii="Arial" w:hAnsi="Arial"/>
          <w:color w:val="000000"/>
        </w:rPr>
        <w:t>c</w:t>
      </w:r>
      <w:r w:rsidRPr="009D4090">
        <w:rPr>
          <w:rFonts w:ascii="Arial" w:hAnsi="Arial"/>
          <w:color w:val="000000"/>
        </w:rPr>
        <w:t>onditions</w:t>
      </w:r>
      <w:r w:rsidR="00067FDD" w:rsidRPr="009D4090">
        <w:rPr>
          <w:rFonts w:ascii="Arial" w:hAnsi="Arial"/>
          <w:color w:val="000000"/>
        </w:rPr>
        <w:t xml:space="preserve"> and their application</w:t>
      </w:r>
      <w:r w:rsidRPr="009D4090">
        <w:rPr>
          <w:rFonts w:ascii="Arial" w:hAnsi="Arial"/>
          <w:color w:val="000000"/>
        </w:rPr>
        <w:t xml:space="preserve">: </w:t>
      </w:r>
      <w:r w:rsidR="0074497C">
        <w:rPr>
          <w:rFonts w:ascii="Arial" w:hAnsi="Arial"/>
          <w:color w:val="000000"/>
        </w:rPr>
        <w:t>c</w:t>
      </w:r>
      <w:r w:rsidRPr="009D4090">
        <w:rPr>
          <w:rFonts w:ascii="Arial" w:hAnsi="Arial"/>
          <w:color w:val="000000"/>
        </w:rPr>
        <w:t xml:space="preserve">ancellation, </w:t>
      </w:r>
      <w:r w:rsidR="0074497C">
        <w:rPr>
          <w:rFonts w:ascii="Arial" w:hAnsi="Arial"/>
          <w:color w:val="000000"/>
        </w:rPr>
        <w:t>c</w:t>
      </w:r>
      <w:r w:rsidRPr="009D4090">
        <w:rPr>
          <w:rFonts w:ascii="Arial" w:hAnsi="Arial"/>
          <w:color w:val="000000"/>
        </w:rPr>
        <w:t>hanges/</w:t>
      </w:r>
      <w:r w:rsidR="0074497C">
        <w:rPr>
          <w:rFonts w:ascii="Arial" w:hAnsi="Arial"/>
          <w:color w:val="000000"/>
        </w:rPr>
        <w:t>e</w:t>
      </w:r>
      <w:r w:rsidRPr="009D4090">
        <w:rPr>
          <w:rFonts w:ascii="Arial" w:hAnsi="Arial"/>
          <w:color w:val="000000"/>
        </w:rPr>
        <w:t xml:space="preserve">xamination of </w:t>
      </w:r>
      <w:r w:rsidR="0074497C">
        <w:rPr>
          <w:rFonts w:ascii="Arial" w:hAnsi="Arial"/>
          <w:color w:val="000000"/>
        </w:rPr>
        <w:t>y</w:t>
      </w:r>
      <w:r w:rsidRPr="009D4090">
        <w:rPr>
          <w:rFonts w:ascii="Arial" w:hAnsi="Arial"/>
          <w:color w:val="000000"/>
        </w:rPr>
        <w:t xml:space="preserve">our </w:t>
      </w:r>
      <w:r w:rsidR="0074497C">
        <w:rPr>
          <w:rFonts w:ascii="Arial" w:hAnsi="Arial"/>
          <w:color w:val="000000"/>
        </w:rPr>
        <w:t>b</w:t>
      </w:r>
      <w:r w:rsidRPr="009D4090">
        <w:rPr>
          <w:rFonts w:ascii="Arial" w:hAnsi="Arial"/>
          <w:color w:val="000000"/>
        </w:rPr>
        <w:t xml:space="preserve">ooks and </w:t>
      </w:r>
      <w:r w:rsidR="0074497C">
        <w:rPr>
          <w:rFonts w:ascii="Arial" w:hAnsi="Arial"/>
          <w:color w:val="000000"/>
        </w:rPr>
        <w:t>r</w:t>
      </w:r>
      <w:r w:rsidRPr="009D4090">
        <w:rPr>
          <w:rFonts w:ascii="Arial" w:hAnsi="Arial"/>
          <w:color w:val="000000"/>
        </w:rPr>
        <w:t>ecords/</w:t>
      </w:r>
      <w:r w:rsidR="0074497C">
        <w:rPr>
          <w:rFonts w:ascii="Arial" w:hAnsi="Arial"/>
          <w:color w:val="000000"/>
        </w:rPr>
        <w:t>i</w:t>
      </w:r>
      <w:r w:rsidRPr="009D4090">
        <w:rPr>
          <w:rFonts w:ascii="Arial" w:hAnsi="Arial"/>
          <w:color w:val="000000"/>
        </w:rPr>
        <w:t xml:space="preserve">nspections and </w:t>
      </w:r>
      <w:r w:rsidR="0074497C">
        <w:rPr>
          <w:rFonts w:ascii="Arial" w:hAnsi="Arial"/>
          <w:color w:val="000000"/>
        </w:rPr>
        <w:t>s</w:t>
      </w:r>
      <w:r w:rsidRPr="009D4090">
        <w:rPr>
          <w:rFonts w:ascii="Arial" w:hAnsi="Arial"/>
          <w:color w:val="000000"/>
        </w:rPr>
        <w:t>urveys/</w:t>
      </w:r>
      <w:r w:rsidR="0074497C">
        <w:rPr>
          <w:rFonts w:ascii="Arial" w:hAnsi="Arial"/>
          <w:color w:val="000000"/>
        </w:rPr>
        <w:t>p</w:t>
      </w:r>
      <w:r w:rsidRPr="009D4090">
        <w:rPr>
          <w:rFonts w:ascii="Arial" w:hAnsi="Arial"/>
          <w:color w:val="000000"/>
        </w:rPr>
        <w:t>remiums/</w:t>
      </w:r>
      <w:r w:rsidR="0074497C">
        <w:rPr>
          <w:rFonts w:ascii="Arial" w:hAnsi="Arial"/>
          <w:color w:val="000000"/>
        </w:rPr>
        <w:t>t</w:t>
      </w:r>
      <w:r w:rsidRPr="009D4090">
        <w:rPr>
          <w:rFonts w:ascii="Arial" w:hAnsi="Arial"/>
          <w:color w:val="000000"/>
        </w:rPr>
        <w:t xml:space="preserve">ransfer of </w:t>
      </w:r>
      <w:r w:rsidR="0074497C">
        <w:rPr>
          <w:rFonts w:ascii="Arial" w:hAnsi="Arial"/>
          <w:color w:val="000000"/>
        </w:rPr>
        <w:t>r</w:t>
      </w:r>
      <w:r w:rsidRPr="009D4090">
        <w:rPr>
          <w:rFonts w:ascii="Arial" w:hAnsi="Arial"/>
          <w:color w:val="000000"/>
        </w:rPr>
        <w:t>ights a</w:t>
      </w:r>
      <w:r w:rsidR="006C766C" w:rsidRPr="009D4090">
        <w:rPr>
          <w:rFonts w:ascii="Arial" w:hAnsi="Arial"/>
          <w:color w:val="000000"/>
        </w:rPr>
        <w:t xml:space="preserve">nd </w:t>
      </w:r>
      <w:r w:rsidR="0074497C">
        <w:rPr>
          <w:rFonts w:ascii="Arial" w:hAnsi="Arial"/>
          <w:color w:val="000000"/>
        </w:rPr>
        <w:t>d</w:t>
      </w:r>
      <w:r w:rsidR="006C766C" w:rsidRPr="009D4090">
        <w:rPr>
          <w:rFonts w:ascii="Arial" w:hAnsi="Arial"/>
          <w:color w:val="000000"/>
        </w:rPr>
        <w:t>uties/</w:t>
      </w:r>
      <w:r w:rsidR="0074497C">
        <w:rPr>
          <w:rFonts w:ascii="Arial" w:hAnsi="Arial"/>
          <w:color w:val="000000"/>
        </w:rPr>
        <w:t>f</w:t>
      </w:r>
      <w:r w:rsidR="006C766C" w:rsidRPr="009D4090">
        <w:rPr>
          <w:rFonts w:ascii="Arial" w:hAnsi="Arial"/>
          <w:color w:val="000000"/>
        </w:rPr>
        <w:t xml:space="preserve">irst </w:t>
      </w:r>
      <w:r w:rsidR="0074497C">
        <w:rPr>
          <w:rFonts w:ascii="Arial" w:hAnsi="Arial"/>
          <w:color w:val="000000"/>
        </w:rPr>
        <w:t>n</w:t>
      </w:r>
      <w:r w:rsidR="006C766C" w:rsidRPr="009D4090">
        <w:rPr>
          <w:rFonts w:ascii="Arial" w:hAnsi="Arial"/>
          <w:color w:val="000000"/>
        </w:rPr>
        <w:t xml:space="preserve">amed </w:t>
      </w:r>
      <w:r w:rsidR="0074497C">
        <w:rPr>
          <w:rFonts w:ascii="Arial" w:hAnsi="Arial"/>
          <w:color w:val="000000"/>
        </w:rPr>
        <w:t>i</w:t>
      </w:r>
      <w:r w:rsidR="006C766C" w:rsidRPr="009D4090">
        <w:rPr>
          <w:rFonts w:ascii="Arial" w:hAnsi="Arial"/>
          <w:color w:val="000000"/>
        </w:rPr>
        <w:t>nsured</w:t>
      </w:r>
    </w:p>
    <w:p w14:paraId="2F2CD976" w14:textId="3DEBEBB7" w:rsidR="00E83D1F" w:rsidRPr="009D4090" w:rsidRDefault="00E83D1F" w:rsidP="00EB339E">
      <w:pPr>
        <w:tabs>
          <w:tab w:val="left" w:pos="-1080"/>
        </w:tabs>
        <w:ind w:left="1620" w:hanging="540"/>
        <w:rPr>
          <w:rFonts w:ascii="Arial" w:hAnsi="Arial"/>
          <w:color w:val="000000"/>
        </w:rPr>
      </w:pPr>
      <w:r w:rsidRPr="009D4090">
        <w:rPr>
          <w:rFonts w:ascii="Arial" w:hAnsi="Arial"/>
          <w:color w:val="000000"/>
        </w:rPr>
        <w:t>3.</w:t>
      </w:r>
      <w:r w:rsidRPr="009D4090">
        <w:rPr>
          <w:rFonts w:ascii="Arial" w:hAnsi="Arial"/>
          <w:color w:val="000000"/>
        </w:rPr>
        <w:tab/>
      </w:r>
      <w:r w:rsidR="0074497C">
        <w:rPr>
          <w:rFonts w:ascii="Arial" w:hAnsi="Arial"/>
          <w:color w:val="000000"/>
        </w:rPr>
        <w:t>F</w:t>
      </w:r>
      <w:r w:rsidRPr="009D4090">
        <w:rPr>
          <w:rFonts w:ascii="Arial" w:hAnsi="Arial"/>
          <w:color w:val="000000"/>
        </w:rPr>
        <w:t>or package polic</w:t>
      </w:r>
      <w:r w:rsidR="009014BF" w:rsidRPr="009D4090">
        <w:rPr>
          <w:rFonts w:ascii="Arial" w:hAnsi="Arial"/>
          <w:color w:val="000000"/>
        </w:rPr>
        <w:t>i</w:t>
      </w:r>
      <w:r w:rsidRPr="009D4090">
        <w:rPr>
          <w:rFonts w:ascii="Arial" w:hAnsi="Arial"/>
          <w:color w:val="000000"/>
        </w:rPr>
        <w:t>es:</w:t>
      </w:r>
    </w:p>
    <w:p w14:paraId="669F60DA" w14:textId="77777777" w:rsidR="00E83D1F" w:rsidRPr="009D4090" w:rsidRDefault="00E83D1F" w:rsidP="00EB339E">
      <w:pPr>
        <w:tabs>
          <w:tab w:val="left" w:pos="-1080"/>
        </w:tabs>
        <w:ind w:left="2160" w:hanging="540"/>
        <w:rPr>
          <w:rFonts w:ascii="Arial" w:hAnsi="Arial"/>
          <w:color w:val="000000"/>
        </w:rPr>
      </w:pPr>
      <w:r w:rsidRPr="009D4090">
        <w:rPr>
          <w:rFonts w:ascii="Arial" w:hAnsi="Arial"/>
          <w:color w:val="000000"/>
        </w:rPr>
        <w:t>a.</w:t>
      </w:r>
      <w:r w:rsidRPr="009D4090">
        <w:rPr>
          <w:rFonts w:ascii="Arial" w:hAnsi="Arial"/>
          <w:color w:val="000000"/>
        </w:rPr>
        <w:tab/>
        <w:t>the minimum requirements for a package policy (modules &amp; coverages)</w:t>
      </w:r>
    </w:p>
    <w:p w14:paraId="0B5374FF" w14:textId="77777777" w:rsidR="00E83D1F" w:rsidRPr="009D4090" w:rsidRDefault="00E83D1F" w:rsidP="00EB339E">
      <w:pPr>
        <w:tabs>
          <w:tab w:val="left" w:pos="-1080"/>
        </w:tabs>
        <w:ind w:left="2160" w:hanging="540"/>
        <w:rPr>
          <w:rFonts w:ascii="Arial" w:hAnsi="Arial"/>
          <w:color w:val="000000"/>
        </w:rPr>
      </w:pPr>
      <w:r w:rsidRPr="009D4090">
        <w:rPr>
          <w:rFonts w:ascii="Arial" w:hAnsi="Arial"/>
          <w:color w:val="000000"/>
        </w:rPr>
        <w:t>b.</w:t>
      </w:r>
      <w:r w:rsidRPr="009D4090">
        <w:rPr>
          <w:rFonts w:ascii="Arial" w:hAnsi="Arial"/>
          <w:color w:val="000000"/>
        </w:rPr>
        <w:tab/>
        <w:t>the advantages to insureds</w:t>
      </w:r>
    </w:p>
    <w:p w14:paraId="1BBC2066" w14:textId="77777777" w:rsidR="00E83D1F" w:rsidRPr="009D4090" w:rsidRDefault="00E83D1F" w:rsidP="00EB339E">
      <w:pPr>
        <w:tabs>
          <w:tab w:val="left" w:pos="-1080"/>
        </w:tabs>
        <w:ind w:left="2160" w:hanging="540"/>
        <w:rPr>
          <w:rFonts w:ascii="Arial" w:hAnsi="Arial"/>
          <w:color w:val="000000"/>
        </w:rPr>
      </w:pPr>
      <w:r w:rsidRPr="009D4090">
        <w:rPr>
          <w:rFonts w:ascii="Arial" w:hAnsi="Arial"/>
          <w:color w:val="000000"/>
        </w:rPr>
        <w:t>c.</w:t>
      </w:r>
      <w:r w:rsidRPr="009D4090">
        <w:rPr>
          <w:rFonts w:ascii="Arial" w:hAnsi="Arial"/>
          <w:color w:val="000000"/>
        </w:rPr>
        <w:tab/>
      </w:r>
      <w:r w:rsidR="00067FDD" w:rsidRPr="009D4090">
        <w:rPr>
          <w:rFonts w:ascii="Arial" w:hAnsi="Arial"/>
          <w:color w:val="000000"/>
        </w:rPr>
        <w:t>how</w:t>
      </w:r>
      <w:r w:rsidRPr="009D4090">
        <w:rPr>
          <w:rFonts w:ascii="Arial" w:hAnsi="Arial"/>
          <w:color w:val="000000"/>
        </w:rPr>
        <w:t xml:space="preserve"> coverages may be written on a monoline basis</w:t>
      </w:r>
    </w:p>
    <w:p w14:paraId="1B33A0A7" w14:textId="77777777" w:rsidR="00E83D1F" w:rsidRPr="009D4090" w:rsidRDefault="00E83D1F">
      <w:pPr>
        <w:tabs>
          <w:tab w:val="left" w:pos="-1080"/>
        </w:tabs>
        <w:rPr>
          <w:rFonts w:ascii="Arial" w:hAnsi="Arial"/>
          <w:strike/>
          <w:color w:val="000000"/>
          <w:u w:val="single"/>
        </w:rPr>
      </w:pPr>
    </w:p>
    <w:p w14:paraId="26A6F7F8" w14:textId="77777777" w:rsidR="00E83D1F" w:rsidRPr="009D4090" w:rsidRDefault="00E83D1F" w:rsidP="00EB339E">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6E839BA4" w14:textId="77777777" w:rsidR="00E83D1F" w:rsidRPr="009D4090" w:rsidRDefault="00E83D1F" w:rsidP="00EB339E">
      <w:pPr>
        <w:tabs>
          <w:tab w:val="left" w:pos="1080"/>
        </w:tabs>
        <w:ind w:left="1080" w:hanging="540"/>
        <w:rPr>
          <w:rFonts w:ascii="Arial" w:hAnsi="Arial"/>
        </w:rPr>
      </w:pPr>
      <w:r w:rsidRPr="009D4090">
        <w:rPr>
          <w:rFonts w:ascii="Arial" w:hAnsi="Arial"/>
        </w:rPr>
        <w:t>B.</w:t>
      </w:r>
      <w:r w:rsidRPr="009D4090">
        <w:rPr>
          <w:rFonts w:ascii="Arial" w:hAnsi="Arial"/>
        </w:rPr>
        <w:tab/>
        <w:t>Casualty Insurance</w:t>
      </w:r>
    </w:p>
    <w:p w14:paraId="49F6C569" w14:textId="14AF7E94" w:rsidR="00D22D31" w:rsidRPr="009D4090" w:rsidRDefault="00D22D31" w:rsidP="00F10023">
      <w:pPr>
        <w:ind w:left="1620" w:hanging="540"/>
        <w:rPr>
          <w:rFonts w:ascii="Arial" w:hAnsi="Arial"/>
        </w:rPr>
      </w:pPr>
      <w:r w:rsidRPr="009D4090">
        <w:rPr>
          <w:rFonts w:ascii="Arial" w:hAnsi="Arial"/>
        </w:rPr>
        <w:t>1.</w:t>
      </w:r>
      <w:r w:rsidRPr="009D4090">
        <w:rPr>
          <w:rFonts w:ascii="Arial" w:hAnsi="Arial"/>
        </w:rPr>
        <w:tab/>
        <w:t>C</w:t>
      </w:r>
      <w:r w:rsidR="003B619A">
        <w:rPr>
          <w:rFonts w:ascii="Arial" w:hAnsi="Arial"/>
        </w:rPr>
        <w:t xml:space="preserve">ommercial </w:t>
      </w:r>
      <w:r w:rsidRPr="009D4090">
        <w:rPr>
          <w:rFonts w:ascii="Arial" w:hAnsi="Arial"/>
        </w:rPr>
        <w:t>G</w:t>
      </w:r>
      <w:r w:rsidR="003B619A">
        <w:rPr>
          <w:rFonts w:ascii="Arial" w:hAnsi="Arial"/>
        </w:rPr>
        <w:t xml:space="preserve">eneral </w:t>
      </w:r>
      <w:r w:rsidRPr="009D4090">
        <w:rPr>
          <w:rFonts w:ascii="Arial" w:hAnsi="Arial"/>
        </w:rPr>
        <w:t>L</w:t>
      </w:r>
      <w:r w:rsidR="003B619A">
        <w:rPr>
          <w:rFonts w:ascii="Arial" w:hAnsi="Arial"/>
        </w:rPr>
        <w:t>iability</w:t>
      </w:r>
      <w:r w:rsidRPr="009D4090">
        <w:rPr>
          <w:rFonts w:ascii="Arial" w:hAnsi="Arial"/>
        </w:rPr>
        <w:t xml:space="preserve"> </w:t>
      </w:r>
      <w:r w:rsidR="00B66BF5">
        <w:rPr>
          <w:rFonts w:ascii="Arial" w:hAnsi="Arial"/>
        </w:rPr>
        <w:t xml:space="preserve">(CGL) </w:t>
      </w:r>
      <w:r w:rsidR="0074497C">
        <w:rPr>
          <w:rFonts w:ascii="Arial" w:hAnsi="Arial"/>
        </w:rPr>
        <w:t>c</w:t>
      </w:r>
      <w:r w:rsidRPr="009D4090">
        <w:rPr>
          <w:rFonts w:ascii="Arial" w:hAnsi="Arial"/>
        </w:rPr>
        <w:t xml:space="preserve">overage </w:t>
      </w:r>
      <w:r w:rsidR="0074497C">
        <w:rPr>
          <w:rFonts w:ascii="Arial" w:hAnsi="Arial"/>
        </w:rPr>
        <w:t>f</w:t>
      </w:r>
      <w:r w:rsidRPr="009D4090">
        <w:rPr>
          <w:rFonts w:ascii="Arial" w:hAnsi="Arial"/>
        </w:rPr>
        <w:t>orms</w:t>
      </w:r>
      <w:r w:rsidR="0074497C">
        <w:rPr>
          <w:rFonts w:ascii="Arial" w:hAnsi="Arial"/>
        </w:rPr>
        <w:t xml:space="preserve"> – o</w:t>
      </w:r>
      <w:r w:rsidRPr="009D4090">
        <w:rPr>
          <w:rFonts w:ascii="Arial" w:hAnsi="Arial"/>
        </w:rPr>
        <w:t xml:space="preserve">ccurrence and </w:t>
      </w:r>
      <w:r w:rsidR="0074497C">
        <w:rPr>
          <w:rFonts w:ascii="Arial" w:hAnsi="Arial"/>
        </w:rPr>
        <w:t>c</w:t>
      </w:r>
      <w:r w:rsidRPr="009D4090">
        <w:rPr>
          <w:rFonts w:ascii="Arial" w:hAnsi="Arial"/>
        </w:rPr>
        <w:t>laims</w:t>
      </w:r>
      <w:r w:rsidR="0074497C">
        <w:rPr>
          <w:rFonts w:ascii="Arial" w:hAnsi="Arial"/>
        </w:rPr>
        <w:t>- m</w:t>
      </w:r>
      <w:r w:rsidRPr="009D4090">
        <w:rPr>
          <w:rFonts w:ascii="Arial" w:hAnsi="Arial"/>
        </w:rPr>
        <w:t>ade</w:t>
      </w:r>
      <w:r w:rsidR="00CA5051" w:rsidRPr="009D4090">
        <w:rPr>
          <w:rFonts w:ascii="Arial" w:hAnsi="Arial"/>
        </w:rPr>
        <w:t>. Be able to identify:</w:t>
      </w:r>
    </w:p>
    <w:p w14:paraId="1B00171A" w14:textId="77777777" w:rsidR="00D22D31" w:rsidRPr="009D4090" w:rsidRDefault="00EE6C1B" w:rsidP="00EE6C1B">
      <w:pPr>
        <w:ind w:left="2160" w:hanging="540"/>
        <w:rPr>
          <w:rFonts w:ascii="Arial" w:hAnsi="Arial"/>
        </w:rPr>
      </w:pPr>
      <w:r>
        <w:rPr>
          <w:rFonts w:ascii="Arial" w:hAnsi="Arial"/>
        </w:rPr>
        <w:t>a</w:t>
      </w:r>
      <w:r w:rsidR="00D22D31" w:rsidRPr="009D4090">
        <w:rPr>
          <w:rFonts w:ascii="Arial" w:hAnsi="Arial"/>
        </w:rPr>
        <w:t>.</w:t>
      </w:r>
      <w:r w:rsidR="00D22D31" w:rsidRPr="009D4090">
        <w:rPr>
          <w:rFonts w:ascii="Arial" w:hAnsi="Arial"/>
        </w:rPr>
        <w:tab/>
        <w:t xml:space="preserve">the difference in the coverage triggers between an occurrence </w:t>
      </w:r>
      <w:r w:rsidR="006C766C" w:rsidRPr="009D4090">
        <w:rPr>
          <w:rFonts w:ascii="Arial" w:hAnsi="Arial"/>
        </w:rPr>
        <w:t>policy and a claims-made policy</w:t>
      </w:r>
    </w:p>
    <w:p w14:paraId="6D82FEA2" w14:textId="6E324029" w:rsidR="00D22D31" w:rsidRPr="009D4090" w:rsidRDefault="00EE6C1B" w:rsidP="00EE6C1B">
      <w:pPr>
        <w:ind w:left="2160" w:hanging="540"/>
        <w:rPr>
          <w:rFonts w:ascii="Arial" w:hAnsi="Arial"/>
        </w:rPr>
      </w:pPr>
      <w:r>
        <w:rPr>
          <w:rFonts w:ascii="Arial" w:hAnsi="Arial"/>
        </w:rPr>
        <w:t>b</w:t>
      </w:r>
      <w:r w:rsidR="00D22D31" w:rsidRPr="009D4090">
        <w:rPr>
          <w:rFonts w:ascii="Arial" w:hAnsi="Arial"/>
        </w:rPr>
        <w:t>.</w:t>
      </w:r>
      <w:r w:rsidR="00D22D31" w:rsidRPr="009D4090">
        <w:rPr>
          <w:rFonts w:ascii="Arial" w:hAnsi="Arial"/>
        </w:rPr>
        <w:tab/>
        <w:t xml:space="preserve">why </w:t>
      </w:r>
      <w:r w:rsidR="00CA5051" w:rsidRPr="009D4090">
        <w:rPr>
          <w:rFonts w:ascii="Arial" w:hAnsi="Arial"/>
        </w:rPr>
        <w:t xml:space="preserve">certain </w:t>
      </w:r>
      <w:r w:rsidR="00D22D31" w:rsidRPr="009D4090">
        <w:rPr>
          <w:rFonts w:ascii="Arial" w:hAnsi="Arial"/>
        </w:rPr>
        <w:t>policies are written</w:t>
      </w:r>
      <w:r w:rsidR="006C766C" w:rsidRPr="009D4090">
        <w:rPr>
          <w:rFonts w:ascii="Arial" w:hAnsi="Arial"/>
        </w:rPr>
        <w:t xml:space="preserve"> on a claim</w:t>
      </w:r>
      <w:r w:rsidR="0074497C">
        <w:rPr>
          <w:rFonts w:ascii="Arial" w:hAnsi="Arial"/>
        </w:rPr>
        <w:t>-</w:t>
      </w:r>
      <w:r w:rsidR="006C766C" w:rsidRPr="009D4090">
        <w:rPr>
          <w:rFonts w:ascii="Arial" w:hAnsi="Arial"/>
        </w:rPr>
        <w:t>made basis</w:t>
      </w:r>
      <w:r w:rsidR="00D204E3">
        <w:rPr>
          <w:rFonts w:ascii="Arial" w:hAnsi="Arial"/>
        </w:rPr>
        <w:t xml:space="preserve"> and know the definitions of the following terms:</w:t>
      </w:r>
    </w:p>
    <w:p w14:paraId="556F83E9" w14:textId="10E11D40" w:rsidR="00D204E3" w:rsidRDefault="00D204E3" w:rsidP="00D204E3">
      <w:pPr>
        <w:tabs>
          <w:tab w:val="left" w:pos="1080"/>
        </w:tabs>
        <w:ind w:left="2700" w:hanging="540"/>
        <w:rPr>
          <w:rFonts w:ascii="Arial" w:hAnsi="Arial"/>
        </w:rPr>
      </w:pPr>
      <w:r>
        <w:rPr>
          <w:rFonts w:ascii="Arial" w:hAnsi="Arial"/>
        </w:rPr>
        <w:t>i.</w:t>
      </w:r>
      <w:r>
        <w:rPr>
          <w:rFonts w:ascii="Arial" w:hAnsi="Arial"/>
        </w:rPr>
        <w:tab/>
      </w:r>
      <w:r w:rsidR="0074497C">
        <w:rPr>
          <w:rFonts w:ascii="Arial" w:hAnsi="Arial"/>
        </w:rPr>
        <w:t>r</w:t>
      </w:r>
      <w:r w:rsidRPr="009D4090">
        <w:rPr>
          <w:rFonts w:ascii="Arial" w:hAnsi="Arial"/>
        </w:rPr>
        <w:t xml:space="preserve">etroactive </w:t>
      </w:r>
      <w:r w:rsidR="0074497C">
        <w:rPr>
          <w:rFonts w:ascii="Arial" w:hAnsi="Arial"/>
        </w:rPr>
        <w:t>d</w:t>
      </w:r>
      <w:r w:rsidRPr="009D4090">
        <w:rPr>
          <w:rFonts w:ascii="Arial" w:hAnsi="Arial"/>
        </w:rPr>
        <w:t>ate</w:t>
      </w:r>
    </w:p>
    <w:p w14:paraId="3224739D" w14:textId="57AE3502" w:rsidR="00D204E3" w:rsidRDefault="00D204E3" w:rsidP="00D204E3">
      <w:pPr>
        <w:tabs>
          <w:tab w:val="left" w:pos="1080"/>
        </w:tabs>
        <w:ind w:left="2700" w:hanging="540"/>
        <w:rPr>
          <w:rFonts w:ascii="Arial" w:hAnsi="Arial"/>
        </w:rPr>
      </w:pPr>
      <w:r>
        <w:rPr>
          <w:rFonts w:ascii="Arial" w:hAnsi="Arial"/>
        </w:rPr>
        <w:t>ii.</w:t>
      </w:r>
      <w:r>
        <w:rPr>
          <w:rFonts w:ascii="Arial" w:hAnsi="Arial"/>
        </w:rPr>
        <w:tab/>
      </w:r>
      <w:r w:rsidR="0074497C">
        <w:rPr>
          <w:rFonts w:ascii="Arial" w:hAnsi="Arial"/>
        </w:rPr>
        <w:t>p</w:t>
      </w:r>
      <w:r w:rsidRPr="009D4090">
        <w:rPr>
          <w:rFonts w:ascii="Arial" w:hAnsi="Arial"/>
        </w:rPr>
        <w:t>rior acts coverage (retro date not specified)</w:t>
      </w:r>
    </w:p>
    <w:p w14:paraId="3B740C14" w14:textId="6433834D" w:rsidR="00D204E3" w:rsidRDefault="00D204E3" w:rsidP="00D204E3">
      <w:pPr>
        <w:tabs>
          <w:tab w:val="left" w:pos="1080"/>
        </w:tabs>
        <w:ind w:left="2700" w:hanging="540"/>
        <w:rPr>
          <w:rFonts w:ascii="Arial" w:hAnsi="Arial"/>
        </w:rPr>
      </w:pPr>
      <w:r>
        <w:rPr>
          <w:rFonts w:ascii="Arial" w:hAnsi="Arial"/>
        </w:rPr>
        <w:t>iii.</w:t>
      </w:r>
      <w:r>
        <w:rPr>
          <w:rFonts w:ascii="Arial" w:hAnsi="Arial"/>
        </w:rPr>
        <w:tab/>
        <w:t>“</w:t>
      </w:r>
      <w:r w:rsidR="0074497C">
        <w:rPr>
          <w:rFonts w:ascii="Arial" w:hAnsi="Arial"/>
        </w:rPr>
        <w:t>t</w:t>
      </w:r>
      <w:r w:rsidRPr="009D4090">
        <w:rPr>
          <w:rFonts w:ascii="Arial" w:hAnsi="Arial"/>
        </w:rPr>
        <w:t>ail</w:t>
      </w:r>
      <w:r>
        <w:rPr>
          <w:rFonts w:ascii="Arial" w:hAnsi="Arial"/>
        </w:rPr>
        <w:t>”</w:t>
      </w:r>
      <w:r w:rsidRPr="009D4090">
        <w:rPr>
          <w:rFonts w:ascii="Arial" w:hAnsi="Arial"/>
        </w:rPr>
        <w:t xml:space="preserve"> coverage</w:t>
      </w:r>
      <w:r>
        <w:rPr>
          <w:rFonts w:ascii="Arial" w:hAnsi="Arial"/>
        </w:rPr>
        <w:t>s</w:t>
      </w:r>
      <w:r w:rsidRPr="009D4090">
        <w:rPr>
          <w:rFonts w:ascii="Arial" w:hAnsi="Arial"/>
        </w:rPr>
        <w:t xml:space="preserve"> (mini, midi, and maxi </w:t>
      </w:r>
      <w:r>
        <w:rPr>
          <w:rFonts w:ascii="Arial" w:hAnsi="Arial"/>
        </w:rPr>
        <w:t>(</w:t>
      </w:r>
      <w:r w:rsidRPr="009D4090">
        <w:rPr>
          <w:rFonts w:ascii="Arial" w:hAnsi="Arial"/>
        </w:rPr>
        <w:t>SERP</w:t>
      </w:r>
      <w:r>
        <w:rPr>
          <w:rFonts w:ascii="Arial" w:hAnsi="Arial"/>
        </w:rPr>
        <w:t>))</w:t>
      </w:r>
    </w:p>
    <w:p w14:paraId="6E001E06" w14:textId="77777777" w:rsidR="00D204E3" w:rsidRDefault="00D204E3" w:rsidP="00D204E3">
      <w:pPr>
        <w:tabs>
          <w:tab w:val="left" w:pos="1080"/>
        </w:tabs>
        <w:ind w:left="2160" w:hanging="540"/>
        <w:rPr>
          <w:rFonts w:ascii="Arial" w:hAnsi="Arial"/>
        </w:rPr>
      </w:pPr>
      <w:r>
        <w:rPr>
          <w:rFonts w:ascii="Arial" w:hAnsi="Arial"/>
        </w:rPr>
        <w:t>c.</w:t>
      </w:r>
      <w:r>
        <w:rPr>
          <w:rFonts w:ascii="Arial" w:hAnsi="Arial"/>
        </w:rPr>
        <w:tab/>
        <w:t>when</w:t>
      </w:r>
      <w:r w:rsidRPr="009D4090">
        <w:rPr>
          <w:rFonts w:ascii="Arial" w:hAnsi="Arial"/>
        </w:rPr>
        <w:t xml:space="preserve"> the Basic Extended Reporting Period </w:t>
      </w:r>
      <w:r>
        <w:rPr>
          <w:rFonts w:ascii="Arial" w:hAnsi="Arial"/>
        </w:rPr>
        <w:t xml:space="preserve">(BERP) </w:t>
      </w:r>
      <w:r w:rsidRPr="009D4090">
        <w:rPr>
          <w:rFonts w:ascii="Arial" w:hAnsi="Arial"/>
        </w:rPr>
        <w:t xml:space="preserve">begins and </w:t>
      </w:r>
      <w:r>
        <w:rPr>
          <w:rFonts w:ascii="Arial" w:hAnsi="Arial"/>
        </w:rPr>
        <w:t xml:space="preserve">how it </w:t>
      </w:r>
      <w:r w:rsidRPr="009D4090">
        <w:rPr>
          <w:rFonts w:ascii="Arial" w:hAnsi="Arial"/>
        </w:rPr>
        <w:t>is activated when the policy is cancelled or non-renewed</w:t>
      </w:r>
    </w:p>
    <w:p w14:paraId="158CC651" w14:textId="77777777" w:rsidR="007B2B98" w:rsidRDefault="007B2B98" w:rsidP="00864087">
      <w:pPr>
        <w:tabs>
          <w:tab w:val="left" w:pos="1080"/>
        </w:tabs>
        <w:rPr>
          <w:rFonts w:ascii="Arial" w:hAnsi="Arial"/>
        </w:rPr>
      </w:pPr>
    </w:p>
    <w:p w14:paraId="54A0C7E6" w14:textId="77777777" w:rsidR="007B2B98" w:rsidRDefault="007B2B98" w:rsidP="00F30BF5">
      <w:pPr>
        <w:tabs>
          <w:tab w:val="left" w:pos="540"/>
        </w:tabs>
        <w:ind w:left="3240" w:hanging="3240"/>
        <w:rPr>
          <w:rFonts w:ascii="Arial" w:hAnsi="Arial"/>
        </w:rPr>
      </w:pPr>
      <w:r>
        <w:rPr>
          <w:rFonts w:ascii="Arial" w:hAnsi="Arial"/>
        </w:rPr>
        <w:t>IV.</w:t>
      </w:r>
      <w:r>
        <w:rPr>
          <w:rFonts w:ascii="Arial" w:hAnsi="Arial"/>
        </w:rPr>
        <w:tab/>
        <w:t>Commercial Insurance Coverages</w:t>
      </w:r>
    </w:p>
    <w:p w14:paraId="37219E6B" w14:textId="5586D30C" w:rsidR="00D22D31" w:rsidRPr="009D4090" w:rsidRDefault="007B2B98" w:rsidP="00F10023">
      <w:pPr>
        <w:tabs>
          <w:tab w:val="left" w:pos="1080"/>
        </w:tabs>
        <w:ind w:left="1080" w:hanging="540"/>
        <w:rPr>
          <w:rFonts w:ascii="Arial" w:hAnsi="Arial"/>
        </w:rPr>
      </w:pPr>
      <w:r>
        <w:rPr>
          <w:rFonts w:ascii="Arial" w:hAnsi="Arial"/>
        </w:rPr>
        <w:t>B.</w:t>
      </w:r>
      <w:r>
        <w:rPr>
          <w:rFonts w:ascii="Arial" w:hAnsi="Arial"/>
        </w:rPr>
        <w:tab/>
        <w:t>Casualty Insurance</w:t>
      </w:r>
    </w:p>
    <w:p w14:paraId="1FC73CE0" w14:textId="04D418DD" w:rsidR="00E83D1F" w:rsidRPr="009D4090" w:rsidRDefault="00D22D31" w:rsidP="00EB339E">
      <w:pPr>
        <w:tabs>
          <w:tab w:val="left" w:pos="1800"/>
        </w:tabs>
        <w:ind w:left="1620" w:hanging="540"/>
        <w:rPr>
          <w:rFonts w:ascii="Arial" w:hAnsi="Arial"/>
        </w:rPr>
      </w:pPr>
      <w:r w:rsidRPr="009D4090">
        <w:rPr>
          <w:rFonts w:ascii="Arial" w:hAnsi="Arial"/>
        </w:rPr>
        <w:t>2</w:t>
      </w:r>
      <w:r w:rsidR="00E83D1F" w:rsidRPr="009D4090">
        <w:rPr>
          <w:rFonts w:ascii="Arial" w:hAnsi="Arial"/>
        </w:rPr>
        <w:t>.</w:t>
      </w:r>
      <w:r w:rsidR="00E83D1F" w:rsidRPr="009D4090">
        <w:rPr>
          <w:rFonts w:ascii="Arial" w:hAnsi="Arial"/>
        </w:rPr>
        <w:tab/>
        <w:t>Commercial General Liability (CGL)</w:t>
      </w:r>
    </w:p>
    <w:p w14:paraId="39771439" w14:textId="3D90C036" w:rsidR="00E83D1F" w:rsidRPr="009D4090" w:rsidRDefault="00E83D1F" w:rsidP="00EB339E">
      <w:pPr>
        <w:tabs>
          <w:tab w:val="left" w:pos="2160"/>
        </w:tabs>
        <w:ind w:left="2160" w:hanging="540"/>
        <w:rPr>
          <w:rFonts w:ascii="Arial" w:hAnsi="Arial"/>
        </w:rPr>
      </w:pPr>
      <w:r w:rsidRPr="009D4090">
        <w:rPr>
          <w:rFonts w:ascii="Arial" w:hAnsi="Arial"/>
        </w:rPr>
        <w:t>a.</w:t>
      </w:r>
      <w:r w:rsidRPr="009D4090">
        <w:rPr>
          <w:rFonts w:ascii="Arial" w:hAnsi="Arial"/>
        </w:rPr>
        <w:tab/>
      </w:r>
      <w:r w:rsidR="0074497C">
        <w:rPr>
          <w:rFonts w:ascii="Arial" w:hAnsi="Arial"/>
        </w:rPr>
        <w:t>g</w:t>
      </w:r>
      <w:r w:rsidRPr="009D4090">
        <w:rPr>
          <w:rFonts w:ascii="Arial" w:hAnsi="Arial"/>
        </w:rPr>
        <w:t xml:space="preserve">eneral </w:t>
      </w:r>
      <w:r w:rsidR="0074497C">
        <w:rPr>
          <w:rFonts w:ascii="Arial" w:hAnsi="Arial"/>
        </w:rPr>
        <w:t>c</w:t>
      </w:r>
      <w:r w:rsidRPr="009D4090">
        <w:rPr>
          <w:rFonts w:ascii="Arial" w:hAnsi="Arial"/>
        </w:rPr>
        <w:t>oncepts</w:t>
      </w:r>
      <w:r w:rsidR="0074497C">
        <w:rPr>
          <w:rFonts w:ascii="Arial" w:hAnsi="Arial"/>
        </w:rPr>
        <w:t>;</w:t>
      </w:r>
      <w:r w:rsidR="00CA5051" w:rsidRPr="009D4090">
        <w:rPr>
          <w:rFonts w:ascii="Arial" w:hAnsi="Arial"/>
        </w:rPr>
        <w:t xml:space="preserve"> </w:t>
      </w:r>
      <w:r w:rsidR="0074497C">
        <w:rPr>
          <w:rFonts w:ascii="Arial" w:hAnsi="Arial"/>
        </w:rPr>
        <w:t>b</w:t>
      </w:r>
      <w:r w:rsidR="00CA5051" w:rsidRPr="009D4090">
        <w:rPr>
          <w:rFonts w:ascii="Arial" w:hAnsi="Arial"/>
        </w:rPr>
        <w:t>e able to identify:</w:t>
      </w:r>
    </w:p>
    <w:p w14:paraId="284FA70D" w14:textId="77777777" w:rsidR="00CA5051" w:rsidRPr="009D4090" w:rsidRDefault="00EB339E" w:rsidP="00EB339E">
      <w:pPr>
        <w:tabs>
          <w:tab w:val="left" w:pos="2700"/>
        </w:tabs>
        <w:ind w:left="2700" w:hanging="540"/>
        <w:rPr>
          <w:rFonts w:ascii="Arial" w:hAnsi="Arial"/>
        </w:rPr>
      </w:pPr>
      <w:r w:rsidRPr="009D4090">
        <w:rPr>
          <w:rFonts w:ascii="Arial" w:hAnsi="Arial"/>
        </w:rPr>
        <w:t>i.</w:t>
      </w:r>
      <w:r w:rsidR="00E83D1F" w:rsidRPr="009D4090">
        <w:rPr>
          <w:rFonts w:ascii="Arial" w:hAnsi="Arial"/>
        </w:rPr>
        <w:tab/>
      </w:r>
      <w:r w:rsidR="00CA5051" w:rsidRPr="009D4090">
        <w:rPr>
          <w:rFonts w:ascii="Arial" w:hAnsi="Arial"/>
        </w:rPr>
        <w:t>the term “general liability”</w:t>
      </w:r>
    </w:p>
    <w:p w14:paraId="12C8571F" w14:textId="77777777" w:rsidR="00E83D1F" w:rsidRPr="009D4090" w:rsidRDefault="00CA5051" w:rsidP="00EB339E">
      <w:pPr>
        <w:tabs>
          <w:tab w:val="left" w:pos="2700"/>
        </w:tabs>
        <w:ind w:left="2700" w:hanging="540"/>
        <w:rPr>
          <w:rFonts w:ascii="Arial" w:hAnsi="Arial"/>
        </w:rPr>
      </w:pPr>
      <w:r w:rsidRPr="009D4090">
        <w:rPr>
          <w:rFonts w:ascii="Arial" w:hAnsi="Arial"/>
        </w:rPr>
        <w:t>ii.</w:t>
      </w:r>
      <w:r w:rsidRPr="009D4090">
        <w:rPr>
          <w:rFonts w:ascii="Arial" w:hAnsi="Arial"/>
        </w:rPr>
        <w:tab/>
        <w:t xml:space="preserve">general types of loss exposures insured </w:t>
      </w:r>
      <w:r w:rsidRPr="00F10023">
        <w:rPr>
          <w:rFonts w:ascii="Arial" w:hAnsi="Arial"/>
        </w:rPr>
        <w:t>or</w:t>
      </w:r>
      <w:r w:rsidRPr="009D4090">
        <w:rPr>
          <w:rFonts w:ascii="Arial" w:hAnsi="Arial"/>
        </w:rPr>
        <w:t xml:space="preserve"> left for other policies to insure</w:t>
      </w:r>
    </w:p>
    <w:p w14:paraId="2AC2F8FC" w14:textId="15550553" w:rsidR="00E83D1F" w:rsidRPr="009D4090" w:rsidRDefault="00CA5051" w:rsidP="00EB339E">
      <w:pPr>
        <w:tabs>
          <w:tab w:val="left" w:pos="2700"/>
        </w:tabs>
        <w:ind w:left="2700" w:hanging="540"/>
        <w:rPr>
          <w:rFonts w:ascii="Arial" w:hAnsi="Arial"/>
        </w:rPr>
      </w:pPr>
      <w:r w:rsidRPr="009D4090">
        <w:rPr>
          <w:rFonts w:ascii="Arial" w:hAnsi="Arial"/>
        </w:rPr>
        <w:t>i</w:t>
      </w:r>
      <w:r w:rsidR="00EB339E" w:rsidRPr="009D4090">
        <w:rPr>
          <w:rFonts w:ascii="Arial" w:hAnsi="Arial"/>
        </w:rPr>
        <w:t>ii.</w:t>
      </w:r>
      <w:r w:rsidR="00E83D1F" w:rsidRPr="009D4090">
        <w:rPr>
          <w:rFonts w:ascii="Arial" w:hAnsi="Arial"/>
        </w:rPr>
        <w:tab/>
        <w:t xml:space="preserve">the kinds of limits that are listed in the </w:t>
      </w:r>
      <w:r w:rsidR="0074497C">
        <w:rPr>
          <w:rFonts w:ascii="Arial" w:hAnsi="Arial"/>
        </w:rPr>
        <w:t>d</w:t>
      </w:r>
      <w:r w:rsidR="00E83D1F" w:rsidRPr="009D4090">
        <w:rPr>
          <w:rFonts w:ascii="Arial" w:hAnsi="Arial"/>
        </w:rPr>
        <w:t xml:space="preserve">eclarations and the </w:t>
      </w:r>
      <w:r w:rsidR="0074497C">
        <w:rPr>
          <w:rFonts w:ascii="Arial" w:hAnsi="Arial"/>
        </w:rPr>
        <w:t>l</w:t>
      </w:r>
      <w:r w:rsidR="00E83D1F" w:rsidRPr="009D4090">
        <w:rPr>
          <w:rFonts w:ascii="Arial" w:hAnsi="Arial"/>
        </w:rPr>
        <w:t xml:space="preserve">imits of </w:t>
      </w:r>
      <w:r w:rsidR="0074497C">
        <w:rPr>
          <w:rFonts w:ascii="Arial" w:hAnsi="Arial"/>
        </w:rPr>
        <w:t>i</w:t>
      </w:r>
      <w:r w:rsidR="00E83D1F" w:rsidRPr="009D4090">
        <w:rPr>
          <w:rFonts w:ascii="Arial" w:hAnsi="Arial"/>
        </w:rPr>
        <w:t>nsur</w:t>
      </w:r>
      <w:r w:rsidR="006C766C" w:rsidRPr="009D4090">
        <w:rPr>
          <w:rFonts w:ascii="Arial" w:hAnsi="Arial"/>
        </w:rPr>
        <w:t xml:space="preserve">ance </w:t>
      </w:r>
      <w:r w:rsidR="00011FAC">
        <w:rPr>
          <w:rFonts w:ascii="Arial" w:hAnsi="Arial"/>
        </w:rPr>
        <w:t>section</w:t>
      </w:r>
      <w:r w:rsidR="006C766C" w:rsidRPr="009D4090">
        <w:rPr>
          <w:rFonts w:ascii="Arial" w:hAnsi="Arial"/>
        </w:rPr>
        <w:t xml:space="preserve"> and how they apply</w:t>
      </w:r>
    </w:p>
    <w:p w14:paraId="14D6A248" w14:textId="70E224B2" w:rsidR="0091469F" w:rsidRDefault="00CA5051" w:rsidP="0069004B">
      <w:pPr>
        <w:tabs>
          <w:tab w:val="left" w:pos="2700"/>
        </w:tabs>
        <w:ind w:left="2700" w:hanging="540"/>
        <w:rPr>
          <w:rFonts w:ascii="Arial" w:hAnsi="Arial"/>
          <w:color w:val="000000"/>
        </w:rPr>
      </w:pPr>
      <w:r w:rsidRPr="009D4090">
        <w:rPr>
          <w:rFonts w:ascii="Arial" w:hAnsi="Arial"/>
          <w:color w:val="000000"/>
        </w:rPr>
        <w:t>iv</w:t>
      </w:r>
      <w:r w:rsidR="00EB339E" w:rsidRPr="009D4090">
        <w:rPr>
          <w:rFonts w:ascii="Arial" w:hAnsi="Arial"/>
          <w:color w:val="000000"/>
        </w:rPr>
        <w:t>.</w:t>
      </w:r>
      <w:r w:rsidR="00E83D1F" w:rsidRPr="009D4090">
        <w:rPr>
          <w:rFonts w:ascii="Arial" w:hAnsi="Arial"/>
          <w:color w:val="000000"/>
        </w:rPr>
        <w:tab/>
        <w:t xml:space="preserve">CGL </w:t>
      </w:r>
      <w:r w:rsidR="0074497C">
        <w:rPr>
          <w:rFonts w:ascii="Arial" w:hAnsi="Arial"/>
          <w:color w:val="000000"/>
        </w:rPr>
        <w:t>c</w:t>
      </w:r>
      <w:r w:rsidR="00E83D1F" w:rsidRPr="009D4090">
        <w:rPr>
          <w:rFonts w:ascii="Arial" w:hAnsi="Arial"/>
          <w:color w:val="000000"/>
        </w:rPr>
        <w:t xml:space="preserve">overage </w:t>
      </w:r>
      <w:r w:rsidR="0074497C">
        <w:rPr>
          <w:rFonts w:ascii="Arial" w:hAnsi="Arial"/>
          <w:color w:val="000000"/>
        </w:rPr>
        <w:t>f</w:t>
      </w:r>
      <w:r w:rsidR="00E83D1F" w:rsidRPr="009D4090">
        <w:rPr>
          <w:rFonts w:ascii="Arial" w:hAnsi="Arial"/>
          <w:color w:val="000000"/>
        </w:rPr>
        <w:t>orm (</w:t>
      </w:r>
      <w:r w:rsidR="0074497C">
        <w:rPr>
          <w:rFonts w:ascii="Arial" w:hAnsi="Arial"/>
          <w:color w:val="000000"/>
        </w:rPr>
        <w:t>o</w:t>
      </w:r>
      <w:r w:rsidR="00E83D1F" w:rsidRPr="009D4090">
        <w:rPr>
          <w:rFonts w:ascii="Arial" w:hAnsi="Arial"/>
          <w:color w:val="000000"/>
        </w:rPr>
        <w:t>ccurrence)</w:t>
      </w:r>
      <w:r w:rsidR="00C6508C">
        <w:rPr>
          <w:rFonts w:ascii="Arial" w:hAnsi="Arial"/>
          <w:color w:val="000000"/>
        </w:rPr>
        <w:t>.</w:t>
      </w:r>
    </w:p>
    <w:p w14:paraId="091C699E" w14:textId="568BA245" w:rsidR="00E83D1F" w:rsidRPr="009D4090" w:rsidRDefault="0091469F" w:rsidP="00F10023">
      <w:pPr>
        <w:tabs>
          <w:tab w:val="left" w:pos="2700"/>
        </w:tabs>
        <w:ind w:left="3240" w:hanging="540"/>
        <w:rPr>
          <w:rFonts w:ascii="Arial" w:hAnsi="Arial"/>
          <w:color w:val="000000"/>
        </w:rPr>
      </w:pPr>
      <w:r>
        <w:rPr>
          <w:rFonts w:ascii="Arial" w:hAnsi="Arial"/>
          <w:color w:val="000000"/>
        </w:rPr>
        <w:t>1)</w:t>
      </w:r>
      <w:r>
        <w:rPr>
          <w:rFonts w:ascii="Arial" w:hAnsi="Arial"/>
          <w:color w:val="000000"/>
        </w:rPr>
        <w:tab/>
      </w:r>
      <w:r w:rsidR="00C6508C">
        <w:rPr>
          <w:rFonts w:ascii="Arial" w:hAnsi="Arial"/>
          <w:color w:val="000000"/>
        </w:rPr>
        <w:t xml:space="preserve">Based on the </w:t>
      </w:r>
      <w:r w:rsidR="0074497C">
        <w:rPr>
          <w:rFonts w:ascii="Arial" w:hAnsi="Arial"/>
          <w:color w:val="000000"/>
        </w:rPr>
        <w:t>CGL</w:t>
      </w:r>
      <w:r w:rsidR="00C6508C">
        <w:rPr>
          <w:rFonts w:ascii="Arial" w:hAnsi="Arial"/>
          <w:color w:val="000000"/>
        </w:rPr>
        <w:t xml:space="preserve"> </w:t>
      </w:r>
      <w:r w:rsidR="0074497C">
        <w:rPr>
          <w:rFonts w:ascii="Arial" w:hAnsi="Arial"/>
          <w:color w:val="000000"/>
        </w:rPr>
        <w:t>c</w:t>
      </w:r>
      <w:r w:rsidR="00C6508C">
        <w:rPr>
          <w:rFonts w:ascii="Arial" w:hAnsi="Arial"/>
          <w:color w:val="000000"/>
        </w:rPr>
        <w:t xml:space="preserve">overage </w:t>
      </w:r>
      <w:r w:rsidR="0074497C">
        <w:rPr>
          <w:rFonts w:ascii="Arial" w:hAnsi="Arial"/>
          <w:color w:val="000000"/>
        </w:rPr>
        <w:t>f</w:t>
      </w:r>
      <w:r w:rsidR="00C6508C">
        <w:rPr>
          <w:rFonts w:ascii="Arial" w:hAnsi="Arial"/>
          <w:color w:val="000000"/>
        </w:rPr>
        <w:t>orm, be able to identify and apply:</w:t>
      </w:r>
    </w:p>
    <w:p w14:paraId="220C947D" w14:textId="0B98305E" w:rsidR="00E83D1F" w:rsidRPr="009D4090" w:rsidRDefault="000E5062" w:rsidP="00F10023">
      <w:pPr>
        <w:ind w:left="3600" w:hanging="360"/>
        <w:rPr>
          <w:rFonts w:ascii="Arial" w:hAnsi="Arial"/>
          <w:color w:val="000000"/>
        </w:rPr>
      </w:pPr>
      <w:r>
        <w:rPr>
          <w:rFonts w:ascii="Arial" w:hAnsi="Arial"/>
          <w:color w:val="000000"/>
        </w:rPr>
        <w:t>i</w:t>
      </w:r>
      <w:r w:rsidR="00D74507">
        <w:rPr>
          <w:rFonts w:ascii="Arial" w:hAnsi="Arial"/>
          <w:color w:val="000000"/>
        </w:rPr>
        <w:t>.</w:t>
      </w:r>
      <w:r w:rsidR="00E83D1F" w:rsidRPr="009D4090">
        <w:rPr>
          <w:rFonts w:ascii="Arial" w:hAnsi="Arial"/>
          <w:color w:val="000000"/>
        </w:rPr>
        <w:tab/>
        <w:t>the insuring agreement for coverage</w:t>
      </w:r>
      <w:r w:rsidR="0074497C">
        <w:rPr>
          <w:rFonts w:ascii="Arial" w:hAnsi="Arial"/>
          <w:color w:val="000000"/>
        </w:rPr>
        <w:t>s</w:t>
      </w:r>
      <w:r w:rsidR="00E83D1F" w:rsidRPr="009D4090">
        <w:rPr>
          <w:rFonts w:ascii="Arial" w:hAnsi="Arial"/>
          <w:color w:val="000000"/>
        </w:rPr>
        <w:t xml:space="preserve"> A, B,</w:t>
      </w:r>
      <w:r w:rsidR="006644FE" w:rsidRPr="009D4090">
        <w:rPr>
          <w:rFonts w:ascii="Arial" w:hAnsi="Arial"/>
          <w:color w:val="000000"/>
        </w:rPr>
        <w:t xml:space="preserve"> </w:t>
      </w:r>
      <w:r w:rsidR="0074497C">
        <w:rPr>
          <w:rFonts w:ascii="Arial" w:hAnsi="Arial"/>
          <w:color w:val="000000"/>
        </w:rPr>
        <w:t xml:space="preserve">and </w:t>
      </w:r>
      <w:r w:rsidR="00E83D1F" w:rsidRPr="009D4090">
        <w:rPr>
          <w:rFonts w:ascii="Arial" w:hAnsi="Arial"/>
          <w:color w:val="000000"/>
        </w:rPr>
        <w:t>C</w:t>
      </w:r>
    </w:p>
    <w:p w14:paraId="57A93AD4" w14:textId="728C89E0" w:rsidR="00E83D1F" w:rsidRPr="009D4090" w:rsidRDefault="000E5062" w:rsidP="00F10023">
      <w:pPr>
        <w:ind w:left="3600" w:hanging="360"/>
        <w:rPr>
          <w:rFonts w:ascii="Arial" w:hAnsi="Arial"/>
          <w:color w:val="000000"/>
        </w:rPr>
      </w:pPr>
      <w:r>
        <w:rPr>
          <w:rFonts w:ascii="Arial" w:hAnsi="Arial"/>
          <w:color w:val="000000"/>
        </w:rPr>
        <w:t>ii</w:t>
      </w:r>
      <w:r w:rsidR="00D74507">
        <w:rPr>
          <w:rFonts w:ascii="Arial" w:hAnsi="Arial"/>
          <w:color w:val="000000"/>
        </w:rPr>
        <w:t>.</w:t>
      </w:r>
      <w:r w:rsidR="00E83D1F" w:rsidRPr="009D4090">
        <w:rPr>
          <w:rFonts w:ascii="Arial" w:hAnsi="Arial"/>
          <w:color w:val="000000"/>
        </w:rPr>
        <w:tab/>
        <w:t>the definitions of:</w:t>
      </w:r>
    </w:p>
    <w:p w14:paraId="1242B26E" w14:textId="402B5469" w:rsidR="00E83D1F" w:rsidRPr="009D4090" w:rsidRDefault="000E5062" w:rsidP="00F10023">
      <w:pPr>
        <w:tabs>
          <w:tab w:val="left" w:pos="4320"/>
        </w:tabs>
        <w:ind w:left="4320" w:hanging="540"/>
        <w:rPr>
          <w:rFonts w:ascii="Arial" w:hAnsi="Arial"/>
          <w:color w:val="000000"/>
        </w:rPr>
      </w:pPr>
      <w:r>
        <w:rPr>
          <w:rFonts w:ascii="Arial" w:hAnsi="Arial"/>
          <w:color w:val="000000"/>
        </w:rPr>
        <w:t>a</w:t>
      </w:r>
      <w:r w:rsidR="00B32F24">
        <w:rPr>
          <w:rFonts w:ascii="Arial" w:hAnsi="Arial"/>
          <w:color w:val="000000"/>
        </w:rPr>
        <w:t>)</w:t>
      </w:r>
      <w:r w:rsidR="00E83D1F" w:rsidRPr="009D4090">
        <w:rPr>
          <w:rFonts w:ascii="Arial" w:hAnsi="Arial"/>
          <w:color w:val="000000"/>
        </w:rPr>
        <w:tab/>
        <w:t>occurrence</w:t>
      </w:r>
    </w:p>
    <w:p w14:paraId="23C3F084" w14:textId="3D09723D" w:rsidR="00E83D1F" w:rsidRPr="009D4090" w:rsidRDefault="000E5062" w:rsidP="00F10023">
      <w:pPr>
        <w:tabs>
          <w:tab w:val="left" w:pos="4320"/>
        </w:tabs>
        <w:ind w:left="4320" w:hanging="540"/>
        <w:rPr>
          <w:rFonts w:ascii="Arial" w:hAnsi="Arial"/>
          <w:color w:val="000000"/>
        </w:rPr>
      </w:pPr>
      <w:r>
        <w:rPr>
          <w:rFonts w:ascii="Arial" w:hAnsi="Arial"/>
          <w:color w:val="000000"/>
        </w:rPr>
        <w:lastRenderedPageBreak/>
        <w:t>b</w:t>
      </w:r>
      <w:r w:rsidR="00B32F24">
        <w:rPr>
          <w:rFonts w:ascii="Arial" w:hAnsi="Arial"/>
          <w:color w:val="000000"/>
        </w:rPr>
        <w:t>)</w:t>
      </w:r>
      <w:r w:rsidR="00E83D1F" w:rsidRPr="009D4090">
        <w:rPr>
          <w:rFonts w:ascii="Arial" w:hAnsi="Arial"/>
          <w:color w:val="000000"/>
        </w:rPr>
        <w:tab/>
        <w:t>products-completed operations</w:t>
      </w:r>
    </w:p>
    <w:p w14:paraId="2EEEC787" w14:textId="274D30F4" w:rsidR="00E83D1F" w:rsidRPr="009D4090" w:rsidRDefault="000E5062" w:rsidP="00F10023">
      <w:pPr>
        <w:tabs>
          <w:tab w:val="left" w:pos="4320"/>
        </w:tabs>
        <w:ind w:left="4320" w:hanging="540"/>
        <w:rPr>
          <w:rFonts w:ascii="Arial" w:hAnsi="Arial"/>
          <w:color w:val="000000"/>
        </w:rPr>
      </w:pPr>
      <w:r>
        <w:rPr>
          <w:rFonts w:ascii="Arial" w:hAnsi="Arial"/>
          <w:color w:val="000000"/>
        </w:rPr>
        <w:t>c</w:t>
      </w:r>
      <w:r w:rsidR="00B32F24">
        <w:rPr>
          <w:rFonts w:ascii="Arial" w:hAnsi="Arial"/>
          <w:color w:val="000000"/>
        </w:rPr>
        <w:t>)</w:t>
      </w:r>
      <w:r w:rsidR="00E83D1F" w:rsidRPr="009D4090">
        <w:rPr>
          <w:rFonts w:ascii="Arial" w:hAnsi="Arial"/>
          <w:color w:val="000000"/>
        </w:rPr>
        <w:tab/>
        <w:t>insured contract</w:t>
      </w:r>
    </w:p>
    <w:p w14:paraId="19695C23" w14:textId="75F6DF19" w:rsidR="00E83D1F" w:rsidRPr="009D4090" w:rsidRDefault="008A4199" w:rsidP="00F10023">
      <w:pPr>
        <w:tabs>
          <w:tab w:val="left" w:pos="4320"/>
        </w:tabs>
        <w:ind w:left="4320" w:hanging="540"/>
        <w:rPr>
          <w:rFonts w:ascii="Arial" w:hAnsi="Arial"/>
          <w:color w:val="000000"/>
        </w:rPr>
      </w:pPr>
      <w:r>
        <w:rPr>
          <w:rFonts w:ascii="Arial" w:hAnsi="Arial"/>
          <w:color w:val="000000"/>
        </w:rPr>
        <w:t>d</w:t>
      </w:r>
      <w:r w:rsidR="00B32F24">
        <w:rPr>
          <w:rFonts w:ascii="Arial" w:hAnsi="Arial"/>
          <w:color w:val="000000"/>
        </w:rPr>
        <w:t>)</w:t>
      </w:r>
      <w:r w:rsidR="00E83D1F" w:rsidRPr="009D4090">
        <w:rPr>
          <w:rFonts w:ascii="Arial" w:hAnsi="Arial"/>
          <w:color w:val="000000"/>
        </w:rPr>
        <w:tab/>
        <w:t>coverage territory</w:t>
      </w:r>
    </w:p>
    <w:p w14:paraId="7A00793D" w14:textId="2FE531EC" w:rsidR="00E83D1F" w:rsidRPr="009D4090" w:rsidRDefault="000E5062" w:rsidP="00F10023">
      <w:pPr>
        <w:tabs>
          <w:tab w:val="left" w:pos="4320"/>
        </w:tabs>
        <w:ind w:left="4320" w:hanging="540"/>
        <w:rPr>
          <w:rFonts w:ascii="Arial" w:hAnsi="Arial"/>
          <w:color w:val="000000"/>
        </w:rPr>
      </w:pPr>
      <w:r>
        <w:rPr>
          <w:rFonts w:ascii="Arial" w:hAnsi="Arial"/>
          <w:color w:val="000000"/>
        </w:rPr>
        <w:t>e</w:t>
      </w:r>
      <w:r w:rsidR="00B32F24">
        <w:rPr>
          <w:rFonts w:ascii="Arial" w:hAnsi="Arial"/>
          <w:color w:val="000000"/>
        </w:rPr>
        <w:t>)</w:t>
      </w:r>
      <w:r w:rsidR="00E83D1F" w:rsidRPr="009D4090">
        <w:rPr>
          <w:rFonts w:ascii="Arial" w:hAnsi="Arial"/>
          <w:color w:val="000000"/>
        </w:rPr>
        <w:tab/>
        <w:t>personal and advertising injury</w:t>
      </w:r>
    </w:p>
    <w:p w14:paraId="7F3800C8" w14:textId="00818924" w:rsidR="00E83D1F" w:rsidRPr="009D4090" w:rsidRDefault="000E5062" w:rsidP="00F10023">
      <w:pPr>
        <w:tabs>
          <w:tab w:val="left" w:pos="4320"/>
        </w:tabs>
        <w:ind w:left="4320" w:hanging="540"/>
        <w:rPr>
          <w:rFonts w:ascii="Arial" w:hAnsi="Arial"/>
          <w:color w:val="000000"/>
        </w:rPr>
      </w:pPr>
      <w:r>
        <w:rPr>
          <w:rFonts w:ascii="Arial" w:hAnsi="Arial"/>
          <w:color w:val="000000"/>
        </w:rPr>
        <w:t>f</w:t>
      </w:r>
      <w:r w:rsidR="00B32F24">
        <w:rPr>
          <w:rFonts w:ascii="Arial" w:hAnsi="Arial"/>
          <w:color w:val="000000"/>
        </w:rPr>
        <w:t>)</w:t>
      </w:r>
      <w:r w:rsidR="00E83D1F" w:rsidRPr="009D4090">
        <w:rPr>
          <w:rFonts w:ascii="Arial" w:hAnsi="Arial"/>
          <w:color w:val="000000"/>
        </w:rPr>
        <w:tab/>
        <w:t>bodily injury</w:t>
      </w:r>
    </w:p>
    <w:p w14:paraId="228300F4" w14:textId="60D62E78" w:rsidR="00E83D1F" w:rsidRPr="009D4090" w:rsidRDefault="000E5062" w:rsidP="00F10023">
      <w:pPr>
        <w:tabs>
          <w:tab w:val="left" w:pos="4320"/>
        </w:tabs>
        <w:ind w:left="4320" w:hanging="540"/>
        <w:rPr>
          <w:rFonts w:ascii="Arial" w:hAnsi="Arial"/>
          <w:color w:val="000000"/>
        </w:rPr>
      </w:pPr>
      <w:r>
        <w:rPr>
          <w:rFonts w:ascii="Arial" w:hAnsi="Arial"/>
          <w:color w:val="000000"/>
        </w:rPr>
        <w:t>g</w:t>
      </w:r>
      <w:r w:rsidR="00B32F24">
        <w:rPr>
          <w:rFonts w:ascii="Arial" w:hAnsi="Arial"/>
          <w:color w:val="000000"/>
        </w:rPr>
        <w:t>)</w:t>
      </w:r>
      <w:r w:rsidR="00E83D1F" w:rsidRPr="009D4090">
        <w:rPr>
          <w:rFonts w:ascii="Arial" w:hAnsi="Arial"/>
          <w:color w:val="000000"/>
        </w:rPr>
        <w:tab/>
        <w:t>property damage</w:t>
      </w:r>
    </w:p>
    <w:p w14:paraId="16C853B4" w14:textId="07F57C95" w:rsidR="00E83D1F" w:rsidRPr="009D4090" w:rsidRDefault="009B2EB6" w:rsidP="00F10023">
      <w:pPr>
        <w:tabs>
          <w:tab w:val="left" w:pos="4320"/>
        </w:tabs>
        <w:ind w:left="4320" w:hanging="540"/>
        <w:rPr>
          <w:rFonts w:ascii="Arial" w:hAnsi="Arial"/>
          <w:color w:val="000000"/>
        </w:rPr>
      </w:pPr>
      <w:r>
        <w:rPr>
          <w:rFonts w:ascii="Arial" w:hAnsi="Arial"/>
          <w:color w:val="000000"/>
        </w:rPr>
        <w:t>h</w:t>
      </w:r>
      <w:r w:rsidR="00B32F24">
        <w:rPr>
          <w:rFonts w:ascii="Arial" w:hAnsi="Arial"/>
          <w:color w:val="000000"/>
        </w:rPr>
        <w:t>)</w:t>
      </w:r>
      <w:r w:rsidR="00E83D1F" w:rsidRPr="009D4090">
        <w:rPr>
          <w:rFonts w:ascii="Arial" w:hAnsi="Arial"/>
          <w:color w:val="000000"/>
        </w:rPr>
        <w:tab/>
        <w:t>automobile and mobile equipment</w:t>
      </w:r>
    </w:p>
    <w:p w14:paraId="1E3FE9AC" w14:textId="2840A95B" w:rsidR="00E83D1F" w:rsidRPr="009D4090" w:rsidRDefault="009B2EB6" w:rsidP="00F10023">
      <w:pPr>
        <w:tabs>
          <w:tab w:val="left" w:pos="4320"/>
        </w:tabs>
        <w:ind w:left="4320" w:hanging="540"/>
        <w:rPr>
          <w:rFonts w:ascii="Arial" w:hAnsi="Arial"/>
          <w:color w:val="000000"/>
        </w:rPr>
      </w:pPr>
      <w:r>
        <w:rPr>
          <w:rFonts w:ascii="Arial" w:hAnsi="Arial"/>
          <w:color w:val="000000"/>
        </w:rPr>
        <w:t>i</w:t>
      </w:r>
      <w:r w:rsidR="00B32F24">
        <w:rPr>
          <w:rFonts w:ascii="Arial" w:hAnsi="Arial"/>
          <w:color w:val="000000"/>
        </w:rPr>
        <w:t>)</w:t>
      </w:r>
      <w:r w:rsidR="00E83D1F" w:rsidRPr="009D4090">
        <w:rPr>
          <w:rFonts w:ascii="Arial" w:hAnsi="Arial"/>
          <w:color w:val="000000"/>
        </w:rPr>
        <w:tab/>
        <w:t>employee</w:t>
      </w:r>
    </w:p>
    <w:p w14:paraId="14F437B0" w14:textId="4E4D626B" w:rsidR="00E83D1F" w:rsidRPr="009D4090" w:rsidRDefault="009B2EB6" w:rsidP="00F10023">
      <w:pPr>
        <w:tabs>
          <w:tab w:val="left" w:pos="4320"/>
        </w:tabs>
        <w:ind w:left="4320" w:hanging="540"/>
        <w:rPr>
          <w:rFonts w:ascii="Arial" w:hAnsi="Arial"/>
          <w:color w:val="000000"/>
        </w:rPr>
      </w:pPr>
      <w:r>
        <w:rPr>
          <w:rFonts w:ascii="Arial" w:hAnsi="Arial"/>
          <w:color w:val="000000"/>
        </w:rPr>
        <w:t>j</w:t>
      </w:r>
      <w:r w:rsidR="00B32F24">
        <w:rPr>
          <w:rFonts w:ascii="Arial" w:hAnsi="Arial"/>
          <w:color w:val="000000"/>
        </w:rPr>
        <w:t>)</w:t>
      </w:r>
      <w:r w:rsidR="00E83D1F" w:rsidRPr="009D4090">
        <w:rPr>
          <w:rFonts w:ascii="Arial" w:hAnsi="Arial"/>
          <w:color w:val="000000"/>
        </w:rPr>
        <w:tab/>
        <w:t>leased employee</w:t>
      </w:r>
    </w:p>
    <w:p w14:paraId="78092A5C" w14:textId="7AA408E3" w:rsidR="00E83D1F" w:rsidRDefault="009B2EB6" w:rsidP="00F10023">
      <w:pPr>
        <w:tabs>
          <w:tab w:val="left" w:pos="4320"/>
        </w:tabs>
        <w:ind w:left="4320" w:hanging="540"/>
        <w:rPr>
          <w:rFonts w:ascii="Arial" w:hAnsi="Arial"/>
          <w:color w:val="000000"/>
        </w:rPr>
      </w:pPr>
      <w:r>
        <w:rPr>
          <w:rFonts w:ascii="Arial" w:hAnsi="Arial"/>
          <w:color w:val="000000"/>
        </w:rPr>
        <w:t>k</w:t>
      </w:r>
      <w:r w:rsidR="00B32F24">
        <w:rPr>
          <w:rFonts w:ascii="Arial" w:hAnsi="Arial"/>
          <w:color w:val="000000"/>
        </w:rPr>
        <w:t>)</w:t>
      </w:r>
      <w:r w:rsidR="00E83D1F" w:rsidRPr="009D4090">
        <w:rPr>
          <w:rFonts w:ascii="Arial" w:hAnsi="Arial"/>
          <w:color w:val="000000"/>
        </w:rPr>
        <w:tab/>
        <w:t>temporary employee</w:t>
      </w:r>
    </w:p>
    <w:p w14:paraId="12AAF9F2" w14:textId="507A0568" w:rsidR="00D74507" w:rsidRPr="009D4090" w:rsidRDefault="00D74507" w:rsidP="00F10023">
      <w:pPr>
        <w:ind w:left="4320" w:hanging="540"/>
        <w:rPr>
          <w:rFonts w:ascii="Arial" w:hAnsi="Arial"/>
          <w:color w:val="000000"/>
          <w:u w:val="single"/>
        </w:rPr>
      </w:pPr>
      <w:r>
        <w:rPr>
          <w:rFonts w:ascii="Arial" w:hAnsi="Arial"/>
          <w:color w:val="000000"/>
        </w:rPr>
        <w:t>l</w:t>
      </w:r>
      <w:r w:rsidR="00B32F24">
        <w:rPr>
          <w:rFonts w:ascii="Arial" w:hAnsi="Arial"/>
          <w:color w:val="000000"/>
        </w:rPr>
        <w:t>)</w:t>
      </w:r>
      <w:r>
        <w:rPr>
          <w:rFonts w:ascii="Arial" w:hAnsi="Arial"/>
          <w:color w:val="000000"/>
        </w:rPr>
        <w:tab/>
        <w:t>independent contractor, subcontractor</w:t>
      </w:r>
    </w:p>
    <w:p w14:paraId="44436965" w14:textId="58D26103" w:rsidR="00E83D1F" w:rsidRPr="009D4090" w:rsidRDefault="00D74507" w:rsidP="00F10023">
      <w:pPr>
        <w:ind w:left="3780" w:hanging="450"/>
        <w:rPr>
          <w:rFonts w:ascii="Arial" w:hAnsi="Arial"/>
          <w:color w:val="000000"/>
        </w:rPr>
      </w:pPr>
      <w:r>
        <w:rPr>
          <w:rFonts w:ascii="Arial" w:hAnsi="Arial"/>
          <w:color w:val="000000"/>
        </w:rPr>
        <w:t>iii.</w:t>
      </w:r>
      <w:r w:rsidR="00E83D1F" w:rsidRPr="009D4090">
        <w:rPr>
          <w:rFonts w:ascii="Arial" w:hAnsi="Arial"/>
          <w:color w:val="000000"/>
        </w:rPr>
        <w:tab/>
        <w:t>the effect of the following exclusions</w:t>
      </w:r>
      <w:r w:rsidR="00CA5051" w:rsidRPr="009D4090">
        <w:rPr>
          <w:rFonts w:ascii="Arial" w:hAnsi="Arial"/>
          <w:color w:val="000000"/>
        </w:rPr>
        <w:t>:</w:t>
      </w:r>
    </w:p>
    <w:p w14:paraId="692F0F2C" w14:textId="2BD6EEEF" w:rsidR="00E83D1F" w:rsidRPr="009D4090" w:rsidRDefault="00A64F5C" w:rsidP="00F10023">
      <w:pPr>
        <w:tabs>
          <w:tab w:val="left" w:pos="3780"/>
        </w:tabs>
        <w:ind w:left="4320" w:hanging="540"/>
        <w:rPr>
          <w:rFonts w:ascii="Arial" w:hAnsi="Arial"/>
          <w:color w:val="000000"/>
        </w:rPr>
      </w:pPr>
      <w:r>
        <w:rPr>
          <w:rFonts w:ascii="Arial" w:hAnsi="Arial"/>
          <w:color w:val="000000"/>
        </w:rPr>
        <w:t>a</w:t>
      </w:r>
      <w:r w:rsidR="00B32F24">
        <w:rPr>
          <w:rFonts w:ascii="Arial" w:hAnsi="Arial"/>
          <w:color w:val="000000"/>
        </w:rPr>
        <w:t>)</w:t>
      </w:r>
      <w:r w:rsidR="00E83D1F" w:rsidRPr="009D4090">
        <w:rPr>
          <w:rFonts w:ascii="Arial" w:hAnsi="Arial"/>
          <w:color w:val="000000"/>
        </w:rPr>
        <w:tab/>
      </w:r>
      <w:r w:rsidR="0074497C">
        <w:rPr>
          <w:rFonts w:ascii="Arial" w:hAnsi="Arial"/>
          <w:color w:val="000000"/>
        </w:rPr>
        <w:t>l</w:t>
      </w:r>
      <w:r w:rsidR="00E83D1F" w:rsidRPr="009D4090">
        <w:rPr>
          <w:rFonts w:ascii="Arial" w:hAnsi="Arial"/>
          <w:color w:val="000000"/>
        </w:rPr>
        <w:t xml:space="preserve">iquor </w:t>
      </w:r>
      <w:r w:rsidR="0074497C">
        <w:rPr>
          <w:rFonts w:ascii="Arial" w:hAnsi="Arial"/>
          <w:color w:val="000000"/>
        </w:rPr>
        <w:t>l</w:t>
      </w:r>
      <w:r w:rsidR="00E83D1F" w:rsidRPr="009D4090">
        <w:rPr>
          <w:rFonts w:ascii="Arial" w:hAnsi="Arial"/>
          <w:color w:val="000000"/>
        </w:rPr>
        <w:t>iability</w:t>
      </w:r>
    </w:p>
    <w:p w14:paraId="4D65EFC3" w14:textId="5B73A5E2"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b</w:t>
      </w:r>
      <w:r w:rsidR="00B32F24">
        <w:rPr>
          <w:rFonts w:ascii="Arial" w:hAnsi="Arial"/>
          <w:color w:val="000000"/>
        </w:rPr>
        <w:t>)</w:t>
      </w:r>
      <w:r w:rsidR="00E83D1F" w:rsidRPr="009D4090">
        <w:rPr>
          <w:rFonts w:ascii="Arial" w:hAnsi="Arial"/>
          <w:color w:val="000000"/>
        </w:rPr>
        <w:tab/>
      </w:r>
      <w:r w:rsidR="0074497C">
        <w:rPr>
          <w:rFonts w:ascii="Arial" w:hAnsi="Arial"/>
          <w:color w:val="000000"/>
        </w:rPr>
        <w:t>w</w:t>
      </w:r>
      <w:r w:rsidR="00E83D1F" w:rsidRPr="009D4090">
        <w:rPr>
          <w:rFonts w:ascii="Arial" w:hAnsi="Arial"/>
          <w:color w:val="000000"/>
        </w:rPr>
        <w:t xml:space="preserve">orkers' </w:t>
      </w:r>
      <w:r w:rsidR="0074497C">
        <w:rPr>
          <w:rFonts w:ascii="Arial" w:hAnsi="Arial"/>
          <w:color w:val="000000"/>
        </w:rPr>
        <w:t>c</w:t>
      </w:r>
      <w:r w:rsidR="00E83D1F" w:rsidRPr="009D4090">
        <w:rPr>
          <w:rFonts w:ascii="Arial" w:hAnsi="Arial"/>
          <w:color w:val="000000"/>
        </w:rPr>
        <w:t>ompensation</w:t>
      </w:r>
    </w:p>
    <w:p w14:paraId="5AABF171" w14:textId="3715D303"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c</w:t>
      </w:r>
      <w:r w:rsidR="00B32F24">
        <w:rPr>
          <w:rFonts w:ascii="Arial" w:hAnsi="Arial"/>
          <w:color w:val="000000"/>
        </w:rPr>
        <w:t>)</w:t>
      </w:r>
      <w:r w:rsidR="00E83D1F" w:rsidRPr="009D4090">
        <w:rPr>
          <w:rFonts w:ascii="Arial" w:hAnsi="Arial"/>
          <w:color w:val="000000"/>
        </w:rPr>
        <w:tab/>
      </w:r>
      <w:r w:rsidR="0074497C">
        <w:rPr>
          <w:rFonts w:ascii="Arial" w:hAnsi="Arial"/>
          <w:color w:val="000000"/>
        </w:rPr>
        <w:t>p</w:t>
      </w:r>
      <w:r w:rsidR="00E83D1F" w:rsidRPr="009D4090">
        <w:rPr>
          <w:rFonts w:ascii="Arial" w:hAnsi="Arial"/>
          <w:color w:val="000000"/>
        </w:rPr>
        <w:t>ollution</w:t>
      </w:r>
    </w:p>
    <w:p w14:paraId="115A6195" w14:textId="31B848D3"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d</w:t>
      </w:r>
      <w:r w:rsidR="00B32F24">
        <w:rPr>
          <w:rFonts w:ascii="Arial" w:hAnsi="Arial"/>
          <w:color w:val="000000"/>
        </w:rPr>
        <w:t>)</w:t>
      </w:r>
      <w:r w:rsidR="00E83D1F" w:rsidRPr="009D4090">
        <w:rPr>
          <w:rFonts w:ascii="Arial" w:hAnsi="Arial"/>
          <w:color w:val="000000"/>
        </w:rPr>
        <w:tab/>
      </w:r>
      <w:r w:rsidR="0074497C">
        <w:rPr>
          <w:rFonts w:ascii="Arial" w:hAnsi="Arial"/>
          <w:color w:val="000000"/>
        </w:rPr>
        <w:t>a</w:t>
      </w:r>
      <w:r w:rsidR="00E83D1F" w:rsidRPr="009D4090">
        <w:rPr>
          <w:rFonts w:ascii="Arial" w:hAnsi="Arial"/>
          <w:color w:val="000000"/>
        </w:rPr>
        <w:t>utomobile</w:t>
      </w:r>
      <w:r w:rsidR="001D7BE5" w:rsidRPr="009D4090">
        <w:rPr>
          <w:rFonts w:ascii="Arial" w:hAnsi="Arial"/>
          <w:color w:val="000000"/>
        </w:rPr>
        <w:t>, aircraft, watercraft</w:t>
      </w:r>
    </w:p>
    <w:p w14:paraId="535E4953" w14:textId="614C2653"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e</w:t>
      </w:r>
      <w:r w:rsidR="00B32F24">
        <w:rPr>
          <w:rFonts w:ascii="Arial" w:hAnsi="Arial"/>
          <w:color w:val="000000"/>
        </w:rPr>
        <w:t>)</w:t>
      </w:r>
      <w:r w:rsidR="00E83D1F" w:rsidRPr="009D4090">
        <w:rPr>
          <w:rFonts w:ascii="Arial" w:hAnsi="Arial"/>
          <w:color w:val="000000"/>
        </w:rPr>
        <w:tab/>
      </w:r>
      <w:r w:rsidR="0074497C">
        <w:rPr>
          <w:rFonts w:ascii="Arial" w:hAnsi="Arial"/>
          <w:color w:val="000000"/>
        </w:rPr>
        <w:t>c</w:t>
      </w:r>
      <w:r w:rsidR="00E83D1F" w:rsidRPr="009D4090">
        <w:rPr>
          <w:rFonts w:ascii="Arial" w:hAnsi="Arial"/>
          <w:color w:val="000000"/>
        </w:rPr>
        <w:t xml:space="preserve">are, </w:t>
      </w:r>
      <w:r w:rsidR="0074497C">
        <w:rPr>
          <w:rFonts w:ascii="Arial" w:hAnsi="Arial"/>
          <w:color w:val="000000"/>
        </w:rPr>
        <w:t>c</w:t>
      </w:r>
      <w:r w:rsidR="00E83D1F" w:rsidRPr="009D4090">
        <w:rPr>
          <w:rFonts w:ascii="Arial" w:hAnsi="Arial"/>
          <w:color w:val="000000"/>
        </w:rPr>
        <w:t>ustody</w:t>
      </w:r>
      <w:r w:rsidR="0074497C">
        <w:rPr>
          <w:rFonts w:ascii="Arial" w:hAnsi="Arial"/>
          <w:color w:val="000000"/>
        </w:rPr>
        <w:t>,</w:t>
      </w:r>
      <w:r w:rsidR="00E83D1F" w:rsidRPr="009D4090">
        <w:rPr>
          <w:rFonts w:ascii="Arial" w:hAnsi="Arial"/>
          <w:color w:val="000000"/>
        </w:rPr>
        <w:t xml:space="preserve"> and </w:t>
      </w:r>
      <w:r w:rsidR="0074497C">
        <w:rPr>
          <w:rFonts w:ascii="Arial" w:hAnsi="Arial"/>
          <w:color w:val="000000"/>
        </w:rPr>
        <w:t>c</w:t>
      </w:r>
      <w:r w:rsidR="00E83D1F" w:rsidRPr="009D4090">
        <w:rPr>
          <w:rFonts w:ascii="Arial" w:hAnsi="Arial"/>
          <w:color w:val="000000"/>
        </w:rPr>
        <w:t>ontrol</w:t>
      </w:r>
      <w:r w:rsidR="0074497C">
        <w:rPr>
          <w:rFonts w:ascii="Arial" w:hAnsi="Arial"/>
          <w:color w:val="000000"/>
        </w:rPr>
        <w:t xml:space="preserve"> – p</w:t>
      </w:r>
      <w:r w:rsidR="00E83D1F" w:rsidRPr="009D4090">
        <w:rPr>
          <w:rFonts w:ascii="Arial" w:hAnsi="Arial"/>
          <w:color w:val="000000"/>
        </w:rPr>
        <w:t xml:space="preserve">roperty </w:t>
      </w:r>
      <w:r w:rsidR="0074497C">
        <w:rPr>
          <w:rFonts w:ascii="Arial" w:hAnsi="Arial"/>
          <w:color w:val="000000"/>
        </w:rPr>
        <w:t>d</w:t>
      </w:r>
      <w:r w:rsidR="00E83D1F" w:rsidRPr="009D4090">
        <w:rPr>
          <w:rFonts w:ascii="Arial" w:hAnsi="Arial"/>
          <w:color w:val="000000"/>
        </w:rPr>
        <w:t>amage</w:t>
      </w:r>
    </w:p>
    <w:p w14:paraId="632FD7D5" w14:textId="2EED1075" w:rsidR="00E83D1F" w:rsidRPr="009D4090" w:rsidRDefault="00A64F5C" w:rsidP="00F10023">
      <w:pPr>
        <w:tabs>
          <w:tab w:val="left" w:pos="3780"/>
        </w:tabs>
        <w:ind w:left="4320" w:hanging="540"/>
        <w:rPr>
          <w:rFonts w:ascii="Arial" w:hAnsi="Arial"/>
          <w:color w:val="000000"/>
          <w:sz w:val="20"/>
        </w:rPr>
      </w:pPr>
      <w:r w:rsidRPr="000D198B">
        <w:rPr>
          <w:rFonts w:ascii="Arial" w:hAnsi="Arial"/>
          <w:color w:val="000000"/>
        </w:rPr>
        <w:t>f</w:t>
      </w:r>
      <w:r w:rsidR="00B32F24">
        <w:rPr>
          <w:rFonts w:ascii="Arial" w:hAnsi="Arial"/>
          <w:color w:val="000000"/>
        </w:rPr>
        <w:t>)</w:t>
      </w:r>
      <w:r w:rsidR="006C766C" w:rsidRPr="009D4090">
        <w:rPr>
          <w:rFonts w:ascii="Arial" w:hAnsi="Arial"/>
          <w:color w:val="000000"/>
        </w:rPr>
        <w:tab/>
      </w:r>
      <w:r w:rsidR="0074497C">
        <w:rPr>
          <w:rFonts w:ascii="Arial" w:hAnsi="Arial"/>
          <w:color w:val="000000"/>
        </w:rPr>
        <w:t>r</w:t>
      </w:r>
      <w:r w:rsidR="006C766C" w:rsidRPr="009D4090">
        <w:rPr>
          <w:rFonts w:ascii="Arial" w:hAnsi="Arial"/>
          <w:color w:val="000000"/>
        </w:rPr>
        <w:t xml:space="preserve">ecall </w:t>
      </w:r>
      <w:r w:rsidR="0074497C">
        <w:rPr>
          <w:rFonts w:ascii="Arial" w:hAnsi="Arial"/>
          <w:color w:val="000000"/>
        </w:rPr>
        <w:t>e</w:t>
      </w:r>
      <w:r w:rsidR="006C766C" w:rsidRPr="009D4090">
        <w:rPr>
          <w:rFonts w:ascii="Arial" w:hAnsi="Arial"/>
          <w:color w:val="000000"/>
        </w:rPr>
        <w:t xml:space="preserve">xclusion </w:t>
      </w:r>
    </w:p>
    <w:p w14:paraId="3D77E8AF" w14:textId="10C2BB0B" w:rsidR="00E83D1F" w:rsidRPr="009D4090" w:rsidRDefault="00A64F5C" w:rsidP="00F10023">
      <w:pPr>
        <w:tabs>
          <w:tab w:val="left" w:pos="3780"/>
        </w:tabs>
        <w:ind w:left="4320" w:hanging="540"/>
        <w:rPr>
          <w:rFonts w:ascii="Arial" w:hAnsi="Arial"/>
          <w:color w:val="000000"/>
          <w:sz w:val="20"/>
        </w:rPr>
      </w:pPr>
      <w:r w:rsidRPr="000D198B">
        <w:rPr>
          <w:rFonts w:ascii="Arial" w:hAnsi="Arial"/>
          <w:color w:val="000000"/>
        </w:rPr>
        <w:t>g</w:t>
      </w:r>
      <w:r w:rsidR="00B32F24">
        <w:rPr>
          <w:rFonts w:ascii="Arial" w:hAnsi="Arial"/>
          <w:color w:val="000000"/>
        </w:rPr>
        <w:t>)</w:t>
      </w:r>
      <w:r w:rsidR="006C766C" w:rsidRPr="009D4090">
        <w:rPr>
          <w:rFonts w:ascii="Arial" w:hAnsi="Arial"/>
          <w:color w:val="000000"/>
        </w:rPr>
        <w:tab/>
      </w:r>
      <w:r w:rsidR="0074497C">
        <w:rPr>
          <w:rFonts w:ascii="Arial" w:hAnsi="Arial"/>
          <w:color w:val="000000"/>
        </w:rPr>
        <w:t>e</w:t>
      </w:r>
      <w:r w:rsidR="006C766C" w:rsidRPr="009D4090">
        <w:rPr>
          <w:rFonts w:ascii="Arial" w:hAnsi="Arial"/>
          <w:color w:val="000000"/>
        </w:rPr>
        <w:t xml:space="preserve">xpected and </w:t>
      </w:r>
      <w:r w:rsidR="0074497C">
        <w:rPr>
          <w:rFonts w:ascii="Arial" w:hAnsi="Arial"/>
          <w:color w:val="000000"/>
        </w:rPr>
        <w:t>i</w:t>
      </w:r>
      <w:r w:rsidR="006C766C" w:rsidRPr="009D4090">
        <w:rPr>
          <w:rFonts w:ascii="Arial" w:hAnsi="Arial"/>
          <w:color w:val="000000"/>
        </w:rPr>
        <w:t>ntended</w:t>
      </w:r>
    </w:p>
    <w:p w14:paraId="3C266767" w14:textId="05171DC2"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h</w:t>
      </w:r>
      <w:r w:rsidR="00B32F24">
        <w:rPr>
          <w:rFonts w:ascii="Arial" w:hAnsi="Arial"/>
          <w:color w:val="000000"/>
        </w:rPr>
        <w:t>)</w:t>
      </w:r>
      <w:r w:rsidR="00741C70">
        <w:rPr>
          <w:rFonts w:ascii="Arial" w:hAnsi="Arial"/>
          <w:color w:val="000000"/>
        </w:rPr>
        <w:tab/>
      </w:r>
      <w:r w:rsidR="0074497C">
        <w:rPr>
          <w:rFonts w:ascii="Arial" w:hAnsi="Arial"/>
          <w:color w:val="000000"/>
        </w:rPr>
        <w:t>e</w:t>
      </w:r>
      <w:r w:rsidR="00E83D1F" w:rsidRPr="009D4090">
        <w:rPr>
          <w:rFonts w:ascii="Arial" w:hAnsi="Arial"/>
          <w:color w:val="000000"/>
        </w:rPr>
        <w:t>mployment practices liability</w:t>
      </w:r>
    </w:p>
    <w:p w14:paraId="2859AE7D" w14:textId="602A8CCD"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i</w:t>
      </w:r>
      <w:r w:rsidR="00B32F24">
        <w:rPr>
          <w:rFonts w:ascii="Arial" w:hAnsi="Arial"/>
          <w:color w:val="000000"/>
        </w:rPr>
        <w:t>)</w:t>
      </w:r>
      <w:r w:rsidR="00E83D1F" w:rsidRPr="009D4090">
        <w:rPr>
          <w:rFonts w:ascii="Arial" w:hAnsi="Arial"/>
          <w:color w:val="000000"/>
        </w:rPr>
        <w:tab/>
      </w:r>
      <w:r w:rsidR="0074497C">
        <w:rPr>
          <w:rFonts w:ascii="Arial" w:hAnsi="Arial"/>
          <w:color w:val="000000"/>
        </w:rPr>
        <w:t>t</w:t>
      </w:r>
      <w:r w:rsidR="00E83D1F" w:rsidRPr="009D4090">
        <w:rPr>
          <w:rFonts w:ascii="Arial" w:hAnsi="Arial"/>
          <w:color w:val="000000"/>
        </w:rPr>
        <w:t xml:space="preserve">errorism </w:t>
      </w:r>
      <w:r w:rsidR="0074497C">
        <w:rPr>
          <w:rFonts w:ascii="Arial" w:hAnsi="Arial"/>
          <w:color w:val="000000"/>
        </w:rPr>
        <w:t>e</w:t>
      </w:r>
      <w:r w:rsidR="00E83D1F" w:rsidRPr="009D4090">
        <w:rPr>
          <w:rFonts w:ascii="Arial" w:hAnsi="Arial"/>
          <w:color w:val="000000"/>
        </w:rPr>
        <w:t>xclusions</w:t>
      </w:r>
    </w:p>
    <w:p w14:paraId="1387C39C" w14:textId="52D24869" w:rsidR="00E83D1F" w:rsidRPr="009D4090" w:rsidRDefault="00A64F5C" w:rsidP="00F10023">
      <w:pPr>
        <w:tabs>
          <w:tab w:val="left" w:pos="3780"/>
        </w:tabs>
        <w:ind w:left="4320" w:hanging="540"/>
        <w:rPr>
          <w:rFonts w:ascii="Arial" w:hAnsi="Arial"/>
          <w:color w:val="000000"/>
        </w:rPr>
      </w:pPr>
      <w:r w:rsidRPr="000D198B">
        <w:rPr>
          <w:rFonts w:ascii="Arial" w:hAnsi="Arial"/>
          <w:color w:val="000000"/>
        </w:rPr>
        <w:t>j</w:t>
      </w:r>
      <w:r w:rsidR="00B32F24">
        <w:rPr>
          <w:rFonts w:ascii="Arial" w:hAnsi="Arial"/>
          <w:color w:val="000000"/>
        </w:rPr>
        <w:t>)</w:t>
      </w:r>
      <w:r w:rsidR="00E83D1F" w:rsidRPr="009D4090">
        <w:rPr>
          <w:rFonts w:ascii="Arial" w:hAnsi="Arial"/>
          <w:color w:val="000000"/>
        </w:rPr>
        <w:tab/>
      </w:r>
      <w:r w:rsidR="0074497C">
        <w:rPr>
          <w:rFonts w:ascii="Arial" w:hAnsi="Arial"/>
          <w:color w:val="000000"/>
        </w:rPr>
        <w:t>m</w:t>
      </w:r>
      <w:r w:rsidR="00E83D1F" w:rsidRPr="009D4090">
        <w:rPr>
          <w:rFonts w:ascii="Arial" w:hAnsi="Arial"/>
          <w:color w:val="000000"/>
        </w:rPr>
        <w:t xml:space="preserve">icrobial </w:t>
      </w:r>
      <w:r w:rsidR="0074497C">
        <w:rPr>
          <w:rFonts w:ascii="Arial" w:hAnsi="Arial"/>
          <w:color w:val="000000"/>
        </w:rPr>
        <w:t>m</w:t>
      </w:r>
      <w:r w:rsidR="00E83D1F" w:rsidRPr="009D4090">
        <w:rPr>
          <w:rFonts w:ascii="Arial" w:hAnsi="Arial"/>
          <w:color w:val="000000"/>
        </w:rPr>
        <w:t xml:space="preserve">atter </w:t>
      </w:r>
      <w:r w:rsidR="0074497C">
        <w:rPr>
          <w:rFonts w:ascii="Arial" w:hAnsi="Arial"/>
          <w:color w:val="000000"/>
        </w:rPr>
        <w:t>e</w:t>
      </w:r>
      <w:r w:rsidR="00E83D1F" w:rsidRPr="009D4090">
        <w:rPr>
          <w:rFonts w:ascii="Arial" w:hAnsi="Arial"/>
          <w:color w:val="000000"/>
        </w:rPr>
        <w:t>xclusions</w:t>
      </w:r>
    </w:p>
    <w:p w14:paraId="5A67F51D" w14:textId="77777777" w:rsidR="009331BD" w:rsidRPr="009D4090" w:rsidRDefault="009331BD" w:rsidP="0069004B">
      <w:pPr>
        <w:tabs>
          <w:tab w:val="left" w:pos="3780"/>
        </w:tabs>
        <w:ind w:left="3780" w:hanging="540"/>
        <w:rPr>
          <w:rFonts w:ascii="Arial" w:hAnsi="Arial"/>
          <w:color w:val="000000"/>
        </w:rPr>
      </w:pPr>
    </w:p>
    <w:p w14:paraId="61333146" w14:textId="77777777" w:rsidR="0069004B" w:rsidRPr="009D4090" w:rsidRDefault="0069004B" w:rsidP="0069004B">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03F63F2C" w14:textId="77777777" w:rsidR="0069004B" w:rsidRPr="009D4090" w:rsidRDefault="0069004B" w:rsidP="0069004B">
      <w:pPr>
        <w:tabs>
          <w:tab w:val="left" w:pos="1080"/>
        </w:tabs>
        <w:ind w:left="1080" w:hanging="540"/>
        <w:rPr>
          <w:rFonts w:ascii="Arial" w:hAnsi="Arial"/>
        </w:rPr>
      </w:pPr>
      <w:r w:rsidRPr="009D4090">
        <w:rPr>
          <w:rFonts w:ascii="Arial" w:hAnsi="Arial"/>
        </w:rPr>
        <w:t>B.</w:t>
      </w:r>
      <w:r w:rsidRPr="009D4090">
        <w:rPr>
          <w:rFonts w:ascii="Arial" w:hAnsi="Arial"/>
        </w:rPr>
        <w:tab/>
        <w:t>Casualty Insurance</w:t>
      </w:r>
    </w:p>
    <w:p w14:paraId="18E22E50" w14:textId="16314AA0" w:rsidR="00E83D1F" w:rsidRPr="009D4090" w:rsidRDefault="00AE02CD" w:rsidP="0069004B">
      <w:pPr>
        <w:tabs>
          <w:tab w:val="left" w:pos="-1080"/>
          <w:tab w:val="left" w:pos="1620"/>
        </w:tabs>
        <w:ind w:left="1620" w:hanging="540"/>
        <w:rPr>
          <w:rFonts w:ascii="Arial" w:hAnsi="Arial"/>
        </w:rPr>
      </w:pPr>
      <w:r>
        <w:rPr>
          <w:rFonts w:ascii="Arial" w:hAnsi="Arial"/>
        </w:rPr>
        <w:t>3</w:t>
      </w:r>
      <w:r w:rsidR="00E83D1F" w:rsidRPr="009D4090">
        <w:rPr>
          <w:rFonts w:ascii="Arial" w:hAnsi="Arial"/>
        </w:rPr>
        <w:t>.</w:t>
      </w:r>
      <w:r w:rsidR="00E83D1F" w:rsidRPr="009D4090">
        <w:rPr>
          <w:rFonts w:ascii="Arial" w:hAnsi="Arial"/>
        </w:rPr>
        <w:tab/>
        <w:t xml:space="preserve">Professional </w:t>
      </w:r>
      <w:r w:rsidR="0074497C">
        <w:rPr>
          <w:rFonts w:ascii="Arial" w:hAnsi="Arial"/>
        </w:rPr>
        <w:t>l</w:t>
      </w:r>
      <w:r w:rsidR="00E83D1F" w:rsidRPr="009D4090">
        <w:rPr>
          <w:rFonts w:ascii="Arial" w:hAnsi="Arial"/>
        </w:rPr>
        <w:t>iability</w:t>
      </w:r>
      <w:r w:rsidR="001D7BE5" w:rsidRPr="009D4090">
        <w:rPr>
          <w:rFonts w:ascii="Arial" w:hAnsi="Arial"/>
        </w:rPr>
        <w:t xml:space="preserve"> and </w:t>
      </w:r>
      <w:r w:rsidR="0074497C">
        <w:rPr>
          <w:rFonts w:ascii="Arial" w:hAnsi="Arial"/>
        </w:rPr>
        <w:t>e</w:t>
      </w:r>
      <w:r w:rsidR="001D7BE5" w:rsidRPr="009D4090">
        <w:rPr>
          <w:rFonts w:ascii="Arial" w:hAnsi="Arial"/>
        </w:rPr>
        <w:t xml:space="preserve">rrors &amp; </w:t>
      </w:r>
      <w:r w:rsidR="0074497C">
        <w:rPr>
          <w:rFonts w:ascii="Arial" w:hAnsi="Arial"/>
        </w:rPr>
        <w:t>o</w:t>
      </w:r>
      <w:r w:rsidR="001D7BE5" w:rsidRPr="009D4090">
        <w:rPr>
          <w:rFonts w:ascii="Arial" w:hAnsi="Arial"/>
        </w:rPr>
        <w:t>missions</w:t>
      </w:r>
      <w:r w:rsidR="00CA5051" w:rsidRPr="009D4090">
        <w:rPr>
          <w:rFonts w:ascii="Arial" w:hAnsi="Arial"/>
        </w:rPr>
        <w:t>. Be able to identify</w:t>
      </w:r>
      <w:r w:rsidR="0074497C">
        <w:rPr>
          <w:rFonts w:ascii="Arial" w:hAnsi="Arial"/>
        </w:rPr>
        <w:t>:</w:t>
      </w:r>
    </w:p>
    <w:p w14:paraId="381776CC" w14:textId="77777777" w:rsidR="00E83D1F" w:rsidRPr="009D4090" w:rsidRDefault="00E83D1F" w:rsidP="009331BD">
      <w:pPr>
        <w:tabs>
          <w:tab w:val="left" w:pos="-1080"/>
          <w:tab w:val="left" w:pos="2160"/>
        </w:tabs>
        <w:ind w:left="2160" w:hanging="540"/>
        <w:rPr>
          <w:rFonts w:ascii="Arial" w:hAnsi="Arial"/>
        </w:rPr>
      </w:pPr>
      <w:r w:rsidRPr="009D4090">
        <w:rPr>
          <w:rFonts w:ascii="Arial" w:hAnsi="Arial"/>
        </w:rPr>
        <w:t>a.</w:t>
      </w:r>
      <w:r w:rsidRPr="009D4090">
        <w:rPr>
          <w:rFonts w:ascii="Arial" w:hAnsi="Arial"/>
        </w:rPr>
        <w:tab/>
      </w:r>
      <w:r w:rsidR="00CA5051" w:rsidRPr="009D4090">
        <w:rPr>
          <w:rFonts w:ascii="Arial" w:hAnsi="Arial"/>
        </w:rPr>
        <w:t>that</w:t>
      </w:r>
      <w:r w:rsidRPr="009D4090">
        <w:rPr>
          <w:rFonts w:ascii="Arial" w:hAnsi="Arial"/>
        </w:rPr>
        <w:t xml:space="preserve"> </w:t>
      </w:r>
      <w:r w:rsidR="00CA5051" w:rsidRPr="009D4090">
        <w:rPr>
          <w:rFonts w:ascii="Arial" w:hAnsi="Arial"/>
        </w:rPr>
        <w:t xml:space="preserve">certain </w:t>
      </w:r>
      <w:r w:rsidRPr="009D4090">
        <w:rPr>
          <w:rFonts w:ascii="Arial" w:hAnsi="Arial"/>
        </w:rPr>
        <w:t>professional liability losses aren't covered under CGL policies:</w:t>
      </w:r>
    </w:p>
    <w:p w14:paraId="773551BD" w14:textId="77777777" w:rsidR="00E83D1F" w:rsidRPr="009D4090" w:rsidRDefault="0069004B" w:rsidP="009331BD">
      <w:pPr>
        <w:tabs>
          <w:tab w:val="left" w:pos="-1080"/>
          <w:tab w:val="left" w:pos="2700"/>
        </w:tabs>
        <w:ind w:left="2700" w:hanging="540"/>
        <w:rPr>
          <w:rFonts w:ascii="Arial" w:hAnsi="Arial"/>
        </w:rPr>
      </w:pPr>
      <w:r w:rsidRPr="009D4090">
        <w:rPr>
          <w:rFonts w:ascii="Arial" w:hAnsi="Arial"/>
        </w:rPr>
        <w:t>i</w:t>
      </w:r>
      <w:r w:rsidR="009331BD" w:rsidRPr="009D4090">
        <w:rPr>
          <w:rFonts w:ascii="Arial" w:hAnsi="Arial"/>
        </w:rPr>
        <w:t>.</w:t>
      </w:r>
      <w:r w:rsidR="00E83D1F" w:rsidRPr="009D4090">
        <w:rPr>
          <w:rFonts w:ascii="Arial" w:hAnsi="Arial"/>
        </w:rPr>
        <w:tab/>
        <w:t>because of applicable exclusions</w:t>
      </w:r>
    </w:p>
    <w:p w14:paraId="538DB380" w14:textId="77777777" w:rsidR="00E83D1F" w:rsidRPr="009D4090" w:rsidRDefault="0069004B" w:rsidP="009331BD">
      <w:pPr>
        <w:tabs>
          <w:tab w:val="left" w:pos="-1080"/>
          <w:tab w:val="left" w:pos="2700"/>
        </w:tabs>
        <w:ind w:left="2700" w:hanging="540"/>
        <w:rPr>
          <w:rFonts w:ascii="Arial" w:hAnsi="Arial"/>
        </w:rPr>
      </w:pPr>
      <w:r w:rsidRPr="009D4090">
        <w:rPr>
          <w:rFonts w:ascii="Arial" w:hAnsi="Arial"/>
        </w:rPr>
        <w:t>ii</w:t>
      </w:r>
      <w:r w:rsidR="009331BD" w:rsidRPr="009D4090">
        <w:rPr>
          <w:rFonts w:ascii="Arial" w:hAnsi="Arial"/>
        </w:rPr>
        <w:t>.</w:t>
      </w:r>
      <w:r w:rsidR="00E83D1F" w:rsidRPr="009D4090">
        <w:rPr>
          <w:rFonts w:ascii="Arial" w:hAnsi="Arial"/>
        </w:rPr>
        <w:tab/>
        <w:t xml:space="preserve">because the loss </w:t>
      </w:r>
      <w:r w:rsidR="00CA5051" w:rsidRPr="009D4090">
        <w:rPr>
          <w:rFonts w:ascii="Arial" w:hAnsi="Arial"/>
        </w:rPr>
        <w:t xml:space="preserve">does </w:t>
      </w:r>
      <w:r w:rsidR="00E83D1F" w:rsidRPr="009D4090">
        <w:rPr>
          <w:rFonts w:ascii="Arial" w:hAnsi="Arial"/>
        </w:rPr>
        <w:t>not</w:t>
      </w:r>
      <w:r w:rsidR="00CA5051" w:rsidRPr="009D4090">
        <w:rPr>
          <w:rFonts w:ascii="Arial" w:hAnsi="Arial"/>
        </w:rPr>
        <w:t xml:space="preserve"> involve</w:t>
      </w:r>
      <w:r w:rsidR="00DE4F81">
        <w:rPr>
          <w:rFonts w:ascii="Arial" w:hAnsi="Arial"/>
        </w:rPr>
        <w:t>:</w:t>
      </w:r>
    </w:p>
    <w:p w14:paraId="7E2C0871" w14:textId="6F09BDA9" w:rsidR="00E83D1F" w:rsidRPr="009D4090" w:rsidRDefault="00AF0E0D" w:rsidP="009331BD">
      <w:pPr>
        <w:tabs>
          <w:tab w:val="left" w:pos="-1080"/>
          <w:tab w:val="left" w:pos="3240"/>
        </w:tabs>
        <w:ind w:left="3240" w:hanging="540"/>
        <w:rPr>
          <w:rFonts w:ascii="Arial" w:hAnsi="Arial"/>
        </w:rPr>
      </w:pPr>
      <w:r w:rsidRPr="009D4090">
        <w:rPr>
          <w:rFonts w:ascii="Arial" w:hAnsi="Arial"/>
        </w:rPr>
        <w:t>1</w:t>
      </w:r>
      <w:r w:rsidR="00E83D1F" w:rsidRPr="009D4090">
        <w:rPr>
          <w:rFonts w:ascii="Arial" w:hAnsi="Arial"/>
        </w:rPr>
        <w:t>)</w:t>
      </w:r>
      <w:r w:rsidR="00E83D1F" w:rsidRPr="009D4090">
        <w:rPr>
          <w:rFonts w:ascii="Arial" w:hAnsi="Arial"/>
        </w:rPr>
        <w:tab/>
      </w:r>
      <w:r w:rsidR="0074497C">
        <w:rPr>
          <w:rFonts w:ascii="Arial" w:hAnsi="Arial"/>
        </w:rPr>
        <w:t>B</w:t>
      </w:r>
      <w:r w:rsidR="00E83D1F" w:rsidRPr="009D4090">
        <w:rPr>
          <w:rFonts w:ascii="Arial" w:hAnsi="Arial"/>
        </w:rPr>
        <w:t>odily injury</w:t>
      </w:r>
    </w:p>
    <w:p w14:paraId="7A4CDA2C" w14:textId="05D901A6" w:rsidR="00E83D1F" w:rsidRPr="009D4090" w:rsidRDefault="00AF0E0D" w:rsidP="009331BD">
      <w:pPr>
        <w:tabs>
          <w:tab w:val="left" w:pos="-1080"/>
          <w:tab w:val="left" w:pos="3240"/>
        </w:tabs>
        <w:ind w:left="3240" w:hanging="540"/>
        <w:rPr>
          <w:rFonts w:ascii="Arial" w:hAnsi="Arial"/>
          <w:color w:val="000000"/>
        </w:rPr>
      </w:pPr>
      <w:r w:rsidRPr="009D4090">
        <w:rPr>
          <w:rFonts w:ascii="Arial" w:hAnsi="Arial"/>
        </w:rPr>
        <w:t>2</w:t>
      </w:r>
      <w:r w:rsidR="00E83D1F" w:rsidRPr="009D4090">
        <w:rPr>
          <w:rFonts w:ascii="Arial" w:hAnsi="Arial"/>
        </w:rPr>
        <w:t>)</w:t>
      </w:r>
      <w:r w:rsidR="00E83D1F" w:rsidRPr="009D4090">
        <w:rPr>
          <w:rFonts w:ascii="Arial" w:hAnsi="Arial"/>
        </w:rPr>
        <w:tab/>
      </w:r>
      <w:r w:rsidR="0074497C">
        <w:rPr>
          <w:rFonts w:ascii="Arial" w:hAnsi="Arial"/>
        </w:rPr>
        <w:t>P</w:t>
      </w:r>
      <w:r w:rsidR="00E83D1F" w:rsidRPr="009D4090">
        <w:rPr>
          <w:rFonts w:ascii="Arial" w:hAnsi="Arial"/>
        </w:rPr>
        <w:t>roperty</w:t>
      </w:r>
      <w:r w:rsidR="00E83D1F" w:rsidRPr="009D4090">
        <w:rPr>
          <w:rFonts w:ascii="Arial" w:hAnsi="Arial"/>
          <w:color w:val="000000"/>
        </w:rPr>
        <w:t xml:space="preserve"> damage</w:t>
      </w:r>
    </w:p>
    <w:p w14:paraId="715AC563" w14:textId="19688752" w:rsidR="00E83D1F" w:rsidRPr="009D4090" w:rsidRDefault="00AF0E0D" w:rsidP="009331BD">
      <w:pPr>
        <w:tabs>
          <w:tab w:val="left" w:pos="-1080"/>
          <w:tab w:val="left" w:pos="3240"/>
        </w:tabs>
        <w:ind w:left="3240" w:hanging="540"/>
        <w:rPr>
          <w:rFonts w:ascii="Arial" w:hAnsi="Arial"/>
          <w:color w:val="000000"/>
        </w:rPr>
      </w:pPr>
      <w:r w:rsidRPr="009D4090">
        <w:rPr>
          <w:rFonts w:ascii="Arial" w:hAnsi="Arial"/>
          <w:color w:val="000000"/>
        </w:rPr>
        <w:t>3</w:t>
      </w:r>
      <w:r w:rsidR="00E83D1F" w:rsidRPr="009D4090">
        <w:rPr>
          <w:rFonts w:ascii="Arial" w:hAnsi="Arial"/>
          <w:color w:val="000000"/>
        </w:rPr>
        <w:t>)</w:t>
      </w:r>
      <w:r w:rsidR="00E83D1F" w:rsidRPr="009D4090">
        <w:rPr>
          <w:rFonts w:ascii="Arial" w:hAnsi="Arial"/>
          <w:color w:val="000000"/>
        </w:rPr>
        <w:tab/>
      </w:r>
      <w:r w:rsidR="0074497C">
        <w:rPr>
          <w:rFonts w:ascii="Arial" w:hAnsi="Arial"/>
          <w:color w:val="000000"/>
        </w:rPr>
        <w:t>P</w:t>
      </w:r>
      <w:r w:rsidR="00E83D1F" w:rsidRPr="009D4090">
        <w:rPr>
          <w:rFonts w:ascii="Arial" w:hAnsi="Arial"/>
          <w:color w:val="000000"/>
        </w:rPr>
        <w:t>ersonal injury</w:t>
      </w:r>
    </w:p>
    <w:p w14:paraId="42536D76" w14:textId="019B1D30" w:rsidR="00E83D1F" w:rsidRPr="009D4090" w:rsidRDefault="00AF0E0D" w:rsidP="009331BD">
      <w:pPr>
        <w:tabs>
          <w:tab w:val="left" w:pos="-1080"/>
          <w:tab w:val="left" w:pos="3240"/>
        </w:tabs>
        <w:ind w:left="3240" w:hanging="540"/>
        <w:rPr>
          <w:rFonts w:ascii="Arial" w:hAnsi="Arial"/>
          <w:i/>
          <w:color w:val="000000"/>
        </w:rPr>
      </w:pPr>
      <w:r w:rsidRPr="009D4090">
        <w:rPr>
          <w:rFonts w:ascii="Arial" w:hAnsi="Arial"/>
          <w:color w:val="000000"/>
        </w:rPr>
        <w:t>4</w:t>
      </w:r>
      <w:r w:rsidR="00E83D1F" w:rsidRPr="009D4090">
        <w:rPr>
          <w:rFonts w:ascii="Arial" w:hAnsi="Arial"/>
          <w:color w:val="000000"/>
        </w:rPr>
        <w:t>)</w:t>
      </w:r>
      <w:r w:rsidR="00E83D1F" w:rsidRPr="009D4090">
        <w:rPr>
          <w:rFonts w:ascii="Arial" w:hAnsi="Arial"/>
          <w:color w:val="000000"/>
        </w:rPr>
        <w:tab/>
      </w:r>
      <w:r w:rsidR="0074497C">
        <w:rPr>
          <w:rFonts w:ascii="Arial" w:hAnsi="Arial"/>
          <w:color w:val="000000"/>
        </w:rPr>
        <w:t>A</w:t>
      </w:r>
      <w:r w:rsidR="00E83D1F" w:rsidRPr="009D4090">
        <w:rPr>
          <w:rFonts w:ascii="Arial" w:hAnsi="Arial"/>
          <w:color w:val="000000"/>
        </w:rPr>
        <w:t>dvertising injury</w:t>
      </w:r>
    </w:p>
    <w:p w14:paraId="159B2382" w14:textId="77777777" w:rsidR="00E83D1F" w:rsidRPr="009D4090" w:rsidRDefault="00E83D1F" w:rsidP="009331BD">
      <w:pPr>
        <w:tabs>
          <w:tab w:val="left" w:pos="-1080"/>
          <w:tab w:val="left" w:pos="2160"/>
          <w:tab w:val="left" w:pos="2880"/>
        </w:tabs>
        <w:ind w:left="2160" w:hanging="540"/>
        <w:rPr>
          <w:rFonts w:ascii="Arial" w:hAnsi="Arial"/>
          <w:color w:val="000000"/>
        </w:rPr>
      </w:pPr>
      <w:r w:rsidRPr="009D4090">
        <w:rPr>
          <w:rFonts w:ascii="Arial" w:hAnsi="Arial"/>
          <w:color w:val="000000"/>
        </w:rPr>
        <w:t>b.</w:t>
      </w:r>
      <w:r w:rsidRPr="009D4090">
        <w:rPr>
          <w:rFonts w:ascii="Arial" w:hAnsi="Arial"/>
          <w:color w:val="000000"/>
        </w:rPr>
        <w:tab/>
        <w:t xml:space="preserve">the occupations commonly insured </w:t>
      </w:r>
      <w:r w:rsidR="00CA5051" w:rsidRPr="009D4090">
        <w:rPr>
          <w:rFonts w:ascii="Arial" w:hAnsi="Arial"/>
          <w:color w:val="000000"/>
        </w:rPr>
        <w:t xml:space="preserve">under </w:t>
      </w:r>
      <w:r w:rsidRPr="009D4090">
        <w:rPr>
          <w:rFonts w:ascii="Arial" w:hAnsi="Arial"/>
          <w:color w:val="000000"/>
        </w:rPr>
        <w:t>professional liability policies</w:t>
      </w:r>
    </w:p>
    <w:p w14:paraId="7BADEB52" w14:textId="4BA4AC2A" w:rsidR="00E83D1F" w:rsidRPr="009D4090" w:rsidRDefault="00E83D1F" w:rsidP="009331BD">
      <w:pPr>
        <w:tabs>
          <w:tab w:val="left" w:pos="-1080"/>
          <w:tab w:val="left" w:pos="720"/>
          <w:tab w:val="left" w:pos="2160"/>
        </w:tabs>
        <w:ind w:left="2160" w:hanging="540"/>
        <w:rPr>
          <w:rFonts w:ascii="Arial" w:hAnsi="Arial"/>
          <w:color w:val="000000"/>
        </w:rPr>
      </w:pPr>
      <w:r w:rsidRPr="009D4090">
        <w:rPr>
          <w:rFonts w:ascii="Arial" w:hAnsi="Arial"/>
          <w:color w:val="000000"/>
        </w:rPr>
        <w:t>c.</w:t>
      </w:r>
      <w:r w:rsidRPr="009D4090">
        <w:rPr>
          <w:rFonts w:ascii="Arial" w:hAnsi="Arial"/>
          <w:color w:val="000000"/>
        </w:rPr>
        <w:tab/>
        <w:t xml:space="preserve">what is covered by </w:t>
      </w:r>
      <w:r w:rsidR="0074497C">
        <w:rPr>
          <w:rFonts w:ascii="Arial" w:hAnsi="Arial"/>
          <w:color w:val="000000"/>
        </w:rPr>
        <w:t>p</w:t>
      </w:r>
      <w:r w:rsidRPr="009D4090">
        <w:rPr>
          <w:rFonts w:ascii="Arial" w:hAnsi="Arial"/>
          <w:color w:val="000000"/>
        </w:rPr>
        <w:t xml:space="preserve">rofessional </w:t>
      </w:r>
      <w:r w:rsidR="0074497C">
        <w:rPr>
          <w:rFonts w:ascii="Arial" w:hAnsi="Arial"/>
          <w:color w:val="000000"/>
        </w:rPr>
        <w:t>l</w:t>
      </w:r>
      <w:r w:rsidRPr="009D4090">
        <w:rPr>
          <w:rFonts w:ascii="Arial" w:hAnsi="Arial"/>
          <w:color w:val="000000"/>
        </w:rPr>
        <w:t xml:space="preserve">iability </w:t>
      </w:r>
      <w:r w:rsidR="0074497C">
        <w:rPr>
          <w:rFonts w:ascii="Arial" w:hAnsi="Arial"/>
          <w:color w:val="000000"/>
        </w:rPr>
        <w:t>p</w:t>
      </w:r>
      <w:r w:rsidRPr="009D4090">
        <w:rPr>
          <w:rFonts w:ascii="Arial" w:hAnsi="Arial"/>
          <w:color w:val="000000"/>
        </w:rPr>
        <w:t>olicies that are not covered by a</w:t>
      </w:r>
      <w:r w:rsidRPr="009D4090">
        <w:rPr>
          <w:rFonts w:ascii="Arial" w:hAnsi="Arial"/>
          <w:i/>
          <w:color w:val="000000"/>
        </w:rPr>
        <w:t xml:space="preserve"> </w:t>
      </w:r>
      <w:r w:rsidRPr="009D4090">
        <w:rPr>
          <w:rFonts w:ascii="Arial" w:hAnsi="Arial"/>
          <w:color w:val="000000"/>
        </w:rPr>
        <w:t>CGL policy</w:t>
      </w:r>
    </w:p>
    <w:p w14:paraId="5A29925D" w14:textId="77777777" w:rsidR="00E83D1F" w:rsidRPr="009D4090" w:rsidRDefault="00E83D1F" w:rsidP="009331BD">
      <w:pPr>
        <w:tabs>
          <w:tab w:val="left" w:pos="-1080"/>
          <w:tab w:val="left" w:pos="720"/>
          <w:tab w:val="left" w:pos="2160"/>
        </w:tabs>
        <w:ind w:left="2160" w:hanging="540"/>
        <w:rPr>
          <w:rFonts w:ascii="Arial" w:hAnsi="Arial"/>
          <w:color w:val="000000"/>
        </w:rPr>
      </w:pPr>
      <w:r w:rsidRPr="009D4090">
        <w:rPr>
          <w:rFonts w:ascii="Arial" w:hAnsi="Arial"/>
          <w:color w:val="000000"/>
        </w:rPr>
        <w:t>d.</w:t>
      </w:r>
      <w:r w:rsidRPr="009D4090">
        <w:rPr>
          <w:rFonts w:ascii="Arial" w:hAnsi="Arial"/>
          <w:color w:val="000000"/>
        </w:rPr>
        <w:tab/>
        <w:t>the triggers of coverage common to professional liability</w:t>
      </w:r>
      <w:r w:rsidR="00DE4F81">
        <w:rPr>
          <w:rFonts w:ascii="Arial" w:hAnsi="Arial"/>
          <w:color w:val="000000"/>
        </w:rPr>
        <w:t>:</w:t>
      </w:r>
    </w:p>
    <w:p w14:paraId="07E0D115" w14:textId="0D8F10C7"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ab/>
      </w:r>
      <w:r w:rsidR="0074497C">
        <w:rPr>
          <w:rFonts w:ascii="Arial" w:hAnsi="Arial"/>
          <w:color w:val="000000"/>
        </w:rPr>
        <w:t>c</w:t>
      </w:r>
      <w:r w:rsidR="00E83D1F" w:rsidRPr="009D4090">
        <w:rPr>
          <w:rFonts w:ascii="Arial" w:hAnsi="Arial"/>
          <w:color w:val="000000"/>
        </w:rPr>
        <w:t>laims</w:t>
      </w:r>
      <w:r w:rsidR="0074497C">
        <w:rPr>
          <w:rFonts w:ascii="Arial" w:hAnsi="Arial"/>
          <w:color w:val="000000"/>
        </w:rPr>
        <w:t>-</w:t>
      </w:r>
      <w:r w:rsidR="00E83D1F" w:rsidRPr="009D4090">
        <w:rPr>
          <w:rFonts w:ascii="Arial" w:hAnsi="Arial"/>
          <w:color w:val="000000"/>
        </w:rPr>
        <w:t>made</w:t>
      </w:r>
    </w:p>
    <w:p w14:paraId="56C1B731" w14:textId="52A2699C"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ab/>
      </w:r>
      <w:r w:rsidR="0074497C">
        <w:rPr>
          <w:rFonts w:ascii="Arial" w:hAnsi="Arial"/>
          <w:color w:val="000000"/>
        </w:rPr>
        <w:t>c</w:t>
      </w:r>
      <w:r w:rsidR="00E83D1F" w:rsidRPr="009D4090">
        <w:rPr>
          <w:rFonts w:ascii="Arial" w:hAnsi="Arial"/>
          <w:color w:val="000000"/>
        </w:rPr>
        <w:t>laims</w:t>
      </w:r>
      <w:r w:rsidR="0074497C">
        <w:rPr>
          <w:rFonts w:ascii="Arial" w:hAnsi="Arial"/>
          <w:color w:val="000000"/>
        </w:rPr>
        <w:t>-</w:t>
      </w:r>
      <w:r w:rsidR="00E83D1F" w:rsidRPr="009D4090">
        <w:rPr>
          <w:rFonts w:ascii="Arial" w:hAnsi="Arial"/>
          <w:color w:val="000000"/>
        </w:rPr>
        <w:t>made and reported</w:t>
      </w:r>
    </w:p>
    <w:p w14:paraId="609DC537" w14:textId="77EC1663"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iii.</w:t>
      </w:r>
      <w:r w:rsidR="00E83D1F" w:rsidRPr="009D4090">
        <w:rPr>
          <w:rFonts w:ascii="Arial" w:hAnsi="Arial"/>
          <w:color w:val="000000"/>
        </w:rPr>
        <w:tab/>
      </w:r>
      <w:r w:rsidR="0074497C">
        <w:rPr>
          <w:rFonts w:ascii="Arial" w:hAnsi="Arial"/>
          <w:color w:val="000000"/>
        </w:rPr>
        <w:t>o</w:t>
      </w:r>
      <w:r w:rsidR="00E83D1F" w:rsidRPr="009D4090">
        <w:rPr>
          <w:rFonts w:ascii="Arial" w:hAnsi="Arial"/>
          <w:color w:val="000000"/>
        </w:rPr>
        <w:t>ccurrence (exceedingly rare)</w:t>
      </w:r>
    </w:p>
    <w:p w14:paraId="1FA3B6D5" w14:textId="6CAE5286" w:rsidR="00E83D1F" w:rsidRPr="009D4090" w:rsidRDefault="00E83D1F" w:rsidP="009331BD">
      <w:pPr>
        <w:tabs>
          <w:tab w:val="left" w:pos="-1080"/>
          <w:tab w:val="left" w:pos="2160"/>
        </w:tabs>
        <w:ind w:left="2160" w:hanging="540"/>
        <w:rPr>
          <w:rFonts w:ascii="Arial" w:hAnsi="Arial"/>
          <w:color w:val="000000"/>
        </w:rPr>
      </w:pPr>
      <w:r w:rsidRPr="009D4090">
        <w:rPr>
          <w:rFonts w:ascii="Arial" w:hAnsi="Arial"/>
          <w:color w:val="000000"/>
        </w:rPr>
        <w:t>e.</w:t>
      </w:r>
      <w:r w:rsidRPr="009D4090">
        <w:rPr>
          <w:rFonts w:ascii="Arial" w:hAnsi="Arial"/>
          <w:color w:val="000000"/>
        </w:rPr>
        <w:tab/>
        <w:t xml:space="preserve">the defense provision in a </w:t>
      </w:r>
      <w:r w:rsidR="0074497C">
        <w:rPr>
          <w:rFonts w:ascii="Arial" w:hAnsi="Arial"/>
          <w:color w:val="000000"/>
        </w:rPr>
        <w:t>p</w:t>
      </w:r>
      <w:r w:rsidRPr="009D4090">
        <w:rPr>
          <w:rFonts w:ascii="Arial" w:hAnsi="Arial"/>
          <w:color w:val="000000"/>
        </w:rPr>
        <w:t xml:space="preserve">rofessional </w:t>
      </w:r>
      <w:r w:rsidR="0074497C">
        <w:rPr>
          <w:rFonts w:ascii="Arial" w:hAnsi="Arial"/>
          <w:color w:val="000000"/>
        </w:rPr>
        <w:t>l</w:t>
      </w:r>
      <w:r w:rsidRPr="009D4090">
        <w:rPr>
          <w:rFonts w:ascii="Arial" w:hAnsi="Arial"/>
          <w:color w:val="000000"/>
        </w:rPr>
        <w:t xml:space="preserve">iability policy and how it differs from </w:t>
      </w:r>
      <w:r w:rsidR="00CA5051" w:rsidRPr="009D4090">
        <w:rPr>
          <w:rFonts w:ascii="Arial" w:hAnsi="Arial"/>
          <w:color w:val="000000"/>
        </w:rPr>
        <w:t xml:space="preserve">the defense provision in </w:t>
      </w:r>
      <w:r w:rsidRPr="009D4090">
        <w:rPr>
          <w:rFonts w:ascii="Arial" w:hAnsi="Arial"/>
          <w:color w:val="000000"/>
        </w:rPr>
        <w:t>a CGL policy:</w:t>
      </w:r>
    </w:p>
    <w:p w14:paraId="66A9D9C6" w14:textId="11B0972A"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ab/>
      </w:r>
      <w:r w:rsidR="0074497C">
        <w:rPr>
          <w:rFonts w:ascii="Arial" w:hAnsi="Arial"/>
          <w:color w:val="000000"/>
        </w:rPr>
        <w:t>e</w:t>
      </w:r>
      <w:r w:rsidR="00E83D1F" w:rsidRPr="009D4090">
        <w:rPr>
          <w:rFonts w:ascii="Arial" w:hAnsi="Arial"/>
          <w:color w:val="000000"/>
        </w:rPr>
        <w:t>mployers’ exposure to loss</w:t>
      </w:r>
    </w:p>
    <w:p w14:paraId="1D147D50" w14:textId="2EAB558E"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lastRenderedPageBreak/>
        <w:t>ii.</w:t>
      </w:r>
      <w:r w:rsidR="00E83D1F" w:rsidRPr="009D4090">
        <w:rPr>
          <w:rFonts w:ascii="Arial" w:hAnsi="Arial"/>
          <w:color w:val="000000"/>
        </w:rPr>
        <w:tab/>
      </w:r>
      <w:r w:rsidR="0074497C">
        <w:rPr>
          <w:rFonts w:ascii="Arial" w:hAnsi="Arial"/>
          <w:color w:val="000000"/>
        </w:rPr>
        <w:t>c</w:t>
      </w:r>
      <w:r w:rsidR="00E83D1F" w:rsidRPr="009D4090">
        <w:rPr>
          <w:rFonts w:ascii="Arial" w:hAnsi="Arial"/>
          <w:color w:val="000000"/>
        </w:rPr>
        <w:t>ommon perils insured</w:t>
      </w:r>
    </w:p>
    <w:p w14:paraId="36182D9F" w14:textId="15791838"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iii.</w:t>
      </w:r>
      <w:r w:rsidR="00E83D1F" w:rsidRPr="009D4090">
        <w:rPr>
          <w:rFonts w:ascii="Arial" w:hAnsi="Arial"/>
          <w:color w:val="000000"/>
        </w:rPr>
        <w:tab/>
      </w:r>
      <w:r w:rsidR="0074497C">
        <w:rPr>
          <w:rFonts w:ascii="Arial" w:hAnsi="Arial"/>
          <w:color w:val="000000"/>
        </w:rPr>
        <w:t>w</w:t>
      </w:r>
      <w:r w:rsidR="00E83D1F" w:rsidRPr="009D4090">
        <w:rPr>
          <w:rFonts w:ascii="Arial" w:hAnsi="Arial"/>
          <w:color w:val="000000"/>
        </w:rPr>
        <w:t>ho is an insured</w:t>
      </w:r>
    </w:p>
    <w:p w14:paraId="589AF225" w14:textId="40BD5DEC"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iv.</w:t>
      </w:r>
      <w:r w:rsidR="00E83D1F" w:rsidRPr="009D4090">
        <w:rPr>
          <w:rFonts w:ascii="Arial" w:hAnsi="Arial"/>
          <w:color w:val="000000"/>
        </w:rPr>
        <w:tab/>
      </w:r>
      <w:r w:rsidR="0074497C">
        <w:rPr>
          <w:rFonts w:ascii="Arial" w:hAnsi="Arial"/>
          <w:color w:val="000000"/>
        </w:rPr>
        <w:t>w</w:t>
      </w:r>
      <w:r w:rsidR="00E83D1F" w:rsidRPr="009D4090">
        <w:rPr>
          <w:rFonts w:ascii="Arial" w:hAnsi="Arial"/>
          <w:color w:val="000000"/>
        </w:rPr>
        <w:t>hat losses are excluded</w:t>
      </w:r>
    </w:p>
    <w:p w14:paraId="4B4856EC" w14:textId="2A588B5E"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v.</w:t>
      </w:r>
      <w:r w:rsidR="00E83D1F" w:rsidRPr="009D4090">
        <w:rPr>
          <w:rFonts w:ascii="Arial" w:hAnsi="Arial"/>
          <w:color w:val="000000"/>
        </w:rPr>
        <w:tab/>
      </w:r>
      <w:r w:rsidR="0074497C">
        <w:rPr>
          <w:rFonts w:ascii="Arial" w:hAnsi="Arial"/>
          <w:color w:val="000000"/>
        </w:rPr>
        <w:t>e</w:t>
      </w:r>
      <w:r w:rsidR="00E83D1F" w:rsidRPr="009D4090">
        <w:rPr>
          <w:rFonts w:ascii="Arial" w:hAnsi="Arial"/>
          <w:color w:val="000000"/>
        </w:rPr>
        <w:t>mployment practices liability</w:t>
      </w:r>
    </w:p>
    <w:p w14:paraId="313B81A3" w14:textId="444F4BF7" w:rsidR="00E83D1F" w:rsidRPr="009D4090" w:rsidRDefault="009331BD" w:rsidP="009331BD">
      <w:pPr>
        <w:tabs>
          <w:tab w:val="left" w:pos="-1080"/>
          <w:tab w:val="left" w:pos="2700"/>
        </w:tabs>
        <w:ind w:left="2700" w:hanging="540"/>
        <w:rPr>
          <w:rFonts w:ascii="Arial" w:hAnsi="Arial"/>
          <w:color w:val="000000"/>
        </w:rPr>
      </w:pPr>
      <w:r w:rsidRPr="009D4090">
        <w:rPr>
          <w:rFonts w:ascii="Arial" w:hAnsi="Arial"/>
          <w:color w:val="000000"/>
        </w:rPr>
        <w:t>vi.</w:t>
      </w:r>
      <w:r w:rsidR="003360CA" w:rsidRPr="009D4090">
        <w:rPr>
          <w:rFonts w:ascii="Arial" w:hAnsi="Arial"/>
          <w:color w:val="000000"/>
        </w:rPr>
        <w:tab/>
      </w:r>
      <w:r w:rsidR="0074497C">
        <w:rPr>
          <w:rFonts w:ascii="Arial" w:hAnsi="Arial"/>
          <w:color w:val="000000"/>
        </w:rPr>
        <w:t>f</w:t>
      </w:r>
      <w:r w:rsidR="003360CA" w:rsidRPr="009D4090">
        <w:rPr>
          <w:rFonts w:ascii="Arial" w:hAnsi="Arial"/>
          <w:color w:val="000000"/>
        </w:rPr>
        <w:t>iduciary Liability</w:t>
      </w:r>
    </w:p>
    <w:p w14:paraId="52E92540" w14:textId="77777777" w:rsidR="00CC5637" w:rsidRPr="009D4090" w:rsidRDefault="00CC5637" w:rsidP="009331BD">
      <w:pPr>
        <w:tabs>
          <w:tab w:val="left" w:pos="-1080"/>
          <w:tab w:val="left" w:pos="2700"/>
        </w:tabs>
        <w:ind w:left="2700" w:hanging="540"/>
        <w:rPr>
          <w:rFonts w:ascii="Arial" w:hAnsi="Arial"/>
          <w:color w:val="000000"/>
        </w:rPr>
      </w:pPr>
    </w:p>
    <w:p w14:paraId="5546FCB0" w14:textId="77777777" w:rsidR="00B92DF0" w:rsidRPr="009D4090" w:rsidRDefault="00B92DF0" w:rsidP="00B92DF0">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1F58D01E" w14:textId="77777777" w:rsidR="00B92DF0" w:rsidRPr="009D4090" w:rsidRDefault="00B92DF0" w:rsidP="00B92DF0">
      <w:pPr>
        <w:tabs>
          <w:tab w:val="left" w:pos="1080"/>
        </w:tabs>
        <w:ind w:left="1080" w:hanging="540"/>
        <w:rPr>
          <w:rFonts w:ascii="Arial" w:hAnsi="Arial"/>
        </w:rPr>
      </w:pPr>
      <w:r w:rsidRPr="009D4090">
        <w:rPr>
          <w:rFonts w:ascii="Arial" w:hAnsi="Arial"/>
        </w:rPr>
        <w:t>B</w:t>
      </w:r>
      <w:r w:rsidRPr="009D4090">
        <w:rPr>
          <w:rFonts w:ascii="Arial Bold" w:hAnsi="Arial Bold"/>
        </w:rPr>
        <w:t>.</w:t>
      </w:r>
      <w:r w:rsidRPr="009D4090">
        <w:rPr>
          <w:rFonts w:ascii="Arial" w:hAnsi="Arial"/>
        </w:rPr>
        <w:tab/>
        <w:t>Casualty Insurance</w:t>
      </w:r>
    </w:p>
    <w:p w14:paraId="2D34E31F" w14:textId="402E8ED9" w:rsidR="00C55553" w:rsidRPr="009D4090" w:rsidRDefault="00AE02CD" w:rsidP="00C55553">
      <w:pPr>
        <w:tabs>
          <w:tab w:val="left" w:pos="-1080"/>
        </w:tabs>
        <w:ind w:left="1620" w:hanging="540"/>
        <w:rPr>
          <w:rFonts w:ascii="Arial" w:hAnsi="Arial"/>
        </w:rPr>
      </w:pPr>
      <w:r>
        <w:rPr>
          <w:rFonts w:ascii="Arial" w:hAnsi="Arial"/>
        </w:rPr>
        <w:t>4</w:t>
      </w:r>
      <w:r w:rsidR="00B92DF0" w:rsidRPr="009D4090">
        <w:rPr>
          <w:rFonts w:ascii="Arial" w:hAnsi="Arial"/>
        </w:rPr>
        <w:t>.</w:t>
      </w:r>
      <w:r w:rsidR="00B92DF0" w:rsidRPr="009D4090">
        <w:rPr>
          <w:rFonts w:ascii="Arial" w:hAnsi="Arial"/>
        </w:rPr>
        <w:tab/>
      </w:r>
      <w:r w:rsidR="00E83D1F" w:rsidRPr="009D4090">
        <w:rPr>
          <w:rFonts w:ascii="Arial" w:hAnsi="Arial"/>
        </w:rPr>
        <w:t>Management (</w:t>
      </w:r>
      <w:r w:rsidR="0074497C">
        <w:rPr>
          <w:rFonts w:ascii="Arial" w:hAnsi="Arial"/>
        </w:rPr>
        <w:t>d</w:t>
      </w:r>
      <w:r w:rsidR="00E83D1F" w:rsidRPr="009D4090">
        <w:rPr>
          <w:rFonts w:ascii="Arial" w:hAnsi="Arial"/>
        </w:rPr>
        <w:t xml:space="preserve">irectors and </w:t>
      </w:r>
      <w:r w:rsidR="0074497C">
        <w:rPr>
          <w:rFonts w:ascii="Arial" w:hAnsi="Arial"/>
        </w:rPr>
        <w:t>o</w:t>
      </w:r>
      <w:r w:rsidR="00E83D1F" w:rsidRPr="009D4090">
        <w:rPr>
          <w:rFonts w:ascii="Arial" w:hAnsi="Arial"/>
        </w:rPr>
        <w:t xml:space="preserve">fficers) </w:t>
      </w:r>
      <w:r w:rsidR="0074497C">
        <w:rPr>
          <w:rFonts w:ascii="Arial" w:hAnsi="Arial"/>
        </w:rPr>
        <w:t>l</w:t>
      </w:r>
      <w:r w:rsidR="00E83D1F" w:rsidRPr="009D4090">
        <w:rPr>
          <w:rFonts w:ascii="Arial" w:hAnsi="Arial"/>
        </w:rPr>
        <w:t>iability</w:t>
      </w:r>
      <w:r w:rsidR="00724617">
        <w:rPr>
          <w:rFonts w:ascii="Arial" w:hAnsi="Arial"/>
        </w:rPr>
        <w:t>. Be able to identify and understand:</w:t>
      </w:r>
    </w:p>
    <w:p w14:paraId="60F9D608" w14:textId="2167BC31" w:rsidR="00E83D1F" w:rsidRPr="009D4090" w:rsidRDefault="00724617" w:rsidP="00F10023">
      <w:pPr>
        <w:tabs>
          <w:tab w:val="left" w:pos="-1080"/>
        </w:tabs>
        <w:ind w:left="2160" w:hanging="540"/>
        <w:rPr>
          <w:rFonts w:ascii="Arial" w:hAnsi="Arial"/>
        </w:rPr>
      </w:pPr>
      <w:r>
        <w:rPr>
          <w:rFonts w:ascii="Arial" w:hAnsi="Arial"/>
        </w:rPr>
        <w:t>a</w:t>
      </w:r>
      <w:r w:rsidR="00B92DF0" w:rsidRPr="009D4090">
        <w:rPr>
          <w:rFonts w:ascii="Arial" w:hAnsi="Arial"/>
        </w:rPr>
        <w:t>.</w:t>
      </w:r>
      <w:r w:rsidR="003F1A95">
        <w:rPr>
          <w:rFonts w:ascii="Arial" w:hAnsi="Arial"/>
        </w:rPr>
        <w:tab/>
      </w:r>
      <w:r w:rsidR="00097379" w:rsidRPr="009D4090">
        <w:rPr>
          <w:rFonts w:ascii="Arial" w:hAnsi="Arial"/>
        </w:rPr>
        <w:t xml:space="preserve">various </w:t>
      </w:r>
      <w:r w:rsidR="00CA5051" w:rsidRPr="009D4090">
        <w:rPr>
          <w:rFonts w:ascii="Arial" w:hAnsi="Arial"/>
        </w:rPr>
        <w:t xml:space="preserve">loss </w:t>
      </w:r>
      <w:r w:rsidR="00E83D1F" w:rsidRPr="009D4090">
        <w:rPr>
          <w:rFonts w:ascii="Arial" w:hAnsi="Arial"/>
        </w:rPr>
        <w:t>exposures for profit and non-profit organizations</w:t>
      </w:r>
    </w:p>
    <w:p w14:paraId="6B94CC77" w14:textId="673A7BE0" w:rsidR="00741C70" w:rsidRDefault="00724617" w:rsidP="00F10023">
      <w:pPr>
        <w:tabs>
          <w:tab w:val="left" w:pos="-1080"/>
        </w:tabs>
        <w:ind w:left="2160" w:hanging="540"/>
        <w:rPr>
          <w:rFonts w:ascii="Arial" w:hAnsi="Arial"/>
          <w:strike/>
        </w:rPr>
      </w:pPr>
      <w:r>
        <w:rPr>
          <w:rFonts w:ascii="Arial" w:hAnsi="Arial"/>
        </w:rPr>
        <w:t>b</w:t>
      </w:r>
      <w:r w:rsidR="00B92DF0" w:rsidRPr="009D4090">
        <w:rPr>
          <w:rFonts w:ascii="Arial" w:hAnsi="Arial"/>
        </w:rPr>
        <w:t>.</w:t>
      </w:r>
      <w:r w:rsidR="003F1A95">
        <w:rPr>
          <w:rFonts w:ascii="Arial" w:hAnsi="Arial"/>
        </w:rPr>
        <w:tab/>
      </w:r>
      <w:r w:rsidR="00E83D1F" w:rsidRPr="009D4090">
        <w:rPr>
          <w:rFonts w:ascii="Arial" w:hAnsi="Arial"/>
        </w:rPr>
        <w:t>the three common insuring agreement</w:t>
      </w:r>
    </w:p>
    <w:p w14:paraId="4674F016" w14:textId="552AEAC8" w:rsidR="00E83D1F" w:rsidRPr="009D4090" w:rsidRDefault="00724617" w:rsidP="00F10023">
      <w:pPr>
        <w:tabs>
          <w:tab w:val="left" w:pos="-1080"/>
        </w:tabs>
        <w:ind w:left="2160" w:hanging="540"/>
        <w:rPr>
          <w:rFonts w:ascii="Arial" w:hAnsi="Arial"/>
        </w:rPr>
      </w:pPr>
      <w:r>
        <w:rPr>
          <w:rFonts w:ascii="Arial" w:hAnsi="Arial"/>
        </w:rPr>
        <w:t>c</w:t>
      </w:r>
      <w:r w:rsidR="00B92DF0" w:rsidRPr="009D4090">
        <w:rPr>
          <w:rFonts w:ascii="Arial" w:hAnsi="Arial"/>
        </w:rPr>
        <w:t>.</w:t>
      </w:r>
      <w:r w:rsidR="003F1A95">
        <w:rPr>
          <w:rFonts w:ascii="Arial" w:hAnsi="Arial"/>
        </w:rPr>
        <w:tab/>
      </w:r>
      <w:r w:rsidR="00741C70">
        <w:rPr>
          <w:rFonts w:ascii="Arial" w:hAnsi="Arial"/>
        </w:rPr>
        <w:t>w</w:t>
      </w:r>
      <w:r w:rsidR="00E83D1F" w:rsidRPr="009D4090">
        <w:rPr>
          <w:rFonts w:ascii="Arial" w:hAnsi="Arial"/>
        </w:rPr>
        <w:t>ho is an insured</w:t>
      </w:r>
      <w:r w:rsidR="00E83D1F" w:rsidRPr="00E31C66">
        <w:rPr>
          <w:rFonts w:ascii="Arial" w:hAnsi="Arial"/>
          <w:strike/>
        </w:rPr>
        <w:t xml:space="preserve"> </w:t>
      </w:r>
    </w:p>
    <w:p w14:paraId="0F2B4367" w14:textId="630E8762" w:rsidR="00E83D1F" w:rsidRPr="00AC76BA" w:rsidRDefault="00724617" w:rsidP="00F10023">
      <w:pPr>
        <w:tabs>
          <w:tab w:val="left" w:pos="-1080"/>
        </w:tabs>
        <w:ind w:left="2160" w:hanging="540"/>
        <w:rPr>
          <w:rFonts w:ascii="Arial" w:hAnsi="Arial"/>
          <w:strike/>
        </w:rPr>
      </w:pPr>
      <w:r w:rsidRPr="006C5D97">
        <w:rPr>
          <w:rFonts w:ascii="Arial" w:hAnsi="Arial"/>
        </w:rPr>
        <w:t>d</w:t>
      </w:r>
      <w:r w:rsidR="00B92DF0" w:rsidRPr="006C5D97">
        <w:rPr>
          <w:rFonts w:ascii="Arial" w:hAnsi="Arial"/>
        </w:rPr>
        <w:t>.</w:t>
      </w:r>
      <w:r w:rsidR="003F1A95">
        <w:rPr>
          <w:rFonts w:ascii="Arial" w:hAnsi="Arial"/>
        </w:rPr>
        <w:tab/>
      </w:r>
      <w:r w:rsidR="00E83D1F" w:rsidRPr="006C5D97">
        <w:rPr>
          <w:rFonts w:ascii="Arial" w:hAnsi="Arial"/>
        </w:rPr>
        <w:t>the exclusions within a policy</w:t>
      </w:r>
    </w:p>
    <w:p w14:paraId="09C57DDE" w14:textId="34356DE3" w:rsidR="00E83D1F" w:rsidRPr="009D4090" w:rsidRDefault="00724617" w:rsidP="0069004B">
      <w:pPr>
        <w:tabs>
          <w:tab w:val="left" w:pos="-1080"/>
          <w:tab w:val="left" w:pos="2160"/>
        </w:tabs>
        <w:ind w:left="2160" w:hanging="540"/>
        <w:rPr>
          <w:rFonts w:ascii="Arial" w:hAnsi="Arial"/>
        </w:rPr>
      </w:pPr>
      <w:r w:rsidRPr="00AC76BA">
        <w:rPr>
          <w:rFonts w:ascii="Arial" w:hAnsi="Arial"/>
        </w:rPr>
        <w:t>e</w:t>
      </w:r>
      <w:r w:rsidR="00C55553" w:rsidRPr="009D4090">
        <w:rPr>
          <w:rFonts w:ascii="Arial" w:hAnsi="Arial"/>
        </w:rPr>
        <w:t>.</w:t>
      </w:r>
      <w:r w:rsidR="00C55553" w:rsidRPr="009D4090">
        <w:rPr>
          <w:rFonts w:ascii="Arial" w:hAnsi="Arial"/>
        </w:rPr>
        <w:tab/>
      </w:r>
      <w:r w:rsidR="0074497C">
        <w:rPr>
          <w:rFonts w:ascii="Arial" w:hAnsi="Arial"/>
        </w:rPr>
        <w:t>m</w:t>
      </w:r>
      <w:r w:rsidR="00C55553" w:rsidRPr="009D4090">
        <w:rPr>
          <w:rFonts w:ascii="Arial" w:hAnsi="Arial"/>
        </w:rPr>
        <w:t xml:space="preserve">anagement </w:t>
      </w:r>
      <w:r w:rsidR="0074497C">
        <w:rPr>
          <w:rFonts w:ascii="Arial" w:hAnsi="Arial"/>
        </w:rPr>
        <w:t>l</w:t>
      </w:r>
      <w:r w:rsidR="00C55553" w:rsidRPr="009D4090">
        <w:rPr>
          <w:rFonts w:ascii="Arial" w:hAnsi="Arial"/>
        </w:rPr>
        <w:t>iability is also available as a suite of coverage</w:t>
      </w:r>
      <w:r w:rsidR="00097379" w:rsidRPr="009D4090">
        <w:rPr>
          <w:rFonts w:ascii="Arial" w:hAnsi="Arial"/>
        </w:rPr>
        <w:t>s</w:t>
      </w:r>
      <w:r w:rsidR="00C55553" w:rsidRPr="009D4090">
        <w:rPr>
          <w:rFonts w:ascii="Arial" w:hAnsi="Arial"/>
        </w:rPr>
        <w:t xml:space="preserve"> and</w:t>
      </w:r>
      <w:r w:rsidR="00097379" w:rsidRPr="009D4090">
        <w:rPr>
          <w:rFonts w:ascii="Arial" w:hAnsi="Arial"/>
        </w:rPr>
        <w:t xml:space="preserve"> designed for</w:t>
      </w:r>
      <w:r w:rsidR="00C55553" w:rsidRPr="009D4090">
        <w:rPr>
          <w:rFonts w:ascii="Arial" w:hAnsi="Arial"/>
        </w:rPr>
        <w:t xml:space="preserve"> exposures not covered by CGL</w:t>
      </w:r>
      <w:r w:rsidR="0074497C">
        <w:rPr>
          <w:rFonts w:ascii="Arial" w:hAnsi="Arial"/>
        </w:rPr>
        <w:t>,</w:t>
      </w:r>
      <w:r w:rsidR="00C55553" w:rsidRPr="009D4090">
        <w:rPr>
          <w:rFonts w:ascii="Arial" w:hAnsi="Arial"/>
        </w:rPr>
        <w:t xml:space="preserve"> including D&amp;O, EPLI</w:t>
      </w:r>
      <w:r w:rsidR="00AC76BA">
        <w:rPr>
          <w:rFonts w:ascii="Arial" w:hAnsi="Arial"/>
        </w:rPr>
        <w:t xml:space="preserve"> (including sexual misconduct)</w:t>
      </w:r>
      <w:r w:rsidR="00C55553" w:rsidRPr="009D4090">
        <w:rPr>
          <w:rFonts w:ascii="Arial" w:hAnsi="Arial"/>
        </w:rPr>
        <w:t xml:space="preserve">, E&amp;O, </w:t>
      </w:r>
      <w:r w:rsidR="0074497C">
        <w:rPr>
          <w:rFonts w:ascii="Arial" w:hAnsi="Arial"/>
        </w:rPr>
        <w:t>f</w:t>
      </w:r>
      <w:r w:rsidR="00C55553" w:rsidRPr="009D4090">
        <w:rPr>
          <w:rFonts w:ascii="Arial" w:hAnsi="Arial"/>
        </w:rPr>
        <w:t>i</w:t>
      </w:r>
      <w:r w:rsidR="006644FE" w:rsidRPr="009D4090">
        <w:rPr>
          <w:rFonts w:ascii="Arial" w:hAnsi="Arial"/>
        </w:rPr>
        <w:t>d</w:t>
      </w:r>
      <w:r w:rsidR="00C55553" w:rsidRPr="009D4090">
        <w:rPr>
          <w:rFonts w:ascii="Arial" w:hAnsi="Arial"/>
        </w:rPr>
        <w:t xml:space="preserve">uciary, </w:t>
      </w:r>
      <w:r w:rsidR="0074497C">
        <w:rPr>
          <w:rFonts w:ascii="Arial" w:hAnsi="Arial"/>
        </w:rPr>
        <w:t>k</w:t>
      </w:r>
      <w:r w:rsidR="00C55553" w:rsidRPr="009D4090">
        <w:rPr>
          <w:rFonts w:ascii="Arial" w:hAnsi="Arial"/>
        </w:rPr>
        <w:t xml:space="preserve">idnapping &amp; </w:t>
      </w:r>
      <w:r w:rsidR="0074497C">
        <w:rPr>
          <w:rFonts w:ascii="Arial" w:hAnsi="Arial"/>
        </w:rPr>
        <w:t>r</w:t>
      </w:r>
      <w:r w:rsidR="00C55553" w:rsidRPr="009D4090">
        <w:rPr>
          <w:rFonts w:ascii="Arial" w:hAnsi="Arial"/>
        </w:rPr>
        <w:t xml:space="preserve">ansom, and </w:t>
      </w:r>
      <w:r w:rsidR="0074497C">
        <w:rPr>
          <w:rFonts w:ascii="Arial" w:hAnsi="Arial"/>
        </w:rPr>
        <w:t>c</w:t>
      </w:r>
      <w:r w:rsidR="00C55553" w:rsidRPr="009D4090">
        <w:rPr>
          <w:rFonts w:ascii="Arial" w:hAnsi="Arial"/>
        </w:rPr>
        <w:t xml:space="preserve">yber </w:t>
      </w:r>
      <w:r w:rsidR="0074497C">
        <w:rPr>
          <w:rFonts w:ascii="Arial" w:hAnsi="Arial"/>
        </w:rPr>
        <w:t>l</w:t>
      </w:r>
      <w:r w:rsidR="00C55553" w:rsidRPr="009D4090">
        <w:rPr>
          <w:rFonts w:ascii="Arial" w:hAnsi="Arial"/>
        </w:rPr>
        <w:t>iability</w:t>
      </w:r>
    </w:p>
    <w:p w14:paraId="787A7101" w14:textId="77777777" w:rsidR="002C7239" w:rsidRPr="009D4090" w:rsidRDefault="002C7239" w:rsidP="0069004B">
      <w:pPr>
        <w:tabs>
          <w:tab w:val="left" w:pos="-1080"/>
          <w:tab w:val="left" w:pos="2160"/>
        </w:tabs>
        <w:ind w:left="2160" w:hanging="540"/>
        <w:rPr>
          <w:rFonts w:ascii="Arial" w:hAnsi="Arial"/>
        </w:rPr>
      </w:pPr>
    </w:p>
    <w:p w14:paraId="0C4E3EE2" w14:textId="77777777" w:rsidR="009331BD" w:rsidRPr="009D4090" w:rsidRDefault="009331BD" w:rsidP="009331BD">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30CF1FF8" w14:textId="77777777" w:rsidR="009331BD" w:rsidRPr="009D4090" w:rsidRDefault="009331BD" w:rsidP="009331BD">
      <w:pPr>
        <w:tabs>
          <w:tab w:val="left" w:pos="1080"/>
        </w:tabs>
        <w:ind w:left="1080" w:hanging="540"/>
        <w:rPr>
          <w:rFonts w:ascii="Arial" w:hAnsi="Arial"/>
        </w:rPr>
      </w:pPr>
      <w:r w:rsidRPr="009D4090">
        <w:rPr>
          <w:rFonts w:ascii="Arial" w:hAnsi="Arial"/>
        </w:rPr>
        <w:t>B</w:t>
      </w:r>
      <w:r w:rsidRPr="009D4090">
        <w:rPr>
          <w:rFonts w:ascii="Arial Bold" w:hAnsi="Arial Bold"/>
        </w:rPr>
        <w:t>.</w:t>
      </w:r>
      <w:r w:rsidRPr="009D4090">
        <w:rPr>
          <w:rFonts w:ascii="Arial" w:hAnsi="Arial"/>
        </w:rPr>
        <w:tab/>
        <w:t>Casualty Insurance</w:t>
      </w:r>
    </w:p>
    <w:p w14:paraId="150A4BF5" w14:textId="77CB1A26" w:rsidR="00E83D1F" w:rsidRDefault="00AE02CD" w:rsidP="009331BD">
      <w:pPr>
        <w:tabs>
          <w:tab w:val="left" w:pos="-1080"/>
        </w:tabs>
        <w:ind w:left="1620" w:hanging="540"/>
        <w:rPr>
          <w:rFonts w:ascii="Arial" w:hAnsi="Arial"/>
        </w:rPr>
      </w:pPr>
      <w:r>
        <w:rPr>
          <w:rFonts w:ascii="Arial" w:hAnsi="Arial"/>
        </w:rPr>
        <w:t>5</w:t>
      </w:r>
      <w:r w:rsidR="00E83D1F" w:rsidRPr="009D4090">
        <w:rPr>
          <w:rFonts w:ascii="Arial" w:hAnsi="Arial"/>
        </w:rPr>
        <w:t>.</w:t>
      </w:r>
      <w:r w:rsidR="00E83D1F" w:rsidRPr="009D4090">
        <w:rPr>
          <w:rFonts w:ascii="Arial" w:hAnsi="Arial"/>
        </w:rPr>
        <w:tab/>
        <w:t xml:space="preserve">Employment </w:t>
      </w:r>
      <w:r w:rsidR="0074497C">
        <w:rPr>
          <w:rFonts w:ascii="Arial" w:hAnsi="Arial"/>
        </w:rPr>
        <w:t>p</w:t>
      </w:r>
      <w:r w:rsidR="00E83D1F" w:rsidRPr="009D4090">
        <w:rPr>
          <w:rFonts w:ascii="Arial" w:hAnsi="Arial"/>
        </w:rPr>
        <w:t>ractices</w:t>
      </w:r>
      <w:r w:rsidR="00FA3AE0">
        <w:rPr>
          <w:rFonts w:ascii="Arial" w:hAnsi="Arial"/>
        </w:rPr>
        <w:t xml:space="preserve"> </w:t>
      </w:r>
      <w:r w:rsidR="0074497C">
        <w:rPr>
          <w:rFonts w:ascii="Arial" w:hAnsi="Arial"/>
        </w:rPr>
        <w:t>l</w:t>
      </w:r>
      <w:r w:rsidR="00FA3AE0">
        <w:rPr>
          <w:rFonts w:ascii="Arial" w:hAnsi="Arial"/>
        </w:rPr>
        <w:t>iability.</w:t>
      </w:r>
      <w:r w:rsidR="00CD58B2" w:rsidRPr="009D4090">
        <w:rPr>
          <w:rFonts w:ascii="Arial" w:hAnsi="Arial"/>
        </w:rPr>
        <w:t xml:space="preserve"> </w:t>
      </w:r>
      <w:r w:rsidR="00FA3AE0">
        <w:rPr>
          <w:rFonts w:ascii="Arial" w:hAnsi="Arial"/>
        </w:rPr>
        <w:t>B</w:t>
      </w:r>
      <w:r w:rsidR="00CD58B2" w:rsidRPr="009D4090">
        <w:rPr>
          <w:rFonts w:ascii="Arial" w:hAnsi="Arial"/>
        </w:rPr>
        <w:t>e able to identify:</w:t>
      </w:r>
    </w:p>
    <w:p w14:paraId="4710A7D5" w14:textId="77777777" w:rsidR="00FA3AE0" w:rsidRPr="009D4090" w:rsidRDefault="00FA3AE0" w:rsidP="00F10023">
      <w:pPr>
        <w:tabs>
          <w:tab w:val="left" w:pos="-1080"/>
        </w:tabs>
        <w:ind w:left="2160" w:hanging="540"/>
        <w:rPr>
          <w:rFonts w:ascii="Arial" w:hAnsi="Arial"/>
        </w:rPr>
      </w:pPr>
      <w:r>
        <w:rPr>
          <w:rFonts w:ascii="Arial" w:hAnsi="Arial"/>
        </w:rPr>
        <w:t>a.</w:t>
      </w:r>
      <w:r>
        <w:rPr>
          <w:rFonts w:ascii="Arial" w:hAnsi="Arial"/>
        </w:rPr>
        <w:tab/>
        <w:t>who is not covered and what issues are excluded</w:t>
      </w:r>
    </w:p>
    <w:p w14:paraId="4EC153DA" w14:textId="4DF545AB" w:rsidR="00CD58B2" w:rsidRPr="009D4090" w:rsidRDefault="00FA3AE0" w:rsidP="00F10023">
      <w:pPr>
        <w:tabs>
          <w:tab w:val="left" w:pos="-1080"/>
        </w:tabs>
        <w:ind w:left="2160" w:hanging="540"/>
        <w:rPr>
          <w:rFonts w:ascii="Arial" w:hAnsi="Arial"/>
        </w:rPr>
      </w:pPr>
      <w:r w:rsidRPr="00FA3AE0">
        <w:rPr>
          <w:rFonts w:ascii="Arial" w:hAnsi="Arial"/>
        </w:rPr>
        <w:t>b</w:t>
      </w:r>
      <w:r w:rsidR="00E83D1F" w:rsidRPr="00FA3AE0">
        <w:rPr>
          <w:rFonts w:ascii="Arial" w:hAnsi="Arial"/>
        </w:rPr>
        <w:t>.</w:t>
      </w:r>
      <w:r w:rsidR="00E83D1F" w:rsidRPr="009D4090">
        <w:rPr>
          <w:rFonts w:ascii="Arial" w:hAnsi="Arial"/>
        </w:rPr>
        <w:tab/>
        <w:t>the definition of claims that include written demand for monetary or non-monetary relief</w:t>
      </w:r>
    </w:p>
    <w:p w14:paraId="3C2CA700" w14:textId="07BF0264" w:rsidR="00E83D1F" w:rsidRDefault="00FA3AE0" w:rsidP="00F10023">
      <w:pPr>
        <w:tabs>
          <w:tab w:val="left" w:pos="-1080"/>
        </w:tabs>
        <w:ind w:left="2160" w:hanging="540"/>
        <w:rPr>
          <w:rFonts w:ascii="Arial" w:hAnsi="Arial"/>
        </w:rPr>
      </w:pPr>
      <w:r>
        <w:rPr>
          <w:rFonts w:ascii="Arial" w:hAnsi="Arial"/>
        </w:rPr>
        <w:t>c</w:t>
      </w:r>
      <w:r w:rsidR="00D240FC">
        <w:rPr>
          <w:rFonts w:ascii="Arial" w:hAnsi="Arial"/>
        </w:rPr>
        <w:tab/>
      </w:r>
      <w:r w:rsidR="00E83D1F" w:rsidRPr="009D4090">
        <w:rPr>
          <w:rFonts w:ascii="Arial" w:hAnsi="Arial"/>
        </w:rPr>
        <w:t>administrative or regulatory investigations</w:t>
      </w:r>
      <w:r w:rsidR="0074497C">
        <w:rPr>
          <w:rFonts w:ascii="Arial" w:hAnsi="Arial"/>
        </w:rPr>
        <w:t>,</w:t>
      </w:r>
      <w:r w:rsidR="00E83D1F" w:rsidRPr="009D4090">
        <w:rPr>
          <w:rFonts w:ascii="Arial" w:hAnsi="Arial"/>
        </w:rPr>
        <w:t xml:space="preserve"> including </w:t>
      </w:r>
      <w:r w:rsidR="0074497C">
        <w:rPr>
          <w:rFonts w:ascii="Arial" w:hAnsi="Arial"/>
        </w:rPr>
        <w:t>EEO</w:t>
      </w:r>
      <w:r w:rsidR="00E83D1F" w:rsidRPr="009D4090">
        <w:rPr>
          <w:rFonts w:ascii="Arial" w:hAnsi="Arial"/>
        </w:rPr>
        <w:t xml:space="preserve"> Commission charges</w:t>
      </w:r>
    </w:p>
    <w:p w14:paraId="4FC22D30" w14:textId="45CB6469" w:rsidR="00E83D1F" w:rsidRDefault="00DA51F9" w:rsidP="00F10023">
      <w:pPr>
        <w:tabs>
          <w:tab w:val="left" w:pos="-1080"/>
        </w:tabs>
        <w:ind w:left="2160" w:hanging="540"/>
        <w:rPr>
          <w:rFonts w:ascii="Arial" w:hAnsi="Arial"/>
        </w:rPr>
      </w:pPr>
      <w:r>
        <w:rPr>
          <w:rFonts w:ascii="Arial" w:hAnsi="Arial"/>
        </w:rPr>
        <w:t>d</w:t>
      </w:r>
      <w:r w:rsidR="00D240FC">
        <w:rPr>
          <w:rFonts w:ascii="Arial" w:hAnsi="Arial"/>
        </w:rPr>
        <w:tab/>
      </w:r>
      <w:r w:rsidR="00E83D1F" w:rsidRPr="009D4090">
        <w:rPr>
          <w:rFonts w:ascii="Arial" w:hAnsi="Arial"/>
        </w:rPr>
        <w:t xml:space="preserve">damages that include pre- and post-judgment interest, punitive, </w:t>
      </w:r>
      <w:r w:rsidR="00601B6C" w:rsidRPr="009D4090">
        <w:rPr>
          <w:rFonts w:ascii="Arial" w:hAnsi="Arial"/>
        </w:rPr>
        <w:t xml:space="preserve">exemplary, </w:t>
      </w:r>
      <w:r w:rsidR="00601B6C">
        <w:rPr>
          <w:rFonts w:ascii="Arial" w:hAnsi="Arial"/>
        </w:rPr>
        <w:t>liquidated</w:t>
      </w:r>
      <w:r w:rsidR="0074497C">
        <w:rPr>
          <w:rFonts w:ascii="Arial" w:hAnsi="Arial"/>
        </w:rPr>
        <w:t>,</w:t>
      </w:r>
      <w:r w:rsidR="00E83D1F" w:rsidRPr="009D4090">
        <w:rPr>
          <w:rFonts w:ascii="Arial" w:hAnsi="Arial"/>
        </w:rPr>
        <w:t xml:space="preserve"> and multiplied damages up to the limit of liability, where </w:t>
      </w:r>
      <w:r w:rsidR="00601B6C" w:rsidRPr="009D4090">
        <w:rPr>
          <w:rFonts w:ascii="Arial" w:hAnsi="Arial"/>
        </w:rPr>
        <w:t xml:space="preserve">insurable; </w:t>
      </w:r>
      <w:r w:rsidR="00601B6C">
        <w:rPr>
          <w:rFonts w:ascii="Arial" w:hAnsi="Arial"/>
        </w:rPr>
        <w:t>most</w:t>
      </w:r>
      <w:r w:rsidR="00E83D1F" w:rsidRPr="009D4090">
        <w:rPr>
          <w:rFonts w:ascii="Arial" w:hAnsi="Arial"/>
        </w:rPr>
        <w:t xml:space="preserve"> favorable jurisdiction language applies</w:t>
      </w:r>
    </w:p>
    <w:p w14:paraId="555B4639" w14:textId="4AEFF331" w:rsidR="00E83D1F" w:rsidRDefault="00C35F18" w:rsidP="00F10023">
      <w:pPr>
        <w:tabs>
          <w:tab w:val="left" w:pos="-1080"/>
        </w:tabs>
        <w:ind w:left="2160" w:hanging="540"/>
        <w:rPr>
          <w:rFonts w:ascii="Arial" w:hAnsi="Arial"/>
        </w:rPr>
      </w:pPr>
      <w:r>
        <w:rPr>
          <w:rFonts w:ascii="Arial" w:hAnsi="Arial"/>
        </w:rPr>
        <w:t>e</w:t>
      </w:r>
      <w:r w:rsidR="00E83D1F" w:rsidRPr="009D4090">
        <w:rPr>
          <w:rFonts w:ascii="Arial" w:hAnsi="Arial"/>
        </w:rPr>
        <w:t>.</w:t>
      </w:r>
      <w:r w:rsidR="00E83D1F" w:rsidRPr="009D4090">
        <w:rPr>
          <w:rFonts w:ascii="Arial" w:hAnsi="Arial"/>
        </w:rPr>
        <w:tab/>
        <w:t>the broad definition of wrongful act(s) includes</w:t>
      </w:r>
      <w:r w:rsidR="0074497C">
        <w:rPr>
          <w:rFonts w:ascii="Arial" w:hAnsi="Arial"/>
        </w:rPr>
        <w:t>,</w:t>
      </w:r>
      <w:r w:rsidR="00E83D1F" w:rsidRPr="009D4090">
        <w:rPr>
          <w:rFonts w:ascii="Arial" w:hAnsi="Arial"/>
        </w:rPr>
        <w:t xml:space="preserve"> but is not limited to</w:t>
      </w:r>
      <w:r w:rsidR="0074497C">
        <w:rPr>
          <w:rFonts w:ascii="Arial" w:hAnsi="Arial"/>
        </w:rPr>
        <w:t>,</w:t>
      </w:r>
      <w:r w:rsidR="00E83D1F" w:rsidRPr="009D4090">
        <w:rPr>
          <w:rFonts w:ascii="Arial" w:hAnsi="Arial"/>
        </w:rPr>
        <w:t xml:space="preserve"> discrimination, harassment, wrongful demotion, failure to hire or promote, hostile or offensive work environment that interferes with work performance, termination</w:t>
      </w:r>
      <w:r w:rsidR="00A97E76">
        <w:rPr>
          <w:rFonts w:ascii="Arial" w:hAnsi="Arial"/>
        </w:rPr>
        <w:t>,</w:t>
      </w:r>
      <w:r w:rsidR="00E83D1F" w:rsidRPr="009D4090">
        <w:rPr>
          <w:rFonts w:ascii="Arial" w:hAnsi="Arial"/>
        </w:rPr>
        <w:t xml:space="preserve"> and retaliation</w:t>
      </w:r>
    </w:p>
    <w:p w14:paraId="40A9C6F0" w14:textId="725182D4" w:rsidR="00E83D1F" w:rsidRDefault="001E6DE4" w:rsidP="00F10023">
      <w:pPr>
        <w:tabs>
          <w:tab w:val="left" w:pos="-1080"/>
        </w:tabs>
        <w:ind w:left="2160" w:hanging="540"/>
        <w:rPr>
          <w:rFonts w:ascii="Arial" w:hAnsi="Arial"/>
        </w:rPr>
      </w:pPr>
      <w:r>
        <w:rPr>
          <w:rFonts w:ascii="Arial" w:hAnsi="Arial"/>
        </w:rPr>
        <w:t>f.</w:t>
      </w:r>
      <w:r>
        <w:rPr>
          <w:rFonts w:ascii="Arial" w:hAnsi="Arial"/>
        </w:rPr>
        <w:tab/>
      </w:r>
      <w:r w:rsidR="0049242D">
        <w:rPr>
          <w:rFonts w:ascii="Arial" w:hAnsi="Arial"/>
        </w:rPr>
        <w:t>t</w:t>
      </w:r>
      <w:r w:rsidR="00E83D1F" w:rsidRPr="009D4090">
        <w:rPr>
          <w:rFonts w:ascii="Arial" w:hAnsi="Arial"/>
        </w:rPr>
        <w:t>hat</w:t>
      </w:r>
      <w:r w:rsidR="0049242D">
        <w:rPr>
          <w:rFonts w:ascii="Arial" w:hAnsi="Arial"/>
        </w:rPr>
        <w:t xml:space="preserve"> the</w:t>
      </w:r>
      <w:r w:rsidR="00E83D1F" w:rsidRPr="009D4090">
        <w:rPr>
          <w:rFonts w:ascii="Arial" w:hAnsi="Arial"/>
        </w:rPr>
        <w:t xml:space="preserve"> bodily injury exclusion includes carve-out for emotional distress mental anguish, defamation, invasion of privacy</w:t>
      </w:r>
      <w:r w:rsidR="00A97E76">
        <w:rPr>
          <w:rFonts w:ascii="Arial" w:hAnsi="Arial"/>
        </w:rPr>
        <w:t>,</w:t>
      </w:r>
      <w:r w:rsidR="00E83D1F" w:rsidRPr="009D4090">
        <w:rPr>
          <w:rFonts w:ascii="Arial" w:hAnsi="Arial"/>
        </w:rPr>
        <w:t xml:space="preserve"> or humiliation</w:t>
      </w:r>
    </w:p>
    <w:p w14:paraId="4C41C984" w14:textId="0581EDB7" w:rsidR="00D87D73" w:rsidRDefault="00D87D73" w:rsidP="00F10023">
      <w:pPr>
        <w:tabs>
          <w:tab w:val="left" w:pos="-1080"/>
        </w:tabs>
        <w:ind w:left="2160" w:hanging="540"/>
        <w:rPr>
          <w:rFonts w:ascii="Arial" w:hAnsi="Arial"/>
        </w:rPr>
      </w:pPr>
      <w:r>
        <w:rPr>
          <w:rFonts w:ascii="Arial" w:hAnsi="Arial"/>
        </w:rPr>
        <w:t>g.</w:t>
      </w:r>
      <w:r w:rsidR="00E83D1F" w:rsidRPr="009D4090">
        <w:rPr>
          <w:rFonts w:ascii="Arial" w:hAnsi="Arial"/>
        </w:rPr>
        <w:tab/>
        <w:t xml:space="preserve">fraudulent or intentional </w:t>
      </w:r>
      <w:r w:rsidR="00680367">
        <w:rPr>
          <w:rFonts w:ascii="Arial" w:hAnsi="Arial"/>
        </w:rPr>
        <w:t>acts of an employer or its agents and understand</w:t>
      </w:r>
      <w:r w:rsidR="008304E1">
        <w:rPr>
          <w:rFonts w:ascii="Arial" w:hAnsi="Arial"/>
        </w:rPr>
        <w:t xml:space="preserve"> </w:t>
      </w:r>
      <w:r w:rsidR="00680367">
        <w:rPr>
          <w:rFonts w:ascii="Arial" w:hAnsi="Arial"/>
        </w:rPr>
        <w:t>there is no exclusion for such acts</w:t>
      </w:r>
    </w:p>
    <w:p w14:paraId="57B25F62" w14:textId="77777777" w:rsidR="00601B6C" w:rsidRPr="009D4090" w:rsidRDefault="00601B6C" w:rsidP="00864087">
      <w:pPr>
        <w:tabs>
          <w:tab w:val="left" w:pos="-1080"/>
        </w:tabs>
        <w:rPr>
          <w:rFonts w:ascii="Arial" w:hAnsi="Arial"/>
          <w:u w:val="single"/>
        </w:rPr>
      </w:pPr>
    </w:p>
    <w:p w14:paraId="0232DC13" w14:textId="77777777" w:rsidR="008D7908" w:rsidRPr="009D4090" w:rsidRDefault="008D7908" w:rsidP="008D7908">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74318962" w14:textId="77777777" w:rsidR="008D7908" w:rsidRPr="009D4090" w:rsidRDefault="008D7908" w:rsidP="008D7908">
      <w:pPr>
        <w:tabs>
          <w:tab w:val="left" w:pos="1080"/>
        </w:tabs>
        <w:ind w:left="1080" w:hanging="540"/>
        <w:rPr>
          <w:rFonts w:ascii="Arial" w:hAnsi="Arial"/>
        </w:rPr>
      </w:pPr>
      <w:r w:rsidRPr="009D4090">
        <w:rPr>
          <w:rFonts w:ascii="Arial" w:hAnsi="Arial"/>
        </w:rPr>
        <w:t>B</w:t>
      </w:r>
      <w:r w:rsidRPr="009D4090">
        <w:rPr>
          <w:rFonts w:ascii="Arial Bold" w:hAnsi="Arial Bold"/>
        </w:rPr>
        <w:t>.</w:t>
      </w:r>
      <w:r w:rsidRPr="009D4090">
        <w:rPr>
          <w:rFonts w:ascii="Arial" w:hAnsi="Arial"/>
        </w:rPr>
        <w:tab/>
        <w:t>Casualty Insurance</w:t>
      </w:r>
    </w:p>
    <w:p w14:paraId="2B70758F" w14:textId="7DBEB612" w:rsidR="00E83D1F" w:rsidRDefault="00AE02CD" w:rsidP="008D7908">
      <w:pPr>
        <w:tabs>
          <w:tab w:val="left" w:pos="-1080"/>
        </w:tabs>
        <w:ind w:left="1620" w:hanging="540"/>
        <w:rPr>
          <w:rFonts w:ascii="Arial" w:hAnsi="Arial"/>
        </w:rPr>
      </w:pPr>
      <w:r>
        <w:rPr>
          <w:rFonts w:ascii="Arial" w:hAnsi="Arial"/>
        </w:rPr>
        <w:t>6</w:t>
      </w:r>
      <w:r w:rsidR="00E83D1F" w:rsidRPr="009D4090">
        <w:rPr>
          <w:rFonts w:ascii="Arial" w:hAnsi="Arial"/>
        </w:rPr>
        <w:t>.</w:t>
      </w:r>
      <w:r w:rsidR="00E83D1F" w:rsidRPr="009D4090">
        <w:rPr>
          <w:rFonts w:ascii="Arial" w:hAnsi="Arial"/>
        </w:rPr>
        <w:tab/>
        <w:t xml:space="preserve">Commercial </w:t>
      </w:r>
      <w:r w:rsidR="00A97E76">
        <w:rPr>
          <w:rFonts w:ascii="Arial" w:hAnsi="Arial"/>
        </w:rPr>
        <w:t>a</w:t>
      </w:r>
      <w:r w:rsidR="00E83D1F" w:rsidRPr="009D4090">
        <w:rPr>
          <w:rFonts w:ascii="Arial" w:hAnsi="Arial"/>
        </w:rPr>
        <w:t>uto</w:t>
      </w:r>
      <w:r w:rsidR="00122CD8">
        <w:rPr>
          <w:rFonts w:ascii="Arial" w:hAnsi="Arial"/>
        </w:rPr>
        <w:t xml:space="preserve">. Be able to identify and differentiate policy and coverage differences between </w:t>
      </w:r>
      <w:r w:rsidR="00A97E76">
        <w:rPr>
          <w:rFonts w:ascii="Arial" w:hAnsi="Arial"/>
        </w:rPr>
        <w:t>g</w:t>
      </w:r>
      <w:r w:rsidR="00122CD8">
        <w:rPr>
          <w:rFonts w:ascii="Arial" w:hAnsi="Arial"/>
        </w:rPr>
        <w:t xml:space="preserve">arage, </w:t>
      </w:r>
      <w:r w:rsidR="00A97E76">
        <w:rPr>
          <w:rFonts w:ascii="Arial" w:hAnsi="Arial"/>
        </w:rPr>
        <w:t>b</w:t>
      </w:r>
      <w:r w:rsidR="00122CD8">
        <w:rPr>
          <w:rFonts w:ascii="Arial" w:hAnsi="Arial"/>
        </w:rPr>
        <w:t xml:space="preserve">usiness </w:t>
      </w:r>
      <w:r w:rsidR="00A97E76">
        <w:rPr>
          <w:rFonts w:ascii="Arial" w:hAnsi="Arial"/>
        </w:rPr>
        <w:t>a</w:t>
      </w:r>
      <w:r w:rsidR="00122CD8">
        <w:rPr>
          <w:rFonts w:ascii="Arial" w:hAnsi="Arial"/>
        </w:rPr>
        <w:t xml:space="preserve">uto, and </w:t>
      </w:r>
      <w:r w:rsidR="00A97E76">
        <w:rPr>
          <w:rFonts w:ascii="Arial" w:hAnsi="Arial"/>
        </w:rPr>
        <w:t>m</w:t>
      </w:r>
      <w:r w:rsidR="00122CD8">
        <w:rPr>
          <w:rFonts w:ascii="Arial" w:hAnsi="Arial"/>
        </w:rPr>
        <w:t xml:space="preserve">otor </w:t>
      </w:r>
      <w:r w:rsidR="00A97E76">
        <w:rPr>
          <w:rFonts w:ascii="Arial" w:hAnsi="Arial"/>
        </w:rPr>
        <w:t>c</w:t>
      </w:r>
      <w:r w:rsidR="00122CD8">
        <w:rPr>
          <w:rFonts w:ascii="Arial" w:hAnsi="Arial"/>
        </w:rPr>
        <w:t>arrier forms</w:t>
      </w:r>
    </w:p>
    <w:p w14:paraId="145AAA38" w14:textId="61E5832A" w:rsidR="006E5233" w:rsidRPr="00224132" w:rsidRDefault="006E5233" w:rsidP="00F10023">
      <w:pPr>
        <w:tabs>
          <w:tab w:val="left" w:pos="-1080"/>
        </w:tabs>
        <w:ind w:left="2160" w:hanging="720"/>
        <w:rPr>
          <w:rFonts w:ascii="Arial" w:hAnsi="Arial" w:cs="Arial"/>
          <w:szCs w:val="24"/>
        </w:rPr>
      </w:pPr>
      <w:r>
        <w:rPr>
          <w:rFonts w:ascii="Arial" w:hAnsi="Arial"/>
        </w:rPr>
        <w:t>a.</w:t>
      </w:r>
      <w:r w:rsidR="000A63E3">
        <w:rPr>
          <w:rFonts w:ascii="Arial" w:hAnsi="Arial"/>
        </w:rPr>
        <w:tab/>
      </w:r>
      <w:r w:rsidR="00A97E76">
        <w:rPr>
          <w:rFonts w:ascii="Arial" w:hAnsi="Arial"/>
        </w:rPr>
        <w:t>g</w:t>
      </w:r>
      <w:r>
        <w:rPr>
          <w:rFonts w:ascii="Arial" w:hAnsi="Arial"/>
        </w:rPr>
        <w:t>ar</w:t>
      </w:r>
      <w:r w:rsidRPr="00224132">
        <w:rPr>
          <w:rFonts w:ascii="Arial" w:hAnsi="Arial" w:cs="Arial"/>
        </w:rPr>
        <w:t>a</w:t>
      </w:r>
      <w:r w:rsidRPr="00224132">
        <w:rPr>
          <w:rFonts w:ascii="Arial" w:hAnsi="Arial" w:cs="Arial"/>
          <w:szCs w:val="24"/>
        </w:rPr>
        <w:t>ge</w:t>
      </w:r>
      <w:r>
        <w:rPr>
          <w:rFonts w:ascii="Arial" w:hAnsi="Arial" w:cs="Arial"/>
          <w:szCs w:val="24"/>
        </w:rPr>
        <w:t xml:space="preserve"> </w:t>
      </w:r>
      <w:r w:rsidR="00A97E76">
        <w:rPr>
          <w:rFonts w:ascii="Arial" w:hAnsi="Arial" w:cs="Arial"/>
          <w:szCs w:val="24"/>
        </w:rPr>
        <w:t>p</w:t>
      </w:r>
      <w:r>
        <w:rPr>
          <w:rFonts w:ascii="Arial" w:hAnsi="Arial" w:cs="Arial"/>
          <w:szCs w:val="24"/>
        </w:rPr>
        <w:t>olicy</w:t>
      </w:r>
      <w:r w:rsidR="00A97E76">
        <w:rPr>
          <w:rFonts w:ascii="Arial" w:hAnsi="Arial" w:cs="Arial"/>
          <w:szCs w:val="24"/>
        </w:rPr>
        <w:t>;</w:t>
      </w:r>
      <w:r w:rsidRPr="00224132">
        <w:rPr>
          <w:rFonts w:ascii="Arial" w:hAnsi="Arial" w:cs="Arial"/>
          <w:szCs w:val="24"/>
        </w:rPr>
        <w:t xml:space="preserve"> </w:t>
      </w:r>
      <w:r w:rsidR="00A97E76">
        <w:rPr>
          <w:rFonts w:ascii="Arial" w:hAnsi="Arial" w:cs="Arial"/>
          <w:szCs w:val="24"/>
        </w:rPr>
        <w:t>k</w:t>
      </w:r>
      <w:r w:rsidRPr="00224132">
        <w:rPr>
          <w:rFonts w:ascii="Arial" w:hAnsi="Arial" w:cs="Arial"/>
          <w:szCs w:val="24"/>
        </w:rPr>
        <w:t>now that</w:t>
      </w:r>
      <w:r>
        <w:rPr>
          <w:rFonts w:ascii="Arial" w:hAnsi="Arial" w:cs="Arial"/>
          <w:szCs w:val="24"/>
        </w:rPr>
        <w:t>:</w:t>
      </w:r>
      <w:r w:rsidRPr="00224132">
        <w:rPr>
          <w:rFonts w:ascii="Arial" w:hAnsi="Arial" w:cs="Arial"/>
          <w:szCs w:val="24"/>
        </w:rPr>
        <w:t xml:space="preserve"> </w:t>
      </w:r>
    </w:p>
    <w:p w14:paraId="7540F3D1" w14:textId="15E189A5" w:rsidR="006E5233" w:rsidRDefault="006E5233" w:rsidP="006E5233">
      <w:pPr>
        <w:tabs>
          <w:tab w:val="left" w:pos="-1080"/>
        </w:tabs>
        <w:ind w:left="2700" w:hanging="540"/>
        <w:rPr>
          <w:rFonts w:ascii="Arial" w:hAnsi="Arial" w:cs="Arial"/>
          <w:color w:val="000000"/>
          <w:szCs w:val="24"/>
          <w:shd w:val="clear" w:color="auto" w:fill="FFFFFF"/>
        </w:rPr>
      </w:pPr>
      <w:r w:rsidRPr="00224132">
        <w:rPr>
          <w:rFonts w:ascii="Arial" w:hAnsi="Arial" w:cs="Arial"/>
          <w:szCs w:val="24"/>
        </w:rPr>
        <w:t>i.</w:t>
      </w:r>
      <w:r w:rsidRPr="00224132">
        <w:rPr>
          <w:rFonts w:ascii="Arial" w:hAnsi="Arial" w:cs="Arial"/>
          <w:szCs w:val="24"/>
        </w:rPr>
        <w:tab/>
      </w:r>
      <w:r w:rsidRPr="005422DF">
        <w:rPr>
          <w:rFonts w:ascii="Arial" w:hAnsi="Arial" w:cs="Arial"/>
          <w:szCs w:val="24"/>
        </w:rPr>
        <w:t>coverage is available for</w:t>
      </w:r>
      <w:r w:rsidRPr="00093ABD">
        <w:rPr>
          <w:rFonts w:ascii="Arial" w:hAnsi="Arial" w:cs="Arial"/>
          <w:color w:val="000000"/>
          <w:szCs w:val="24"/>
          <w:shd w:val="clear" w:color="auto" w:fill="FFFFFF"/>
        </w:rPr>
        <w:t xml:space="preserve"> </w:t>
      </w:r>
      <w:r w:rsidRPr="00AF06B9">
        <w:rPr>
          <w:rFonts w:ascii="Arial" w:hAnsi="Arial" w:cs="Arial"/>
          <w:color w:val="000000"/>
          <w:szCs w:val="24"/>
          <w:shd w:val="clear" w:color="auto" w:fill="FFFFFF"/>
        </w:rPr>
        <w:t xml:space="preserve">public repair shops, dealerships, attended </w:t>
      </w:r>
      <w:r w:rsidRPr="00AF06B9">
        <w:rPr>
          <w:rFonts w:ascii="Arial" w:hAnsi="Arial" w:cs="Arial"/>
          <w:color w:val="000000"/>
          <w:szCs w:val="24"/>
          <w:shd w:val="clear" w:color="auto" w:fill="FFFFFF"/>
        </w:rPr>
        <w:lastRenderedPageBreak/>
        <w:t xml:space="preserve">parking lots, </w:t>
      </w:r>
      <w:r w:rsidR="00A97E76">
        <w:rPr>
          <w:rFonts w:ascii="Arial" w:hAnsi="Arial" w:cs="Arial"/>
          <w:color w:val="000000"/>
          <w:szCs w:val="24"/>
          <w:shd w:val="clear" w:color="auto" w:fill="FFFFFF"/>
        </w:rPr>
        <w:t xml:space="preserve">and </w:t>
      </w:r>
      <w:r w:rsidRPr="00AF06B9">
        <w:rPr>
          <w:rFonts w:ascii="Arial" w:hAnsi="Arial" w:cs="Arial"/>
          <w:color w:val="000000"/>
          <w:szCs w:val="24"/>
          <w:shd w:val="clear" w:color="auto" w:fill="FFFFFF"/>
        </w:rPr>
        <w:t>any other situation where the general public might drive the business vehicle</w:t>
      </w:r>
      <w:r>
        <w:rPr>
          <w:rFonts w:ascii="Arial" w:hAnsi="Arial" w:cs="Arial"/>
          <w:color w:val="000000"/>
          <w:szCs w:val="24"/>
          <w:shd w:val="clear" w:color="auto" w:fill="FFFFFF"/>
        </w:rPr>
        <w:t>, or when businesses have</w:t>
      </w:r>
      <w:r w:rsidRPr="00AF06B9">
        <w:rPr>
          <w:rFonts w:ascii="Arial" w:hAnsi="Arial" w:cs="Arial"/>
          <w:color w:val="000000"/>
          <w:szCs w:val="24"/>
          <w:shd w:val="clear" w:color="auto" w:fill="FFFFFF"/>
        </w:rPr>
        <w:t xml:space="preserve"> care, custody</w:t>
      </w:r>
      <w:r w:rsidR="00A97E76">
        <w:rPr>
          <w:rFonts w:ascii="Arial" w:hAnsi="Arial" w:cs="Arial"/>
          <w:color w:val="000000"/>
          <w:szCs w:val="24"/>
          <w:shd w:val="clear" w:color="auto" w:fill="FFFFFF"/>
        </w:rPr>
        <w:t>,</w:t>
      </w:r>
      <w:r w:rsidRPr="00AF06B9">
        <w:rPr>
          <w:rFonts w:ascii="Arial" w:hAnsi="Arial" w:cs="Arial"/>
          <w:color w:val="000000"/>
          <w:szCs w:val="24"/>
          <w:shd w:val="clear" w:color="auto" w:fill="FFFFFF"/>
        </w:rPr>
        <w:t xml:space="preserve"> or control over other people</w:t>
      </w:r>
      <w:r w:rsidRPr="00AF06B9">
        <w:rPr>
          <w:rFonts w:ascii="Arial" w:hAnsi="Arial" w:cs="Arial" w:hint="eastAsia"/>
          <w:color w:val="000000"/>
          <w:szCs w:val="24"/>
          <w:shd w:val="clear" w:color="auto" w:fill="FFFFFF"/>
        </w:rPr>
        <w:t>’</w:t>
      </w:r>
      <w:r w:rsidRPr="00AF06B9">
        <w:rPr>
          <w:rFonts w:ascii="Arial" w:hAnsi="Arial" w:cs="Arial"/>
          <w:color w:val="000000"/>
          <w:szCs w:val="24"/>
          <w:shd w:val="clear" w:color="auto" w:fill="FFFFFF"/>
        </w:rPr>
        <w:t>s vehicles</w:t>
      </w:r>
    </w:p>
    <w:p w14:paraId="57D69215" w14:textId="05C2CBED" w:rsidR="006E5233" w:rsidRPr="009D4090" w:rsidRDefault="006E5233" w:rsidP="006E5233">
      <w:pPr>
        <w:tabs>
          <w:tab w:val="left" w:pos="-1080"/>
        </w:tabs>
        <w:ind w:left="2700" w:hanging="540"/>
        <w:rPr>
          <w:rFonts w:ascii="Arial" w:hAnsi="Arial"/>
          <w:color w:val="000000"/>
        </w:rPr>
      </w:pPr>
      <w:r>
        <w:rPr>
          <w:rFonts w:ascii="Arial" w:hAnsi="Arial" w:cs="Arial"/>
          <w:color w:val="000000"/>
          <w:szCs w:val="24"/>
          <w:shd w:val="clear" w:color="auto" w:fill="FFFFFF"/>
        </w:rPr>
        <w:t>ii.</w:t>
      </w:r>
      <w:r>
        <w:rPr>
          <w:rFonts w:ascii="Arial" w:hAnsi="Arial" w:cs="Arial"/>
          <w:color w:val="000000"/>
          <w:szCs w:val="24"/>
          <w:shd w:val="clear" w:color="auto" w:fill="FFFFFF"/>
        </w:rPr>
        <w:tab/>
      </w:r>
      <w:r w:rsidR="00A97E76">
        <w:rPr>
          <w:rFonts w:ascii="Arial" w:hAnsi="Arial"/>
          <w:color w:val="000000"/>
        </w:rPr>
        <w:t>g</w:t>
      </w:r>
      <w:r w:rsidRPr="009D4090">
        <w:rPr>
          <w:rFonts w:ascii="Arial" w:hAnsi="Arial"/>
          <w:color w:val="000000"/>
        </w:rPr>
        <w:t xml:space="preserve">arage </w:t>
      </w:r>
      <w:r w:rsidR="00A97E76">
        <w:rPr>
          <w:rFonts w:ascii="Arial" w:hAnsi="Arial"/>
          <w:color w:val="000000"/>
        </w:rPr>
        <w:t>l</w:t>
      </w:r>
      <w:r w:rsidRPr="009D4090">
        <w:rPr>
          <w:rFonts w:ascii="Arial" w:hAnsi="Arial"/>
          <w:color w:val="000000"/>
        </w:rPr>
        <w:t xml:space="preserve">iability covers </w:t>
      </w:r>
      <w:r w:rsidR="00A97E76">
        <w:rPr>
          <w:rFonts w:ascii="Arial" w:hAnsi="Arial"/>
          <w:color w:val="000000"/>
        </w:rPr>
        <w:t>g</w:t>
      </w:r>
      <w:r w:rsidRPr="009D4090">
        <w:rPr>
          <w:rFonts w:ascii="Arial" w:hAnsi="Arial"/>
          <w:color w:val="000000"/>
        </w:rPr>
        <w:t xml:space="preserve">arage </w:t>
      </w:r>
      <w:r w:rsidR="00A97E76">
        <w:rPr>
          <w:rFonts w:ascii="Arial" w:hAnsi="Arial"/>
          <w:color w:val="000000"/>
        </w:rPr>
        <w:t>o</w:t>
      </w:r>
      <w:r w:rsidRPr="009D4090">
        <w:rPr>
          <w:rFonts w:ascii="Arial" w:hAnsi="Arial"/>
          <w:color w:val="000000"/>
        </w:rPr>
        <w:t>perations</w:t>
      </w:r>
      <w:r>
        <w:rPr>
          <w:rFonts w:ascii="Arial" w:hAnsi="Arial"/>
          <w:color w:val="000000"/>
        </w:rPr>
        <w:t>, and</w:t>
      </w:r>
      <w:r w:rsidRPr="009D4090">
        <w:rPr>
          <w:rFonts w:ascii="Arial" w:hAnsi="Arial"/>
          <w:color w:val="000000"/>
        </w:rPr>
        <w:t xml:space="preserve"> be able to identify:</w:t>
      </w:r>
    </w:p>
    <w:p w14:paraId="5DAF24E4" w14:textId="1BEF4841" w:rsidR="006E5233" w:rsidRPr="009D4090" w:rsidRDefault="006E5233" w:rsidP="006E5233">
      <w:pPr>
        <w:tabs>
          <w:tab w:val="left" w:pos="-1080"/>
        </w:tabs>
        <w:ind w:left="3240" w:hanging="540"/>
        <w:rPr>
          <w:rFonts w:ascii="Arial" w:hAnsi="Arial"/>
          <w:color w:val="000000"/>
        </w:rPr>
      </w:pPr>
      <w:r>
        <w:rPr>
          <w:rFonts w:ascii="Arial" w:hAnsi="Arial"/>
          <w:color w:val="000000"/>
        </w:rPr>
        <w:t>1</w:t>
      </w:r>
      <w:r w:rsidRPr="009D4090">
        <w:rPr>
          <w:rFonts w:ascii="Arial" w:hAnsi="Arial"/>
          <w:color w:val="000000"/>
        </w:rPr>
        <w:t>)</w:t>
      </w:r>
      <w:r w:rsidRPr="009D4090">
        <w:rPr>
          <w:rFonts w:ascii="Arial" w:hAnsi="Arial"/>
          <w:color w:val="000000"/>
        </w:rPr>
        <w:tab/>
      </w:r>
      <w:r w:rsidR="00A97E76">
        <w:rPr>
          <w:rFonts w:ascii="Arial" w:hAnsi="Arial"/>
          <w:color w:val="000000"/>
        </w:rPr>
        <w:t>T</w:t>
      </w:r>
      <w:r w:rsidRPr="009D4090">
        <w:rPr>
          <w:rFonts w:ascii="Arial" w:hAnsi="Arial"/>
          <w:color w:val="000000"/>
        </w:rPr>
        <w:t xml:space="preserve">he definition of </w:t>
      </w:r>
      <w:r w:rsidR="00A97E76">
        <w:rPr>
          <w:rFonts w:ascii="Arial" w:hAnsi="Arial"/>
          <w:color w:val="000000"/>
        </w:rPr>
        <w:t>g</w:t>
      </w:r>
      <w:r w:rsidRPr="009D4090">
        <w:rPr>
          <w:rFonts w:ascii="Arial" w:hAnsi="Arial"/>
          <w:color w:val="000000"/>
        </w:rPr>
        <w:t xml:space="preserve">arage </w:t>
      </w:r>
      <w:r w:rsidR="00A97E76">
        <w:rPr>
          <w:rFonts w:ascii="Arial" w:hAnsi="Arial"/>
          <w:color w:val="000000"/>
        </w:rPr>
        <w:t>o</w:t>
      </w:r>
      <w:r w:rsidRPr="009D4090">
        <w:rPr>
          <w:rFonts w:ascii="Arial" w:hAnsi="Arial"/>
          <w:color w:val="000000"/>
        </w:rPr>
        <w:t>perations</w:t>
      </w:r>
    </w:p>
    <w:p w14:paraId="232722EF" w14:textId="182140B8" w:rsidR="006E5233" w:rsidRPr="009D4090" w:rsidRDefault="006E5233" w:rsidP="006E5233">
      <w:pPr>
        <w:tabs>
          <w:tab w:val="left" w:pos="-1080"/>
        </w:tabs>
        <w:ind w:left="3240" w:hanging="540"/>
        <w:rPr>
          <w:rFonts w:ascii="Arial" w:hAnsi="Arial"/>
          <w:color w:val="000000"/>
        </w:rPr>
      </w:pPr>
      <w:r>
        <w:rPr>
          <w:rFonts w:ascii="Arial" w:hAnsi="Arial"/>
          <w:color w:val="000000"/>
        </w:rPr>
        <w:t>2</w:t>
      </w:r>
      <w:r w:rsidRPr="009D4090">
        <w:rPr>
          <w:rFonts w:ascii="Arial" w:hAnsi="Arial"/>
          <w:color w:val="000000"/>
        </w:rPr>
        <w:t>)</w:t>
      </w:r>
      <w:r w:rsidRPr="009D4090">
        <w:rPr>
          <w:rFonts w:ascii="Arial" w:hAnsi="Arial"/>
          <w:color w:val="000000"/>
        </w:rPr>
        <w:tab/>
      </w:r>
      <w:r w:rsidR="00A97E76">
        <w:rPr>
          <w:rFonts w:ascii="Arial" w:hAnsi="Arial"/>
          <w:color w:val="000000"/>
        </w:rPr>
        <w:t>T</w:t>
      </w:r>
      <w:r w:rsidRPr="009D4090">
        <w:rPr>
          <w:rFonts w:ascii="Arial" w:hAnsi="Arial"/>
          <w:color w:val="000000"/>
        </w:rPr>
        <w:t xml:space="preserve">he four major coverages provided by </w:t>
      </w:r>
      <w:r w:rsidR="00A97E76">
        <w:rPr>
          <w:rFonts w:ascii="Arial" w:hAnsi="Arial"/>
          <w:color w:val="000000"/>
        </w:rPr>
        <w:t>g</w:t>
      </w:r>
      <w:r w:rsidRPr="009D4090">
        <w:rPr>
          <w:rFonts w:ascii="Arial" w:hAnsi="Arial"/>
          <w:color w:val="000000"/>
        </w:rPr>
        <w:t xml:space="preserve">arage </w:t>
      </w:r>
      <w:r w:rsidR="00A97E76">
        <w:rPr>
          <w:rFonts w:ascii="Arial" w:hAnsi="Arial"/>
          <w:color w:val="000000"/>
        </w:rPr>
        <w:t>l</w:t>
      </w:r>
      <w:r w:rsidRPr="009D4090">
        <w:rPr>
          <w:rFonts w:ascii="Arial" w:hAnsi="Arial"/>
          <w:color w:val="000000"/>
        </w:rPr>
        <w:t xml:space="preserve">iability </w:t>
      </w:r>
    </w:p>
    <w:p w14:paraId="2F73F814" w14:textId="3049172C" w:rsidR="006E5233" w:rsidRPr="009D4090" w:rsidRDefault="006E5233" w:rsidP="006E5233">
      <w:pPr>
        <w:tabs>
          <w:tab w:val="left" w:pos="-1080"/>
          <w:tab w:val="left" w:pos="2160"/>
        </w:tabs>
        <w:ind w:left="3240" w:hanging="540"/>
        <w:rPr>
          <w:rFonts w:ascii="Arial" w:hAnsi="Arial"/>
          <w:color w:val="000000"/>
        </w:rPr>
      </w:pPr>
      <w:r>
        <w:rPr>
          <w:rFonts w:ascii="Arial" w:hAnsi="Arial"/>
          <w:color w:val="000000"/>
        </w:rPr>
        <w:t>3</w:t>
      </w:r>
      <w:r w:rsidRPr="009D4090">
        <w:rPr>
          <w:rFonts w:ascii="Arial" w:hAnsi="Arial"/>
          <w:color w:val="000000"/>
        </w:rPr>
        <w:t>)</w:t>
      </w:r>
      <w:r w:rsidRPr="009D4090">
        <w:rPr>
          <w:rFonts w:ascii="Arial" w:hAnsi="Arial"/>
          <w:color w:val="000000"/>
        </w:rPr>
        <w:tab/>
      </w:r>
      <w:r w:rsidR="00A97E76">
        <w:rPr>
          <w:rFonts w:ascii="Arial" w:hAnsi="Arial"/>
          <w:color w:val="000000"/>
        </w:rPr>
        <w:t>R</w:t>
      </w:r>
      <w:r w:rsidRPr="009D4090">
        <w:rPr>
          <w:rFonts w:ascii="Arial" w:hAnsi="Arial"/>
          <w:color w:val="000000"/>
        </w:rPr>
        <w:t xml:space="preserve">easons for insuring with </w:t>
      </w:r>
      <w:r w:rsidR="00A97E76">
        <w:rPr>
          <w:rFonts w:ascii="Arial" w:hAnsi="Arial"/>
          <w:color w:val="000000"/>
        </w:rPr>
        <w:t>g</w:t>
      </w:r>
      <w:r w:rsidRPr="009D4090">
        <w:rPr>
          <w:rFonts w:ascii="Arial" w:hAnsi="Arial"/>
          <w:color w:val="000000"/>
        </w:rPr>
        <w:t xml:space="preserve">arage </w:t>
      </w:r>
      <w:r w:rsidR="00A97E76">
        <w:rPr>
          <w:rFonts w:ascii="Arial" w:hAnsi="Arial"/>
          <w:color w:val="000000"/>
        </w:rPr>
        <w:t>l</w:t>
      </w:r>
      <w:r w:rsidRPr="009D4090">
        <w:rPr>
          <w:rFonts w:ascii="Arial" w:hAnsi="Arial"/>
          <w:color w:val="000000"/>
        </w:rPr>
        <w:t xml:space="preserve">iability rather than using </w:t>
      </w:r>
      <w:r w:rsidR="00A97E76">
        <w:rPr>
          <w:rFonts w:ascii="Arial" w:hAnsi="Arial"/>
          <w:color w:val="000000"/>
        </w:rPr>
        <w:t>g</w:t>
      </w:r>
      <w:r w:rsidRPr="009D4090">
        <w:rPr>
          <w:rFonts w:ascii="Arial" w:hAnsi="Arial"/>
          <w:color w:val="000000"/>
        </w:rPr>
        <w:t xml:space="preserve">eneral </w:t>
      </w:r>
      <w:r w:rsidR="00A97E76">
        <w:rPr>
          <w:rFonts w:ascii="Arial" w:hAnsi="Arial"/>
          <w:color w:val="000000"/>
        </w:rPr>
        <w:t>l</w:t>
      </w:r>
      <w:r w:rsidRPr="009D4090">
        <w:rPr>
          <w:rFonts w:ascii="Arial" w:hAnsi="Arial"/>
          <w:color w:val="000000"/>
        </w:rPr>
        <w:t xml:space="preserve">iability plus </w:t>
      </w:r>
      <w:r w:rsidR="00A97E76">
        <w:rPr>
          <w:rFonts w:ascii="Arial" w:hAnsi="Arial"/>
          <w:color w:val="000000"/>
        </w:rPr>
        <w:t>c</w:t>
      </w:r>
      <w:r w:rsidRPr="009D4090">
        <w:rPr>
          <w:rFonts w:ascii="Arial" w:hAnsi="Arial"/>
          <w:color w:val="000000"/>
        </w:rPr>
        <w:t xml:space="preserve">ommercial </w:t>
      </w:r>
      <w:r w:rsidR="00A97E76">
        <w:rPr>
          <w:rFonts w:ascii="Arial" w:hAnsi="Arial"/>
          <w:color w:val="000000"/>
        </w:rPr>
        <w:t>a</w:t>
      </w:r>
      <w:r w:rsidRPr="009D4090">
        <w:rPr>
          <w:rFonts w:ascii="Arial" w:hAnsi="Arial"/>
          <w:color w:val="000000"/>
        </w:rPr>
        <w:t>uto coverage</w:t>
      </w:r>
    </w:p>
    <w:p w14:paraId="0F00D529" w14:textId="339E7F92" w:rsidR="006E5233" w:rsidRPr="009D4090" w:rsidRDefault="006E5233" w:rsidP="006E5233">
      <w:pPr>
        <w:tabs>
          <w:tab w:val="left" w:pos="3780"/>
        </w:tabs>
        <w:ind w:left="3780" w:hanging="540"/>
        <w:rPr>
          <w:rFonts w:ascii="Arial" w:hAnsi="Arial"/>
          <w:color w:val="000000"/>
        </w:rPr>
      </w:pPr>
      <w:r>
        <w:rPr>
          <w:rFonts w:ascii="Arial" w:hAnsi="Arial"/>
          <w:color w:val="000000"/>
        </w:rPr>
        <w:t>i</w:t>
      </w:r>
      <w:r w:rsidR="00B32F24">
        <w:rPr>
          <w:rFonts w:ascii="Arial" w:hAnsi="Arial"/>
          <w:color w:val="000000"/>
        </w:rPr>
        <w:t>.</w:t>
      </w:r>
      <w:r w:rsidRPr="009D4090">
        <w:rPr>
          <w:rFonts w:ascii="Arial" w:hAnsi="Arial"/>
          <w:color w:val="000000"/>
        </w:rPr>
        <w:tab/>
      </w:r>
      <w:r w:rsidR="00A97E76">
        <w:rPr>
          <w:rFonts w:ascii="Arial" w:hAnsi="Arial"/>
          <w:color w:val="000000"/>
        </w:rPr>
        <w:t>b</w:t>
      </w:r>
      <w:r w:rsidRPr="009D4090">
        <w:rPr>
          <w:rFonts w:ascii="Arial" w:hAnsi="Arial"/>
          <w:color w:val="000000"/>
        </w:rPr>
        <w:t xml:space="preserve">e able to distinguish between losses covered by </w:t>
      </w:r>
      <w:r w:rsidR="00A97E76">
        <w:rPr>
          <w:rFonts w:ascii="Arial" w:hAnsi="Arial"/>
          <w:color w:val="000000"/>
        </w:rPr>
        <w:t>g</w:t>
      </w:r>
      <w:r w:rsidRPr="009D4090">
        <w:rPr>
          <w:rFonts w:ascii="Arial" w:hAnsi="Arial"/>
          <w:color w:val="000000"/>
        </w:rPr>
        <w:t>arage</w:t>
      </w:r>
      <w:r w:rsidR="00A97E76">
        <w:rPr>
          <w:rFonts w:ascii="Arial" w:hAnsi="Arial"/>
          <w:color w:val="000000"/>
        </w:rPr>
        <w:t xml:space="preserve"> </w:t>
      </w:r>
      <w:r w:rsidRPr="009D4090">
        <w:rPr>
          <w:rFonts w:ascii="Arial" w:hAnsi="Arial"/>
          <w:color w:val="000000"/>
        </w:rPr>
        <w:t xml:space="preserve">keepers </w:t>
      </w:r>
      <w:r w:rsidR="00A97E76">
        <w:rPr>
          <w:rFonts w:ascii="Arial" w:hAnsi="Arial"/>
          <w:color w:val="000000"/>
        </w:rPr>
        <w:t>l</w:t>
      </w:r>
      <w:r w:rsidRPr="009D4090">
        <w:rPr>
          <w:rFonts w:ascii="Arial" w:hAnsi="Arial"/>
          <w:color w:val="000000"/>
        </w:rPr>
        <w:t xml:space="preserve">egal </w:t>
      </w:r>
      <w:r w:rsidR="00A97E76">
        <w:rPr>
          <w:rFonts w:ascii="Arial" w:hAnsi="Arial"/>
          <w:color w:val="000000"/>
        </w:rPr>
        <w:t>l</w:t>
      </w:r>
      <w:r w:rsidRPr="009D4090">
        <w:rPr>
          <w:rFonts w:ascii="Arial" w:hAnsi="Arial"/>
          <w:color w:val="000000"/>
        </w:rPr>
        <w:t xml:space="preserve">iability and </w:t>
      </w:r>
      <w:r w:rsidR="00A97E76">
        <w:rPr>
          <w:rFonts w:ascii="Arial" w:hAnsi="Arial"/>
          <w:color w:val="000000"/>
        </w:rPr>
        <w:t>g</w:t>
      </w:r>
      <w:r w:rsidRPr="009D4090">
        <w:rPr>
          <w:rFonts w:ascii="Arial" w:hAnsi="Arial"/>
          <w:color w:val="000000"/>
        </w:rPr>
        <w:t>arage</w:t>
      </w:r>
      <w:r w:rsidR="00A97E76">
        <w:rPr>
          <w:rFonts w:ascii="Arial" w:hAnsi="Arial"/>
          <w:color w:val="000000"/>
        </w:rPr>
        <w:t xml:space="preserve"> </w:t>
      </w:r>
      <w:r w:rsidRPr="009D4090">
        <w:rPr>
          <w:rFonts w:ascii="Arial" w:hAnsi="Arial"/>
          <w:color w:val="000000"/>
        </w:rPr>
        <w:t xml:space="preserve">keepers </w:t>
      </w:r>
      <w:r w:rsidR="00A97E76">
        <w:rPr>
          <w:rFonts w:ascii="Arial" w:hAnsi="Arial"/>
          <w:color w:val="000000"/>
        </w:rPr>
        <w:t>d</w:t>
      </w:r>
      <w:r w:rsidRPr="009D4090">
        <w:rPr>
          <w:rFonts w:ascii="Arial" w:hAnsi="Arial"/>
          <w:color w:val="000000"/>
        </w:rPr>
        <w:t xml:space="preserve">irect </w:t>
      </w:r>
      <w:r w:rsidR="00A97E76">
        <w:rPr>
          <w:rFonts w:ascii="Arial" w:hAnsi="Arial"/>
          <w:color w:val="000000"/>
        </w:rPr>
        <w:t>c</w:t>
      </w:r>
      <w:r w:rsidRPr="009D4090">
        <w:rPr>
          <w:rFonts w:ascii="Arial" w:hAnsi="Arial"/>
          <w:color w:val="000000"/>
        </w:rPr>
        <w:t>overage (primary or excess)</w:t>
      </w:r>
    </w:p>
    <w:p w14:paraId="2DFE3AB8" w14:textId="1E8550E3" w:rsidR="00E83D1F" w:rsidRPr="009D4090" w:rsidRDefault="006E5233" w:rsidP="008D7908">
      <w:pPr>
        <w:tabs>
          <w:tab w:val="left" w:pos="-1080"/>
        </w:tabs>
        <w:ind w:left="2160" w:hanging="540"/>
        <w:rPr>
          <w:rFonts w:ascii="Arial" w:hAnsi="Arial"/>
        </w:rPr>
      </w:pPr>
      <w:r w:rsidRPr="006E5233">
        <w:rPr>
          <w:rFonts w:ascii="Arial" w:hAnsi="Arial"/>
        </w:rPr>
        <w:t>b</w:t>
      </w:r>
      <w:r w:rsidR="00E83D1F" w:rsidRPr="009D4090">
        <w:rPr>
          <w:rFonts w:ascii="Arial" w:hAnsi="Arial"/>
        </w:rPr>
        <w:t>.</w:t>
      </w:r>
      <w:r w:rsidR="00E83D1F" w:rsidRPr="009D4090">
        <w:rPr>
          <w:rFonts w:ascii="Arial" w:hAnsi="Arial"/>
        </w:rPr>
        <w:tab/>
        <w:t>Business Auto Policy</w:t>
      </w:r>
      <w:r w:rsidR="00E83D1F" w:rsidRPr="009D4090">
        <w:rPr>
          <w:rFonts w:ascii="Arial" w:hAnsi="Arial"/>
          <w:smallCaps/>
        </w:rPr>
        <w:t xml:space="preserve"> (BAP)</w:t>
      </w:r>
      <w:r w:rsidR="00097379" w:rsidRPr="009D4090">
        <w:rPr>
          <w:rFonts w:ascii="Arial" w:hAnsi="Arial"/>
          <w:smallCaps/>
        </w:rPr>
        <w:t xml:space="preserve">. </w:t>
      </w:r>
      <w:r w:rsidR="00097379" w:rsidRPr="009D4090">
        <w:rPr>
          <w:rFonts w:ascii="Arial" w:hAnsi="Arial"/>
        </w:rPr>
        <w:t>Be able to identify:</w:t>
      </w:r>
      <w:r w:rsidR="00097379" w:rsidRPr="009D4090">
        <w:rPr>
          <w:rFonts w:ascii="Arial" w:hAnsi="Arial"/>
          <w:smallCaps/>
        </w:rPr>
        <w:t xml:space="preserve"> </w:t>
      </w:r>
      <w:r w:rsidR="00E83D1F" w:rsidRPr="009D4090">
        <w:rPr>
          <w:rFonts w:ascii="Arial" w:hAnsi="Arial"/>
          <w:i/>
          <w:smallCaps/>
        </w:rPr>
        <w:t xml:space="preserve"> </w:t>
      </w:r>
    </w:p>
    <w:p w14:paraId="0D1F80DC" w14:textId="77777777" w:rsidR="00E83D1F" w:rsidRPr="009D4090" w:rsidRDefault="008D7908" w:rsidP="008D7908">
      <w:pPr>
        <w:tabs>
          <w:tab w:val="left" w:pos="-1080"/>
          <w:tab w:val="left" w:pos="2700"/>
        </w:tabs>
        <w:ind w:left="2700" w:hanging="540"/>
        <w:rPr>
          <w:rFonts w:ascii="Arial" w:hAnsi="Arial"/>
        </w:rPr>
      </w:pPr>
      <w:r w:rsidRPr="009D4090">
        <w:rPr>
          <w:rFonts w:ascii="Arial" w:hAnsi="Arial"/>
        </w:rPr>
        <w:t>i.</w:t>
      </w:r>
      <w:r w:rsidR="00E83D1F" w:rsidRPr="009D4090">
        <w:rPr>
          <w:rFonts w:ascii="Arial" w:hAnsi="Arial"/>
        </w:rPr>
        <w:tab/>
        <w:t>why the following coverages might be needed by an insured:</w:t>
      </w:r>
    </w:p>
    <w:p w14:paraId="0C9F2D80" w14:textId="2FCA9B1C" w:rsidR="00E83D1F" w:rsidRPr="009D4090" w:rsidRDefault="00AF0E0D" w:rsidP="008D7908">
      <w:pPr>
        <w:tabs>
          <w:tab w:val="left" w:pos="-1080"/>
          <w:tab w:val="left" w:pos="3240"/>
        </w:tabs>
        <w:ind w:left="3240" w:hanging="540"/>
        <w:rPr>
          <w:rFonts w:ascii="Arial" w:hAnsi="Arial"/>
        </w:rPr>
      </w:pPr>
      <w:r w:rsidRPr="009D4090">
        <w:rPr>
          <w:rFonts w:ascii="Arial" w:hAnsi="Arial"/>
        </w:rPr>
        <w:t>1</w:t>
      </w:r>
      <w:r w:rsidR="00E83D1F" w:rsidRPr="009D4090">
        <w:rPr>
          <w:rFonts w:ascii="Arial" w:hAnsi="Arial"/>
        </w:rPr>
        <w:t>)</w:t>
      </w:r>
      <w:r w:rsidR="00E83D1F" w:rsidRPr="009D4090">
        <w:rPr>
          <w:rFonts w:ascii="Arial" w:hAnsi="Arial"/>
        </w:rPr>
        <w:tab/>
      </w:r>
      <w:r w:rsidR="0044222F">
        <w:rPr>
          <w:rFonts w:ascii="Arial" w:hAnsi="Arial"/>
        </w:rPr>
        <w:t>O</w:t>
      </w:r>
      <w:r w:rsidR="00E83D1F" w:rsidRPr="009D4090">
        <w:rPr>
          <w:rFonts w:ascii="Arial" w:hAnsi="Arial"/>
        </w:rPr>
        <w:t>wned autos</w:t>
      </w:r>
    </w:p>
    <w:p w14:paraId="51A1361B" w14:textId="3367835B" w:rsidR="00E83D1F" w:rsidRPr="009D4090" w:rsidRDefault="00AF0E0D" w:rsidP="008D7908">
      <w:pPr>
        <w:tabs>
          <w:tab w:val="left" w:pos="-1080"/>
          <w:tab w:val="left" w:pos="3240"/>
        </w:tabs>
        <w:ind w:left="3240" w:hanging="540"/>
        <w:rPr>
          <w:rFonts w:ascii="Arial" w:hAnsi="Arial"/>
        </w:rPr>
      </w:pPr>
      <w:r w:rsidRPr="009D4090">
        <w:rPr>
          <w:rFonts w:ascii="Arial" w:hAnsi="Arial"/>
        </w:rPr>
        <w:t>2</w:t>
      </w:r>
      <w:r w:rsidR="006C766C" w:rsidRPr="009D4090">
        <w:rPr>
          <w:rFonts w:ascii="Arial" w:hAnsi="Arial"/>
        </w:rPr>
        <w:t>)</w:t>
      </w:r>
      <w:r w:rsidR="006C766C" w:rsidRPr="009D4090">
        <w:rPr>
          <w:rFonts w:ascii="Arial" w:hAnsi="Arial"/>
        </w:rPr>
        <w:tab/>
      </w:r>
      <w:r w:rsidR="0044222F">
        <w:rPr>
          <w:rFonts w:ascii="Arial" w:hAnsi="Arial"/>
        </w:rPr>
        <w:t>H</w:t>
      </w:r>
      <w:r w:rsidR="006C766C" w:rsidRPr="009D4090">
        <w:rPr>
          <w:rFonts w:ascii="Arial" w:hAnsi="Arial"/>
        </w:rPr>
        <w:t>ired autos</w:t>
      </w:r>
    </w:p>
    <w:p w14:paraId="30A582E6" w14:textId="6470100A" w:rsidR="00E83D1F" w:rsidRPr="009D4090" w:rsidRDefault="00AF0E0D" w:rsidP="008D7908">
      <w:pPr>
        <w:tabs>
          <w:tab w:val="left" w:pos="-1080"/>
          <w:tab w:val="left" w:pos="3240"/>
        </w:tabs>
        <w:ind w:left="3240" w:hanging="540"/>
        <w:rPr>
          <w:rFonts w:ascii="Arial" w:hAnsi="Arial"/>
        </w:rPr>
      </w:pPr>
      <w:r w:rsidRPr="009D4090">
        <w:rPr>
          <w:rFonts w:ascii="Arial" w:hAnsi="Arial"/>
        </w:rPr>
        <w:t>3</w:t>
      </w:r>
      <w:r w:rsidR="006C766C" w:rsidRPr="009D4090">
        <w:rPr>
          <w:rFonts w:ascii="Arial" w:hAnsi="Arial"/>
        </w:rPr>
        <w:t>)</w:t>
      </w:r>
      <w:r w:rsidR="006C766C" w:rsidRPr="009D4090">
        <w:rPr>
          <w:rFonts w:ascii="Arial" w:hAnsi="Arial"/>
        </w:rPr>
        <w:tab/>
      </w:r>
      <w:r w:rsidR="0044222F">
        <w:rPr>
          <w:rFonts w:ascii="Arial" w:hAnsi="Arial"/>
        </w:rPr>
        <w:t>N</w:t>
      </w:r>
      <w:r w:rsidR="006C766C" w:rsidRPr="009D4090">
        <w:rPr>
          <w:rFonts w:ascii="Arial" w:hAnsi="Arial"/>
        </w:rPr>
        <w:t>on-owned autos</w:t>
      </w:r>
    </w:p>
    <w:p w14:paraId="589B8A45" w14:textId="4F6E22B3" w:rsidR="00552935" w:rsidRPr="009D4090" w:rsidRDefault="00552935" w:rsidP="008D7908">
      <w:pPr>
        <w:tabs>
          <w:tab w:val="left" w:pos="-1080"/>
          <w:tab w:val="left" w:pos="3240"/>
        </w:tabs>
        <w:ind w:left="3240" w:hanging="540"/>
        <w:rPr>
          <w:rFonts w:ascii="Arial" w:hAnsi="Arial"/>
        </w:rPr>
      </w:pPr>
      <w:r w:rsidRPr="009D4090">
        <w:rPr>
          <w:rFonts w:ascii="Arial" w:hAnsi="Arial"/>
        </w:rPr>
        <w:t>4)</w:t>
      </w:r>
      <w:r w:rsidRPr="009D4090">
        <w:rPr>
          <w:rFonts w:ascii="Arial" w:hAnsi="Arial"/>
        </w:rPr>
        <w:tab/>
      </w:r>
      <w:r w:rsidR="0044222F">
        <w:rPr>
          <w:rFonts w:ascii="Arial" w:hAnsi="Arial"/>
        </w:rPr>
        <w:t>U</w:t>
      </w:r>
      <w:r w:rsidRPr="009D4090">
        <w:rPr>
          <w:rFonts w:ascii="Arial" w:hAnsi="Arial"/>
        </w:rPr>
        <w:t>ninsured and underinsured motorist</w:t>
      </w:r>
    </w:p>
    <w:p w14:paraId="6214554D" w14:textId="201985CF" w:rsidR="00E83D1F" w:rsidRPr="009D4090" w:rsidRDefault="008D7908" w:rsidP="008D7908">
      <w:pPr>
        <w:tabs>
          <w:tab w:val="left" w:pos="-1080"/>
          <w:tab w:val="left" w:pos="2700"/>
        </w:tabs>
        <w:ind w:left="2700" w:hanging="540"/>
        <w:rPr>
          <w:rFonts w:ascii="Arial" w:hAnsi="Arial"/>
        </w:rPr>
      </w:pPr>
      <w:r w:rsidRPr="009D4090">
        <w:rPr>
          <w:rFonts w:ascii="Arial" w:hAnsi="Arial"/>
        </w:rPr>
        <w:t>ii.</w:t>
      </w:r>
      <w:r w:rsidR="00E83D1F" w:rsidRPr="009D4090">
        <w:rPr>
          <w:rFonts w:ascii="Arial" w:hAnsi="Arial"/>
        </w:rPr>
        <w:tab/>
        <w:t>each of the following symbols used to specify covered autos on the BAP declaration page</w:t>
      </w:r>
      <w:r w:rsidR="00097379" w:rsidRPr="009D4090">
        <w:rPr>
          <w:rFonts w:ascii="Arial" w:hAnsi="Arial"/>
        </w:rPr>
        <w:t>s</w:t>
      </w:r>
      <w:r w:rsidR="00E83D1F" w:rsidRPr="009D4090">
        <w:rPr>
          <w:rFonts w:ascii="Arial" w:hAnsi="Arial"/>
        </w:rPr>
        <w:t>: 1, 2, 3, 4, 7, 8, 9</w:t>
      </w:r>
      <w:r w:rsidR="0044222F">
        <w:rPr>
          <w:rFonts w:ascii="Arial" w:hAnsi="Arial"/>
        </w:rPr>
        <w:t>,</w:t>
      </w:r>
      <w:r w:rsidR="00E83D1F" w:rsidRPr="009D4090">
        <w:rPr>
          <w:rFonts w:ascii="Arial" w:hAnsi="Arial"/>
        </w:rPr>
        <w:t xml:space="preserve"> and</w:t>
      </w:r>
      <w:r w:rsidR="0044222F">
        <w:rPr>
          <w:rFonts w:ascii="Arial" w:hAnsi="Arial"/>
        </w:rPr>
        <w:t xml:space="preserve"> </w:t>
      </w:r>
      <w:r w:rsidR="00E83D1F" w:rsidRPr="009D4090">
        <w:rPr>
          <w:rFonts w:ascii="Arial" w:hAnsi="Arial"/>
        </w:rPr>
        <w:t>19</w:t>
      </w:r>
    </w:p>
    <w:p w14:paraId="41195BD1" w14:textId="24717281" w:rsidR="00E83D1F" w:rsidRPr="009D4090" w:rsidRDefault="008D7908" w:rsidP="008D7908">
      <w:pPr>
        <w:tabs>
          <w:tab w:val="left" w:pos="-1080"/>
        </w:tabs>
        <w:ind w:left="2700" w:hanging="540"/>
        <w:rPr>
          <w:rFonts w:ascii="Arial" w:hAnsi="Arial"/>
          <w:u w:val="single"/>
        </w:rPr>
      </w:pPr>
      <w:r w:rsidRPr="009D4090">
        <w:rPr>
          <w:rFonts w:ascii="Arial" w:hAnsi="Arial"/>
        </w:rPr>
        <w:t>iii.</w:t>
      </w:r>
      <w:r w:rsidR="00E83D1F" w:rsidRPr="009D4090">
        <w:rPr>
          <w:rFonts w:ascii="Arial" w:hAnsi="Arial"/>
        </w:rPr>
        <w:tab/>
        <w:t>the “</w:t>
      </w:r>
      <w:r w:rsidR="0044222F">
        <w:rPr>
          <w:rFonts w:ascii="Arial" w:hAnsi="Arial"/>
        </w:rPr>
        <w:t>w</w:t>
      </w:r>
      <w:r w:rsidR="00E83D1F" w:rsidRPr="009D4090">
        <w:rPr>
          <w:rFonts w:ascii="Arial" w:hAnsi="Arial"/>
        </w:rPr>
        <w:t xml:space="preserve">ho </w:t>
      </w:r>
      <w:r w:rsidR="0044222F">
        <w:rPr>
          <w:rFonts w:ascii="Arial" w:hAnsi="Arial"/>
        </w:rPr>
        <w:t>i</w:t>
      </w:r>
      <w:r w:rsidR="00E83D1F" w:rsidRPr="009D4090">
        <w:rPr>
          <w:rFonts w:ascii="Arial" w:hAnsi="Arial"/>
        </w:rPr>
        <w:t xml:space="preserve">s </w:t>
      </w:r>
      <w:r w:rsidR="0044222F">
        <w:rPr>
          <w:rFonts w:ascii="Arial" w:hAnsi="Arial"/>
        </w:rPr>
        <w:t>i</w:t>
      </w:r>
      <w:r w:rsidR="00E83D1F" w:rsidRPr="009D4090">
        <w:rPr>
          <w:rFonts w:ascii="Arial" w:hAnsi="Arial"/>
        </w:rPr>
        <w:t>nsured” provision of the policy</w:t>
      </w:r>
    </w:p>
    <w:p w14:paraId="04E42989" w14:textId="77777777" w:rsidR="00E83D1F" w:rsidRPr="009D4090" w:rsidRDefault="008D7908" w:rsidP="008D7908">
      <w:pPr>
        <w:tabs>
          <w:tab w:val="left" w:pos="-1080"/>
          <w:tab w:val="left" w:pos="1440"/>
        </w:tabs>
        <w:ind w:left="2700" w:hanging="540"/>
        <w:rPr>
          <w:rFonts w:ascii="Arial" w:hAnsi="Arial"/>
          <w:color w:val="000000"/>
        </w:rPr>
      </w:pPr>
      <w:r w:rsidRPr="009D4090">
        <w:rPr>
          <w:rFonts w:ascii="Arial" w:hAnsi="Arial"/>
        </w:rPr>
        <w:t>iv.</w:t>
      </w:r>
      <w:r w:rsidR="00E83D1F" w:rsidRPr="009D4090">
        <w:rPr>
          <w:rFonts w:ascii="Arial" w:hAnsi="Arial"/>
        </w:rPr>
        <w:tab/>
        <w:t>the effect o</w:t>
      </w:r>
      <w:r w:rsidR="00E83D1F" w:rsidRPr="009D4090">
        <w:rPr>
          <w:rFonts w:ascii="Arial" w:hAnsi="Arial"/>
          <w:color w:val="000000"/>
        </w:rPr>
        <w:t>f the following exclusions and alternative methods of providing insurance coverage:</w:t>
      </w:r>
    </w:p>
    <w:p w14:paraId="401A209F" w14:textId="23BBDEAF"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1</w:t>
      </w:r>
      <w:r w:rsidR="00E83D1F" w:rsidRPr="009D4090">
        <w:rPr>
          <w:rFonts w:ascii="Arial" w:hAnsi="Arial"/>
          <w:color w:val="000000"/>
        </w:rPr>
        <w:t>)</w:t>
      </w:r>
      <w:r w:rsidR="00E83D1F" w:rsidRPr="009D4090">
        <w:rPr>
          <w:rFonts w:ascii="Arial" w:hAnsi="Arial"/>
          <w:color w:val="000000"/>
        </w:rPr>
        <w:tab/>
        <w:t xml:space="preserve">Workers' </w:t>
      </w:r>
      <w:r w:rsidR="0044222F">
        <w:rPr>
          <w:rFonts w:ascii="Arial" w:hAnsi="Arial"/>
          <w:color w:val="000000"/>
        </w:rPr>
        <w:t>c</w:t>
      </w:r>
      <w:r w:rsidR="00E83D1F" w:rsidRPr="009D4090">
        <w:rPr>
          <w:rFonts w:ascii="Arial" w:hAnsi="Arial"/>
          <w:color w:val="000000"/>
        </w:rPr>
        <w:t>ompensation</w:t>
      </w:r>
    </w:p>
    <w:p w14:paraId="456241E9" w14:textId="4D982AD3"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2</w:t>
      </w:r>
      <w:r w:rsidR="00E83D1F" w:rsidRPr="009D4090">
        <w:rPr>
          <w:rFonts w:ascii="Arial" w:hAnsi="Arial"/>
          <w:color w:val="000000"/>
        </w:rPr>
        <w:t>)</w:t>
      </w:r>
      <w:r w:rsidR="00E83D1F" w:rsidRPr="009D4090">
        <w:rPr>
          <w:rFonts w:ascii="Arial" w:hAnsi="Arial"/>
          <w:color w:val="000000"/>
        </w:rPr>
        <w:tab/>
        <w:t>“</w:t>
      </w:r>
      <w:r w:rsidR="00290816" w:rsidRPr="009D4090">
        <w:rPr>
          <w:rFonts w:ascii="Arial" w:hAnsi="Arial"/>
          <w:color w:val="000000"/>
        </w:rPr>
        <w:t>Products</w:t>
      </w:r>
      <w:r w:rsidR="00E83D1F" w:rsidRPr="009D4090">
        <w:rPr>
          <w:rFonts w:ascii="Arial" w:hAnsi="Arial"/>
          <w:color w:val="000000"/>
        </w:rPr>
        <w:t>” and “</w:t>
      </w:r>
      <w:r w:rsidR="0044222F">
        <w:rPr>
          <w:rFonts w:ascii="Arial" w:hAnsi="Arial"/>
          <w:color w:val="000000"/>
        </w:rPr>
        <w:t>c</w:t>
      </w:r>
      <w:r w:rsidR="00E83D1F" w:rsidRPr="009D4090">
        <w:rPr>
          <w:rFonts w:ascii="Arial" w:hAnsi="Arial"/>
          <w:color w:val="000000"/>
        </w:rPr>
        <w:t xml:space="preserve">ompleted </w:t>
      </w:r>
      <w:r w:rsidR="0044222F">
        <w:rPr>
          <w:rFonts w:ascii="Arial" w:hAnsi="Arial"/>
          <w:color w:val="000000"/>
        </w:rPr>
        <w:t>o</w:t>
      </w:r>
      <w:r w:rsidR="00E83D1F" w:rsidRPr="009D4090">
        <w:rPr>
          <w:rFonts w:ascii="Arial" w:hAnsi="Arial"/>
          <w:color w:val="000000"/>
        </w:rPr>
        <w:t>perations”</w:t>
      </w:r>
    </w:p>
    <w:p w14:paraId="658772CA" w14:textId="77777777"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3</w:t>
      </w:r>
      <w:r w:rsidR="00E83D1F" w:rsidRPr="009D4090">
        <w:rPr>
          <w:rFonts w:ascii="Arial" w:hAnsi="Arial"/>
          <w:color w:val="000000"/>
        </w:rPr>
        <w:t>)</w:t>
      </w:r>
      <w:r w:rsidR="00E83D1F" w:rsidRPr="009D4090">
        <w:rPr>
          <w:rFonts w:ascii="Arial" w:hAnsi="Arial"/>
          <w:color w:val="000000"/>
        </w:rPr>
        <w:tab/>
        <w:t>Pollution</w:t>
      </w:r>
    </w:p>
    <w:p w14:paraId="184BA5D9" w14:textId="3094F826"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4</w:t>
      </w:r>
      <w:r w:rsidR="00E83D1F" w:rsidRPr="009D4090">
        <w:rPr>
          <w:rFonts w:ascii="Arial" w:hAnsi="Arial"/>
          <w:color w:val="000000"/>
        </w:rPr>
        <w:t>)</w:t>
      </w:r>
      <w:r w:rsidR="00E83D1F" w:rsidRPr="009D4090">
        <w:rPr>
          <w:rFonts w:ascii="Arial" w:hAnsi="Arial"/>
          <w:color w:val="000000"/>
        </w:rPr>
        <w:tab/>
        <w:t xml:space="preserve">Care, </w:t>
      </w:r>
      <w:r w:rsidR="0044222F">
        <w:rPr>
          <w:rFonts w:ascii="Arial" w:hAnsi="Arial"/>
          <w:color w:val="000000"/>
        </w:rPr>
        <w:t>c</w:t>
      </w:r>
      <w:r w:rsidR="00E83D1F" w:rsidRPr="009D4090">
        <w:rPr>
          <w:rFonts w:ascii="Arial" w:hAnsi="Arial"/>
          <w:color w:val="000000"/>
        </w:rPr>
        <w:t>ustody</w:t>
      </w:r>
      <w:r w:rsidR="0044222F">
        <w:rPr>
          <w:rFonts w:ascii="Arial" w:hAnsi="Arial"/>
          <w:color w:val="000000"/>
        </w:rPr>
        <w:t>,</w:t>
      </w:r>
      <w:r w:rsidR="00E83D1F" w:rsidRPr="009D4090">
        <w:rPr>
          <w:rFonts w:ascii="Arial" w:hAnsi="Arial"/>
          <w:color w:val="000000"/>
        </w:rPr>
        <w:t xml:space="preserve"> and </w:t>
      </w:r>
      <w:r w:rsidR="0044222F">
        <w:rPr>
          <w:rFonts w:ascii="Arial" w:hAnsi="Arial"/>
          <w:color w:val="000000"/>
        </w:rPr>
        <w:t>c</w:t>
      </w:r>
      <w:r w:rsidR="00E83D1F" w:rsidRPr="009D4090">
        <w:rPr>
          <w:rFonts w:ascii="Arial" w:hAnsi="Arial"/>
          <w:color w:val="000000"/>
        </w:rPr>
        <w:t>ontrol</w:t>
      </w:r>
      <w:r w:rsidR="0044222F">
        <w:rPr>
          <w:rFonts w:ascii="Arial" w:hAnsi="Arial"/>
          <w:color w:val="000000"/>
        </w:rPr>
        <w:t xml:space="preserve"> – p</w:t>
      </w:r>
      <w:r w:rsidR="00E83D1F" w:rsidRPr="009D4090">
        <w:rPr>
          <w:rFonts w:ascii="Arial" w:hAnsi="Arial"/>
          <w:color w:val="000000"/>
        </w:rPr>
        <w:t xml:space="preserve">roperty </w:t>
      </w:r>
      <w:r w:rsidR="0044222F">
        <w:rPr>
          <w:rFonts w:ascii="Arial" w:hAnsi="Arial"/>
          <w:color w:val="000000"/>
        </w:rPr>
        <w:t>d</w:t>
      </w:r>
      <w:r w:rsidR="00E83D1F" w:rsidRPr="009D4090">
        <w:rPr>
          <w:rFonts w:ascii="Arial" w:hAnsi="Arial"/>
          <w:color w:val="000000"/>
        </w:rPr>
        <w:t>amage</w:t>
      </w:r>
    </w:p>
    <w:p w14:paraId="29262FFA" w14:textId="77777777"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5</w:t>
      </w:r>
      <w:r w:rsidR="00E83D1F" w:rsidRPr="009D4090">
        <w:rPr>
          <w:rFonts w:ascii="Arial" w:hAnsi="Arial"/>
          <w:color w:val="000000"/>
        </w:rPr>
        <w:t>)</w:t>
      </w:r>
      <w:r w:rsidR="00E83D1F" w:rsidRPr="009D4090">
        <w:rPr>
          <w:rFonts w:ascii="Arial" w:hAnsi="Arial"/>
          <w:color w:val="000000"/>
        </w:rPr>
        <w:tab/>
        <w:t>Fellow employee</w:t>
      </w:r>
    </w:p>
    <w:p w14:paraId="390B61DD" w14:textId="77777777" w:rsidR="00E83D1F" w:rsidRPr="009D4090" w:rsidRDefault="008D7908" w:rsidP="00D06005">
      <w:pPr>
        <w:tabs>
          <w:tab w:val="left" w:pos="-1080"/>
        </w:tabs>
        <w:ind w:left="2700" w:hanging="540"/>
        <w:rPr>
          <w:rFonts w:ascii="Arial" w:hAnsi="Arial"/>
          <w:color w:val="000000"/>
        </w:rPr>
      </w:pPr>
      <w:r w:rsidRPr="009D4090">
        <w:rPr>
          <w:rFonts w:ascii="Arial" w:hAnsi="Arial"/>
          <w:color w:val="000000"/>
        </w:rPr>
        <w:t>v.</w:t>
      </w:r>
      <w:r w:rsidR="00E83D1F" w:rsidRPr="009D4090">
        <w:rPr>
          <w:rFonts w:ascii="Arial" w:hAnsi="Arial"/>
          <w:color w:val="000000"/>
        </w:rPr>
        <w:tab/>
        <w:t>the principal physical damage coverages</w:t>
      </w:r>
    </w:p>
    <w:p w14:paraId="04B61F2D" w14:textId="77777777" w:rsidR="00E83D1F" w:rsidRPr="009D4090" w:rsidRDefault="008D7908" w:rsidP="00D06005">
      <w:pPr>
        <w:tabs>
          <w:tab w:val="left" w:pos="-1080"/>
        </w:tabs>
        <w:ind w:left="2700" w:hanging="540"/>
        <w:rPr>
          <w:rFonts w:ascii="Arial" w:hAnsi="Arial"/>
          <w:color w:val="000000"/>
        </w:rPr>
      </w:pPr>
      <w:r w:rsidRPr="009D4090">
        <w:rPr>
          <w:rFonts w:ascii="Arial" w:hAnsi="Arial"/>
          <w:color w:val="000000"/>
        </w:rPr>
        <w:t>vi.</w:t>
      </w:r>
      <w:r w:rsidR="00E83D1F" w:rsidRPr="009D4090">
        <w:rPr>
          <w:rFonts w:ascii="Arial" w:hAnsi="Arial"/>
          <w:color w:val="000000"/>
        </w:rPr>
        <w:tab/>
        <w:t>the effect of the following endorsements:</w:t>
      </w:r>
    </w:p>
    <w:p w14:paraId="59D6A430" w14:textId="349E3CB3" w:rsidR="00E83D1F" w:rsidRPr="009D4090" w:rsidRDefault="00AF0E0D" w:rsidP="00D06005">
      <w:pPr>
        <w:tabs>
          <w:tab w:val="left" w:pos="-1080"/>
        </w:tabs>
        <w:ind w:left="3240" w:hanging="540"/>
        <w:rPr>
          <w:rFonts w:ascii="Arial" w:hAnsi="Arial"/>
          <w:color w:val="000000"/>
        </w:rPr>
      </w:pPr>
      <w:r w:rsidRPr="009D4090">
        <w:rPr>
          <w:rFonts w:ascii="Arial" w:hAnsi="Arial"/>
          <w:color w:val="000000"/>
        </w:rPr>
        <w:t>1</w:t>
      </w:r>
      <w:r w:rsidR="00E83D1F" w:rsidRPr="009D4090">
        <w:rPr>
          <w:rFonts w:ascii="Arial" w:hAnsi="Arial"/>
          <w:color w:val="000000"/>
        </w:rPr>
        <w:t>)</w:t>
      </w:r>
      <w:r w:rsidR="00E83D1F" w:rsidRPr="009D4090">
        <w:rPr>
          <w:rFonts w:ascii="Arial" w:hAnsi="Arial"/>
          <w:color w:val="000000"/>
        </w:rPr>
        <w:tab/>
        <w:t>Individual</w:t>
      </w:r>
      <w:r w:rsidR="006C766C" w:rsidRPr="009D4090">
        <w:rPr>
          <w:rFonts w:ascii="Arial" w:hAnsi="Arial"/>
          <w:color w:val="000000"/>
        </w:rPr>
        <w:t xml:space="preserve"> </w:t>
      </w:r>
      <w:r w:rsidR="0044222F">
        <w:rPr>
          <w:rFonts w:ascii="Arial" w:hAnsi="Arial"/>
          <w:color w:val="000000"/>
        </w:rPr>
        <w:t>n</w:t>
      </w:r>
      <w:r w:rsidR="006C766C" w:rsidRPr="009D4090">
        <w:rPr>
          <w:rFonts w:ascii="Arial" w:hAnsi="Arial"/>
          <w:color w:val="000000"/>
        </w:rPr>
        <w:t xml:space="preserve">amed </w:t>
      </w:r>
      <w:r w:rsidR="0044222F">
        <w:rPr>
          <w:rFonts w:ascii="Arial" w:hAnsi="Arial"/>
          <w:color w:val="000000"/>
        </w:rPr>
        <w:t>i</w:t>
      </w:r>
      <w:r w:rsidR="006C766C" w:rsidRPr="009D4090">
        <w:rPr>
          <w:rFonts w:ascii="Arial" w:hAnsi="Arial"/>
          <w:color w:val="000000"/>
        </w:rPr>
        <w:t xml:space="preserve">nsured endorsement </w:t>
      </w:r>
    </w:p>
    <w:p w14:paraId="1A65B10A" w14:textId="23FCEEA7" w:rsidR="00E83D1F" w:rsidRPr="00D32007" w:rsidRDefault="00AF0E0D" w:rsidP="006C5D97">
      <w:pPr>
        <w:tabs>
          <w:tab w:val="left" w:pos="-1080"/>
          <w:tab w:val="left" w:pos="0"/>
        </w:tabs>
        <w:ind w:left="3240" w:hanging="540"/>
        <w:rPr>
          <w:rFonts w:ascii="Arial" w:hAnsi="Arial"/>
          <w:strike/>
          <w:color w:val="000000"/>
        </w:rPr>
      </w:pPr>
      <w:r w:rsidRPr="009D4090">
        <w:rPr>
          <w:rFonts w:ascii="Arial" w:hAnsi="Arial"/>
          <w:color w:val="000000"/>
        </w:rPr>
        <w:t>2</w:t>
      </w:r>
      <w:r w:rsidR="00E83D1F" w:rsidRPr="009D4090">
        <w:rPr>
          <w:rFonts w:ascii="Arial" w:hAnsi="Arial"/>
          <w:color w:val="000000"/>
        </w:rPr>
        <w:t>)</w:t>
      </w:r>
      <w:r w:rsidR="00E83D1F" w:rsidRPr="009D4090">
        <w:rPr>
          <w:rFonts w:ascii="Arial" w:hAnsi="Arial"/>
          <w:color w:val="000000"/>
        </w:rPr>
        <w:tab/>
        <w:t xml:space="preserve">Drive </w:t>
      </w:r>
      <w:r w:rsidR="0044222F">
        <w:rPr>
          <w:rFonts w:ascii="Arial" w:hAnsi="Arial"/>
          <w:color w:val="000000"/>
        </w:rPr>
        <w:t>o</w:t>
      </w:r>
      <w:r w:rsidR="00E83D1F" w:rsidRPr="009D4090">
        <w:rPr>
          <w:rFonts w:ascii="Arial" w:hAnsi="Arial"/>
          <w:color w:val="000000"/>
        </w:rPr>
        <w:t xml:space="preserve">ther </w:t>
      </w:r>
      <w:r w:rsidR="0044222F">
        <w:rPr>
          <w:rFonts w:ascii="Arial" w:hAnsi="Arial"/>
          <w:color w:val="000000"/>
        </w:rPr>
        <w:t>c</w:t>
      </w:r>
      <w:r w:rsidR="00E83D1F" w:rsidRPr="009D4090">
        <w:rPr>
          <w:rFonts w:ascii="Arial" w:hAnsi="Arial"/>
          <w:color w:val="000000"/>
        </w:rPr>
        <w:t xml:space="preserve">ar </w:t>
      </w:r>
      <w:r w:rsidR="0044222F">
        <w:rPr>
          <w:rFonts w:ascii="Arial" w:hAnsi="Arial"/>
          <w:color w:val="000000"/>
        </w:rPr>
        <w:t>c</w:t>
      </w:r>
      <w:r w:rsidR="00E83D1F" w:rsidRPr="009D4090">
        <w:rPr>
          <w:rFonts w:ascii="Arial" w:hAnsi="Arial"/>
          <w:color w:val="000000"/>
        </w:rPr>
        <w:t>overage</w:t>
      </w:r>
      <w:r w:rsidR="0044222F">
        <w:rPr>
          <w:rFonts w:ascii="Arial" w:hAnsi="Arial"/>
          <w:color w:val="000000"/>
        </w:rPr>
        <w:t xml:space="preserve"> – b</w:t>
      </w:r>
      <w:r w:rsidR="00E83D1F" w:rsidRPr="009D4090">
        <w:rPr>
          <w:rFonts w:ascii="Arial" w:hAnsi="Arial"/>
          <w:color w:val="000000"/>
        </w:rPr>
        <w:t xml:space="preserve">roadened </w:t>
      </w:r>
      <w:r w:rsidR="0044222F">
        <w:rPr>
          <w:rFonts w:ascii="Arial" w:hAnsi="Arial"/>
          <w:color w:val="000000"/>
        </w:rPr>
        <w:t>c</w:t>
      </w:r>
      <w:r w:rsidR="00E83D1F" w:rsidRPr="009D4090">
        <w:rPr>
          <w:rFonts w:ascii="Arial" w:hAnsi="Arial"/>
          <w:color w:val="000000"/>
        </w:rPr>
        <w:t xml:space="preserve">overage for </w:t>
      </w:r>
      <w:r w:rsidR="0044222F">
        <w:rPr>
          <w:rFonts w:ascii="Arial" w:hAnsi="Arial"/>
          <w:color w:val="000000"/>
        </w:rPr>
        <w:t>n</w:t>
      </w:r>
      <w:r w:rsidR="00E83D1F" w:rsidRPr="009D4090">
        <w:rPr>
          <w:rFonts w:ascii="Arial" w:hAnsi="Arial"/>
          <w:color w:val="000000"/>
        </w:rPr>
        <w:t>ame</w:t>
      </w:r>
      <w:r w:rsidR="006C766C" w:rsidRPr="009D4090">
        <w:rPr>
          <w:rFonts w:ascii="Arial" w:hAnsi="Arial"/>
          <w:color w:val="000000"/>
        </w:rPr>
        <w:t xml:space="preserve">d </w:t>
      </w:r>
      <w:r w:rsidR="0044222F">
        <w:rPr>
          <w:rFonts w:ascii="Arial" w:hAnsi="Arial"/>
          <w:color w:val="000000"/>
        </w:rPr>
        <w:t>i</w:t>
      </w:r>
      <w:r w:rsidR="006C766C" w:rsidRPr="006C5D97">
        <w:rPr>
          <w:rFonts w:ascii="Arial" w:hAnsi="Arial"/>
          <w:color w:val="000000"/>
        </w:rPr>
        <w:t>ndividuals</w:t>
      </w:r>
    </w:p>
    <w:p w14:paraId="4A4579D0" w14:textId="0C76BE52" w:rsidR="006D0CB3" w:rsidRPr="009D4090" w:rsidRDefault="006D0CB3" w:rsidP="00FE01DD">
      <w:pPr>
        <w:tabs>
          <w:tab w:val="left" w:pos="-1080"/>
        </w:tabs>
        <w:ind w:firstLine="1620"/>
        <w:rPr>
          <w:rFonts w:ascii="Arial" w:hAnsi="Arial"/>
          <w:color w:val="000000"/>
        </w:rPr>
      </w:pPr>
      <w:r>
        <w:rPr>
          <w:rFonts w:ascii="Arial" w:hAnsi="Arial"/>
          <w:color w:val="000000"/>
        </w:rPr>
        <w:t>c.</w:t>
      </w:r>
      <w:r w:rsidRPr="009D4090">
        <w:rPr>
          <w:rFonts w:ascii="Arial" w:hAnsi="Arial"/>
          <w:color w:val="000000"/>
        </w:rPr>
        <w:tab/>
      </w:r>
      <w:r w:rsidR="0044222F">
        <w:rPr>
          <w:rFonts w:ascii="Arial" w:hAnsi="Arial"/>
          <w:color w:val="000000"/>
        </w:rPr>
        <w:t>r</w:t>
      </w:r>
      <w:r w:rsidRPr="009D4090">
        <w:rPr>
          <w:rFonts w:ascii="Arial" w:hAnsi="Arial"/>
          <w:color w:val="000000"/>
        </w:rPr>
        <w:t xml:space="preserve">egarding </w:t>
      </w:r>
      <w:r w:rsidR="0044222F">
        <w:rPr>
          <w:rFonts w:ascii="Arial" w:hAnsi="Arial"/>
          <w:color w:val="000000"/>
        </w:rPr>
        <w:t>m</w:t>
      </w:r>
      <w:r>
        <w:rPr>
          <w:rFonts w:ascii="Arial" w:hAnsi="Arial"/>
          <w:color w:val="000000"/>
        </w:rPr>
        <w:t xml:space="preserve">otor </w:t>
      </w:r>
      <w:r w:rsidR="0044222F">
        <w:rPr>
          <w:rFonts w:ascii="Arial" w:hAnsi="Arial"/>
          <w:color w:val="000000"/>
        </w:rPr>
        <w:t>c</w:t>
      </w:r>
      <w:r>
        <w:rPr>
          <w:rFonts w:ascii="Arial" w:hAnsi="Arial"/>
          <w:color w:val="000000"/>
        </w:rPr>
        <w:t xml:space="preserve">arrier </w:t>
      </w:r>
      <w:r w:rsidR="0044222F">
        <w:rPr>
          <w:rFonts w:ascii="Arial" w:hAnsi="Arial"/>
          <w:color w:val="000000"/>
        </w:rPr>
        <w:t>p</w:t>
      </w:r>
      <w:r>
        <w:rPr>
          <w:rFonts w:ascii="Arial" w:hAnsi="Arial"/>
          <w:color w:val="000000"/>
        </w:rPr>
        <w:t>olicy (e.g.</w:t>
      </w:r>
      <w:r w:rsidR="0044222F">
        <w:rPr>
          <w:rFonts w:ascii="Arial" w:hAnsi="Arial"/>
          <w:color w:val="000000"/>
        </w:rPr>
        <w:t>,</w:t>
      </w:r>
      <w:r>
        <w:rPr>
          <w:rFonts w:ascii="Arial" w:hAnsi="Arial"/>
          <w:color w:val="000000"/>
        </w:rPr>
        <w:t xml:space="preserve"> </w:t>
      </w:r>
      <w:r w:rsidR="0044222F">
        <w:rPr>
          <w:rFonts w:ascii="Arial" w:hAnsi="Arial"/>
          <w:color w:val="000000"/>
        </w:rPr>
        <w:t>t</w:t>
      </w:r>
      <w:r w:rsidRPr="009D4090">
        <w:rPr>
          <w:rFonts w:ascii="Arial" w:hAnsi="Arial"/>
          <w:color w:val="000000"/>
        </w:rPr>
        <w:t xml:space="preserve">ruckers </w:t>
      </w:r>
      <w:r w:rsidR="0044222F">
        <w:rPr>
          <w:rFonts w:ascii="Arial" w:hAnsi="Arial"/>
          <w:color w:val="000000"/>
        </w:rPr>
        <w:t>c</w:t>
      </w:r>
      <w:r w:rsidRPr="009D4090">
        <w:rPr>
          <w:rFonts w:ascii="Arial" w:hAnsi="Arial"/>
          <w:color w:val="000000"/>
        </w:rPr>
        <w:t>overage</w:t>
      </w:r>
      <w:r>
        <w:rPr>
          <w:rFonts w:ascii="Arial" w:hAnsi="Arial"/>
          <w:color w:val="000000"/>
        </w:rPr>
        <w:t>)</w:t>
      </w:r>
      <w:r w:rsidR="0044222F">
        <w:rPr>
          <w:rFonts w:ascii="Arial" w:hAnsi="Arial"/>
          <w:color w:val="000000"/>
        </w:rPr>
        <w:t>,</w:t>
      </w:r>
      <w:r>
        <w:rPr>
          <w:rFonts w:ascii="Arial" w:hAnsi="Arial"/>
          <w:color w:val="000000"/>
        </w:rPr>
        <w:t xml:space="preserve"> </w:t>
      </w:r>
      <w:r w:rsidR="0044222F">
        <w:rPr>
          <w:rFonts w:ascii="Arial" w:hAnsi="Arial"/>
          <w:color w:val="000000"/>
        </w:rPr>
        <w:t>k</w:t>
      </w:r>
      <w:r>
        <w:rPr>
          <w:rFonts w:ascii="Arial" w:hAnsi="Arial"/>
          <w:color w:val="000000"/>
        </w:rPr>
        <w:t>now:</w:t>
      </w:r>
    </w:p>
    <w:p w14:paraId="665F0EB4" w14:textId="77777777" w:rsidR="006D0CB3" w:rsidRPr="009D4090" w:rsidRDefault="006D0CB3" w:rsidP="006D0CB3">
      <w:pPr>
        <w:tabs>
          <w:tab w:val="left" w:pos="-1080"/>
        </w:tabs>
        <w:ind w:left="2700" w:hanging="540"/>
        <w:rPr>
          <w:rFonts w:ascii="Arial" w:hAnsi="Arial"/>
          <w:color w:val="000000"/>
        </w:rPr>
      </w:pPr>
      <w:r>
        <w:rPr>
          <w:rFonts w:ascii="Arial" w:hAnsi="Arial"/>
          <w:color w:val="000000"/>
        </w:rPr>
        <w:t>i.</w:t>
      </w:r>
      <w:r w:rsidRPr="009D4090">
        <w:rPr>
          <w:rFonts w:ascii="Arial" w:hAnsi="Arial"/>
          <w:color w:val="000000"/>
        </w:rPr>
        <w:tab/>
        <w:t>the definition of "trucker" and the general scope of the Motor Carrier Act of 1980</w:t>
      </w:r>
    </w:p>
    <w:p w14:paraId="67C4100A" w14:textId="77777777" w:rsidR="006D0CB3" w:rsidRPr="009D4090" w:rsidRDefault="006D0CB3" w:rsidP="006D0CB3">
      <w:pPr>
        <w:tabs>
          <w:tab w:val="left" w:pos="-1080"/>
        </w:tabs>
        <w:ind w:left="2700" w:hanging="540"/>
        <w:rPr>
          <w:rFonts w:ascii="Arial" w:hAnsi="Arial"/>
          <w:color w:val="000000"/>
        </w:rPr>
      </w:pPr>
      <w:r>
        <w:rPr>
          <w:rFonts w:ascii="Arial" w:hAnsi="Arial"/>
          <w:color w:val="000000"/>
        </w:rPr>
        <w:t>ii.</w:t>
      </w:r>
      <w:r w:rsidRPr="009D4090">
        <w:rPr>
          <w:rFonts w:ascii="Arial" w:hAnsi="Arial"/>
          <w:color w:val="000000"/>
        </w:rPr>
        <w:tab/>
        <w:t>why a separate automobile program was developed for motor carriers</w:t>
      </w:r>
    </w:p>
    <w:p w14:paraId="67A84B1D" w14:textId="77777777" w:rsidR="00590F0C" w:rsidRPr="009D4090" w:rsidRDefault="00590F0C" w:rsidP="00864087">
      <w:pPr>
        <w:tabs>
          <w:tab w:val="left" w:pos="540"/>
        </w:tabs>
        <w:rPr>
          <w:rFonts w:ascii="Arial" w:hAnsi="Arial"/>
          <w:u w:val="single"/>
        </w:rPr>
      </w:pPr>
    </w:p>
    <w:p w14:paraId="3E567E90" w14:textId="77777777" w:rsidR="00D72EDC" w:rsidRPr="009D4090" w:rsidRDefault="00D72EDC" w:rsidP="00D72EDC">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17422ACA" w14:textId="77777777" w:rsidR="00D72EDC" w:rsidRPr="009D4090" w:rsidRDefault="00D72EDC" w:rsidP="00A04ACD">
      <w:pPr>
        <w:tabs>
          <w:tab w:val="left" w:pos="1080"/>
        </w:tabs>
        <w:ind w:firstLine="540"/>
        <w:rPr>
          <w:rFonts w:ascii="Arial" w:hAnsi="Arial"/>
        </w:rPr>
      </w:pPr>
      <w:r w:rsidRPr="009D4090">
        <w:rPr>
          <w:rFonts w:ascii="Arial" w:hAnsi="Arial"/>
        </w:rPr>
        <w:t>B</w:t>
      </w:r>
      <w:r w:rsidRPr="009D4090">
        <w:rPr>
          <w:rFonts w:ascii="Arial Bold" w:hAnsi="Arial Bold"/>
        </w:rPr>
        <w:t>.</w:t>
      </w:r>
      <w:r w:rsidRPr="009D4090">
        <w:rPr>
          <w:rFonts w:ascii="Arial" w:hAnsi="Arial"/>
        </w:rPr>
        <w:tab/>
      </w:r>
      <w:r w:rsidR="00D419B2" w:rsidRPr="009D4090">
        <w:rPr>
          <w:rFonts w:ascii="Arial" w:hAnsi="Arial"/>
        </w:rPr>
        <w:t>Casualty Insurance</w:t>
      </w:r>
    </w:p>
    <w:p w14:paraId="60703E01" w14:textId="25723111" w:rsidR="00E83D1F" w:rsidRPr="009D4090" w:rsidRDefault="004E1F25" w:rsidP="00D72EDC">
      <w:pPr>
        <w:tabs>
          <w:tab w:val="left" w:pos="-1080"/>
        </w:tabs>
        <w:ind w:left="1620" w:hanging="540"/>
        <w:rPr>
          <w:rFonts w:ascii="Arial" w:hAnsi="Arial"/>
        </w:rPr>
      </w:pPr>
      <w:r w:rsidRPr="009D4090">
        <w:rPr>
          <w:rFonts w:ascii="Arial" w:hAnsi="Arial"/>
        </w:rPr>
        <w:t>7.</w:t>
      </w:r>
      <w:r w:rsidR="00E83D1F" w:rsidRPr="009D4090">
        <w:rPr>
          <w:rFonts w:ascii="Arial" w:hAnsi="Arial"/>
        </w:rPr>
        <w:tab/>
        <w:t xml:space="preserve">Umbrella and </w:t>
      </w:r>
      <w:r w:rsidR="0044222F">
        <w:rPr>
          <w:rFonts w:ascii="Arial" w:hAnsi="Arial"/>
        </w:rPr>
        <w:t>e</w:t>
      </w:r>
      <w:r w:rsidR="00E83D1F" w:rsidRPr="009D4090">
        <w:rPr>
          <w:rFonts w:ascii="Arial" w:hAnsi="Arial"/>
        </w:rPr>
        <w:t xml:space="preserve">xcess </w:t>
      </w:r>
      <w:r w:rsidR="0044222F">
        <w:rPr>
          <w:rFonts w:ascii="Arial" w:hAnsi="Arial"/>
        </w:rPr>
        <w:t>l</w:t>
      </w:r>
      <w:r w:rsidR="00E83D1F" w:rsidRPr="009D4090">
        <w:rPr>
          <w:rFonts w:ascii="Arial" w:hAnsi="Arial"/>
        </w:rPr>
        <w:t>iability</w:t>
      </w:r>
      <w:r w:rsidR="00097379" w:rsidRPr="009D4090">
        <w:rPr>
          <w:rFonts w:ascii="Arial" w:hAnsi="Arial"/>
        </w:rPr>
        <w:t>. Be able to identify:</w:t>
      </w:r>
    </w:p>
    <w:p w14:paraId="4D079629" w14:textId="77777777" w:rsidR="00097379" w:rsidRPr="009D4090" w:rsidRDefault="00E83D1F" w:rsidP="00D72EDC">
      <w:pPr>
        <w:tabs>
          <w:tab w:val="left" w:pos="-1080"/>
        </w:tabs>
        <w:ind w:left="2160" w:hanging="540"/>
        <w:rPr>
          <w:rFonts w:ascii="Arial" w:hAnsi="Arial"/>
        </w:rPr>
      </w:pPr>
      <w:r w:rsidRPr="009D4090">
        <w:rPr>
          <w:rFonts w:ascii="Arial" w:hAnsi="Arial"/>
        </w:rPr>
        <w:t>a.</w:t>
      </w:r>
      <w:r w:rsidRPr="009D4090">
        <w:rPr>
          <w:rFonts w:ascii="Arial" w:hAnsi="Arial"/>
        </w:rPr>
        <w:tab/>
      </w:r>
      <w:r w:rsidR="00097379" w:rsidRPr="009D4090">
        <w:rPr>
          <w:rFonts w:ascii="Arial" w:hAnsi="Arial"/>
        </w:rPr>
        <w:t>the major functions and differences of these policies</w:t>
      </w:r>
    </w:p>
    <w:p w14:paraId="37188F04" w14:textId="77777777" w:rsidR="005422AC" w:rsidRPr="009D4090" w:rsidRDefault="00097379" w:rsidP="00D72EDC">
      <w:pPr>
        <w:tabs>
          <w:tab w:val="left" w:pos="-1080"/>
        </w:tabs>
        <w:ind w:left="2160" w:hanging="540"/>
        <w:rPr>
          <w:rFonts w:ascii="Arial" w:hAnsi="Arial"/>
        </w:rPr>
      </w:pPr>
      <w:r w:rsidRPr="009D4090">
        <w:rPr>
          <w:rFonts w:ascii="Arial" w:hAnsi="Arial"/>
        </w:rPr>
        <w:t>b.</w:t>
      </w:r>
      <w:r w:rsidRPr="009D4090">
        <w:rPr>
          <w:rFonts w:ascii="Arial" w:hAnsi="Arial"/>
        </w:rPr>
        <w:tab/>
      </w:r>
      <w:r w:rsidR="00185D75">
        <w:rPr>
          <w:rFonts w:ascii="Arial" w:hAnsi="Arial"/>
        </w:rPr>
        <w:t xml:space="preserve">that </w:t>
      </w:r>
      <w:r w:rsidR="005422AC" w:rsidRPr="009D4090">
        <w:rPr>
          <w:rFonts w:ascii="Arial" w:hAnsi="Arial"/>
        </w:rPr>
        <w:t>most carriers have developed their own form with unique coverage</w:t>
      </w:r>
    </w:p>
    <w:p w14:paraId="44336A6A" w14:textId="77777777" w:rsidR="005422AC" w:rsidRPr="009D4090" w:rsidRDefault="005422AC" w:rsidP="00D72EDC">
      <w:pPr>
        <w:tabs>
          <w:tab w:val="left" w:pos="-1080"/>
        </w:tabs>
        <w:ind w:left="2160" w:hanging="540"/>
        <w:rPr>
          <w:rFonts w:ascii="Arial" w:hAnsi="Arial"/>
        </w:rPr>
      </w:pPr>
      <w:r w:rsidRPr="009D4090">
        <w:rPr>
          <w:rFonts w:ascii="Arial" w:hAnsi="Arial"/>
        </w:rPr>
        <w:t>c.</w:t>
      </w:r>
      <w:r w:rsidRPr="009D4090">
        <w:rPr>
          <w:rFonts w:ascii="Arial" w:hAnsi="Arial"/>
        </w:rPr>
        <w:tab/>
        <w:t xml:space="preserve">commonly required underlying </w:t>
      </w:r>
      <w:r w:rsidR="002401BD" w:rsidRPr="009D4090">
        <w:rPr>
          <w:rFonts w:ascii="Arial" w:hAnsi="Arial"/>
        </w:rPr>
        <w:t>policies and limits of liability</w:t>
      </w:r>
    </w:p>
    <w:p w14:paraId="038635CF" w14:textId="77777777" w:rsidR="00E83D1F" w:rsidRDefault="005422AC" w:rsidP="00313712">
      <w:pPr>
        <w:tabs>
          <w:tab w:val="left" w:pos="-1080"/>
        </w:tabs>
        <w:ind w:left="2160" w:hanging="540"/>
        <w:rPr>
          <w:rFonts w:ascii="Arial" w:hAnsi="Arial"/>
        </w:rPr>
      </w:pPr>
      <w:r w:rsidRPr="009D4090">
        <w:rPr>
          <w:rFonts w:ascii="Arial" w:hAnsi="Arial"/>
        </w:rPr>
        <w:lastRenderedPageBreak/>
        <w:t>d.</w:t>
      </w:r>
      <w:r w:rsidRPr="009D4090">
        <w:rPr>
          <w:rFonts w:ascii="Arial" w:hAnsi="Arial"/>
        </w:rPr>
        <w:tab/>
        <w:t>what a self-insured retention is and how it is applied to a loss</w:t>
      </w:r>
    </w:p>
    <w:p w14:paraId="4ECAFCBF" w14:textId="77777777" w:rsidR="005A6AB5" w:rsidRPr="009D4090" w:rsidRDefault="005A6AB5" w:rsidP="00185D75">
      <w:pPr>
        <w:tabs>
          <w:tab w:val="left" w:pos="-1080"/>
          <w:tab w:val="left" w:pos="2700"/>
        </w:tabs>
        <w:rPr>
          <w:rFonts w:ascii="Arial" w:hAnsi="Arial"/>
        </w:rPr>
      </w:pPr>
    </w:p>
    <w:p w14:paraId="5C4F0E37" w14:textId="77777777" w:rsidR="00D72EDC" w:rsidRPr="009D4090" w:rsidRDefault="00D72EDC" w:rsidP="00D72EDC">
      <w:pPr>
        <w:tabs>
          <w:tab w:val="left" w:pos="540"/>
        </w:tabs>
        <w:ind w:left="540" w:hanging="540"/>
        <w:rPr>
          <w:rFonts w:ascii="Arial" w:hAnsi="Arial"/>
          <w:strike/>
        </w:rPr>
      </w:pPr>
      <w:r w:rsidRPr="009D4090">
        <w:rPr>
          <w:rFonts w:ascii="Arial" w:hAnsi="Arial"/>
        </w:rPr>
        <w:t>IV.</w:t>
      </w:r>
      <w:r w:rsidRPr="009D4090">
        <w:rPr>
          <w:rFonts w:ascii="Arial" w:hAnsi="Arial"/>
        </w:rPr>
        <w:tab/>
      </w:r>
      <w:r w:rsidR="00DE72A3" w:rsidRPr="009D4090">
        <w:rPr>
          <w:rFonts w:ascii="Arial" w:hAnsi="Arial"/>
        </w:rPr>
        <w:t>Commercial Insurance Coverages</w:t>
      </w:r>
    </w:p>
    <w:p w14:paraId="5FE14439" w14:textId="77777777" w:rsidR="00D72EDC" w:rsidRPr="009D4090" w:rsidRDefault="00D72EDC" w:rsidP="00D72EDC">
      <w:pPr>
        <w:tabs>
          <w:tab w:val="left" w:pos="1080"/>
        </w:tabs>
        <w:ind w:left="1080" w:hanging="540"/>
        <w:rPr>
          <w:rFonts w:ascii="Arial" w:hAnsi="Arial"/>
        </w:rPr>
      </w:pPr>
      <w:r w:rsidRPr="009D4090">
        <w:rPr>
          <w:rFonts w:ascii="Arial" w:hAnsi="Arial"/>
        </w:rPr>
        <w:t>B</w:t>
      </w:r>
      <w:r w:rsidRPr="009D4090">
        <w:rPr>
          <w:rFonts w:ascii="Arial Bold" w:hAnsi="Arial Bold"/>
        </w:rPr>
        <w:t>.</w:t>
      </w:r>
      <w:r w:rsidRPr="009D4090">
        <w:rPr>
          <w:rFonts w:ascii="Arial" w:hAnsi="Arial"/>
        </w:rPr>
        <w:tab/>
        <w:t>Casualty Insurance</w:t>
      </w:r>
    </w:p>
    <w:p w14:paraId="60031C4A" w14:textId="7A7FAA90" w:rsidR="00E83D1F" w:rsidRPr="009D4090" w:rsidRDefault="004E1F25" w:rsidP="00AA411B">
      <w:pPr>
        <w:tabs>
          <w:tab w:val="left" w:pos="-1080"/>
        </w:tabs>
        <w:ind w:left="1620" w:hanging="540"/>
        <w:rPr>
          <w:rFonts w:ascii="Arial" w:hAnsi="Arial"/>
        </w:rPr>
      </w:pPr>
      <w:r w:rsidRPr="009D4090">
        <w:rPr>
          <w:rFonts w:ascii="Arial" w:hAnsi="Arial"/>
        </w:rPr>
        <w:t>8.</w:t>
      </w:r>
      <w:r w:rsidR="00E83D1F" w:rsidRPr="009D4090">
        <w:rPr>
          <w:rFonts w:ascii="Arial" w:hAnsi="Arial"/>
        </w:rPr>
        <w:tab/>
        <w:t>Worker</w:t>
      </w:r>
      <w:r w:rsidR="008C7398" w:rsidRPr="009D4090">
        <w:rPr>
          <w:rFonts w:ascii="Arial" w:hAnsi="Arial"/>
        </w:rPr>
        <w:t>s</w:t>
      </w:r>
      <w:r w:rsidR="00E83D1F" w:rsidRPr="009D4090">
        <w:rPr>
          <w:rFonts w:ascii="Arial" w:hAnsi="Arial"/>
        </w:rPr>
        <w:t xml:space="preserve">' </w:t>
      </w:r>
      <w:r w:rsidR="0044222F">
        <w:rPr>
          <w:rFonts w:ascii="Arial" w:hAnsi="Arial"/>
        </w:rPr>
        <w:t>c</w:t>
      </w:r>
      <w:r w:rsidR="00E83D1F" w:rsidRPr="009D4090">
        <w:rPr>
          <w:rFonts w:ascii="Arial" w:hAnsi="Arial"/>
        </w:rPr>
        <w:t>ompensation</w:t>
      </w:r>
      <w:r w:rsidR="005422AC" w:rsidRPr="009D4090">
        <w:rPr>
          <w:rFonts w:ascii="Arial" w:hAnsi="Arial"/>
        </w:rPr>
        <w:t>. Be able to identify:</w:t>
      </w:r>
    </w:p>
    <w:p w14:paraId="72613E10" w14:textId="0EBF61AF" w:rsidR="00185D75" w:rsidRDefault="00E83D1F" w:rsidP="00AA411B">
      <w:pPr>
        <w:tabs>
          <w:tab w:val="left" w:pos="-1080"/>
          <w:tab w:val="left" w:pos="2160"/>
        </w:tabs>
        <w:ind w:left="2160" w:hanging="540"/>
        <w:rPr>
          <w:rFonts w:ascii="Arial" w:hAnsi="Arial"/>
        </w:rPr>
      </w:pPr>
      <w:r w:rsidRPr="009D4090">
        <w:rPr>
          <w:rFonts w:ascii="Arial" w:hAnsi="Arial"/>
        </w:rPr>
        <w:t>a.</w:t>
      </w:r>
      <w:r w:rsidRPr="009D4090">
        <w:rPr>
          <w:rFonts w:ascii="Arial" w:hAnsi="Arial"/>
        </w:rPr>
        <w:tab/>
        <w:t>the effect on the legal relationship between employer</w:t>
      </w:r>
      <w:r w:rsidR="00185D75">
        <w:rPr>
          <w:rFonts w:ascii="Arial" w:hAnsi="Arial"/>
        </w:rPr>
        <w:t>s</w:t>
      </w:r>
      <w:r w:rsidRPr="009D4090">
        <w:rPr>
          <w:rFonts w:ascii="Arial" w:hAnsi="Arial"/>
        </w:rPr>
        <w:t>, employee</w:t>
      </w:r>
      <w:r w:rsidR="00185D75">
        <w:rPr>
          <w:rFonts w:ascii="Arial" w:hAnsi="Arial"/>
        </w:rPr>
        <w:t>s</w:t>
      </w:r>
      <w:r w:rsidR="0044222F">
        <w:rPr>
          <w:rFonts w:ascii="Arial" w:hAnsi="Arial"/>
        </w:rPr>
        <w:t>,</w:t>
      </w:r>
      <w:r w:rsidRPr="009D4090">
        <w:rPr>
          <w:rFonts w:ascii="Arial" w:hAnsi="Arial"/>
        </w:rPr>
        <w:t xml:space="preserve"> and independent contractor</w:t>
      </w:r>
      <w:r w:rsidR="00185D75">
        <w:rPr>
          <w:rFonts w:ascii="Arial" w:hAnsi="Arial"/>
        </w:rPr>
        <w:t>s</w:t>
      </w:r>
      <w:r w:rsidRPr="009D4090">
        <w:rPr>
          <w:rFonts w:ascii="Arial" w:hAnsi="Arial"/>
        </w:rPr>
        <w:t xml:space="preserve"> that was intended when worker's compensation laws were written</w:t>
      </w:r>
      <w:r w:rsidR="00185D75">
        <w:rPr>
          <w:rFonts w:ascii="Arial" w:hAnsi="Arial"/>
        </w:rPr>
        <w:t>, and know:</w:t>
      </w:r>
    </w:p>
    <w:p w14:paraId="1796DD55" w14:textId="74766684" w:rsidR="00185D75" w:rsidRDefault="00185D75" w:rsidP="00185D75">
      <w:pPr>
        <w:tabs>
          <w:tab w:val="left" w:pos="-1080"/>
        </w:tabs>
        <w:ind w:left="2700" w:hanging="540"/>
        <w:rPr>
          <w:rFonts w:ascii="Arial" w:hAnsi="Arial"/>
        </w:rPr>
      </w:pPr>
      <w:r>
        <w:rPr>
          <w:rFonts w:ascii="Arial" w:hAnsi="Arial"/>
        </w:rPr>
        <w:t>i.</w:t>
      </w:r>
      <w:r>
        <w:rPr>
          <w:rFonts w:ascii="Arial" w:hAnsi="Arial"/>
        </w:rPr>
        <w:tab/>
        <w:t xml:space="preserve">why misclassified workers may not be covered under a </w:t>
      </w:r>
      <w:r w:rsidR="0044222F">
        <w:rPr>
          <w:rFonts w:ascii="Arial" w:hAnsi="Arial"/>
        </w:rPr>
        <w:t>w</w:t>
      </w:r>
      <w:r>
        <w:rPr>
          <w:rFonts w:ascii="Arial" w:hAnsi="Arial"/>
        </w:rPr>
        <w:t xml:space="preserve">orkers’ </w:t>
      </w:r>
      <w:r w:rsidR="0044222F">
        <w:rPr>
          <w:rFonts w:ascii="Arial" w:hAnsi="Arial"/>
        </w:rPr>
        <w:t>c</w:t>
      </w:r>
      <w:r>
        <w:rPr>
          <w:rFonts w:ascii="Arial" w:hAnsi="Arial"/>
        </w:rPr>
        <w:t>ompensation policy</w:t>
      </w:r>
    </w:p>
    <w:p w14:paraId="11B5C08D" w14:textId="69F9048E" w:rsidR="00185D75" w:rsidRDefault="00185D75" w:rsidP="00185D75">
      <w:pPr>
        <w:tabs>
          <w:tab w:val="left" w:pos="-1080"/>
        </w:tabs>
        <w:ind w:left="2700" w:hanging="540"/>
        <w:rPr>
          <w:rFonts w:ascii="Arial" w:hAnsi="Arial"/>
        </w:rPr>
      </w:pPr>
      <w:r>
        <w:rPr>
          <w:rFonts w:ascii="Arial" w:hAnsi="Arial"/>
        </w:rPr>
        <w:t>ii.</w:t>
      </w:r>
      <w:r>
        <w:rPr>
          <w:rFonts w:ascii="Arial" w:hAnsi="Arial"/>
        </w:rPr>
        <w:tab/>
        <w:t xml:space="preserve">the liability of the employer when a misclassified worker is injured on the job and not covered under a </w:t>
      </w:r>
      <w:r w:rsidR="0044222F">
        <w:rPr>
          <w:rFonts w:ascii="Arial" w:hAnsi="Arial"/>
        </w:rPr>
        <w:t>w</w:t>
      </w:r>
      <w:r>
        <w:rPr>
          <w:rFonts w:ascii="Arial" w:hAnsi="Arial"/>
        </w:rPr>
        <w:t xml:space="preserve">orkers’ </w:t>
      </w:r>
      <w:r w:rsidR="0044222F">
        <w:rPr>
          <w:rFonts w:ascii="Arial" w:hAnsi="Arial"/>
        </w:rPr>
        <w:t>c</w:t>
      </w:r>
      <w:r>
        <w:rPr>
          <w:rFonts w:ascii="Arial" w:hAnsi="Arial"/>
        </w:rPr>
        <w:t>ompensation policy</w:t>
      </w:r>
    </w:p>
    <w:p w14:paraId="0C171E04" w14:textId="6DE733C0" w:rsidR="00B17EFA" w:rsidRPr="00B17EFA" w:rsidRDefault="00185D75" w:rsidP="00B17EFA">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olor w:val="000000"/>
        </w:rPr>
      </w:pPr>
      <w:r>
        <w:rPr>
          <w:rFonts w:ascii="Arial" w:hAnsi="Arial"/>
        </w:rPr>
        <w:t>iii.</w:t>
      </w:r>
      <w:r>
        <w:rPr>
          <w:rFonts w:ascii="Arial" w:hAnsi="Arial"/>
        </w:rPr>
        <w:tab/>
        <w:t xml:space="preserve">the “ABC” test that defines independent contractors </w:t>
      </w:r>
      <w:r w:rsidR="00B17EFA" w:rsidRPr="00B17EFA">
        <w:rPr>
          <w:rFonts w:ascii="Arial" w:hAnsi="Arial"/>
          <w:color w:val="000000"/>
        </w:rPr>
        <w:t>(Assembly Bill 5, Gonzalez, Chapter 296, Statutes of 2019)</w:t>
      </w:r>
    </w:p>
    <w:p w14:paraId="53A7F9D3" w14:textId="36022A22" w:rsidR="00E83D1F" w:rsidRPr="009D4090" w:rsidRDefault="00E83D1F" w:rsidP="00B17EFA">
      <w:pPr>
        <w:tabs>
          <w:tab w:val="left" w:pos="-1080"/>
        </w:tabs>
        <w:ind w:left="2700" w:hanging="540"/>
        <w:rPr>
          <w:rFonts w:ascii="Arial" w:hAnsi="Arial"/>
        </w:rPr>
      </w:pPr>
      <w:r w:rsidRPr="009D4090">
        <w:rPr>
          <w:rFonts w:ascii="Arial" w:hAnsi="Arial"/>
        </w:rPr>
        <w:t>b.</w:t>
      </w:r>
      <w:r w:rsidRPr="009D4090">
        <w:rPr>
          <w:rFonts w:ascii="Arial" w:hAnsi="Arial"/>
        </w:rPr>
        <w:tab/>
        <w:t>situations where worker's compensation coverage</w:t>
      </w:r>
      <w:r w:rsidR="00185D75">
        <w:rPr>
          <w:rFonts w:ascii="Arial" w:hAnsi="Arial"/>
        </w:rPr>
        <w:t xml:space="preserve"> is required by law</w:t>
      </w:r>
      <w:r w:rsidRPr="009D4090">
        <w:rPr>
          <w:rFonts w:ascii="Arial" w:hAnsi="Arial"/>
        </w:rPr>
        <w:t xml:space="preserve"> and the methods </w:t>
      </w:r>
      <w:r w:rsidR="00185D75">
        <w:rPr>
          <w:rFonts w:ascii="Arial" w:hAnsi="Arial"/>
        </w:rPr>
        <w:t xml:space="preserve">available for providing </w:t>
      </w:r>
      <w:r w:rsidRPr="009D4090">
        <w:rPr>
          <w:rFonts w:ascii="Arial" w:hAnsi="Arial"/>
        </w:rPr>
        <w:t>coverage</w:t>
      </w:r>
    </w:p>
    <w:p w14:paraId="6E2805D7" w14:textId="77777777" w:rsidR="00792AF2" w:rsidRPr="009D4090" w:rsidRDefault="00E83D1F" w:rsidP="00AA411B">
      <w:pPr>
        <w:tabs>
          <w:tab w:val="left" w:pos="-1080"/>
          <w:tab w:val="left" w:pos="2160"/>
        </w:tabs>
        <w:ind w:left="2160" w:hanging="540"/>
        <w:rPr>
          <w:rFonts w:ascii="Arial" w:hAnsi="Arial"/>
        </w:rPr>
      </w:pPr>
      <w:r w:rsidRPr="009D4090">
        <w:rPr>
          <w:rFonts w:ascii="Arial" w:hAnsi="Arial"/>
        </w:rPr>
        <w:t>c.</w:t>
      </w:r>
      <w:r w:rsidRPr="009D4090">
        <w:rPr>
          <w:rFonts w:ascii="Arial" w:hAnsi="Arial"/>
        </w:rPr>
        <w:tab/>
      </w:r>
      <w:r w:rsidR="00185D75">
        <w:rPr>
          <w:rFonts w:ascii="Arial" w:hAnsi="Arial"/>
        </w:rPr>
        <w:t>e</w:t>
      </w:r>
      <w:r w:rsidR="00792AF2" w:rsidRPr="009D4090">
        <w:rPr>
          <w:rFonts w:ascii="Arial" w:hAnsi="Arial"/>
        </w:rPr>
        <w:t>xclusive remedy</w:t>
      </w:r>
    </w:p>
    <w:p w14:paraId="1075026B" w14:textId="19B46954" w:rsidR="00E83D1F" w:rsidRPr="009D4090" w:rsidRDefault="00792AF2" w:rsidP="00AA411B">
      <w:pPr>
        <w:tabs>
          <w:tab w:val="left" w:pos="-1080"/>
          <w:tab w:val="left" w:pos="2160"/>
        </w:tabs>
        <w:ind w:left="2160" w:hanging="540"/>
        <w:rPr>
          <w:rFonts w:ascii="Arial" w:hAnsi="Arial"/>
          <w:u w:val="single"/>
        </w:rPr>
      </w:pPr>
      <w:r w:rsidRPr="009D4090">
        <w:rPr>
          <w:rFonts w:ascii="Arial" w:hAnsi="Arial"/>
        </w:rPr>
        <w:t>d.</w:t>
      </w:r>
      <w:r w:rsidRPr="009D4090">
        <w:rPr>
          <w:rFonts w:ascii="Arial" w:hAnsi="Arial"/>
        </w:rPr>
        <w:tab/>
      </w:r>
      <w:r w:rsidR="00E83D1F" w:rsidRPr="009D4090">
        <w:rPr>
          <w:rFonts w:ascii="Arial" w:hAnsi="Arial"/>
        </w:rPr>
        <w:t>the California State Compensation Insurance Fund (SCIF) and</w:t>
      </w:r>
      <w:r w:rsidR="009014BF" w:rsidRPr="009D4090">
        <w:rPr>
          <w:rFonts w:ascii="Arial" w:hAnsi="Arial"/>
        </w:rPr>
        <w:t xml:space="preserve"> </w:t>
      </w:r>
      <w:r w:rsidR="008F6A58">
        <w:rPr>
          <w:rFonts w:ascii="Arial" w:hAnsi="Arial"/>
        </w:rPr>
        <w:t xml:space="preserve">California Insurance </w:t>
      </w:r>
      <w:r w:rsidR="00185D75">
        <w:rPr>
          <w:rFonts w:ascii="Arial" w:hAnsi="Arial"/>
        </w:rPr>
        <w:t xml:space="preserve">Code </w:t>
      </w:r>
      <w:r w:rsidR="00011FAC">
        <w:rPr>
          <w:rFonts w:ascii="Arial" w:hAnsi="Arial"/>
        </w:rPr>
        <w:t>section</w:t>
      </w:r>
      <w:r w:rsidR="00185D75">
        <w:rPr>
          <w:rFonts w:ascii="Arial" w:hAnsi="Arial"/>
        </w:rPr>
        <w:t>s</w:t>
      </w:r>
      <w:r w:rsidR="00E83D1F" w:rsidRPr="009D4090">
        <w:rPr>
          <w:rFonts w:ascii="Arial" w:hAnsi="Arial"/>
        </w:rPr>
        <w:t xml:space="preserve"> 11770</w:t>
      </w:r>
      <w:r w:rsidR="00D81EAE">
        <w:rPr>
          <w:rFonts w:ascii="Arial" w:hAnsi="Arial"/>
        </w:rPr>
        <w:t>,</w:t>
      </w:r>
      <w:r w:rsidR="00E83D1F" w:rsidRPr="009D4090">
        <w:rPr>
          <w:rFonts w:ascii="Arial" w:hAnsi="Arial"/>
        </w:rPr>
        <w:t xml:space="preserve"> et seq. </w:t>
      </w:r>
    </w:p>
    <w:p w14:paraId="73EA7957" w14:textId="6ABFFF51" w:rsidR="00E83D1F" w:rsidRPr="009D4090" w:rsidRDefault="00AA411B" w:rsidP="00AA411B">
      <w:pPr>
        <w:tabs>
          <w:tab w:val="left" w:pos="-1080"/>
          <w:tab w:val="left" w:pos="2700"/>
        </w:tabs>
        <w:ind w:left="2700" w:hanging="540"/>
        <w:rPr>
          <w:rFonts w:ascii="Arial" w:hAnsi="Arial"/>
        </w:rPr>
      </w:pPr>
      <w:r w:rsidRPr="009D4090">
        <w:rPr>
          <w:rFonts w:ascii="Arial" w:hAnsi="Arial"/>
        </w:rPr>
        <w:t>i.</w:t>
      </w:r>
      <w:r w:rsidR="00E83D1F" w:rsidRPr="009D4090">
        <w:rPr>
          <w:rFonts w:ascii="Arial" w:hAnsi="Arial"/>
        </w:rPr>
        <w:tab/>
      </w:r>
      <w:r w:rsidR="005422AC" w:rsidRPr="009D4090">
        <w:rPr>
          <w:rFonts w:ascii="Arial" w:hAnsi="Arial"/>
        </w:rPr>
        <w:t xml:space="preserve">Know who </w:t>
      </w:r>
      <w:r w:rsidR="00E83D1F" w:rsidRPr="009D4090">
        <w:rPr>
          <w:rFonts w:ascii="Arial" w:hAnsi="Arial"/>
        </w:rPr>
        <w:t xml:space="preserve">may place business with </w:t>
      </w:r>
      <w:r w:rsidR="00916FE3">
        <w:rPr>
          <w:rFonts w:ascii="Arial" w:hAnsi="Arial"/>
        </w:rPr>
        <w:t xml:space="preserve">SCIF, </w:t>
      </w:r>
      <w:r w:rsidR="008F6A58">
        <w:rPr>
          <w:rFonts w:ascii="Arial" w:hAnsi="Arial"/>
        </w:rPr>
        <w:t xml:space="preserve">California Insurance </w:t>
      </w:r>
      <w:r w:rsidR="00916FE3">
        <w:rPr>
          <w:rFonts w:ascii="Arial" w:hAnsi="Arial"/>
        </w:rPr>
        <w:t>Code</w:t>
      </w:r>
      <w:r w:rsidR="00E83D1F" w:rsidRPr="009D4090">
        <w:rPr>
          <w:rFonts w:ascii="Arial" w:hAnsi="Arial"/>
        </w:rPr>
        <w:t xml:space="preserve"> </w:t>
      </w:r>
      <w:r w:rsidR="00011FAC">
        <w:rPr>
          <w:rFonts w:ascii="Arial" w:hAnsi="Arial"/>
        </w:rPr>
        <w:t>section</w:t>
      </w:r>
      <w:r w:rsidR="00E83D1F" w:rsidRPr="009D4090">
        <w:rPr>
          <w:rFonts w:ascii="Arial" w:hAnsi="Arial"/>
        </w:rPr>
        <w:t xml:space="preserve"> 11784 </w:t>
      </w:r>
    </w:p>
    <w:p w14:paraId="053E00D6" w14:textId="77777777" w:rsidR="00E83D1F" w:rsidRPr="009D4090" w:rsidRDefault="00AA411B" w:rsidP="00AA411B">
      <w:pPr>
        <w:tabs>
          <w:tab w:val="left" w:pos="-1080"/>
          <w:tab w:val="left" w:pos="2700"/>
        </w:tabs>
        <w:ind w:left="2700" w:hanging="540"/>
        <w:rPr>
          <w:rFonts w:ascii="Arial" w:hAnsi="Arial"/>
        </w:rPr>
      </w:pPr>
      <w:r w:rsidRPr="009D4090">
        <w:rPr>
          <w:rFonts w:ascii="Arial" w:hAnsi="Arial"/>
        </w:rPr>
        <w:t>ii.</w:t>
      </w:r>
      <w:r w:rsidR="00E83D1F" w:rsidRPr="009D4090">
        <w:rPr>
          <w:rFonts w:ascii="Arial" w:hAnsi="Arial"/>
        </w:rPr>
        <w:tab/>
      </w:r>
      <w:r w:rsidR="005422AC" w:rsidRPr="009D4090">
        <w:rPr>
          <w:rFonts w:ascii="Arial" w:hAnsi="Arial"/>
        </w:rPr>
        <w:t xml:space="preserve">Know why a producer would </w:t>
      </w:r>
      <w:r w:rsidR="00E83D1F" w:rsidRPr="009D4090">
        <w:rPr>
          <w:rFonts w:ascii="Arial" w:hAnsi="Arial"/>
        </w:rPr>
        <w:t>place business with SCIF</w:t>
      </w:r>
    </w:p>
    <w:p w14:paraId="36B2B988" w14:textId="77777777" w:rsidR="00E83D1F" w:rsidRPr="009D4090" w:rsidRDefault="00792AF2" w:rsidP="00AA411B">
      <w:pPr>
        <w:tabs>
          <w:tab w:val="left" w:pos="-1080"/>
          <w:tab w:val="left" w:pos="2160"/>
        </w:tabs>
        <w:ind w:left="2160" w:hanging="540"/>
        <w:rPr>
          <w:rFonts w:ascii="Arial" w:hAnsi="Arial"/>
          <w:color w:val="000000"/>
        </w:rPr>
      </w:pPr>
      <w:r w:rsidRPr="009D4090">
        <w:rPr>
          <w:rFonts w:ascii="Arial" w:hAnsi="Arial"/>
        </w:rPr>
        <w:t>e</w:t>
      </w:r>
      <w:r w:rsidR="00E83D1F" w:rsidRPr="009D4090">
        <w:rPr>
          <w:rFonts w:ascii="Arial" w:hAnsi="Arial"/>
        </w:rPr>
        <w:t>.</w:t>
      </w:r>
      <w:r w:rsidR="00E83D1F" w:rsidRPr="009D4090">
        <w:rPr>
          <w:rFonts w:ascii="Arial" w:hAnsi="Arial"/>
        </w:rPr>
        <w:tab/>
      </w:r>
      <w:r w:rsidR="00E83D1F" w:rsidRPr="009D4090">
        <w:rPr>
          <w:rFonts w:ascii="Arial" w:hAnsi="Arial"/>
          <w:color w:val="000000"/>
        </w:rPr>
        <w:t>the different types of benefits provided:</w:t>
      </w:r>
    </w:p>
    <w:p w14:paraId="01845B32" w14:textId="0B66EDA7" w:rsidR="00E83D1F" w:rsidRPr="00D81EAE" w:rsidRDefault="00AA411B" w:rsidP="00AA411B">
      <w:pPr>
        <w:tabs>
          <w:tab w:val="left" w:pos="-1080"/>
          <w:tab w:val="left" w:pos="2700"/>
        </w:tabs>
        <w:ind w:left="2700" w:hanging="540"/>
        <w:rPr>
          <w:rFonts w:ascii="Arial" w:hAnsi="Arial"/>
          <w:color w:val="000000"/>
        </w:rPr>
      </w:pPr>
      <w:r w:rsidRPr="009D4090">
        <w:rPr>
          <w:rFonts w:ascii="Arial" w:hAnsi="Arial"/>
          <w:color w:val="000000"/>
        </w:rPr>
        <w:t>i.</w:t>
      </w:r>
      <w:r w:rsidR="00E83D1F" w:rsidRPr="009D4090">
        <w:rPr>
          <w:rFonts w:ascii="Arial" w:hAnsi="Arial"/>
          <w:color w:val="000000"/>
        </w:rPr>
        <w:tab/>
      </w:r>
      <w:r w:rsidR="00D81EAE">
        <w:rPr>
          <w:rFonts w:ascii="Arial" w:hAnsi="Arial"/>
          <w:color w:val="000000"/>
        </w:rPr>
        <w:t>m</w:t>
      </w:r>
      <w:r w:rsidR="00E83D1F" w:rsidRPr="009D4090">
        <w:rPr>
          <w:rFonts w:ascii="Arial" w:hAnsi="Arial"/>
          <w:color w:val="000000"/>
        </w:rPr>
        <w:t>edical</w:t>
      </w:r>
      <w:r w:rsidR="00D81EAE">
        <w:rPr>
          <w:rFonts w:ascii="Arial" w:hAnsi="Arial"/>
          <w:color w:val="000000"/>
        </w:rPr>
        <w:t>:</w:t>
      </w:r>
    </w:p>
    <w:p w14:paraId="4DAB36E6" w14:textId="5365D88C" w:rsidR="00916FE3" w:rsidRPr="009D4090" w:rsidRDefault="00916FE3" w:rsidP="00916FE3">
      <w:pPr>
        <w:tabs>
          <w:tab w:val="left" w:pos="-1080"/>
        </w:tabs>
        <w:ind w:left="3240" w:hanging="540"/>
        <w:rPr>
          <w:rFonts w:ascii="Arial" w:hAnsi="Arial"/>
          <w:color w:val="000000"/>
        </w:rPr>
      </w:pPr>
      <w:r>
        <w:rPr>
          <w:rFonts w:ascii="Arial" w:hAnsi="Arial"/>
          <w:color w:val="000000"/>
        </w:rPr>
        <w:t>1)</w:t>
      </w:r>
      <w:r>
        <w:rPr>
          <w:rFonts w:ascii="Arial" w:hAnsi="Arial"/>
          <w:color w:val="000000"/>
        </w:rPr>
        <w:tab/>
      </w:r>
      <w:r w:rsidR="00D81EAE">
        <w:rPr>
          <w:rFonts w:ascii="Arial" w:hAnsi="Arial"/>
          <w:color w:val="000000"/>
        </w:rPr>
        <w:t>K</w:t>
      </w:r>
      <w:r w:rsidR="0005349F">
        <w:rPr>
          <w:rFonts w:ascii="Arial" w:hAnsi="Arial"/>
          <w:color w:val="000000"/>
        </w:rPr>
        <w:t xml:space="preserve">now </w:t>
      </w:r>
      <w:r>
        <w:rPr>
          <w:rFonts w:ascii="Arial" w:hAnsi="Arial"/>
          <w:color w:val="000000"/>
        </w:rPr>
        <w:t>that</w:t>
      </w:r>
      <w:r w:rsidRPr="009D4090">
        <w:rPr>
          <w:rFonts w:ascii="Arial" w:hAnsi="Arial"/>
          <w:color w:val="000000"/>
        </w:rPr>
        <w:t xml:space="preserve"> covered medical expenses do</w:t>
      </w:r>
      <w:r>
        <w:rPr>
          <w:rFonts w:ascii="Arial" w:hAnsi="Arial"/>
          <w:color w:val="000000"/>
        </w:rPr>
        <w:t xml:space="preserve"> not have time or dollar limits</w:t>
      </w:r>
    </w:p>
    <w:p w14:paraId="3C65F610" w14:textId="4F1EC349" w:rsidR="00916FE3" w:rsidRPr="009D4090" w:rsidRDefault="00916FE3" w:rsidP="00916FE3">
      <w:pPr>
        <w:tabs>
          <w:tab w:val="left" w:pos="-1080"/>
        </w:tabs>
        <w:ind w:left="3240" w:hanging="540"/>
        <w:rPr>
          <w:rFonts w:ascii="Arial" w:hAnsi="Arial"/>
          <w:color w:val="000000"/>
        </w:rPr>
      </w:pPr>
      <w:r>
        <w:rPr>
          <w:rFonts w:ascii="Arial" w:hAnsi="Arial"/>
          <w:color w:val="000000"/>
        </w:rPr>
        <w:t>2)</w:t>
      </w:r>
      <w:r w:rsidRPr="009D4090">
        <w:rPr>
          <w:rFonts w:ascii="Arial" w:hAnsi="Arial"/>
          <w:color w:val="000000"/>
        </w:rPr>
        <w:tab/>
      </w:r>
      <w:r w:rsidR="00D81EAE">
        <w:rPr>
          <w:rFonts w:ascii="Arial" w:hAnsi="Arial"/>
          <w:color w:val="000000"/>
        </w:rPr>
        <w:t>K</w:t>
      </w:r>
      <w:r w:rsidR="0005349F">
        <w:rPr>
          <w:rFonts w:ascii="Arial" w:hAnsi="Arial"/>
          <w:color w:val="000000"/>
        </w:rPr>
        <w:t xml:space="preserve">now </w:t>
      </w:r>
      <w:r w:rsidRPr="009D4090">
        <w:rPr>
          <w:rFonts w:ascii="Arial" w:hAnsi="Arial"/>
          <w:color w:val="000000"/>
        </w:rPr>
        <w:t>the limits for</w:t>
      </w:r>
      <w:r>
        <w:rPr>
          <w:rFonts w:ascii="Arial" w:hAnsi="Arial"/>
          <w:color w:val="000000"/>
        </w:rPr>
        <w:t xml:space="preserve"> chiropractic care and physical therapy</w:t>
      </w:r>
      <w:r w:rsidRPr="009D4090">
        <w:rPr>
          <w:rFonts w:ascii="Arial" w:hAnsi="Arial"/>
          <w:color w:val="000000"/>
        </w:rPr>
        <w:t xml:space="preserve"> services</w:t>
      </w:r>
    </w:p>
    <w:p w14:paraId="2E9DA752" w14:textId="4DA24F0A" w:rsidR="00420CA4" w:rsidRDefault="00AA411B" w:rsidP="00AA411B">
      <w:pPr>
        <w:tabs>
          <w:tab w:val="left" w:pos="-1080"/>
          <w:tab w:val="left" w:pos="2700"/>
        </w:tabs>
        <w:ind w:left="2700" w:hanging="540"/>
        <w:rPr>
          <w:rFonts w:ascii="Arial" w:hAnsi="Arial"/>
          <w:color w:val="000000"/>
        </w:rPr>
      </w:pPr>
      <w:r w:rsidRPr="009D4090">
        <w:rPr>
          <w:rFonts w:ascii="Arial" w:hAnsi="Arial"/>
          <w:color w:val="000000"/>
        </w:rPr>
        <w:t>ii.</w:t>
      </w:r>
      <w:r w:rsidR="00E83D1F" w:rsidRPr="009D4090">
        <w:rPr>
          <w:rFonts w:ascii="Arial" w:hAnsi="Arial"/>
          <w:color w:val="000000"/>
        </w:rPr>
        <w:tab/>
      </w:r>
      <w:r w:rsidR="00D81EAE">
        <w:rPr>
          <w:rFonts w:ascii="Arial" w:hAnsi="Arial"/>
          <w:color w:val="000000"/>
        </w:rPr>
        <w:t>d</w:t>
      </w:r>
      <w:r w:rsidR="00E83D1F" w:rsidRPr="009D4090">
        <w:rPr>
          <w:rFonts w:ascii="Arial" w:hAnsi="Arial"/>
          <w:color w:val="000000"/>
        </w:rPr>
        <w:t>isability</w:t>
      </w:r>
      <w:r w:rsidR="00916FE3">
        <w:rPr>
          <w:rFonts w:ascii="Arial" w:hAnsi="Arial"/>
          <w:color w:val="000000"/>
        </w:rPr>
        <w:t xml:space="preserve"> income:</w:t>
      </w:r>
    </w:p>
    <w:p w14:paraId="7128B0A7" w14:textId="24ED32A1" w:rsidR="00420CA4" w:rsidRPr="009D4090" w:rsidRDefault="00D81EAE" w:rsidP="00420CA4">
      <w:pPr>
        <w:tabs>
          <w:tab w:val="left" w:pos="-1080"/>
        </w:tabs>
        <w:ind w:left="3240" w:hanging="540"/>
        <w:rPr>
          <w:rFonts w:ascii="Arial" w:hAnsi="Arial"/>
          <w:color w:val="000000"/>
        </w:rPr>
      </w:pPr>
      <w:r>
        <w:rPr>
          <w:rFonts w:ascii="Arial" w:hAnsi="Arial"/>
          <w:color w:val="000000"/>
        </w:rPr>
        <w:t>1</w:t>
      </w:r>
      <w:r w:rsidR="00420CA4">
        <w:rPr>
          <w:rFonts w:ascii="Arial" w:hAnsi="Arial"/>
          <w:color w:val="000000"/>
        </w:rPr>
        <w:t>)</w:t>
      </w:r>
      <w:r w:rsidR="00420CA4">
        <w:rPr>
          <w:rFonts w:ascii="Arial" w:hAnsi="Arial"/>
          <w:color w:val="000000"/>
        </w:rPr>
        <w:tab/>
      </w:r>
      <w:r>
        <w:rPr>
          <w:rFonts w:ascii="Arial" w:hAnsi="Arial"/>
          <w:color w:val="000000"/>
        </w:rPr>
        <w:t>K</w:t>
      </w:r>
      <w:r w:rsidR="00420CA4">
        <w:rPr>
          <w:rFonts w:ascii="Arial" w:hAnsi="Arial"/>
          <w:color w:val="000000"/>
        </w:rPr>
        <w:t>now the waiting period and weekly benefit limitations</w:t>
      </w:r>
    </w:p>
    <w:p w14:paraId="410DFBE4" w14:textId="38EEB522" w:rsidR="00E83D1F" w:rsidRPr="00420CA4" w:rsidRDefault="00AA411B" w:rsidP="00AA411B">
      <w:pPr>
        <w:tabs>
          <w:tab w:val="left" w:pos="-1080"/>
          <w:tab w:val="left" w:pos="2700"/>
        </w:tabs>
        <w:ind w:left="2700" w:hanging="540"/>
        <w:rPr>
          <w:rFonts w:ascii="Arial" w:hAnsi="Arial"/>
          <w:color w:val="000000"/>
        </w:rPr>
      </w:pPr>
      <w:r w:rsidRPr="009D4090">
        <w:rPr>
          <w:rFonts w:ascii="Arial" w:hAnsi="Arial"/>
          <w:color w:val="000000"/>
        </w:rPr>
        <w:t>iii.</w:t>
      </w:r>
      <w:r w:rsidR="00E83D1F" w:rsidRPr="009D4090">
        <w:rPr>
          <w:rFonts w:ascii="Arial" w:hAnsi="Arial"/>
          <w:color w:val="000000"/>
        </w:rPr>
        <w:tab/>
      </w:r>
      <w:r w:rsidR="00D81EAE">
        <w:rPr>
          <w:rFonts w:ascii="Arial" w:hAnsi="Arial"/>
          <w:color w:val="000000"/>
        </w:rPr>
        <w:t>r</w:t>
      </w:r>
      <w:r w:rsidR="00420CA4">
        <w:rPr>
          <w:rFonts w:ascii="Arial" w:hAnsi="Arial"/>
          <w:color w:val="000000"/>
        </w:rPr>
        <w:t>ehabilitation (e.g.</w:t>
      </w:r>
      <w:r w:rsidR="00D81EAE">
        <w:rPr>
          <w:rFonts w:ascii="Arial" w:hAnsi="Arial"/>
          <w:color w:val="000000"/>
        </w:rPr>
        <w:t>,</w:t>
      </w:r>
      <w:r w:rsidR="00420CA4">
        <w:rPr>
          <w:rFonts w:ascii="Arial" w:hAnsi="Arial"/>
          <w:color w:val="000000"/>
        </w:rPr>
        <w:t xml:space="preserve"> vocational retraining)</w:t>
      </w:r>
    </w:p>
    <w:p w14:paraId="5085322B" w14:textId="12E02401" w:rsidR="00E83D1F" w:rsidRPr="00420CA4" w:rsidRDefault="00AA411B" w:rsidP="00AA411B">
      <w:pPr>
        <w:tabs>
          <w:tab w:val="left" w:pos="-1080"/>
          <w:tab w:val="left" w:pos="2700"/>
        </w:tabs>
        <w:ind w:left="2700" w:hanging="540"/>
        <w:rPr>
          <w:rFonts w:ascii="Arial" w:hAnsi="Arial"/>
          <w:color w:val="000000"/>
        </w:rPr>
      </w:pPr>
      <w:r w:rsidRPr="009D4090">
        <w:rPr>
          <w:rFonts w:ascii="Arial" w:hAnsi="Arial"/>
          <w:color w:val="000000"/>
        </w:rPr>
        <w:t>iv.</w:t>
      </w:r>
      <w:r w:rsidR="00E83D1F" w:rsidRPr="009D4090">
        <w:rPr>
          <w:rFonts w:ascii="Arial" w:hAnsi="Arial"/>
          <w:color w:val="000000"/>
        </w:rPr>
        <w:tab/>
      </w:r>
      <w:r w:rsidR="00D81EAE">
        <w:rPr>
          <w:rFonts w:ascii="Arial" w:hAnsi="Arial"/>
          <w:color w:val="000000"/>
        </w:rPr>
        <w:t>s</w:t>
      </w:r>
      <w:r w:rsidR="00420CA4">
        <w:rPr>
          <w:rFonts w:ascii="Arial" w:hAnsi="Arial"/>
          <w:color w:val="000000"/>
        </w:rPr>
        <w:t>urvivor benefits, including death benefit</w:t>
      </w:r>
    </w:p>
    <w:p w14:paraId="20E27B62" w14:textId="6CF83C2F" w:rsidR="00420CA4" w:rsidRDefault="00420CA4" w:rsidP="00420CA4">
      <w:pPr>
        <w:tabs>
          <w:tab w:val="left" w:pos="-1080"/>
          <w:tab w:val="left" w:pos="2160"/>
        </w:tabs>
        <w:ind w:left="2160" w:hanging="540"/>
        <w:rPr>
          <w:rFonts w:ascii="Arial" w:hAnsi="Arial"/>
          <w:color w:val="000000"/>
        </w:rPr>
      </w:pPr>
      <w:r w:rsidRPr="009D4090">
        <w:rPr>
          <w:rFonts w:ascii="Arial" w:hAnsi="Arial"/>
          <w:color w:val="000000"/>
        </w:rPr>
        <w:t>f.</w:t>
      </w:r>
      <w:r w:rsidRPr="009D4090">
        <w:rPr>
          <w:rFonts w:ascii="Arial" w:hAnsi="Arial"/>
          <w:color w:val="000000"/>
        </w:rPr>
        <w:tab/>
      </w:r>
      <w:r>
        <w:rPr>
          <w:rFonts w:ascii="Arial" w:hAnsi="Arial"/>
          <w:color w:val="000000"/>
        </w:rPr>
        <w:t xml:space="preserve">examples of </w:t>
      </w:r>
      <w:r w:rsidR="00D81EAE">
        <w:rPr>
          <w:rFonts w:ascii="Arial" w:hAnsi="Arial"/>
          <w:color w:val="000000"/>
        </w:rPr>
        <w:t>w</w:t>
      </w:r>
      <w:r>
        <w:rPr>
          <w:rFonts w:ascii="Arial" w:hAnsi="Arial"/>
          <w:color w:val="000000"/>
        </w:rPr>
        <w:t xml:space="preserve">orkers’ </w:t>
      </w:r>
      <w:r w:rsidR="00D81EAE">
        <w:rPr>
          <w:rFonts w:ascii="Arial" w:hAnsi="Arial"/>
          <w:color w:val="000000"/>
        </w:rPr>
        <w:t>c</w:t>
      </w:r>
      <w:r>
        <w:rPr>
          <w:rFonts w:ascii="Arial" w:hAnsi="Arial"/>
          <w:color w:val="000000"/>
        </w:rPr>
        <w:t xml:space="preserve">ompensation </w:t>
      </w:r>
      <w:r w:rsidR="00D81EAE">
        <w:rPr>
          <w:rFonts w:ascii="Arial" w:hAnsi="Arial"/>
          <w:color w:val="000000"/>
        </w:rPr>
        <w:t>i</w:t>
      </w:r>
      <w:r>
        <w:rPr>
          <w:rFonts w:ascii="Arial" w:hAnsi="Arial"/>
          <w:color w:val="000000"/>
        </w:rPr>
        <w:t>nsurance fraud</w:t>
      </w:r>
    </w:p>
    <w:p w14:paraId="2BA41753" w14:textId="77777777" w:rsidR="00420CA4" w:rsidRDefault="00420CA4" w:rsidP="00420CA4">
      <w:pPr>
        <w:tabs>
          <w:tab w:val="left" w:pos="-1080"/>
        </w:tabs>
        <w:ind w:left="2700" w:hanging="540"/>
        <w:rPr>
          <w:rFonts w:ascii="Arial" w:hAnsi="Arial"/>
          <w:color w:val="000000"/>
        </w:rPr>
      </w:pPr>
      <w:r>
        <w:rPr>
          <w:rFonts w:ascii="Arial" w:hAnsi="Arial"/>
          <w:color w:val="000000"/>
        </w:rPr>
        <w:t>i.</w:t>
      </w:r>
      <w:r>
        <w:rPr>
          <w:rFonts w:ascii="Arial" w:hAnsi="Arial"/>
          <w:color w:val="000000"/>
        </w:rPr>
        <w:tab/>
        <w:t>know the penalties which may be applied to employees who commit workers’ compensation insurance fraud</w:t>
      </w:r>
    </w:p>
    <w:p w14:paraId="511F91E2" w14:textId="77777777" w:rsidR="00420CA4" w:rsidRPr="00420CA4" w:rsidRDefault="00420CA4" w:rsidP="00420CA4">
      <w:pPr>
        <w:tabs>
          <w:tab w:val="left" w:pos="-1080"/>
          <w:tab w:val="left" w:pos="2700"/>
        </w:tabs>
        <w:ind w:left="2700" w:hanging="540"/>
        <w:rPr>
          <w:rFonts w:ascii="Arial" w:hAnsi="Arial"/>
          <w:strike/>
          <w:color w:val="000000"/>
        </w:rPr>
      </w:pPr>
      <w:r>
        <w:rPr>
          <w:rFonts w:ascii="Arial" w:hAnsi="Arial"/>
          <w:color w:val="000000"/>
        </w:rPr>
        <w:t>ii.</w:t>
      </w:r>
      <w:r>
        <w:rPr>
          <w:rFonts w:ascii="Arial" w:hAnsi="Arial"/>
          <w:color w:val="000000"/>
        </w:rPr>
        <w:tab/>
        <w:t>know how employers can commit workers’ compensation insurance fraud and the penalties which may be imposed</w:t>
      </w:r>
    </w:p>
    <w:p w14:paraId="432C76EC" w14:textId="7A5EFB00" w:rsidR="00E83D1F" w:rsidRPr="009D4090" w:rsidRDefault="00792AF2" w:rsidP="00AA411B">
      <w:pPr>
        <w:tabs>
          <w:tab w:val="left" w:pos="-1080"/>
          <w:tab w:val="left" w:pos="2160"/>
        </w:tabs>
        <w:ind w:left="2160" w:hanging="540"/>
        <w:rPr>
          <w:rFonts w:ascii="Arial" w:hAnsi="Arial"/>
          <w:color w:val="000000"/>
        </w:rPr>
      </w:pPr>
      <w:r w:rsidRPr="009D4090">
        <w:rPr>
          <w:rFonts w:ascii="Arial" w:hAnsi="Arial"/>
          <w:color w:val="000000"/>
        </w:rPr>
        <w:t>g</w:t>
      </w:r>
      <w:r w:rsidR="00E83D1F" w:rsidRPr="009D4090">
        <w:rPr>
          <w:rFonts w:ascii="Arial" w:hAnsi="Arial"/>
          <w:color w:val="000000"/>
        </w:rPr>
        <w:t>.</w:t>
      </w:r>
      <w:r w:rsidR="00E83D1F" w:rsidRPr="009D4090">
        <w:rPr>
          <w:rFonts w:ascii="Arial" w:hAnsi="Arial"/>
          <w:color w:val="000000"/>
        </w:rPr>
        <w:tab/>
        <w:t xml:space="preserve">what </w:t>
      </w:r>
      <w:r w:rsidR="00D81EAE">
        <w:rPr>
          <w:rFonts w:ascii="Arial" w:hAnsi="Arial"/>
          <w:color w:val="000000"/>
        </w:rPr>
        <w:t>e</w:t>
      </w:r>
      <w:r w:rsidR="00E83D1F" w:rsidRPr="009D4090">
        <w:rPr>
          <w:rFonts w:ascii="Arial" w:hAnsi="Arial"/>
          <w:color w:val="000000"/>
        </w:rPr>
        <w:t xml:space="preserve">mployers </w:t>
      </w:r>
      <w:r w:rsidR="00D81EAE">
        <w:rPr>
          <w:rFonts w:ascii="Arial" w:hAnsi="Arial"/>
          <w:color w:val="000000"/>
        </w:rPr>
        <w:t>l</w:t>
      </w:r>
      <w:r w:rsidR="00E83D1F" w:rsidRPr="009D4090">
        <w:rPr>
          <w:rFonts w:ascii="Arial" w:hAnsi="Arial"/>
          <w:color w:val="000000"/>
        </w:rPr>
        <w:t xml:space="preserve">iability coverage is and why it is necessary in addition to workers' compensation, </w:t>
      </w:r>
      <w:r w:rsidR="008F6A58">
        <w:rPr>
          <w:rFonts w:ascii="Arial" w:hAnsi="Arial"/>
          <w:color w:val="000000"/>
        </w:rPr>
        <w:t xml:space="preserve">California Insurance </w:t>
      </w:r>
      <w:r w:rsidR="00420CA4">
        <w:rPr>
          <w:rFonts w:ascii="Arial" w:hAnsi="Arial"/>
          <w:color w:val="000000"/>
        </w:rPr>
        <w:t xml:space="preserve">Code </w:t>
      </w:r>
      <w:r w:rsidR="00011FAC">
        <w:rPr>
          <w:rFonts w:ascii="Arial" w:hAnsi="Arial"/>
          <w:color w:val="000000"/>
        </w:rPr>
        <w:t>section</w:t>
      </w:r>
      <w:r w:rsidR="00E83D1F" w:rsidRPr="009D4090">
        <w:rPr>
          <w:rFonts w:ascii="Arial" w:hAnsi="Arial"/>
          <w:color w:val="000000"/>
        </w:rPr>
        <w:t xml:space="preserve"> 11750.1 (f) </w:t>
      </w:r>
    </w:p>
    <w:p w14:paraId="1BDB2430" w14:textId="54E958A3" w:rsidR="00E83D1F" w:rsidRPr="009D4090" w:rsidRDefault="00792AF2" w:rsidP="00AA411B">
      <w:pPr>
        <w:tabs>
          <w:tab w:val="left" w:pos="-1080"/>
          <w:tab w:val="left" w:pos="2160"/>
        </w:tabs>
        <w:ind w:left="2160" w:hanging="540"/>
        <w:rPr>
          <w:rFonts w:ascii="Arial" w:hAnsi="Arial"/>
          <w:color w:val="000000"/>
        </w:rPr>
      </w:pPr>
      <w:r w:rsidRPr="009D4090">
        <w:rPr>
          <w:rFonts w:ascii="Arial" w:hAnsi="Arial"/>
          <w:color w:val="000000"/>
        </w:rPr>
        <w:t>h</w:t>
      </w:r>
      <w:r w:rsidR="00E83D1F" w:rsidRPr="009D4090">
        <w:rPr>
          <w:rFonts w:ascii="Arial" w:hAnsi="Arial"/>
          <w:color w:val="000000"/>
        </w:rPr>
        <w:t>.</w:t>
      </w:r>
      <w:r w:rsidR="00E83D1F" w:rsidRPr="009D4090">
        <w:rPr>
          <w:rFonts w:ascii="Arial" w:hAnsi="Arial"/>
          <w:color w:val="000000"/>
        </w:rPr>
        <w:tab/>
      </w:r>
      <w:r w:rsidR="005422AC" w:rsidRPr="009D4090">
        <w:rPr>
          <w:rFonts w:ascii="Arial" w:hAnsi="Arial"/>
          <w:color w:val="000000"/>
        </w:rPr>
        <w:t xml:space="preserve">the </w:t>
      </w:r>
      <w:r w:rsidR="00E83D1F" w:rsidRPr="009D4090">
        <w:rPr>
          <w:rFonts w:ascii="Arial" w:hAnsi="Arial"/>
          <w:color w:val="000000"/>
        </w:rPr>
        <w:t xml:space="preserve">definition </w:t>
      </w:r>
      <w:r w:rsidR="005422AC" w:rsidRPr="009D4090">
        <w:rPr>
          <w:rFonts w:ascii="Arial" w:hAnsi="Arial"/>
          <w:color w:val="000000"/>
        </w:rPr>
        <w:t xml:space="preserve">and application </w:t>
      </w:r>
      <w:r w:rsidR="00E83D1F" w:rsidRPr="009D4090">
        <w:rPr>
          <w:rFonts w:ascii="Arial" w:hAnsi="Arial"/>
          <w:color w:val="000000"/>
        </w:rPr>
        <w:t xml:space="preserve">of the </w:t>
      </w:r>
      <w:r w:rsidR="00D81EAE">
        <w:rPr>
          <w:rFonts w:ascii="Arial" w:hAnsi="Arial"/>
          <w:color w:val="000000"/>
        </w:rPr>
        <w:t>o</w:t>
      </w:r>
      <w:r w:rsidR="00E83D1F" w:rsidRPr="009D4090">
        <w:rPr>
          <w:rFonts w:ascii="Arial" w:hAnsi="Arial"/>
          <w:color w:val="000000"/>
        </w:rPr>
        <w:t xml:space="preserve">ther </w:t>
      </w:r>
      <w:r w:rsidR="00D81EAE">
        <w:rPr>
          <w:rFonts w:ascii="Arial" w:hAnsi="Arial"/>
          <w:color w:val="000000"/>
        </w:rPr>
        <w:t>s</w:t>
      </w:r>
      <w:r w:rsidR="00E83D1F" w:rsidRPr="009D4090">
        <w:rPr>
          <w:rFonts w:ascii="Arial" w:hAnsi="Arial"/>
          <w:color w:val="000000"/>
        </w:rPr>
        <w:t>tates</w:t>
      </w:r>
      <w:r w:rsidR="005422AC" w:rsidRPr="009D4090">
        <w:rPr>
          <w:rFonts w:ascii="Arial" w:hAnsi="Arial"/>
          <w:color w:val="000000"/>
        </w:rPr>
        <w:t>’</w:t>
      </w:r>
      <w:r w:rsidR="00E83D1F" w:rsidRPr="009D4090">
        <w:rPr>
          <w:rFonts w:ascii="Arial" w:hAnsi="Arial"/>
          <w:color w:val="000000"/>
        </w:rPr>
        <w:t xml:space="preserve"> </w:t>
      </w:r>
      <w:r w:rsidR="00D81EAE">
        <w:rPr>
          <w:rFonts w:ascii="Arial" w:hAnsi="Arial"/>
          <w:color w:val="000000"/>
        </w:rPr>
        <w:t>i</w:t>
      </w:r>
      <w:r w:rsidR="00E83D1F" w:rsidRPr="009D4090">
        <w:rPr>
          <w:rFonts w:ascii="Arial" w:hAnsi="Arial"/>
          <w:color w:val="000000"/>
        </w:rPr>
        <w:t xml:space="preserve">nsurance </w:t>
      </w:r>
      <w:r w:rsidR="00011FAC">
        <w:rPr>
          <w:rFonts w:ascii="Arial" w:hAnsi="Arial"/>
          <w:color w:val="000000"/>
        </w:rPr>
        <w:t>section</w:t>
      </w:r>
      <w:r w:rsidR="00E83D1F" w:rsidRPr="009D4090">
        <w:rPr>
          <w:rFonts w:ascii="Arial" w:hAnsi="Arial"/>
          <w:color w:val="000000"/>
        </w:rPr>
        <w:t xml:space="preserve"> of the policy, </w:t>
      </w:r>
      <w:r w:rsidR="008F6A58">
        <w:rPr>
          <w:rFonts w:ascii="Arial" w:hAnsi="Arial"/>
          <w:color w:val="000000"/>
        </w:rPr>
        <w:t xml:space="preserve">California Insurance </w:t>
      </w:r>
      <w:r w:rsidR="008640DF">
        <w:rPr>
          <w:rFonts w:ascii="Arial" w:hAnsi="Arial"/>
          <w:color w:val="000000"/>
        </w:rPr>
        <w:t xml:space="preserve">Code </w:t>
      </w:r>
      <w:r w:rsidR="00011FAC">
        <w:rPr>
          <w:rFonts w:ascii="Arial" w:hAnsi="Arial"/>
          <w:color w:val="000000"/>
        </w:rPr>
        <w:t>section</w:t>
      </w:r>
      <w:r w:rsidR="00D81EAE">
        <w:rPr>
          <w:rFonts w:ascii="Arial" w:hAnsi="Arial"/>
          <w:color w:val="000000"/>
        </w:rPr>
        <w:t xml:space="preserve"> </w:t>
      </w:r>
      <w:r w:rsidR="00E83D1F" w:rsidRPr="009D4090">
        <w:rPr>
          <w:rFonts w:ascii="Arial" w:hAnsi="Arial"/>
          <w:color w:val="000000"/>
        </w:rPr>
        <w:t xml:space="preserve">11780.5 </w:t>
      </w:r>
    </w:p>
    <w:p w14:paraId="410800DB" w14:textId="77777777" w:rsidR="00E83D1F" w:rsidRPr="009D4090" w:rsidRDefault="00792AF2" w:rsidP="00AA411B">
      <w:pPr>
        <w:tabs>
          <w:tab w:val="left" w:pos="-1080"/>
          <w:tab w:val="left" w:pos="2160"/>
        </w:tabs>
        <w:ind w:left="2160" w:hanging="540"/>
        <w:rPr>
          <w:rFonts w:ascii="Arial" w:hAnsi="Arial"/>
          <w:color w:val="000000"/>
        </w:rPr>
      </w:pPr>
      <w:r w:rsidRPr="009D4090">
        <w:rPr>
          <w:rFonts w:ascii="Arial" w:hAnsi="Arial"/>
          <w:color w:val="000000"/>
        </w:rPr>
        <w:t>i</w:t>
      </w:r>
      <w:r w:rsidR="00E83D1F" w:rsidRPr="009D4090">
        <w:rPr>
          <w:rFonts w:ascii="Arial" w:hAnsi="Arial"/>
          <w:color w:val="000000"/>
        </w:rPr>
        <w:t>.</w:t>
      </w:r>
      <w:r w:rsidR="00E83D1F" w:rsidRPr="009D4090">
        <w:rPr>
          <w:rFonts w:ascii="Arial" w:hAnsi="Arial"/>
          <w:color w:val="000000"/>
        </w:rPr>
        <w:tab/>
        <w:t>the voluntary compensation endorsement</w:t>
      </w:r>
    </w:p>
    <w:p w14:paraId="6B15ACF8" w14:textId="17F5FD69" w:rsidR="00E83D1F" w:rsidRPr="009D4090" w:rsidRDefault="002C0816" w:rsidP="005221F9">
      <w:pPr>
        <w:tabs>
          <w:tab w:val="left" w:pos="-1080"/>
          <w:tab w:val="left" w:pos="2160"/>
        </w:tabs>
        <w:ind w:left="2160" w:hanging="540"/>
        <w:rPr>
          <w:rFonts w:ascii="Arial" w:hAnsi="Arial"/>
          <w:color w:val="000000"/>
        </w:rPr>
      </w:pPr>
      <w:r w:rsidRPr="009D4090">
        <w:rPr>
          <w:rFonts w:ascii="Arial" w:hAnsi="Arial"/>
          <w:color w:val="000000"/>
        </w:rPr>
        <w:t>j.</w:t>
      </w:r>
      <w:r w:rsidRPr="009D4090">
        <w:rPr>
          <w:rFonts w:ascii="Arial" w:hAnsi="Arial"/>
          <w:color w:val="000000"/>
        </w:rPr>
        <w:tab/>
        <w:t xml:space="preserve">the term </w:t>
      </w:r>
      <w:r w:rsidRPr="009D4090">
        <w:rPr>
          <w:rFonts w:ascii="Arial" w:hAnsi="Arial"/>
          <w:i/>
          <w:color w:val="000000"/>
        </w:rPr>
        <w:t>"</w:t>
      </w:r>
      <w:r w:rsidR="00D81EAE">
        <w:rPr>
          <w:rFonts w:ascii="Arial" w:hAnsi="Arial"/>
          <w:color w:val="000000"/>
        </w:rPr>
        <w:t>t</w:t>
      </w:r>
      <w:r w:rsidR="00C83608" w:rsidRPr="009D4090">
        <w:rPr>
          <w:rFonts w:ascii="Arial" w:hAnsi="Arial"/>
          <w:color w:val="000000"/>
        </w:rPr>
        <w:t>wenty-</w:t>
      </w:r>
      <w:r w:rsidR="00D81EAE">
        <w:rPr>
          <w:rFonts w:ascii="Arial" w:hAnsi="Arial"/>
          <w:color w:val="000000"/>
        </w:rPr>
        <w:t>f</w:t>
      </w:r>
      <w:r w:rsidR="00C83608" w:rsidRPr="009D4090">
        <w:rPr>
          <w:rFonts w:ascii="Arial" w:hAnsi="Arial"/>
          <w:color w:val="000000"/>
        </w:rPr>
        <w:t>our</w:t>
      </w:r>
      <w:r w:rsidRPr="009D4090">
        <w:rPr>
          <w:rFonts w:ascii="Arial" w:hAnsi="Arial"/>
          <w:color w:val="000000"/>
        </w:rPr>
        <w:t xml:space="preserve"> </w:t>
      </w:r>
      <w:r w:rsidR="00D81EAE">
        <w:rPr>
          <w:rFonts w:ascii="Arial" w:hAnsi="Arial"/>
          <w:color w:val="000000"/>
        </w:rPr>
        <w:t>h</w:t>
      </w:r>
      <w:r w:rsidRPr="009D4090">
        <w:rPr>
          <w:rFonts w:ascii="Arial" w:hAnsi="Arial"/>
          <w:color w:val="000000"/>
        </w:rPr>
        <w:t xml:space="preserve">our coverage," </w:t>
      </w:r>
      <w:r w:rsidR="008F6A58">
        <w:rPr>
          <w:rFonts w:ascii="Arial" w:hAnsi="Arial"/>
          <w:color w:val="000000"/>
        </w:rPr>
        <w:t xml:space="preserve">California Insurance </w:t>
      </w:r>
      <w:r w:rsidR="008640DF">
        <w:rPr>
          <w:rFonts w:ascii="Arial" w:hAnsi="Arial"/>
          <w:color w:val="000000"/>
        </w:rPr>
        <w:t xml:space="preserve">Code </w:t>
      </w:r>
      <w:r w:rsidR="00011FAC">
        <w:rPr>
          <w:rFonts w:ascii="Arial" w:hAnsi="Arial"/>
          <w:color w:val="000000"/>
        </w:rPr>
        <w:t>section</w:t>
      </w:r>
      <w:r w:rsidRPr="009D4090">
        <w:rPr>
          <w:rFonts w:ascii="Arial" w:hAnsi="Arial"/>
          <w:color w:val="000000"/>
        </w:rPr>
        <w:t xml:space="preserve"> </w:t>
      </w:r>
      <w:r w:rsidRPr="009D4090">
        <w:rPr>
          <w:rFonts w:ascii="Arial" w:hAnsi="Arial"/>
          <w:color w:val="000000"/>
        </w:rPr>
        <w:lastRenderedPageBreak/>
        <w:t xml:space="preserve">1749.02 </w:t>
      </w:r>
    </w:p>
    <w:p w14:paraId="39999703" w14:textId="12E82E72" w:rsidR="00E83D1F" w:rsidRPr="009D4090" w:rsidRDefault="002C0816" w:rsidP="00AA411B">
      <w:pPr>
        <w:tabs>
          <w:tab w:val="left" w:pos="-1080"/>
          <w:tab w:val="left" w:pos="2160"/>
        </w:tabs>
        <w:ind w:left="2160" w:hanging="540"/>
        <w:rPr>
          <w:rFonts w:ascii="Arial" w:hAnsi="Arial"/>
          <w:color w:val="000000"/>
        </w:rPr>
      </w:pPr>
      <w:r w:rsidRPr="009D4090">
        <w:rPr>
          <w:rFonts w:ascii="Arial" w:hAnsi="Arial"/>
          <w:color w:val="000000"/>
        </w:rPr>
        <w:t>k</w:t>
      </w:r>
      <w:r w:rsidR="00E83D1F" w:rsidRPr="009D4090">
        <w:rPr>
          <w:rFonts w:ascii="Arial" w:hAnsi="Arial"/>
          <w:color w:val="000000"/>
        </w:rPr>
        <w:t>.</w:t>
      </w:r>
      <w:r w:rsidR="00E83D1F" w:rsidRPr="009D4090">
        <w:rPr>
          <w:rFonts w:ascii="Arial" w:hAnsi="Arial"/>
          <w:color w:val="000000"/>
        </w:rPr>
        <w:tab/>
        <w:t xml:space="preserve">the California </w:t>
      </w:r>
      <w:r w:rsidR="00D81EAE">
        <w:rPr>
          <w:rFonts w:ascii="Arial" w:hAnsi="Arial"/>
          <w:color w:val="000000"/>
        </w:rPr>
        <w:t>w</w:t>
      </w:r>
      <w:r w:rsidRPr="009D4090">
        <w:rPr>
          <w:rFonts w:ascii="Arial" w:hAnsi="Arial"/>
          <w:color w:val="000000"/>
        </w:rPr>
        <w:t xml:space="preserve">orkers’ </w:t>
      </w:r>
      <w:r w:rsidR="00D81EAE">
        <w:rPr>
          <w:rFonts w:ascii="Arial" w:hAnsi="Arial"/>
          <w:color w:val="000000"/>
        </w:rPr>
        <w:t>c</w:t>
      </w:r>
      <w:r w:rsidRPr="009D4090">
        <w:rPr>
          <w:rFonts w:ascii="Arial" w:hAnsi="Arial"/>
          <w:color w:val="000000"/>
        </w:rPr>
        <w:t xml:space="preserve">ompensation </w:t>
      </w:r>
      <w:r w:rsidR="00E83D1F" w:rsidRPr="009D4090">
        <w:rPr>
          <w:rFonts w:ascii="Arial" w:hAnsi="Arial"/>
          <w:color w:val="000000"/>
        </w:rPr>
        <w:t>rating system and the purpose of the experience modification system</w:t>
      </w:r>
    </w:p>
    <w:p w14:paraId="54431DBD" w14:textId="13D38328" w:rsidR="00E83D1F" w:rsidRPr="009D4090" w:rsidRDefault="003460D7" w:rsidP="00AA411B">
      <w:pPr>
        <w:tabs>
          <w:tab w:val="left" w:pos="-1080"/>
          <w:tab w:val="left" w:pos="2160"/>
        </w:tabs>
        <w:ind w:left="2160" w:hanging="540"/>
        <w:rPr>
          <w:rFonts w:ascii="Arial" w:hAnsi="Arial"/>
          <w:color w:val="000000"/>
        </w:rPr>
      </w:pPr>
      <w:r w:rsidRPr="009D4090">
        <w:rPr>
          <w:rFonts w:ascii="Arial" w:hAnsi="Arial"/>
          <w:color w:val="000000"/>
        </w:rPr>
        <w:t>l</w:t>
      </w:r>
      <w:r w:rsidR="00E83D1F" w:rsidRPr="009D4090">
        <w:rPr>
          <w:rFonts w:ascii="Arial" w:hAnsi="Arial"/>
          <w:color w:val="000000"/>
        </w:rPr>
        <w:t>.</w:t>
      </w:r>
      <w:r w:rsidR="00E83D1F" w:rsidRPr="009D4090">
        <w:rPr>
          <w:rFonts w:ascii="Arial" w:hAnsi="Arial"/>
          <w:color w:val="000000"/>
        </w:rPr>
        <w:tab/>
        <w:t xml:space="preserve">that </w:t>
      </w:r>
      <w:r w:rsidR="002C0816" w:rsidRPr="009D4090">
        <w:rPr>
          <w:rFonts w:ascii="Arial" w:hAnsi="Arial"/>
          <w:color w:val="000000"/>
        </w:rPr>
        <w:t xml:space="preserve">a </w:t>
      </w:r>
      <w:r w:rsidR="00C834D7">
        <w:rPr>
          <w:rFonts w:ascii="Arial" w:hAnsi="Arial"/>
          <w:color w:val="000000"/>
        </w:rPr>
        <w:t>w</w:t>
      </w:r>
      <w:r w:rsidR="00E83D1F" w:rsidRPr="009D4090">
        <w:rPr>
          <w:rFonts w:ascii="Arial" w:hAnsi="Arial"/>
          <w:color w:val="000000"/>
        </w:rPr>
        <w:t xml:space="preserve">orkers’ </w:t>
      </w:r>
      <w:r w:rsidR="00C834D7">
        <w:rPr>
          <w:rFonts w:ascii="Arial" w:hAnsi="Arial"/>
          <w:color w:val="000000"/>
        </w:rPr>
        <w:t>c</w:t>
      </w:r>
      <w:r w:rsidR="00E83D1F" w:rsidRPr="009D4090">
        <w:rPr>
          <w:rFonts w:ascii="Arial" w:hAnsi="Arial"/>
          <w:color w:val="000000"/>
        </w:rPr>
        <w:t xml:space="preserve">ompensation policy does not cover any </w:t>
      </w:r>
      <w:r w:rsidR="002C0816" w:rsidRPr="009D4090">
        <w:rPr>
          <w:rFonts w:ascii="Arial" w:hAnsi="Arial"/>
          <w:color w:val="000000"/>
        </w:rPr>
        <w:t xml:space="preserve">employees subject to </w:t>
      </w:r>
      <w:r w:rsidR="00E83D1F" w:rsidRPr="009D4090">
        <w:rPr>
          <w:rFonts w:ascii="Arial" w:hAnsi="Arial"/>
          <w:color w:val="000000"/>
        </w:rPr>
        <w:t xml:space="preserve">federal workers’ compensation or </w:t>
      </w:r>
      <w:r w:rsidR="006644FE" w:rsidRPr="009D4090">
        <w:rPr>
          <w:rFonts w:ascii="Arial" w:hAnsi="Arial"/>
          <w:color w:val="000000"/>
        </w:rPr>
        <w:t>employer’s</w:t>
      </w:r>
      <w:r w:rsidR="002401BD" w:rsidRPr="009D4090">
        <w:rPr>
          <w:rFonts w:ascii="Arial" w:hAnsi="Arial"/>
          <w:color w:val="000000"/>
        </w:rPr>
        <w:t xml:space="preserve"> liability laws</w:t>
      </w:r>
    </w:p>
    <w:p w14:paraId="2DD8B8B9" w14:textId="26488CE2" w:rsidR="00792AF2" w:rsidRPr="009D4090" w:rsidRDefault="003460D7" w:rsidP="00AA411B">
      <w:pPr>
        <w:tabs>
          <w:tab w:val="left" w:pos="-1080"/>
          <w:tab w:val="left" w:pos="2160"/>
        </w:tabs>
        <w:ind w:left="2160" w:hanging="540"/>
        <w:rPr>
          <w:rFonts w:ascii="Arial" w:hAnsi="Arial"/>
          <w:color w:val="000000"/>
        </w:rPr>
      </w:pPr>
      <w:r w:rsidRPr="009D4090">
        <w:rPr>
          <w:rFonts w:ascii="Arial" w:hAnsi="Arial"/>
          <w:color w:val="000000"/>
        </w:rPr>
        <w:t>m</w:t>
      </w:r>
      <w:r w:rsidR="00792AF2" w:rsidRPr="009D4090">
        <w:rPr>
          <w:rFonts w:ascii="Arial" w:hAnsi="Arial"/>
          <w:color w:val="000000"/>
        </w:rPr>
        <w:t>.</w:t>
      </w:r>
      <w:r w:rsidR="00792AF2" w:rsidRPr="009D4090">
        <w:rPr>
          <w:rFonts w:ascii="Arial" w:hAnsi="Arial"/>
          <w:color w:val="000000"/>
        </w:rPr>
        <w:tab/>
      </w:r>
      <w:r w:rsidR="00C834D7">
        <w:rPr>
          <w:rFonts w:ascii="Arial" w:hAnsi="Arial"/>
          <w:color w:val="000000"/>
        </w:rPr>
        <w:t>f</w:t>
      </w:r>
      <w:r w:rsidR="00792AF2" w:rsidRPr="009D4090">
        <w:rPr>
          <w:rFonts w:ascii="Arial" w:hAnsi="Arial"/>
          <w:color w:val="000000"/>
        </w:rPr>
        <w:t xml:space="preserve">ederal </w:t>
      </w:r>
      <w:r w:rsidR="00C834D7">
        <w:rPr>
          <w:rFonts w:ascii="Arial" w:hAnsi="Arial"/>
          <w:color w:val="000000"/>
        </w:rPr>
        <w:t>w</w:t>
      </w:r>
      <w:r w:rsidR="00792AF2" w:rsidRPr="009D4090">
        <w:rPr>
          <w:rFonts w:ascii="Arial" w:hAnsi="Arial"/>
          <w:color w:val="000000"/>
        </w:rPr>
        <w:t xml:space="preserve">orkers’ </w:t>
      </w:r>
      <w:r w:rsidR="00C834D7">
        <w:rPr>
          <w:rFonts w:ascii="Arial" w:hAnsi="Arial"/>
          <w:color w:val="000000"/>
        </w:rPr>
        <w:t>c</w:t>
      </w:r>
      <w:r w:rsidR="00792AF2" w:rsidRPr="009D4090">
        <w:rPr>
          <w:rFonts w:ascii="Arial" w:hAnsi="Arial"/>
          <w:color w:val="000000"/>
        </w:rPr>
        <w:t xml:space="preserve">ompensation </w:t>
      </w:r>
      <w:r w:rsidR="00C834D7">
        <w:rPr>
          <w:rFonts w:ascii="Arial" w:hAnsi="Arial"/>
          <w:color w:val="000000"/>
        </w:rPr>
        <w:t>p</w:t>
      </w:r>
      <w:r w:rsidR="00792AF2" w:rsidRPr="009D4090">
        <w:rPr>
          <w:rFonts w:ascii="Arial" w:hAnsi="Arial"/>
          <w:color w:val="000000"/>
        </w:rPr>
        <w:t>rogram</w:t>
      </w:r>
      <w:r w:rsidR="002C0816" w:rsidRPr="009D4090">
        <w:rPr>
          <w:rFonts w:ascii="Arial" w:hAnsi="Arial"/>
          <w:color w:val="000000"/>
        </w:rPr>
        <w:t>s</w:t>
      </w:r>
    </w:p>
    <w:p w14:paraId="6E335B9C" w14:textId="77777777" w:rsidR="00792AF2" w:rsidRPr="009D4090" w:rsidRDefault="002401BD" w:rsidP="000B30E9">
      <w:pPr>
        <w:tabs>
          <w:tab w:val="left" w:pos="-1080"/>
        </w:tabs>
        <w:ind w:left="2700" w:hanging="540"/>
        <w:rPr>
          <w:rFonts w:ascii="Arial" w:hAnsi="Arial"/>
          <w:color w:val="000000"/>
        </w:rPr>
      </w:pPr>
      <w:r w:rsidRPr="009D4090">
        <w:rPr>
          <w:rFonts w:ascii="Arial" w:hAnsi="Arial"/>
          <w:color w:val="000000"/>
        </w:rPr>
        <w:t>i</w:t>
      </w:r>
      <w:r w:rsidR="00792AF2" w:rsidRPr="009D4090">
        <w:rPr>
          <w:rFonts w:ascii="Arial" w:hAnsi="Arial"/>
          <w:color w:val="000000"/>
        </w:rPr>
        <w:t>.</w:t>
      </w:r>
      <w:r w:rsidR="000B30E9">
        <w:rPr>
          <w:rFonts w:ascii="Arial" w:hAnsi="Arial"/>
          <w:color w:val="000000"/>
        </w:rPr>
        <w:tab/>
      </w:r>
      <w:r w:rsidR="00792AF2" w:rsidRPr="009D4090">
        <w:rPr>
          <w:rFonts w:ascii="Arial" w:hAnsi="Arial"/>
          <w:color w:val="000000"/>
        </w:rPr>
        <w:t>Defense Base Act</w:t>
      </w:r>
    </w:p>
    <w:p w14:paraId="434E57AC" w14:textId="6AE058AB" w:rsidR="00792AF2" w:rsidRDefault="002401BD" w:rsidP="000B30E9">
      <w:pPr>
        <w:tabs>
          <w:tab w:val="left" w:pos="-1080"/>
        </w:tabs>
        <w:ind w:left="2700" w:hanging="540"/>
        <w:rPr>
          <w:rFonts w:ascii="Arial" w:hAnsi="Arial"/>
          <w:strike/>
          <w:color w:val="000000"/>
        </w:rPr>
      </w:pPr>
      <w:r w:rsidRPr="009D4090">
        <w:rPr>
          <w:rFonts w:ascii="Arial" w:hAnsi="Arial"/>
          <w:color w:val="000000"/>
        </w:rPr>
        <w:t>ii</w:t>
      </w:r>
      <w:r w:rsidR="000B30E9">
        <w:rPr>
          <w:rFonts w:ascii="Arial" w:hAnsi="Arial"/>
          <w:color w:val="000000"/>
        </w:rPr>
        <w:t>.</w:t>
      </w:r>
      <w:r w:rsidR="000B30E9">
        <w:rPr>
          <w:rFonts w:ascii="Arial" w:hAnsi="Arial"/>
          <w:color w:val="000000"/>
        </w:rPr>
        <w:tab/>
      </w:r>
      <w:r w:rsidR="00792AF2" w:rsidRPr="009D4090">
        <w:rPr>
          <w:rFonts w:ascii="Arial" w:hAnsi="Arial"/>
          <w:color w:val="000000"/>
        </w:rPr>
        <w:t>Longshore and Harbor Workers’ Compensation Act</w:t>
      </w:r>
    </w:p>
    <w:p w14:paraId="2F863FD2" w14:textId="77777777" w:rsidR="000F1678" w:rsidRPr="009D4090" w:rsidRDefault="000F1678" w:rsidP="000B30E9">
      <w:pPr>
        <w:tabs>
          <w:tab w:val="left" w:pos="-1080"/>
        </w:tabs>
        <w:ind w:left="2700" w:hanging="540"/>
        <w:rPr>
          <w:rFonts w:ascii="Arial" w:hAnsi="Arial"/>
          <w:color w:val="000000"/>
        </w:rPr>
      </w:pPr>
      <w:r>
        <w:rPr>
          <w:rFonts w:ascii="Arial" w:hAnsi="Arial"/>
          <w:color w:val="000000"/>
        </w:rPr>
        <w:t>iii.</w:t>
      </w:r>
      <w:r>
        <w:rPr>
          <w:rFonts w:ascii="Arial" w:hAnsi="Arial"/>
          <w:color w:val="000000"/>
        </w:rPr>
        <w:tab/>
        <w:t>Jones Act</w:t>
      </w:r>
    </w:p>
    <w:p w14:paraId="4C4B2910" w14:textId="77777777" w:rsidR="006665D8" w:rsidRPr="006665D8" w:rsidRDefault="006665D8" w:rsidP="006665D8">
      <w:pPr>
        <w:pStyle w:val="ListParagraph"/>
        <w:tabs>
          <w:tab w:val="left" w:pos="-1080"/>
          <w:tab w:val="left" w:pos="2160"/>
        </w:tabs>
        <w:ind w:left="2880"/>
        <w:rPr>
          <w:rFonts w:ascii="Arial" w:hAnsi="Arial"/>
          <w:color w:val="000000"/>
        </w:rPr>
      </w:pPr>
    </w:p>
    <w:p w14:paraId="7A73397A" w14:textId="3BB6994C" w:rsidR="00552935" w:rsidRPr="009D4090" w:rsidRDefault="00552935" w:rsidP="00D72DEB">
      <w:pPr>
        <w:ind w:left="540" w:hanging="540"/>
        <w:rPr>
          <w:rFonts w:ascii="Arial" w:hAnsi="Arial"/>
        </w:rPr>
      </w:pPr>
      <w:r w:rsidRPr="009D4090">
        <w:rPr>
          <w:rFonts w:ascii="Arial" w:hAnsi="Arial"/>
        </w:rPr>
        <w:t>IV.</w:t>
      </w:r>
      <w:r w:rsidR="000A63E3">
        <w:rPr>
          <w:rFonts w:ascii="Arial" w:hAnsi="Arial"/>
        </w:rPr>
        <w:tab/>
      </w:r>
      <w:r w:rsidRPr="009D4090">
        <w:rPr>
          <w:rFonts w:ascii="Arial" w:hAnsi="Arial"/>
        </w:rPr>
        <w:t>Commercial Insurance Coverages</w:t>
      </w:r>
    </w:p>
    <w:p w14:paraId="31710863" w14:textId="6527CD9E" w:rsidR="00552935" w:rsidRPr="009D4090" w:rsidRDefault="00552935" w:rsidP="00D72DEB">
      <w:pPr>
        <w:ind w:left="1080" w:hanging="540"/>
        <w:rPr>
          <w:rFonts w:ascii="Arial" w:hAnsi="Arial"/>
        </w:rPr>
      </w:pPr>
      <w:r w:rsidRPr="009D4090">
        <w:rPr>
          <w:rFonts w:ascii="Arial" w:hAnsi="Arial"/>
        </w:rPr>
        <w:t>C.</w:t>
      </w:r>
      <w:r w:rsidR="000A63E3">
        <w:rPr>
          <w:rFonts w:ascii="Arial" w:hAnsi="Arial"/>
        </w:rPr>
        <w:tab/>
      </w:r>
      <w:r w:rsidRPr="009D4090">
        <w:rPr>
          <w:rFonts w:ascii="Arial" w:hAnsi="Arial"/>
        </w:rPr>
        <w:t xml:space="preserve">Surety </w:t>
      </w:r>
      <w:r w:rsidR="002C0816" w:rsidRPr="009D4090">
        <w:rPr>
          <w:rFonts w:ascii="Arial" w:hAnsi="Arial"/>
        </w:rPr>
        <w:t>Bonds and General Bond Concepts. Be able to differentiate between:</w:t>
      </w:r>
    </w:p>
    <w:p w14:paraId="585B9C99" w14:textId="7852A803" w:rsidR="002C0816" w:rsidRPr="009D4090" w:rsidRDefault="002C0816" w:rsidP="00552935">
      <w:pPr>
        <w:tabs>
          <w:tab w:val="left" w:pos="-1080"/>
        </w:tabs>
        <w:ind w:left="1620" w:hanging="540"/>
        <w:rPr>
          <w:rFonts w:ascii="Arial" w:hAnsi="Arial"/>
        </w:rPr>
      </w:pPr>
      <w:r w:rsidRPr="009D4090">
        <w:rPr>
          <w:rFonts w:ascii="Arial" w:hAnsi="Arial"/>
        </w:rPr>
        <w:t>1</w:t>
      </w:r>
      <w:r w:rsidR="00552935" w:rsidRPr="009D4090">
        <w:rPr>
          <w:rFonts w:ascii="Arial" w:hAnsi="Arial"/>
        </w:rPr>
        <w:t>.</w:t>
      </w:r>
      <w:r w:rsidR="00552935" w:rsidRPr="009D4090">
        <w:rPr>
          <w:rFonts w:ascii="Arial" w:hAnsi="Arial"/>
        </w:rPr>
        <w:tab/>
      </w:r>
      <w:r w:rsidR="00C834D7">
        <w:rPr>
          <w:rFonts w:ascii="Arial" w:hAnsi="Arial"/>
        </w:rPr>
        <w:t>T</w:t>
      </w:r>
      <w:r w:rsidRPr="009D4090">
        <w:rPr>
          <w:rFonts w:ascii="Arial" w:hAnsi="Arial"/>
        </w:rPr>
        <w:t>he three pa</w:t>
      </w:r>
      <w:r w:rsidR="002A1636" w:rsidRPr="009D4090">
        <w:rPr>
          <w:rFonts w:ascii="Arial" w:hAnsi="Arial"/>
        </w:rPr>
        <w:t>rties involved in a surety bond</w:t>
      </w:r>
    </w:p>
    <w:p w14:paraId="4D93833B" w14:textId="4137C93E" w:rsidR="002C0816" w:rsidRPr="009D4090" w:rsidRDefault="002C0816" w:rsidP="00552935">
      <w:pPr>
        <w:tabs>
          <w:tab w:val="left" w:pos="-1080"/>
        </w:tabs>
        <w:ind w:left="1620" w:hanging="540"/>
        <w:rPr>
          <w:rFonts w:ascii="Arial" w:hAnsi="Arial"/>
        </w:rPr>
      </w:pPr>
      <w:r w:rsidRPr="009D4090">
        <w:rPr>
          <w:rFonts w:ascii="Arial" w:hAnsi="Arial"/>
        </w:rPr>
        <w:t>2.</w:t>
      </w:r>
      <w:r w:rsidRPr="009D4090">
        <w:rPr>
          <w:rFonts w:ascii="Arial" w:hAnsi="Arial"/>
        </w:rPr>
        <w:tab/>
      </w:r>
      <w:r w:rsidR="00C834D7">
        <w:rPr>
          <w:rFonts w:ascii="Arial" w:hAnsi="Arial"/>
        </w:rPr>
        <w:t>S</w:t>
      </w:r>
      <w:r w:rsidRPr="009D4090">
        <w:rPr>
          <w:rFonts w:ascii="Arial" w:hAnsi="Arial"/>
        </w:rPr>
        <w:t>urety bonds and insurance polici</w:t>
      </w:r>
      <w:r w:rsidR="002A1636" w:rsidRPr="009D4090">
        <w:rPr>
          <w:rFonts w:ascii="Arial" w:hAnsi="Arial"/>
        </w:rPr>
        <w:t>es with regard to loss payments</w:t>
      </w:r>
    </w:p>
    <w:p w14:paraId="2F1E4C9F" w14:textId="51FE4F50" w:rsidR="002C0816" w:rsidRPr="009D4090" w:rsidRDefault="002C0816" w:rsidP="00552935">
      <w:pPr>
        <w:tabs>
          <w:tab w:val="left" w:pos="-1080"/>
        </w:tabs>
        <w:ind w:left="1620" w:hanging="540"/>
        <w:rPr>
          <w:rFonts w:ascii="Arial" w:hAnsi="Arial"/>
        </w:rPr>
      </w:pPr>
      <w:r w:rsidRPr="009D4090">
        <w:rPr>
          <w:rFonts w:ascii="Arial" w:hAnsi="Arial"/>
        </w:rPr>
        <w:t>3.</w:t>
      </w:r>
      <w:r w:rsidRPr="009D4090">
        <w:rPr>
          <w:rFonts w:ascii="Arial" w:hAnsi="Arial"/>
        </w:rPr>
        <w:tab/>
      </w:r>
      <w:r w:rsidR="00C834D7">
        <w:rPr>
          <w:rFonts w:ascii="Arial" w:hAnsi="Arial"/>
        </w:rPr>
        <w:t>C</w:t>
      </w:r>
      <w:r w:rsidRPr="009D4090">
        <w:rPr>
          <w:rFonts w:ascii="Arial" w:hAnsi="Arial"/>
        </w:rPr>
        <w:t>ontract, financial guarantee</w:t>
      </w:r>
      <w:r w:rsidR="00C83608" w:rsidRPr="009D4090">
        <w:rPr>
          <w:rFonts w:ascii="Arial" w:hAnsi="Arial"/>
        </w:rPr>
        <w:t>s</w:t>
      </w:r>
      <w:r w:rsidR="00C834D7">
        <w:rPr>
          <w:rFonts w:ascii="Arial" w:hAnsi="Arial"/>
        </w:rPr>
        <w:t>,</w:t>
      </w:r>
      <w:r w:rsidRPr="009D4090">
        <w:rPr>
          <w:rFonts w:ascii="Arial" w:hAnsi="Arial"/>
        </w:rPr>
        <w:t xml:space="preserve"> and faithful performance bonds</w:t>
      </w:r>
    </w:p>
    <w:p w14:paraId="386E2F9A" w14:textId="77777777" w:rsidR="00E83D1F" w:rsidRPr="009D4090" w:rsidRDefault="00E83D1F" w:rsidP="005221F9">
      <w:pPr>
        <w:tabs>
          <w:tab w:val="left" w:pos="-1080"/>
        </w:tabs>
        <w:ind w:left="1620" w:hanging="540"/>
        <w:rPr>
          <w:rFonts w:ascii="Arial" w:hAnsi="Arial" w:cs="Arial"/>
          <w:color w:val="000000"/>
          <w:szCs w:val="24"/>
        </w:rPr>
      </w:pPr>
    </w:p>
    <w:sectPr w:rsidR="00E83D1F" w:rsidRPr="009D4090" w:rsidSect="00C141BE">
      <w:headerReference w:type="default" r:id="rId15"/>
      <w:footerReference w:type="default" r:id="rId16"/>
      <w:headerReference w:type="first" r:id="rId17"/>
      <w:endnotePr>
        <w:numFmt w:val="decimal"/>
      </w:endnotePr>
      <w:type w:val="continuous"/>
      <w:pgSz w:w="12240" w:h="15840" w:code="1"/>
      <w:pgMar w:top="1008" w:right="1008" w:bottom="1008" w:left="1008" w:header="1008"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90CE" w14:textId="77777777" w:rsidR="00BB002E" w:rsidRDefault="00BB002E">
      <w:r>
        <w:separator/>
      </w:r>
    </w:p>
  </w:endnote>
  <w:endnote w:type="continuationSeparator" w:id="0">
    <w:p w14:paraId="0B498C6F" w14:textId="77777777" w:rsidR="00BB002E" w:rsidRDefault="00B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C0D8" w14:textId="77777777" w:rsidR="008F6A58" w:rsidRPr="008F6A58" w:rsidRDefault="008F6A58" w:rsidP="008F6A58">
    <w:pPr>
      <w:tabs>
        <w:tab w:val="left" w:pos="8280"/>
      </w:tabs>
      <w:spacing w:line="174" w:lineRule="exact"/>
      <w:rPr>
        <w:rStyle w:val="PageNumber"/>
        <w:rFonts w:ascii="Arial" w:hAnsi="Arial" w:cs="Arial"/>
        <w:sz w:val="20"/>
      </w:rPr>
    </w:pPr>
  </w:p>
  <w:p w14:paraId="131220EC" w14:textId="77777777" w:rsidR="008F6A58" w:rsidRPr="008F6A58" w:rsidRDefault="008F6A58" w:rsidP="008F6A58">
    <w:pPr>
      <w:tabs>
        <w:tab w:val="left" w:pos="8280"/>
      </w:tabs>
      <w:spacing w:line="174" w:lineRule="exact"/>
      <w:rPr>
        <w:rStyle w:val="PageNumber"/>
        <w:rFonts w:ascii="Arial" w:hAnsi="Arial" w:cs="Arial"/>
        <w:sz w:val="20"/>
      </w:rPr>
    </w:pPr>
    <w:r w:rsidRPr="008F6A58">
      <w:rPr>
        <w:rStyle w:val="PageNumber"/>
        <w:rFonts w:ascii="Arial" w:hAnsi="Arial" w:cs="Arial"/>
        <w:sz w:val="20"/>
      </w:rPr>
      <w:t>Revised October 16, 2025</w:t>
    </w:r>
    <w:r w:rsidRPr="008F6A58">
      <w:rPr>
        <w:rStyle w:val="PageNumber"/>
        <w:rFonts w:ascii="Arial" w:hAnsi="Arial" w:cs="Arial"/>
        <w:sz w:val="20"/>
      </w:rPr>
      <w:tab/>
      <w:t xml:space="preserve">page </w:t>
    </w:r>
    <w:r w:rsidRPr="008F6A58">
      <w:rPr>
        <w:rStyle w:val="PageNumber"/>
        <w:rFonts w:ascii="Arial" w:hAnsi="Arial" w:cs="Arial"/>
        <w:sz w:val="20"/>
      </w:rPr>
      <w:fldChar w:fldCharType="begin"/>
    </w:r>
    <w:r w:rsidRPr="008F6A58">
      <w:rPr>
        <w:rStyle w:val="PageNumber"/>
        <w:rFonts w:ascii="Arial" w:hAnsi="Arial" w:cs="Arial"/>
        <w:sz w:val="20"/>
      </w:rPr>
      <w:instrText xml:space="preserve"> PAGE </w:instrText>
    </w:r>
    <w:r w:rsidRPr="008F6A58">
      <w:rPr>
        <w:rStyle w:val="PageNumber"/>
        <w:rFonts w:ascii="Arial" w:hAnsi="Arial" w:cs="Arial"/>
        <w:sz w:val="20"/>
      </w:rPr>
      <w:fldChar w:fldCharType="separate"/>
    </w:r>
    <w:r w:rsidRPr="008F6A58">
      <w:rPr>
        <w:rStyle w:val="PageNumber"/>
        <w:rFonts w:ascii="Arial" w:hAnsi="Arial" w:cs="Arial"/>
        <w:sz w:val="20"/>
      </w:rPr>
      <w:t>1</w:t>
    </w:r>
    <w:r w:rsidRPr="008F6A58">
      <w:rPr>
        <w:rStyle w:val="PageNumber"/>
        <w:rFonts w:ascii="Arial" w:hAnsi="Arial" w:cs="Arial"/>
        <w:sz w:val="20"/>
      </w:rPr>
      <w:fldChar w:fldCharType="end"/>
    </w:r>
  </w:p>
  <w:p w14:paraId="1D0ADB77" w14:textId="74DDAFBC" w:rsidR="00D81EAE" w:rsidRPr="008F6A58" w:rsidRDefault="00D81EAE" w:rsidP="008F6A5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8F0E" w14:textId="77777777" w:rsidR="00BB002E" w:rsidRDefault="00BB002E">
      <w:r>
        <w:separator/>
      </w:r>
    </w:p>
  </w:footnote>
  <w:footnote w:type="continuationSeparator" w:id="0">
    <w:p w14:paraId="19297A23" w14:textId="77777777" w:rsidR="00BB002E" w:rsidRDefault="00BB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BDE" w14:textId="59F0CA26" w:rsidR="00D9131C" w:rsidRPr="00B03637" w:rsidRDefault="00D9131C" w:rsidP="00D9131C">
    <w:pPr>
      <w:jc w:val="center"/>
      <w:rPr>
        <w:rFonts w:ascii="Arial" w:hAnsi="Arial"/>
        <w:sz w:val="44"/>
      </w:rPr>
    </w:pPr>
    <w:r>
      <w:rPr>
        <w:rFonts w:ascii="Arial" w:hAnsi="Arial"/>
        <w:sz w:val="44"/>
      </w:rPr>
      <w:t xml:space="preserve">California Casualty </w:t>
    </w:r>
    <w:r w:rsidR="00D80D0B">
      <w:rPr>
        <w:rFonts w:ascii="Arial" w:hAnsi="Arial"/>
        <w:sz w:val="44"/>
      </w:rPr>
      <w:t xml:space="preserve">Agent </w:t>
    </w:r>
    <w:r>
      <w:rPr>
        <w:rFonts w:ascii="Arial" w:hAnsi="Arial"/>
        <w:sz w:val="44"/>
      </w:rPr>
      <w:t>Examination</w:t>
    </w:r>
  </w:p>
  <w:p w14:paraId="57488887" w14:textId="2585F473" w:rsidR="00D81EAE" w:rsidRPr="00B03637" w:rsidRDefault="00D9131C">
    <w:pPr>
      <w:jc w:val="center"/>
      <w:rPr>
        <w:rFonts w:ascii="Arial" w:hAnsi="Arial"/>
        <w:sz w:val="44"/>
      </w:rPr>
    </w:pPr>
    <w:r>
      <w:rPr>
        <w:rFonts w:ascii="Arial" w:hAnsi="Arial"/>
        <w:sz w:val="44"/>
      </w:rPr>
      <w:t xml:space="preserve">License </w:t>
    </w:r>
    <w:r w:rsidR="00D81EAE" w:rsidRPr="00B03637">
      <w:rPr>
        <w:rFonts w:ascii="Arial" w:hAnsi="Arial"/>
        <w:sz w:val="44"/>
      </w:rPr>
      <w:t>E</w:t>
    </w:r>
    <w:r>
      <w:rPr>
        <w:rFonts w:ascii="Arial" w:hAnsi="Arial"/>
        <w:sz w:val="44"/>
      </w:rPr>
      <w:t>x</w:t>
    </w:r>
    <w:r w:rsidR="00D81EAE" w:rsidRPr="00B03637">
      <w:rPr>
        <w:rFonts w:ascii="Arial" w:hAnsi="Arial"/>
        <w:sz w:val="44"/>
      </w:rPr>
      <w:t>a</w:t>
    </w:r>
    <w:r>
      <w:rPr>
        <w:rFonts w:ascii="Arial" w:hAnsi="Arial"/>
        <w:sz w:val="44"/>
      </w:rPr>
      <w:t>m</w:t>
    </w:r>
    <w:r w:rsidR="00D81EAE" w:rsidRPr="00B03637">
      <w:rPr>
        <w:rFonts w:ascii="Arial" w:hAnsi="Arial"/>
        <w:sz w:val="44"/>
      </w:rPr>
      <w:t>ina</w:t>
    </w:r>
    <w:r>
      <w:rPr>
        <w:rFonts w:ascii="Arial" w:hAnsi="Arial"/>
        <w:sz w:val="44"/>
      </w:rPr>
      <w:t>tion</w:t>
    </w:r>
    <w:r w:rsidR="00D81EAE" w:rsidRPr="00B03637">
      <w:rPr>
        <w:rFonts w:ascii="Arial" w:hAnsi="Arial"/>
        <w:sz w:val="44"/>
      </w:rPr>
      <w:t xml:space="preserve"> Objectives</w:t>
    </w:r>
  </w:p>
  <w:p w14:paraId="49A005CD" w14:textId="77777777" w:rsidR="00D81EAE" w:rsidRDefault="00D81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0A19" w14:textId="77777777" w:rsidR="00D81EAE" w:rsidRPr="00C07DA7" w:rsidRDefault="00D81EAE">
    <w:pPr>
      <w:tabs>
        <w:tab w:val="left" w:pos="8640"/>
      </w:tabs>
      <w:ind w:right="-360"/>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07D6252"/>
    <w:multiLevelType w:val="singleLevel"/>
    <w:tmpl w:val="1E9C9C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05837"/>
    <w:multiLevelType w:val="hybridMultilevel"/>
    <w:tmpl w:val="5196802E"/>
    <w:lvl w:ilvl="0" w:tplc="2292C00A">
      <w:start w:val="3"/>
      <w:numFmt w:val="decimal"/>
      <w:lvlText w:val="(%1)"/>
      <w:lvlJc w:val="left"/>
      <w:pPr>
        <w:tabs>
          <w:tab w:val="num" w:pos="1440"/>
        </w:tabs>
        <w:ind w:left="1440" w:hanging="720"/>
      </w:pPr>
      <w:rPr>
        <w:rFonts w:hint="default"/>
      </w:rPr>
    </w:lvl>
    <w:lvl w:ilvl="1" w:tplc="D004DC9C">
      <w:start w:val="3"/>
      <w:numFmt w:val="bullet"/>
      <w:lvlText w:val=""/>
      <w:lvlJc w:val="left"/>
      <w:pPr>
        <w:tabs>
          <w:tab w:val="num" w:pos="1800"/>
        </w:tabs>
        <w:ind w:left="1800" w:hanging="360"/>
      </w:pPr>
      <w:rPr>
        <w:rFonts w:ascii="Wingdings" w:hAnsi="Wingdings" w:hint="default"/>
        <w:color w:val="000000"/>
      </w:rPr>
    </w:lvl>
    <w:lvl w:ilvl="2" w:tplc="DEA8626A">
      <w:start w:val="1"/>
      <w:numFmt w:val="lowerRoman"/>
      <w:lvlText w:val="%3."/>
      <w:lvlJc w:val="right"/>
      <w:pPr>
        <w:tabs>
          <w:tab w:val="num" w:pos="2520"/>
        </w:tabs>
        <w:ind w:left="2520" w:hanging="180"/>
      </w:pPr>
    </w:lvl>
    <w:lvl w:ilvl="3" w:tplc="F9782106">
      <w:start w:val="1"/>
      <w:numFmt w:val="decimal"/>
      <w:lvlText w:val="%4."/>
      <w:lvlJc w:val="left"/>
      <w:pPr>
        <w:tabs>
          <w:tab w:val="num" w:pos="3240"/>
        </w:tabs>
        <w:ind w:left="3240" w:hanging="360"/>
      </w:pPr>
    </w:lvl>
    <w:lvl w:ilvl="4" w:tplc="593835A0">
      <w:start w:val="1"/>
      <w:numFmt w:val="lowerLetter"/>
      <w:lvlText w:val="%5."/>
      <w:lvlJc w:val="left"/>
      <w:pPr>
        <w:tabs>
          <w:tab w:val="num" w:pos="3960"/>
        </w:tabs>
        <w:ind w:left="3960" w:hanging="360"/>
      </w:pPr>
    </w:lvl>
    <w:lvl w:ilvl="5" w:tplc="BD0C181C">
      <w:start w:val="1"/>
      <w:numFmt w:val="lowerRoman"/>
      <w:lvlText w:val="%6."/>
      <w:lvlJc w:val="right"/>
      <w:pPr>
        <w:tabs>
          <w:tab w:val="num" w:pos="4680"/>
        </w:tabs>
        <w:ind w:left="4680" w:hanging="180"/>
      </w:pPr>
    </w:lvl>
    <w:lvl w:ilvl="6" w:tplc="50ECEEC0">
      <w:start w:val="1"/>
      <w:numFmt w:val="decimal"/>
      <w:lvlText w:val="%7."/>
      <w:lvlJc w:val="left"/>
      <w:pPr>
        <w:tabs>
          <w:tab w:val="num" w:pos="5400"/>
        </w:tabs>
        <w:ind w:left="5400" w:hanging="360"/>
      </w:pPr>
    </w:lvl>
    <w:lvl w:ilvl="7" w:tplc="CA6E94A4">
      <w:start w:val="1"/>
      <w:numFmt w:val="lowerLetter"/>
      <w:lvlText w:val="%8."/>
      <w:lvlJc w:val="left"/>
      <w:pPr>
        <w:tabs>
          <w:tab w:val="num" w:pos="6120"/>
        </w:tabs>
        <w:ind w:left="6120" w:hanging="360"/>
      </w:pPr>
    </w:lvl>
    <w:lvl w:ilvl="8" w:tplc="E4CE59DC">
      <w:start w:val="1"/>
      <w:numFmt w:val="lowerRoman"/>
      <w:lvlText w:val="%9."/>
      <w:lvlJc w:val="right"/>
      <w:pPr>
        <w:tabs>
          <w:tab w:val="num" w:pos="6840"/>
        </w:tabs>
        <w:ind w:left="6840" w:hanging="180"/>
      </w:pPr>
    </w:lvl>
  </w:abstractNum>
  <w:abstractNum w:abstractNumId="3" w15:restartNumberingAfterBreak="0">
    <w:nsid w:val="0BFB5F50"/>
    <w:multiLevelType w:val="hybridMultilevel"/>
    <w:tmpl w:val="B3C4197A"/>
    <w:lvl w:ilvl="0" w:tplc="51C0969E">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144C6433"/>
    <w:multiLevelType w:val="hybridMultilevel"/>
    <w:tmpl w:val="0ED0B108"/>
    <w:lvl w:ilvl="0" w:tplc="B9CC7070">
      <w:start w:val="1"/>
      <w:numFmt w:val="decimal"/>
      <w:lvlText w:val="%1.)"/>
      <w:lvlJc w:val="left"/>
      <w:pPr>
        <w:ind w:left="3180" w:hanging="48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18CF7611"/>
    <w:multiLevelType w:val="multilevel"/>
    <w:tmpl w:val="A78E6D6C"/>
    <w:lvl w:ilvl="0">
      <w:start w:val="9"/>
      <w:numFmt w:val="lowerLetter"/>
      <w:lvlText w:val="%1."/>
      <w:lvlJc w:val="left"/>
      <w:pPr>
        <w:tabs>
          <w:tab w:val="num" w:pos="1080"/>
        </w:tabs>
        <w:ind w:left="1080" w:hanging="360"/>
      </w:pPr>
      <w:rPr>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8E702AD"/>
    <w:multiLevelType w:val="hybridMultilevel"/>
    <w:tmpl w:val="F89C1A58"/>
    <w:lvl w:ilvl="0" w:tplc="E8C22122">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8EC38B7"/>
    <w:multiLevelType w:val="hybridMultilevel"/>
    <w:tmpl w:val="D7A6876A"/>
    <w:lvl w:ilvl="0" w:tplc="AD646526">
      <w:start w:val="1"/>
      <w:numFmt w:val="lowerRoman"/>
      <w:lvlText w:val="%1."/>
      <w:lvlJc w:val="left"/>
      <w:pPr>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B5412D0"/>
    <w:multiLevelType w:val="hybridMultilevel"/>
    <w:tmpl w:val="3ECA4CF8"/>
    <w:lvl w:ilvl="0" w:tplc="21F29882">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1FB52AA7"/>
    <w:multiLevelType w:val="hybridMultilevel"/>
    <w:tmpl w:val="952C5E9A"/>
    <w:lvl w:ilvl="0" w:tplc="3632786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3F80F41"/>
    <w:multiLevelType w:val="hybridMultilevel"/>
    <w:tmpl w:val="3CD42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7019B"/>
    <w:multiLevelType w:val="hybridMultilevel"/>
    <w:tmpl w:val="EACA0E2E"/>
    <w:lvl w:ilvl="0" w:tplc="03460960">
      <w:start w:val="1"/>
      <w:numFmt w:val="decimal"/>
      <w:lvlText w:val="%1."/>
      <w:lvlJc w:val="left"/>
      <w:pPr>
        <w:ind w:left="1620" w:hanging="540"/>
      </w:pPr>
      <w:rPr>
        <w:rFonts w:hint="default"/>
      </w:rPr>
    </w:lvl>
    <w:lvl w:ilvl="1" w:tplc="80DCD684">
      <w:start w:val="1"/>
      <w:numFmt w:val="lowerLetter"/>
      <w:lvlText w:val="%2."/>
      <w:lvlJc w:val="left"/>
      <w:pPr>
        <w:ind w:left="2340" w:hanging="54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AE53EC"/>
    <w:multiLevelType w:val="hybridMultilevel"/>
    <w:tmpl w:val="23BC4250"/>
    <w:lvl w:ilvl="0" w:tplc="E8C22122">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F11589A"/>
    <w:multiLevelType w:val="singleLevel"/>
    <w:tmpl w:val="1E9C9CB4"/>
    <w:lvl w:ilvl="0">
      <w:start w:val="1"/>
      <w:numFmt w:val="bullet"/>
      <w:lvlText w:val=""/>
      <w:lvlJc w:val="left"/>
      <w:pPr>
        <w:tabs>
          <w:tab w:val="num" w:pos="2160"/>
        </w:tabs>
        <w:ind w:left="2160" w:hanging="360"/>
      </w:pPr>
      <w:rPr>
        <w:rFonts w:ascii="Symbol" w:hAnsi="Symbol" w:hint="default"/>
      </w:rPr>
    </w:lvl>
  </w:abstractNum>
  <w:abstractNum w:abstractNumId="14" w15:restartNumberingAfterBreak="0">
    <w:nsid w:val="2F284432"/>
    <w:multiLevelType w:val="hybridMultilevel"/>
    <w:tmpl w:val="FC120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777578E"/>
    <w:multiLevelType w:val="hybridMultilevel"/>
    <w:tmpl w:val="01C42056"/>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CD430AE"/>
    <w:multiLevelType w:val="hybridMultilevel"/>
    <w:tmpl w:val="97B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9145F"/>
    <w:multiLevelType w:val="hybridMultilevel"/>
    <w:tmpl w:val="D9681942"/>
    <w:lvl w:ilvl="0" w:tplc="E208E186">
      <w:start w:val="1"/>
      <w:numFmt w:val="lowerRoman"/>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5721649F"/>
    <w:multiLevelType w:val="hybridMultilevel"/>
    <w:tmpl w:val="A172FD88"/>
    <w:lvl w:ilvl="0" w:tplc="0742D17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15:restartNumberingAfterBreak="0">
    <w:nsid w:val="57452F34"/>
    <w:multiLevelType w:val="hybridMultilevel"/>
    <w:tmpl w:val="312018D8"/>
    <w:lvl w:ilvl="0" w:tplc="993283DC">
      <w:start w:val="1"/>
      <w:numFmt w:val="lowerRoman"/>
      <w:lvlText w:val="%1."/>
      <w:lvlJc w:val="left"/>
      <w:pPr>
        <w:ind w:left="2880" w:hanging="360"/>
      </w:pPr>
      <w:rPr>
        <w:rFonts w:hint="default"/>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CF15C7D"/>
    <w:multiLevelType w:val="hybridMultilevel"/>
    <w:tmpl w:val="EEACDF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E9849B1"/>
    <w:multiLevelType w:val="hybridMultilevel"/>
    <w:tmpl w:val="D7A6876A"/>
    <w:lvl w:ilvl="0" w:tplc="AD646526">
      <w:start w:val="1"/>
      <w:numFmt w:val="lowerRoman"/>
      <w:lvlText w:val="%1."/>
      <w:lvlJc w:val="left"/>
      <w:pPr>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F36572F"/>
    <w:multiLevelType w:val="hybridMultilevel"/>
    <w:tmpl w:val="E1BC780A"/>
    <w:lvl w:ilvl="0" w:tplc="6E008A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FB7285A"/>
    <w:multiLevelType w:val="multilevel"/>
    <w:tmpl w:val="FB9632F0"/>
    <w:lvl w:ilvl="0">
      <w:start w:val="1"/>
      <w:numFmt w:val="lowerLetter"/>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789001E6"/>
    <w:multiLevelType w:val="hybridMultilevel"/>
    <w:tmpl w:val="FB6CE3B0"/>
    <w:lvl w:ilvl="0" w:tplc="CA2CA16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E43313B"/>
    <w:multiLevelType w:val="hybridMultilevel"/>
    <w:tmpl w:val="BC1C21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7F522F52"/>
    <w:multiLevelType w:val="hybridMultilevel"/>
    <w:tmpl w:val="24983624"/>
    <w:lvl w:ilvl="0" w:tplc="6E9A9FD4">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0"/>
    <w:lvlOverride w:ilvl="0">
      <w:startOverride w:val="5"/>
      <w:lvl w:ilvl="0">
        <w:start w:val="5"/>
        <w:numFmt w:val="decimal"/>
        <w:pStyle w:val="Quick1"/>
        <w:lvlText w:val=" %1."/>
        <w:lvlJc w:val="left"/>
      </w:lvl>
    </w:lvlOverride>
  </w:num>
  <w:num w:numId="2">
    <w:abstractNumId w:val="13"/>
  </w:num>
  <w:num w:numId="3">
    <w:abstractNumId w:val="1"/>
  </w:num>
  <w:num w:numId="4">
    <w:abstractNumId w:val="23"/>
  </w:num>
  <w:num w:numId="5">
    <w:abstractNumId w:val="2"/>
  </w:num>
  <w:num w:numId="6">
    <w:abstractNumId w:val="10"/>
  </w:num>
  <w:num w:numId="7">
    <w:abstractNumId w:val="14"/>
  </w:num>
  <w:num w:numId="8">
    <w:abstractNumId w:val="26"/>
  </w:num>
  <w:num w:numId="9">
    <w:abstractNumId w:val="18"/>
  </w:num>
  <w:num w:numId="10">
    <w:abstractNumId w:val="9"/>
  </w:num>
  <w:num w:numId="11">
    <w:abstractNumId w:val="11"/>
  </w:num>
  <w:num w:numId="12">
    <w:abstractNumId w:val="15"/>
  </w:num>
  <w:num w:numId="13">
    <w:abstractNumId w:val="25"/>
  </w:num>
  <w:num w:numId="14">
    <w:abstractNumId w:val="24"/>
  </w:num>
  <w:num w:numId="15">
    <w:abstractNumId w:val="21"/>
  </w:num>
  <w:num w:numId="16">
    <w:abstractNumId w:val="7"/>
  </w:num>
  <w:num w:numId="17">
    <w:abstractNumId w:val="4"/>
  </w:num>
  <w:num w:numId="18">
    <w:abstractNumId w:val="8"/>
  </w:num>
  <w:num w:numId="19">
    <w:abstractNumId w:val="12"/>
  </w:num>
  <w:num w:numId="20">
    <w:abstractNumId w:val="19"/>
  </w:num>
  <w:num w:numId="21">
    <w:abstractNumId w:val="6"/>
  </w:num>
  <w:num w:numId="2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22"/>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8776A7"/>
    <w:rsid w:val="00002A31"/>
    <w:rsid w:val="000068FB"/>
    <w:rsid w:val="00011FAC"/>
    <w:rsid w:val="0001537F"/>
    <w:rsid w:val="00022C2A"/>
    <w:rsid w:val="00024EC7"/>
    <w:rsid w:val="00032A79"/>
    <w:rsid w:val="00032B50"/>
    <w:rsid w:val="00037F5C"/>
    <w:rsid w:val="00041390"/>
    <w:rsid w:val="00043063"/>
    <w:rsid w:val="0004757C"/>
    <w:rsid w:val="00051333"/>
    <w:rsid w:val="00053266"/>
    <w:rsid w:val="0005349F"/>
    <w:rsid w:val="000547EA"/>
    <w:rsid w:val="0005488C"/>
    <w:rsid w:val="00062770"/>
    <w:rsid w:val="00064D11"/>
    <w:rsid w:val="00067FDD"/>
    <w:rsid w:val="0007712A"/>
    <w:rsid w:val="00084362"/>
    <w:rsid w:val="00085095"/>
    <w:rsid w:val="000855DA"/>
    <w:rsid w:val="00092DE4"/>
    <w:rsid w:val="00094A17"/>
    <w:rsid w:val="0009702A"/>
    <w:rsid w:val="00097379"/>
    <w:rsid w:val="000A45E7"/>
    <w:rsid w:val="000A499C"/>
    <w:rsid w:val="000A63E3"/>
    <w:rsid w:val="000A6F72"/>
    <w:rsid w:val="000B1252"/>
    <w:rsid w:val="000B2937"/>
    <w:rsid w:val="000B30E9"/>
    <w:rsid w:val="000B452F"/>
    <w:rsid w:val="000B503F"/>
    <w:rsid w:val="000B6A90"/>
    <w:rsid w:val="000B7088"/>
    <w:rsid w:val="000C1231"/>
    <w:rsid w:val="000C1A86"/>
    <w:rsid w:val="000C33C5"/>
    <w:rsid w:val="000C36AF"/>
    <w:rsid w:val="000C3A9B"/>
    <w:rsid w:val="000D07F4"/>
    <w:rsid w:val="000D198B"/>
    <w:rsid w:val="000D2E5D"/>
    <w:rsid w:val="000D35EE"/>
    <w:rsid w:val="000E5062"/>
    <w:rsid w:val="000E556B"/>
    <w:rsid w:val="000F1678"/>
    <w:rsid w:val="000F1E85"/>
    <w:rsid w:val="000F32F3"/>
    <w:rsid w:val="000F734C"/>
    <w:rsid w:val="000F790E"/>
    <w:rsid w:val="00104DFD"/>
    <w:rsid w:val="00107E72"/>
    <w:rsid w:val="001122A1"/>
    <w:rsid w:val="00112DEE"/>
    <w:rsid w:val="00122CD8"/>
    <w:rsid w:val="00124996"/>
    <w:rsid w:val="0013099B"/>
    <w:rsid w:val="0013293D"/>
    <w:rsid w:val="00134813"/>
    <w:rsid w:val="00136BF0"/>
    <w:rsid w:val="00142F9E"/>
    <w:rsid w:val="001444BD"/>
    <w:rsid w:val="00144FFC"/>
    <w:rsid w:val="0015169C"/>
    <w:rsid w:val="00154758"/>
    <w:rsid w:val="00154C4A"/>
    <w:rsid w:val="00156FB8"/>
    <w:rsid w:val="0016067A"/>
    <w:rsid w:val="00165CFD"/>
    <w:rsid w:val="0017123F"/>
    <w:rsid w:val="00172616"/>
    <w:rsid w:val="00172C44"/>
    <w:rsid w:val="0017359E"/>
    <w:rsid w:val="00176186"/>
    <w:rsid w:val="001808BF"/>
    <w:rsid w:val="00182C4D"/>
    <w:rsid w:val="00184431"/>
    <w:rsid w:val="00184EC2"/>
    <w:rsid w:val="00185D75"/>
    <w:rsid w:val="00186B05"/>
    <w:rsid w:val="00192DE9"/>
    <w:rsid w:val="00196D87"/>
    <w:rsid w:val="001978E7"/>
    <w:rsid w:val="001A3499"/>
    <w:rsid w:val="001C12E7"/>
    <w:rsid w:val="001C3C09"/>
    <w:rsid w:val="001C3E41"/>
    <w:rsid w:val="001C6C39"/>
    <w:rsid w:val="001D2E85"/>
    <w:rsid w:val="001D3050"/>
    <w:rsid w:val="001D7358"/>
    <w:rsid w:val="001D7672"/>
    <w:rsid w:val="001D7BE5"/>
    <w:rsid w:val="001E6DE4"/>
    <w:rsid w:val="001F6D2C"/>
    <w:rsid w:val="00202BF6"/>
    <w:rsid w:val="0020496A"/>
    <w:rsid w:val="002050C6"/>
    <w:rsid w:val="00206A98"/>
    <w:rsid w:val="0021587D"/>
    <w:rsid w:val="00215A15"/>
    <w:rsid w:val="0021619A"/>
    <w:rsid w:val="00223AA3"/>
    <w:rsid w:val="00224650"/>
    <w:rsid w:val="0022466B"/>
    <w:rsid w:val="00230815"/>
    <w:rsid w:val="0023488A"/>
    <w:rsid w:val="002401BD"/>
    <w:rsid w:val="00241314"/>
    <w:rsid w:val="00246A85"/>
    <w:rsid w:val="002479A4"/>
    <w:rsid w:val="002519BC"/>
    <w:rsid w:val="002537CF"/>
    <w:rsid w:val="00257595"/>
    <w:rsid w:val="00257737"/>
    <w:rsid w:val="00257863"/>
    <w:rsid w:val="00260337"/>
    <w:rsid w:val="00260898"/>
    <w:rsid w:val="00262F6E"/>
    <w:rsid w:val="00263F33"/>
    <w:rsid w:val="002812BE"/>
    <w:rsid w:val="00282E70"/>
    <w:rsid w:val="00286529"/>
    <w:rsid w:val="002876BE"/>
    <w:rsid w:val="00290816"/>
    <w:rsid w:val="0029297F"/>
    <w:rsid w:val="00292BEC"/>
    <w:rsid w:val="00295BFB"/>
    <w:rsid w:val="00296FBB"/>
    <w:rsid w:val="002A1636"/>
    <w:rsid w:val="002A1F13"/>
    <w:rsid w:val="002A6143"/>
    <w:rsid w:val="002B333F"/>
    <w:rsid w:val="002B5A73"/>
    <w:rsid w:val="002C0816"/>
    <w:rsid w:val="002C1DBB"/>
    <w:rsid w:val="002C419C"/>
    <w:rsid w:val="002C7239"/>
    <w:rsid w:val="002D3758"/>
    <w:rsid w:val="002D43E5"/>
    <w:rsid w:val="002D4C45"/>
    <w:rsid w:val="002D5005"/>
    <w:rsid w:val="002E0A9B"/>
    <w:rsid w:val="002E448F"/>
    <w:rsid w:val="002F1A44"/>
    <w:rsid w:val="002F2AED"/>
    <w:rsid w:val="002F30D6"/>
    <w:rsid w:val="002F7FC4"/>
    <w:rsid w:val="0030124E"/>
    <w:rsid w:val="003047CE"/>
    <w:rsid w:val="00311B6C"/>
    <w:rsid w:val="00313712"/>
    <w:rsid w:val="00324CCB"/>
    <w:rsid w:val="00325B24"/>
    <w:rsid w:val="00326E94"/>
    <w:rsid w:val="003318DD"/>
    <w:rsid w:val="003360CA"/>
    <w:rsid w:val="003379D0"/>
    <w:rsid w:val="00341B33"/>
    <w:rsid w:val="00341DCF"/>
    <w:rsid w:val="0034433E"/>
    <w:rsid w:val="003460D7"/>
    <w:rsid w:val="00354C04"/>
    <w:rsid w:val="00356AB6"/>
    <w:rsid w:val="0035752C"/>
    <w:rsid w:val="00360E74"/>
    <w:rsid w:val="003631C4"/>
    <w:rsid w:val="00364767"/>
    <w:rsid w:val="00367808"/>
    <w:rsid w:val="00367D24"/>
    <w:rsid w:val="0037222E"/>
    <w:rsid w:val="003726E3"/>
    <w:rsid w:val="00373F0B"/>
    <w:rsid w:val="00376AE2"/>
    <w:rsid w:val="00380162"/>
    <w:rsid w:val="003811B9"/>
    <w:rsid w:val="003830EB"/>
    <w:rsid w:val="0038411D"/>
    <w:rsid w:val="00385128"/>
    <w:rsid w:val="00385308"/>
    <w:rsid w:val="00386E3E"/>
    <w:rsid w:val="0039024D"/>
    <w:rsid w:val="0039037C"/>
    <w:rsid w:val="003939C8"/>
    <w:rsid w:val="00395AF4"/>
    <w:rsid w:val="003974F9"/>
    <w:rsid w:val="003A3544"/>
    <w:rsid w:val="003A5664"/>
    <w:rsid w:val="003A5B7C"/>
    <w:rsid w:val="003A74E8"/>
    <w:rsid w:val="003B34F6"/>
    <w:rsid w:val="003B619A"/>
    <w:rsid w:val="003C13EE"/>
    <w:rsid w:val="003C177D"/>
    <w:rsid w:val="003C1B7A"/>
    <w:rsid w:val="003C5185"/>
    <w:rsid w:val="003D06E9"/>
    <w:rsid w:val="003D0C0D"/>
    <w:rsid w:val="003E1281"/>
    <w:rsid w:val="003E27B4"/>
    <w:rsid w:val="003E2876"/>
    <w:rsid w:val="003E4943"/>
    <w:rsid w:val="003F0457"/>
    <w:rsid w:val="003F160C"/>
    <w:rsid w:val="003F1A95"/>
    <w:rsid w:val="003F7BE1"/>
    <w:rsid w:val="00401E04"/>
    <w:rsid w:val="00402F01"/>
    <w:rsid w:val="00407264"/>
    <w:rsid w:val="00412EF3"/>
    <w:rsid w:val="0041329D"/>
    <w:rsid w:val="00415ACA"/>
    <w:rsid w:val="00420CA4"/>
    <w:rsid w:val="004228BC"/>
    <w:rsid w:val="00423A5A"/>
    <w:rsid w:val="004266FD"/>
    <w:rsid w:val="00427836"/>
    <w:rsid w:val="0043087B"/>
    <w:rsid w:val="00430909"/>
    <w:rsid w:val="00432B34"/>
    <w:rsid w:val="0044016C"/>
    <w:rsid w:val="0044222F"/>
    <w:rsid w:val="004527AF"/>
    <w:rsid w:val="004530B3"/>
    <w:rsid w:val="00454328"/>
    <w:rsid w:val="00454CA3"/>
    <w:rsid w:val="0046246D"/>
    <w:rsid w:val="00465BA2"/>
    <w:rsid w:val="0046680E"/>
    <w:rsid w:val="00467381"/>
    <w:rsid w:val="00472EFC"/>
    <w:rsid w:val="004737D7"/>
    <w:rsid w:val="004755CF"/>
    <w:rsid w:val="00476A4B"/>
    <w:rsid w:val="00480589"/>
    <w:rsid w:val="004829A1"/>
    <w:rsid w:val="00486E2E"/>
    <w:rsid w:val="0049242D"/>
    <w:rsid w:val="004937FB"/>
    <w:rsid w:val="004A3498"/>
    <w:rsid w:val="004A77AC"/>
    <w:rsid w:val="004A78BB"/>
    <w:rsid w:val="004A7BD9"/>
    <w:rsid w:val="004B6840"/>
    <w:rsid w:val="004C0D14"/>
    <w:rsid w:val="004C358B"/>
    <w:rsid w:val="004C5BA5"/>
    <w:rsid w:val="004C77A5"/>
    <w:rsid w:val="004D2429"/>
    <w:rsid w:val="004D7FBE"/>
    <w:rsid w:val="004E1F25"/>
    <w:rsid w:val="004E4EBF"/>
    <w:rsid w:val="0050493A"/>
    <w:rsid w:val="005051A2"/>
    <w:rsid w:val="0050576D"/>
    <w:rsid w:val="0050758A"/>
    <w:rsid w:val="00507E5D"/>
    <w:rsid w:val="005112D8"/>
    <w:rsid w:val="00512C46"/>
    <w:rsid w:val="005139AC"/>
    <w:rsid w:val="005139B2"/>
    <w:rsid w:val="00521087"/>
    <w:rsid w:val="005221F9"/>
    <w:rsid w:val="00526B7C"/>
    <w:rsid w:val="0053466C"/>
    <w:rsid w:val="00536349"/>
    <w:rsid w:val="00536F6E"/>
    <w:rsid w:val="0054151F"/>
    <w:rsid w:val="005422AC"/>
    <w:rsid w:val="00542716"/>
    <w:rsid w:val="005511B5"/>
    <w:rsid w:val="005524BC"/>
    <w:rsid w:val="00552935"/>
    <w:rsid w:val="00552FA2"/>
    <w:rsid w:val="00554A4E"/>
    <w:rsid w:val="00555E0D"/>
    <w:rsid w:val="0056332E"/>
    <w:rsid w:val="0056333B"/>
    <w:rsid w:val="005640E1"/>
    <w:rsid w:val="00564370"/>
    <w:rsid w:val="0058058B"/>
    <w:rsid w:val="00584655"/>
    <w:rsid w:val="00584B65"/>
    <w:rsid w:val="005867AE"/>
    <w:rsid w:val="00590417"/>
    <w:rsid w:val="00590F0C"/>
    <w:rsid w:val="00592EC0"/>
    <w:rsid w:val="0059401A"/>
    <w:rsid w:val="005950CF"/>
    <w:rsid w:val="00595318"/>
    <w:rsid w:val="005A0503"/>
    <w:rsid w:val="005A1BCF"/>
    <w:rsid w:val="005A5FE9"/>
    <w:rsid w:val="005A6AB5"/>
    <w:rsid w:val="005A7FFD"/>
    <w:rsid w:val="005B2AD8"/>
    <w:rsid w:val="005C3B86"/>
    <w:rsid w:val="005C489F"/>
    <w:rsid w:val="005C72CD"/>
    <w:rsid w:val="005C7B19"/>
    <w:rsid w:val="005D3149"/>
    <w:rsid w:val="005D4492"/>
    <w:rsid w:val="005D6522"/>
    <w:rsid w:val="005F22A9"/>
    <w:rsid w:val="005F4101"/>
    <w:rsid w:val="00601A02"/>
    <w:rsid w:val="00601B6C"/>
    <w:rsid w:val="006029D6"/>
    <w:rsid w:val="006041B8"/>
    <w:rsid w:val="00605E23"/>
    <w:rsid w:val="00610DE5"/>
    <w:rsid w:val="00616B94"/>
    <w:rsid w:val="00616CBB"/>
    <w:rsid w:val="00617F50"/>
    <w:rsid w:val="00623C52"/>
    <w:rsid w:val="00624BDD"/>
    <w:rsid w:val="00625466"/>
    <w:rsid w:val="0062625B"/>
    <w:rsid w:val="006265DD"/>
    <w:rsid w:val="006279C7"/>
    <w:rsid w:val="00631A0A"/>
    <w:rsid w:val="00636C27"/>
    <w:rsid w:val="006443CC"/>
    <w:rsid w:val="00651813"/>
    <w:rsid w:val="00653D72"/>
    <w:rsid w:val="006556EC"/>
    <w:rsid w:val="00656213"/>
    <w:rsid w:val="0065721C"/>
    <w:rsid w:val="0065729E"/>
    <w:rsid w:val="006642CB"/>
    <w:rsid w:val="006644FE"/>
    <w:rsid w:val="00665D30"/>
    <w:rsid w:val="006665D8"/>
    <w:rsid w:val="0066664E"/>
    <w:rsid w:val="006675D6"/>
    <w:rsid w:val="00670F7E"/>
    <w:rsid w:val="00677E2B"/>
    <w:rsid w:val="00680367"/>
    <w:rsid w:val="006808A1"/>
    <w:rsid w:val="00682DF2"/>
    <w:rsid w:val="00682DF8"/>
    <w:rsid w:val="00682EF8"/>
    <w:rsid w:val="00684999"/>
    <w:rsid w:val="00685C01"/>
    <w:rsid w:val="0068697C"/>
    <w:rsid w:val="0069004B"/>
    <w:rsid w:val="00697F8F"/>
    <w:rsid w:val="006A0B2F"/>
    <w:rsid w:val="006A2598"/>
    <w:rsid w:val="006A367E"/>
    <w:rsid w:val="006A6AE1"/>
    <w:rsid w:val="006A7253"/>
    <w:rsid w:val="006B401A"/>
    <w:rsid w:val="006B4B4D"/>
    <w:rsid w:val="006B5CC2"/>
    <w:rsid w:val="006C0FFC"/>
    <w:rsid w:val="006C390C"/>
    <w:rsid w:val="006C5D97"/>
    <w:rsid w:val="006C5E37"/>
    <w:rsid w:val="006C766C"/>
    <w:rsid w:val="006D0CB3"/>
    <w:rsid w:val="006D15B5"/>
    <w:rsid w:val="006D4F04"/>
    <w:rsid w:val="006D6E89"/>
    <w:rsid w:val="006E190C"/>
    <w:rsid w:val="006E5233"/>
    <w:rsid w:val="006F3917"/>
    <w:rsid w:val="006F5A9C"/>
    <w:rsid w:val="007026AD"/>
    <w:rsid w:val="007035F1"/>
    <w:rsid w:val="00703818"/>
    <w:rsid w:val="007058D9"/>
    <w:rsid w:val="00710554"/>
    <w:rsid w:val="00720B1A"/>
    <w:rsid w:val="007216A1"/>
    <w:rsid w:val="00723C2A"/>
    <w:rsid w:val="00724617"/>
    <w:rsid w:val="00725793"/>
    <w:rsid w:val="00726356"/>
    <w:rsid w:val="0073096F"/>
    <w:rsid w:val="00733582"/>
    <w:rsid w:val="00736204"/>
    <w:rsid w:val="00741208"/>
    <w:rsid w:val="007419A8"/>
    <w:rsid w:val="00741C70"/>
    <w:rsid w:val="007431B3"/>
    <w:rsid w:val="00743300"/>
    <w:rsid w:val="0074497C"/>
    <w:rsid w:val="00744F0E"/>
    <w:rsid w:val="00746668"/>
    <w:rsid w:val="00757728"/>
    <w:rsid w:val="0076401D"/>
    <w:rsid w:val="0076520C"/>
    <w:rsid w:val="0076551F"/>
    <w:rsid w:val="00766229"/>
    <w:rsid w:val="00772F22"/>
    <w:rsid w:val="00777123"/>
    <w:rsid w:val="007772EF"/>
    <w:rsid w:val="00781B51"/>
    <w:rsid w:val="00785224"/>
    <w:rsid w:val="00786FEB"/>
    <w:rsid w:val="00787150"/>
    <w:rsid w:val="0079187B"/>
    <w:rsid w:val="00792AF2"/>
    <w:rsid w:val="0079697F"/>
    <w:rsid w:val="00796D8D"/>
    <w:rsid w:val="007A0A5F"/>
    <w:rsid w:val="007A3928"/>
    <w:rsid w:val="007A5E32"/>
    <w:rsid w:val="007A635D"/>
    <w:rsid w:val="007B1E73"/>
    <w:rsid w:val="007B2B98"/>
    <w:rsid w:val="007C2D76"/>
    <w:rsid w:val="007D0904"/>
    <w:rsid w:val="007D26D3"/>
    <w:rsid w:val="007D468A"/>
    <w:rsid w:val="007D51D4"/>
    <w:rsid w:val="007D6D1A"/>
    <w:rsid w:val="007E234E"/>
    <w:rsid w:val="007E4128"/>
    <w:rsid w:val="007E4962"/>
    <w:rsid w:val="007E4C41"/>
    <w:rsid w:val="007E6C94"/>
    <w:rsid w:val="007F0846"/>
    <w:rsid w:val="00801FA4"/>
    <w:rsid w:val="00802B89"/>
    <w:rsid w:val="00807398"/>
    <w:rsid w:val="008075DF"/>
    <w:rsid w:val="00811EE1"/>
    <w:rsid w:val="008153FF"/>
    <w:rsid w:val="00815C16"/>
    <w:rsid w:val="00820848"/>
    <w:rsid w:val="0082747E"/>
    <w:rsid w:val="00827AFC"/>
    <w:rsid w:val="008304E1"/>
    <w:rsid w:val="00832016"/>
    <w:rsid w:val="00840129"/>
    <w:rsid w:val="00843ED3"/>
    <w:rsid w:val="00844A77"/>
    <w:rsid w:val="00845DA8"/>
    <w:rsid w:val="00855424"/>
    <w:rsid w:val="00864087"/>
    <w:rsid w:val="008640DF"/>
    <w:rsid w:val="0086567C"/>
    <w:rsid w:val="00865EE3"/>
    <w:rsid w:val="0087647D"/>
    <w:rsid w:val="008771C6"/>
    <w:rsid w:val="008776A7"/>
    <w:rsid w:val="00886EAF"/>
    <w:rsid w:val="008878C7"/>
    <w:rsid w:val="008911E0"/>
    <w:rsid w:val="008927FA"/>
    <w:rsid w:val="0089333C"/>
    <w:rsid w:val="008938F4"/>
    <w:rsid w:val="00893FD1"/>
    <w:rsid w:val="00894942"/>
    <w:rsid w:val="008957B7"/>
    <w:rsid w:val="008A3A21"/>
    <w:rsid w:val="008A3B08"/>
    <w:rsid w:val="008A4199"/>
    <w:rsid w:val="008A66AB"/>
    <w:rsid w:val="008B51DC"/>
    <w:rsid w:val="008B6968"/>
    <w:rsid w:val="008C7398"/>
    <w:rsid w:val="008C744D"/>
    <w:rsid w:val="008C7967"/>
    <w:rsid w:val="008D32EC"/>
    <w:rsid w:val="008D5BC4"/>
    <w:rsid w:val="008D7908"/>
    <w:rsid w:val="008E20A4"/>
    <w:rsid w:val="008E3A0F"/>
    <w:rsid w:val="008E4941"/>
    <w:rsid w:val="008E5756"/>
    <w:rsid w:val="008F030F"/>
    <w:rsid w:val="008F23B4"/>
    <w:rsid w:val="008F4121"/>
    <w:rsid w:val="008F5BD4"/>
    <w:rsid w:val="008F680A"/>
    <w:rsid w:val="008F6A58"/>
    <w:rsid w:val="00900B08"/>
    <w:rsid w:val="009014BF"/>
    <w:rsid w:val="00901B09"/>
    <w:rsid w:val="00902686"/>
    <w:rsid w:val="0090502A"/>
    <w:rsid w:val="0091469F"/>
    <w:rsid w:val="00915205"/>
    <w:rsid w:val="00916FE3"/>
    <w:rsid w:val="00922AF5"/>
    <w:rsid w:val="00923439"/>
    <w:rsid w:val="00931449"/>
    <w:rsid w:val="009331BD"/>
    <w:rsid w:val="0093370D"/>
    <w:rsid w:val="0093787D"/>
    <w:rsid w:val="00937DF2"/>
    <w:rsid w:val="0094306A"/>
    <w:rsid w:val="00943F6E"/>
    <w:rsid w:val="00946A2E"/>
    <w:rsid w:val="00952F88"/>
    <w:rsid w:val="0095359B"/>
    <w:rsid w:val="00954AB9"/>
    <w:rsid w:val="009554CA"/>
    <w:rsid w:val="009571F6"/>
    <w:rsid w:val="00957AFE"/>
    <w:rsid w:val="009605F9"/>
    <w:rsid w:val="009649EE"/>
    <w:rsid w:val="00965259"/>
    <w:rsid w:val="00966F45"/>
    <w:rsid w:val="00973A42"/>
    <w:rsid w:val="0097447B"/>
    <w:rsid w:val="00985427"/>
    <w:rsid w:val="00985B3E"/>
    <w:rsid w:val="00991B0C"/>
    <w:rsid w:val="009934AD"/>
    <w:rsid w:val="00994EFC"/>
    <w:rsid w:val="009A086A"/>
    <w:rsid w:val="009A2FD2"/>
    <w:rsid w:val="009A4DB2"/>
    <w:rsid w:val="009A787F"/>
    <w:rsid w:val="009B2EB6"/>
    <w:rsid w:val="009B4406"/>
    <w:rsid w:val="009B61A5"/>
    <w:rsid w:val="009B6612"/>
    <w:rsid w:val="009C2223"/>
    <w:rsid w:val="009D39A3"/>
    <w:rsid w:val="009D3DC3"/>
    <w:rsid w:val="009D4090"/>
    <w:rsid w:val="009D4289"/>
    <w:rsid w:val="009D55A7"/>
    <w:rsid w:val="009D579D"/>
    <w:rsid w:val="009D58BE"/>
    <w:rsid w:val="009E4E04"/>
    <w:rsid w:val="009E5232"/>
    <w:rsid w:val="009E5255"/>
    <w:rsid w:val="009F1EE4"/>
    <w:rsid w:val="009F622D"/>
    <w:rsid w:val="00A02B17"/>
    <w:rsid w:val="00A04ACD"/>
    <w:rsid w:val="00A0589B"/>
    <w:rsid w:val="00A10604"/>
    <w:rsid w:val="00A10B81"/>
    <w:rsid w:val="00A13378"/>
    <w:rsid w:val="00A17FF7"/>
    <w:rsid w:val="00A22133"/>
    <w:rsid w:val="00A22FDE"/>
    <w:rsid w:val="00A24874"/>
    <w:rsid w:val="00A3172F"/>
    <w:rsid w:val="00A357BE"/>
    <w:rsid w:val="00A35BA6"/>
    <w:rsid w:val="00A36091"/>
    <w:rsid w:val="00A3763F"/>
    <w:rsid w:val="00A40DA4"/>
    <w:rsid w:val="00A413B3"/>
    <w:rsid w:val="00A435E2"/>
    <w:rsid w:val="00A45ABA"/>
    <w:rsid w:val="00A51934"/>
    <w:rsid w:val="00A53221"/>
    <w:rsid w:val="00A53CE9"/>
    <w:rsid w:val="00A5450D"/>
    <w:rsid w:val="00A55215"/>
    <w:rsid w:val="00A61285"/>
    <w:rsid w:val="00A64A46"/>
    <w:rsid w:val="00A64F5C"/>
    <w:rsid w:val="00A653D9"/>
    <w:rsid w:val="00A732A7"/>
    <w:rsid w:val="00A7448B"/>
    <w:rsid w:val="00A77128"/>
    <w:rsid w:val="00A83AFB"/>
    <w:rsid w:val="00A84C6C"/>
    <w:rsid w:val="00A868F2"/>
    <w:rsid w:val="00A86A97"/>
    <w:rsid w:val="00A86E33"/>
    <w:rsid w:val="00A8762B"/>
    <w:rsid w:val="00A90836"/>
    <w:rsid w:val="00A93928"/>
    <w:rsid w:val="00A949BB"/>
    <w:rsid w:val="00A97E76"/>
    <w:rsid w:val="00AA2281"/>
    <w:rsid w:val="00AA2835"/>
    <w:rsid w:val="00AA411B"/>
    <w:rsid w:val="00AB07E3"/>
    <w:rsid w:val="00AB17B9"/>
    <w:rsid w:val="00AB2970"/>
    <w:rsid w:val="00AB31E4"/>
    <w:rsid w:val="00AC16C8"/>
    <w:rsid w:val="00AC458A"/>
    <w:rsid w:val="00AC489C"/>
    <w:rsid w:val="00AC639C"/>
    <w:rsid w:val="00AC6555"/>
    <w:rsid w:val="00AC6766"/>
    <w:rsid w:val="00AC76BA"/>
    <w:rsid w:val="00AD2FB8"/>
    <w:rsid w:val="00AD495C"/>
    <w:rsid w:val="00AE02CD"/>
    <w:rsid w:val="00AE20D2"/>
    <w:rsid w:val="00AE347C"/>
    <w:rsid w:val="00AE3BF0"/>
    <w:rsid w:val="00AE4B87"/>
    <w:rsid w:val="00AE7C5D"/>
    <w:rsid w:val="00AF0E0D"/>
    <w:rsid w:val="00B01066"/>
    <w:rsid w:val="00B021E4"/>
    <w:rsid w:val="00B03637"/>
    <w:rsid w:val="00B03A26"/>
    <w:rsid w:val="00B052C5"/>
    <w:rsid w:val="00B10920"/>
    <w:rsid w:val="00B12229"/>
    <w:rsid w:val="00B14CBB"/>
    <w:rsid w:val="00B163E9"/>
    <w:rsid w:val="00B17EFA"/>
    <w:rsid w:val="00B218BD"/>
    <w:rsid w:val="00B250E2"/>
    <w:rsid w:val="00B26FB4"/>
    <w:rsid w:val="00B27261"/>
    <w:rsid w:val="00B32F24"/>
    <w:rsid w:val="00B33401"/>
    <w:rsid w:val="00B359C5"/>
    <w:rsid w:val="00B37F88"/>
    <w:rsid w:val="00B40951"/>
    <w:rsid w:val="00B40F3E"/>
    <w:rsid w:val="00B40F3F"/>
    <w:rsid w:val="00B52AD0"/>
    <w:rsid w:val="00B52EC7"/>
    <w:rsid w:val="00B55386"/>
    <w:rsid w:val="00B56675"/>
    <w:rsid w:val="00B61F34"/>
    <w:rsid w:val="00B6248E"/>
    <w:rsid w:val="00B64CE4"/>
    <w:rsid w:val="00B66BF5"/>
    <w:rsid w:val="00B67474"/>
    <w:rsid w:val="00B72E5B"/>
    <w:rsid w:val="00B74A44"/>
    <w:rsid w:val="00B74F91"/>
    <w:rsid w:val="00B76F7D"/>
    <w:rsid w:val="00B832A8"/>
    <w:rsid w:val="00B847CC"/>
    <w:rsid w:val="00B8552D"/>
    <w:rsid w:val="00B92DF0"/>
    <w:rsid w:val="00B9473C"/>
    <w:rsid w:val="00B94944"/>
    <w:rsid w:val="00BA16DE"/>
    <w:rsid w:val="00BA6956"/>
    <w:rsid w:val="00BA6B7E"/>
    <w:rsid w:val="00BA6E37"/>
    <w:rsid w:val="00BB002E"/>
    <w:rsid w:val="00BB404D"/>
    <w:rsid w:val="00BB5DE0"/>
    <w:rsid w:val="00BB5E06"/>
    <w:rsid w:val="00BC16A3"/>
    <w:rsid w:val="00BC758F"/>
    <w:rsid w:val="00BD45D5"/>
    <w:rsid w:val="00BD6808"/>
    <w:rsid w:val="00BE0D28"/>
    <w:rsid w:val="00BE219D"/>
    <w:rsid w:val="00BE3391"/>
    <w:rsid w:val="00BE5EF9"/>
    <w:rsid w:val="00BE731E"/>
    <w:rsid w:val="00BF00C7"/>
    <w:rsid w:val="00BF4397"/>
    <w:rsid w:val="00BF6F0C"/>
    <w:rsid w:val="00C05D3A"/>
    <w:rsid w:val="00C07DA7"/>
    <w:rsid w:val="00C10B06"/>
    <w:rsid w:val="00C10D87"/>
    <w:rsid w:val="00C141BE"/>
    <w:rsid w:val="00C246C0"/>
    <w:rsid w:val="00C26A74"/>
    <w:rsid w:val="00C30D34"/>
    <w:rsid w:val="00C35E70"/>
    <w:rsid w:val="00C35F18"/>
    <w:rsid w:val="00C4238B"/>
    <w:rsid w:val="00C55553"/>
    <w:rsid w:val="00C56BB7"/>
    <w:rsid w:val="00C56C1B"/>
    <w:rsid w:val="00C57BCC"/>
    <w:rsid w:val="00C6508C"/>
    <w:rsid w:val="00C654F0"/>
    <w:rsid w:val="00C66145"/>
    <w:rsid w:val="00C7099E"/>
    <w:rsid w:val="00C71E38"/>
    <w:rsid w:val="00C827CD"/>
    <w:rsid w:val="00C834D7"/>
    <w:rsid w:val="00C83608"/>
    <w:rsid w:val="00C86B9D"/>
    <w:rsid w:val="00C86D54"/>
    <w:rsid w:val="00C8710A"/>
    <w:rsid w:val="00C92821"/>
    <w:rsid w:val="00C93A5B"/>
    <w:rsid w:val="00C9409C"/>
    <w:rsid w:val="00C96284"/>
    <w:rsid w:val="00C963EC"/>
    <w:rsid w:val="00C97895"/>
    <w:rsid w:val="00CA0625"/>
    <w:rsid w:val="00CA4543"/>
    <w:rsid w:val="00CA5051"/>
    <w:rsid w:val="00CA5837"/>
    <w:rsid w:val="00CA69D7"/>
    <w:rsid w:val="00CB079B"/>
    <w:rsid w:val="00CB12A9"/>
    <w:rsid w:val="00CB3DB8"/>
    <w:rsid w:val="00CB48F2"/>
    <w:rsid w:val="00CC5637"/>
    <w:rsid w:val="00CD0B23"/>
    <w:rsid w:val="00CD376A"/>
    <w:rsid w:val="00CD58B2"/>
    <w:rsid w:val="00CD6087"/>
    <w:rsid w:val="00CD68DF"/>
    <w:rsid w:val="00CE2630"/>
    <w:rsid w:val="00CE7666"/>
    <w:rsid w:val="00CF06DC"/>
    <w:rsid w:val="00CF08CE"/>
    <w:rsid w:val="00CF682F"/>
    <w:rsid w:val="00D01D82"/>
    <w:rsid w:val="00D06005"/>
    <w:rsid w:val="00D07F21"/>
    <w:rsid w:val="00D11713"/>
    <w:rsid w:val="00D1187A"/>
    <w:rsid w:val="00D14CED"/>
    <w:rsid w:val="00D204E3"/>
    <w:rsid w:val="00D22D31"/>
    <w:rsid w:val="00D240FC"/>
    <w:rsid w:val="00D276DC"/>
    <w:rsid w:val="00D2778A"/>
    <w:rsid w:val="00D32007"/>
    <w:rsid w:val="00D321FE"/>
    <w:rsid w:val="00D32368"/>
    <w:rsid w:val="00D35C00"/>
    <w:rsid w:val="00D373E4"/>
    <w:rsid w:val="00D419B2"/>
    <w:rsid w:val="00D47A01"/>
    <w:rsid w:val="00D50BC8"/>
    <w:rsid w:val="00D526F8"/>
    <w:rsid w:val="00D531A4"/>
    <w:rsid w:val="00D54152"/>
    <w:rsid w:val="00D54ECE"/>
    <w:rsid w:val="00D5765D"/>
    <w:rsid w:val="00D60A9B"/>
    <w:rsid w:val="00D61B00"/>
    <w:rsid w:val="00D62B8E"/>
    <w:rsid w:val="00D63B68"/>
    <w:rsid w:val="00D71734"/>
    <w:rsid w:val="00D726D9"/>
    <w:rsid w:val="00D727CE"/>
    <w:rsid w:val="00D72DEB"/>
    <w:rsid w:val="00D72EDC"/>
    <w:rsid w:val="00D73405"/>
    <w:rsid w:val="00D74507"/>
    <w:rsid w:val="00D768A0"/>
    <w:rsid w:val="00D80D0B"/>
    <w:rsid w:val="00D81136"/>
    <w:rsid w:val="00D81EAE"/>
    <w:rsid w:val="00D844F8"/>
    <w:rsid w:val="00D84E5B"/>
    <w:rsid w:val="00D85A99"/>
    <w:rsid w:val="00D8662B"/>
    <w:rsid w:val="00D87D73"/>
    <w:rsid w:val="00D9131C"/>
    <w:rsid w:val="00D9337D"/>
    <w:rsid w:val="00D936AA"/>
    <w:rsid w:val="00D97CE5"/>
    <w:rsid w:val="00DA01C7"/>
    <w:rsid w:val="00DA23A5"/>
    <w:rsid w:val="00DA50F4"/>
    <w:rsid w:val="00DA51F9"/>
    <w:rsid w:val="00DA63E7"/>
    <w:rsid w:val="00DA7C76"/>
    <w:rsid w:val="00DA7FA9"/>
    <w:rsid w:val="00DB193A"/>
    <w:rsid w:val="00DB47F2"/>
    <w:rsid w:val="00DB5243"/>
    <w:rsid w:val="00DB698E"/>
    <w:rsid w:val="00DB6D28"/>
    <w:rsid w:val="00DB7BF1"/>
    <w:rsid w:val="00DC076F"/>
    <w:rsid w:val="00DC2BD8"/>
    <w:rsid w:val="00DC3060"/>
    <w:rsid w:val="00DC5F2F"/>
    <w:rsid w:val="00DC6797"/>
    <w:rsid w:val="00DD4AA9"/>
    <w:rsid w:val="00DD5FF5"/>
    <w:rsid w:val="00DD6FE6"/>
    <w:rsid w:val="00DE4F81"/>
    <w:rsid w:val="00DE5B6E"/>
    <w:rsid w:val="00DE63D7"/>
    <w:rsid w:val="00DE6DC1"/>
    <w:rsid w:val="00DE72A3"/>
    <w:rsid w:val="00DF2E82"/>
    <w:rsid w:val="00DF3650"/>
    <w:rsid w:val="00DF724C"/>
    <w:rsid w:val="00E10FB9"/>
    <w:rsid w:val="00E15916"/>
    <w:rsid w:val="00E2444F"/>
    <w:rsid w:val="00E3149E"/>
    <w:rsid w:val="00E31C66"/>
    <w:rsid w:val="00E33325"/>
    <w:rsid w:val="00E407C8"/>
    <w:rsid w:val="00E43084"/>
    <w:rsid w:val="00E447DC"/>
    <w:rsid w:val="00E47748"/>
    <w:rsid w:val="00E47936"/>
    <w:rsid w:val="00E53141"/>
    <w:rsid w:val="00E533A9"/>
    <w:rsid w:val="00E54FD6"/>
    <w:rsid w:val="00E57493"/>
    <w:rsid w:val="00E62707"/>
    <w:rsid w:val="00E62B11"/>
    <w:rsid w:val="00E65EC8"/>
    <w:rsid w:val="00E72D46"/>
    <w:rsid w:val="00E7779E"/>
    <w:rsid w:val="00E77FB1"/>
    <w:rsid w:val="00E8283B"/>
    <w:rsid w:val="00E83D1F"/>
    <w:rsid w:val="00E86A1B"/>
    <w:rsid w:val="00E90382"/>
    <w:rsid w:val="00E925BB"/>
    <w:rsid w:val="00E92C84"/>
    <w:rsid w:val="00E949B2"/>
    <w:rsid w:val="00E97A5B"/>
    <w:rsid w:val="00E97E4E"/>
    <w:rsid w:val="00EA16E8"/>
    <w:rsid w:val="00EA20D3"/>
    <w:rsid w:val="00EA746F"/>
    <w:rsid w:val="00EB339E"/>
    <w:rsid w:val="00EB3700"/>
    <w:rsid w:val="00EB711E"/>
    <w:rsid w:val="00EC1B21"/>
    <w:rsid w:val="00EC4D42"/>
    <w:rsid w:val="00EC538F"/>
    <w:rsid w:val="00EC59DA"/>
    <w:rsid w:val="00EC5B1C"/>
    <w:rsid w:val="00EC7FE1"/>
    <w:rsid w:val="00ED40F7"/>
    <w:rsid w:val="00EE1D51"/>
    <w:rsid w:val="00EE2399"/>
    <w:rsid w:val="00EE40F2"/>
    <w:rsid w:val="00EE67B6"/>
    <w:rsid w:val="00EE6C1B"/>
    <w:rsid w:val="00EF0682"/>
    <w:rsid w:val="00EF3EF2"/>
    <w:rsid w:val="00EF4EE7"/>
    <w:rsid w:val="00EF674F"/>
    <w:rsid w:val="00F01405"/>
    <w:rsid w:val="00F02BA2"/>
    <w:rsid w:val="00F02F1E"/>
    <w:rsid w:val="00F0532A"/>
    <w:rsid w:val="00F05A71"/>
    <w:rsid w:val="00F0727A"/>
    <w:rsid w:val="00F077C5"/>
    <w:rsid w:val="00F10023"/>
    <w:rsid w:val="00F10F36"/>
    <w:rsid w:val="00F120FB"/>
    <w:rsid w:val="00F1441B"/>
    <w:rsid w:val="00F1470E"/>
    <w:rsid w:val="00F14AA8"/>
    <w:rsid w:val="00F159CC"/>
    <w:rsid w:val="00F16623"/>
    <w:rsid w:val="00F16ADB"/>
    <w:rsid w:val="00F20834"/>
    <w:rsid w:val="00F22A7B"/>
    <w:rsid w:val="00F24CC4"/>
    <w:rsid w:val="00F30BF5"/>
    <w:rsid w:val="00F311EB"/>
    <w:rsid w:val="00F41109"/>
    <w:rsid w:val="00F414A3"/>
    <w:rsid w:val="00F43E94"/>
    <w:rsid w:val="00F62F54"/>
    <w:rsid w:val="00F708F1"/>
    <w:rsid w:val="00F73B23"/>
    <w:rsid w:val="00F74161"/>
    <w:rsid w:val="00F766EB"/>
    <w:rsid w:val="00F823EE"/>
    <w:rsid w:val="00F9051E"/>
    <w:rsid w:val="00F90548"/>
    <w:rsid w:val="00F91E24"/>
    <w:rsid w:val="00F95A2E"/>
    <w:rsid w:val="00F962D4"/>
    <w:rsid w:val="00FA1349"/>
    <w:rsid w:val="00FA3AE0"/>
    <w:rsid w:val="00FA6A10"/>
    <w:rsid w:val="00FB02C0"/>
    <w:rsid w:val="00FC5ED7"/>
    <w:rsid w:val="00FC6BF6"/>
    <w:rsid w:val="00FC74A0"/>
    <w:rsid w:val="00FD5F39"/>
    <w:rsid w:val="00FE01DD"/>
    <w:rsid w:val="00FE5D69"/>
    <w:rsid w:val="00FF2971"/>
    <w:rsid w:val="00FF563E"/>
    <w:rsid w:val="00FF7CA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481F4D"/>
  <w15:docId w15:val="{CE6C2C26-AEF2-4DB0-92C6-8191CEAD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outlineLvl w:val="0"/>
    </w:pPr>
    <w:rPr>
      <w:rFonts w:ascii="Arial" w:hAnsi="Arial"/>
      <w:b/>
      <w:color w:val="000000"/>
      <w:u w:val="single"/>
    </w:rPr>
  </w:style>
  <w:style w:type="paragraph" w:styleId="Heading2">
    <w:name w:val="heading 2"/>
    <w:basedOn w:val="Normal"/>
    <w:next w:val="Normal"/>
    <w:qFormat/>
    <w:pPr>
      <w:keepNext/>
      <w:ind w:left="360" w:hanging="360"/>
      <w:outlineLvl w:val="1"/>
    </w:pPr>
    <w:rPr>
      <w:rFonts w:ascii="Arial" w:hAnsi="Arial"/>
      <w:b/>
      <w:color w:val="000000"/>
      <w:u w:val="single"/>
    </w:rPr>
  </w:style>
  <w:style w:type="paragraph" w:styleId="Heading3">
    <w:name w:val="heading 3"/>
    <w:basedOn w:val="Normal"/>
    <w:next w:val="Normal"/>
    <w:qFormat/>
    <w:pPr>
      <w:keepNext/>
      <w:jc w:val="both"/>
      <w:outlineLvl w:val="2"/>
    </w:pPr>
    <w:rPr>
      <w:rFonts w:ascii="Arial" w:hAnsi="Arial"/>
      <w:b/>
      <w:sz w:val="32"/>
      <w:u w:val="single"/>
    </w:rPr>
  </w:style>
  <w:style w:type="paragraph" w:styleId="Heading4">
    <w:name w:val="heading 4"/>
    <w:basedOn w:val="Normal"/>
    <w:next w:val="Normal"/>
    <w:qFormat/>
    <w:pPr>
      <w:keepNext/>
      <w:jc w:val="center"/>
      <w:outlineLvl w:val="3"/>
    </w:pPr>
    <w:rPr>
      <w:rFonts w:ascii="Arial" w:hAnsi="Arial"/>
      <w:b/>
      <w:i/>
      <w:smallCaps/>
      <w:sz w:val="4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Indent">
    <w:name w:val="Body Text Indent"/>
    <w:basedOn w:val="Normal"/>
    <w:semiHidden/>
    <w:pPr>
      <w:tabs>
        <w:tab w:val="left" w:pos="-1080"/>
      </w:tabs>
      <w:ind w:left="720" w:hanging="810"/>
    </w:pPr>
    <w:rPr>
      <w:rFonts w:ascii="Arial" w:hAnsi="Arial"/>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harChar1">
    <w:name w:val="Char Char1"/>
    <w:rPr>
      <w:rFonts w:ascii="Courier" w:hAnsi="Courier"/>
      <w:snapToGrid w:val="0"/>
    </w:rPr>
  </w:style>
  <w:style w:type="paragraph" w:styleId="CommentSubject">
    <w:name w:val="annotation subject"/>
    <w:basedOn w:val="CommentText"/>
    <w:next w:val="CommentText"/>
    <w:rPr>
      <w:b/>
      <w:bCs/>
    </w:rPr>
  </w:style>
  <w:style w:type="character" w:customStyle="1" w:styleId="CharChar">
    <w:name w:val="Char Char"/>
    <w:rPr>
      <w:rFonts w:ascii="Courier" w:hAnsi="Courier"/>
      <w:b/>
      <w:bCs/>
      <w:snapToGrid w:val="0"/>
    </w:rPr>
  </w:style>
  <w:style w:type="character" w:styleId="HTMLTypewriter">
    <w:name w:val="HTML Typewriter"/>
    <w:rPr>
      <w:rFonts w:ascii="Courier New" w:eastAsia="Times New Roman" w:hAnsi="Courier New" w:cs="Courier New"/>
      <w:sz w:val="20"/>
      <w:szCs w:val="20"/>
    </w:rPr>
  </w:style>
  <w:style w:type="character" w:styleId="FollowedHyperlink">
    <w:name w:val="FollowedHyperlink"/>
    <w:semiHidden/>
    <w:rPr>
      <w:color w:val="800080"/>
      <w:u w:val="single"/>
    </w:rPr>
  </w:style>
  <w:style w:type="paragraph" w:styleId="BodyText">
    <w:name w:val="Body Text"/>
    <w:basedOn w:val="Normal"/>
    <w:semiHidden/>
    <w:pPr>
      <w:spacing w:after="120"/>
    </w:pPr>
  </w:style>
  <w:style w:type="paragraph" w:styleId="BodyTextIndent2">
    <w:name w:val="Body Text Indent 2"/>
    <w:basedOn w:val="Normal"/>
    <w:semiHidden/>
    <w:pPr>
      <w:tabs>
        <w:tab w:val="left" w:pos="-1080"/>
      </w:tabs>
      <w:ind w:left="720" w:hanging="720"/>
    </w:pPr>
    <w:rPr>
      <w:rFonts w:ascii="Arial" w:hAnsi="Arial"/>
      <w:color w:val="000000"/>
    </w:rPr>
  </w:style>
  <w:style w:type="paragraph" w:styleId="BodyTextIndent3">
    <w:name w:val="Body Text Indent 3"/>
    <w:basedOn w:val="Normal"/>
    <w:semiHidden/>
    <w:pPr>
      <w:tabs>
        <w:tab w:val="left" w:pos="-1080"/>
      </w:tabs>
      <w:ind w:left="1440" w:hanging="720"/>
    </w:pPr>
    <w:rPr>
      <w:rFonts w:ascii="Arial" w:hAnsi="Arial"/>
      <w:color w:val="000000"/>
    </w:rPr>
  </w:style>
  <w:style w:type="paragraph" w:styleId="BlockText">
    <w:name w:val="Block Text"/>
    <w:basedOn w:val="Normal"/>
    <w:link w:val="BlockTextChar"/>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styleId="Emphasis">
    <w:name w:val="Emphasis"/>
    <w:qFormat/>
    <w:rsid w:val="00DA01C7"/>
    <w:rPr>
      <w:b/>
      <w:bCs/>
      <w:i w:val="0"/>
      <w:iCs w:val="0"/>
    </w:rPr>
  </w:style>
  <w:style w:type="table" w:styleId="TableGrid">
    <w:name w:val="Table Grid"/>
    <w:basedOn w:val="TableNormal"/>
    <w:rsid w:val="007D6D1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4431"/>
    <w:rPr>
      <w:sz w:val="20"/>
    </w:rPr>
  </w:style>
  <w:style w:type="character" w:customStyle="1" w:styleId="FootnoteTextChar">
    <w:name w:val="Footnote Text Char"/>
    <w:link w:val="FootnoteText"/>
    <w:uiPriority w:val="99"/>
    <w:semiHidden/>
    <w:rsid w:val="00184431"/>
    <w:rPr>
      <w:rFonts w:ascii="Courier" w:hAnsi="Courier"/>
      <w:snapToGrid w:val="0"/>
    </w:rPr>
  </w:style>
  <w:style w:type="character" w:styleId="FootnoteReference">
    <w:name w:val="footnote reference"/>
    <w:uiPriority w:val="99"/>
    <w:semiHidden/>
    <w:unhideWhenUsed/>
    <w:rsid w:val="00184431"/>
    <w:rPr>
      <w:vertAlign w:val="superscript"/>
    </w:rPr>
  </w:style>
  <w:style w:type="paragraph" w:styleId="ListParagraph">
    <w:name w:val="List Paragraph"/>
    <w:basedOn w:val="Normal"/>
    <w:uiPriority w:val="34"/>
    <w:qFormat/>
    <w:rsid w:val="003360CA"/>
    <w:pPr>
      <w:ind w:left="720"/>
      <w:contextualSpacing/>
    </w:pPr>
  </w:style>
  <w:style w:type="paragraph" w:styleId="Revision">
    <w:name w:val="Revision"/>
    <w:hidden/>
    <w:uiPriority w:val="99"/>
    <w:semiHidden/>
    <w:rsid w:val="00B76F7D"/>
    <w:rPr>
      <w:rFonts w:ascii="Courier" w:hAnsi="Courier"/>
      <w:snapToGrid w:val="0"/>
      <w:sz w:val="24"/>
    </w:rPr>
  </w:style>
  <w:style w:type="character" w:customStyle="1" w:styleId="HTMLPreformattedChar">
    <w:name w:val="HTML Preformatted Char"/>
    <w:basedOn w:val="DefaultParagraphFont"/>
    <w:link w:val="HTMLPreformatted"/>
    <w:rsid w:val="00D1187A"/>
    <w:rPr>
      <w:rFonts w:ascii="Courier New" w:eastAsia="SimSun" w:hAnsi="Courier New" w:cs="Courier New"/>
      <w:lang w:eastAsia="zh-CN" w:bidi="th-TH"/>
    </w:rPr>
  </w:style>
  <w:style w:type="paragraph" w:customStyle="1" w:styleId="zzTrailerDocName">
    <w:name w:val="zzTrailerDocName"/>
    <w:basedOn w:val="Heading1"/>
    <w:link w:val="zzTrailerDocNameChar"/>
    <w:rsid w:val="005D3149"/>
    <w:rPr>
      <w:b w:val="0"/>
      <w:sz w:val="16"/>
    </w:rPr>
  </w:style>
  <w:style w:type="character" w:customStyle="1" w:styleId="Heading1Char">
    <w:name w:val="Heading 1 Char"/>
    <w:basedOn w:val="DefaultParagraphFont"/>
    <w:link w:val="Heading1"/>
    <w:rsid w:val="005D3149"/>
    <w:rPr>
      <w:rFonts w:ascii="Arial" w:hAnsi="Arial"/>
      <w:b/>
      <w:snapToGrid w:val="0"/>
      <w:color w:val="000000"/>
      <w:sz w:val="24"/>
      <w:u w:val="single"/>
    </w:rPr>
  </w:style>
  <w:style w:type="character" w:customStyle="1" w:styleId="zzTrailerDocNameChar">
    <w:name w:val="zzTrailerDocName Char"/>
    <w:basedOn w:val="Heading1Char"/>
    <w:link w:val="zzTrailerDocName"/>
    <w:rsid w:val="005D3149"/>
    <w:rPr>
      <w:rFonts w:ascii="Arial" w:hAnsi="Arial"/>
      <w:b w:val="0"/>
      <w:snapToGrid w:val="0"/>
      <w:color w:val="000000"/>
      <w:sz w:val="16"/>
      <w:u w:val="single"/>
    </w:rPr>
  </w:style>
  <w:style w:type="character" w:styleId="UnresolvedMention">
    <w:name w:val="Unresolved Mention"/>
    <w:basedOn w:val="DefaultParagraphFont"/>
    <w:uiPriority w:val="99"/>
    <w:semiHidden/>
    <w:unhideWhenUsed/>
    <w:rsid w:val="00AC16C8"/>
    <w:rPr>
      <w:color w:val="605E5C"/>
      <w:shd w:val="clear" w:color="auto" w:fill="E1DFDD"/>
    </w:rPr>
  </w:style>
  <w:style w:type="character" w:customStyle="1" w:styleId="CommentTextChar">
    <w:name w:val="Comment Text Char"/>
    <w:basedOn w:val="DefaultParagraphFont"/>
    <w:link w:val="CommentText"/>
    <w:semiHidden/>
    <w:rsid w:val="00DD4AA9"/>
    <w:rPr>
      <w:rFonts w:ascii="Courier" w:hAnsi="Courier"/>
      <w:snapToGrid w:val="0"/>
    </w:rPr>
  </w:style>
  <w:style w:type="paragraph" w:customStyle="1" w:styleId="Subheading1-CandidateInformationBulletin">
    <w:name w:val="Sub heading 1 - Candidate Information Bulletin"/>
    <w:basedOn w:val="BlockText"/>
    <w:link w:val="Subheading1-CandidateInformationBulletinChar"/>
    <w:qFormat/>
    <w:rsid w:val="00D80D0B"/>
    <w:pPr>
      <w:widowControl/>
      <w:tabs>
        <w:tab w:val="clear" w:pos="720"/>
        <w:tab w:val="left" w:pos="0"/>
      </w:tabs>
      <w:ind w:left="0"/>
      <w:jc w:val="left"/>
    </w:pPr>
    <w:rPr>
      <w:rFonts w:cs="Arial"/>
      <w:b/>
      <w:i w:val="0"/>
      <w:color w:val="333333"/>
      <w:szCs w:val="24"/>
    </w:rPr>
  </w:style>
  <w:style w:type="character" w:customStyle="1" w:styleId="BlockTextChar">
    <w:name w:val="Block Text Char"/>
    <w:basedOn w:val="DefaultParagraphFont"/>
    <w:link w:val="BlockText"/>
    <w:rsid w:val="00D80D0B"/>
    <w:rPr>
      <w:rFonts w:ascii="Arial" w:hAnsi="Arial"/>
      <w:i/>
      <w:snapToGrid w:val="0"/>
      <w:sz w:val="24"/>
    </w:rPr>
  </w:style>
  <w:style w:type="character" w:customStyle="1" w:styleId="Subheading1-CandidateInformationBulletinChar">
    <w:name w:val="Sub heading 1 - Candidate Information Bulletin Char"/>
    <w:basedOn w:val="BlockTextChar"/>
    <w:link w:val="Subheading1-CandidateInformationBulletin"/>
    <w:rsid w:val="00D80D0B"/>
    <w:rPr>
      <w:rFonts w:ascii="Arial" w:hAnsi="Arial" w:cs="Arial"/>
      <w:b/>
      <w:i w:val="0"/>
      <w:snapToGrid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7125">
      <w:bodyDiv w:val="1"/>
      <w:marLeft w:val="0"/>
      <w:marRight w:val="0"/>
      <w:marTop w:val="0"/>
      <w:marBottom w:val="0"/>
      <w:divBdr>
        <w:top w:val="none" w:sz="0" w:space="0" w:color="auto"/>
        <w:left w:val="none" w:sz="0" w:space="0" w:color="auto"/>
        <w:bottom w:val="none" w:sz="0" w:space="0" w:color="auto"/>
        <w:right w:val="none" w:sz="0" w:space="0" w:color="auto"/>
      </w:divBdr>
    </w:div>
    <w:div w:id="531192517">
      <w:bodyDiv w:val="1"/>
      <w:marLeft w:val="0"/>
      <w:marRight w:val="0"/>
      <w:marTop w:val="0"/>
      <w:marBottom w:val="0"/>
      <w:divBdr>
        <w:top w:val="none" w:sz="0" w:space="0" w:color="auto"/>
        <w:left w:val="none" w:sz="0" w:space="0" w:color="auto"/>
        <w:bottom w:val="none" w:sz="0" w:space="0" w:color="auto"/>
        <w:right w:val="none" w:sz="0" w:space="0" w:color="auto"/>
      </w:divBdr>
    </w:div>
    <w:div w:id="655768129">
      <w:bodyDiv w:val="1"/>
      <w:marLeft w:val="0"/>
      <w:marRight w:val="0"/>
      <w:marTop w:val="0"/>
      <w:marBottom w:val="0"/>
      <w:divBdr>
        <w:top w:val="none" w:sz="0" w:space="0" w:color="auto"/>
        <w:left w:val="none" w:sz="0" w:space="0" w:color="auto"/>
        <w:bottom w:val="none" w:sz="0" w:space="0" w:color="auto"/>
        <w:right w:val="none" w:sz="0" w:space="0" w:color="auto"/>
      </w:divBdr>
    </w:div>
    <w:div w:id="909778559">
      <w:bodyDiv w:val="1"/>
      <w:marLeft w:val="0"/>
      <w:marRight w:val="0"/>
      <w:marTop w:val="0"/>
      <w:marBottom w:val="0"/>
      <w:divBdr>
        <w:top w:val="none" w:sz="0" w:space="0" w:color="auto"/>
        <w:left w:val="none" w:sz="0" w:space="0" w:color="auto"/>
        <w:bottom w:val="none" w:sz="0" w:space="0" w:color="auto"/>
        <w:right w:val="none" w:sz="0" w:space="0" w:color="auto"/>
      </w:divBdr>
    </w:div>
    <w:div w:id="1192963203">
      <w:bodyDiv w:val="1"/>
      <w:marLeft w:val="0"/>
      <w:marRight w:val="0"/>
      <w:marTop w:val="0"/>
      <w:marBottom w:val="0"/>
      <w:divBdr>
        <w:top w:val="none" w:sz="0" w:space="0" w:color="auto"/>
        <w:left w:val="none" w:sz="0" w:space="0" w:color="auto"/>
        <w:bottom w:val="none" w:sz="0" w:space="0" w:color="auto"/>
        <w:right w:val="none" w:sz="0" w:space="0" w:color="auto"/>
      </w:divBdr>
    </w:div>
    <w:div w:id="1339117587">
      <w:bodyDiv w:val="1"/>
      <w:marLeft w:val="0"/>
      <w:marRight w:val="0"/>
      <w:marTop w:val="0"/>
      <w:marBottom w:val="0"/>
      <w:divBdr>
        <w:top w:val="none" w:sz="0" w:space="0" w:color="auto"/>
        <w:left w:val="none" w:sz="0" w:space="0" w:color="auto"/>
        <w:bottom w:val="none" w:sz="0" w:space="0" w:color="auto"/>
        <w:right w:val="none" w:sz="0" w:space="0" w:color="auto"/>
      </w:divBdr>
    </w:div>
    <w:div w:id="17282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INS&amp;sectionNum=1681.5." TargetMode="External"/><Relationship Id="rId13" Type="http://schemas.openxmlformats.org/officeDocument/2006/relationships/hyperlink" Target="https://www.naic.org/prod_serv/QLS-AS-23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50-insurers/0300-insurers/0200-bulletins/eligible-surplus-line/index.cf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00-industry/0020-apply-license/0100-indiv-resident/index.cf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surance.ca.gov/0200-industry/0020-apply-license/0100-indiv-resident/CandidateInformation.c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urance.ca.gov/0200-industry/0020-apply-license/0100-indiv-resident/CandidateInformation.cfm" TargetMode="External"/><Relationship Id="rId14" Type="http://schemas.openxmlformats.org/officeDocument/2006/relationships/hyperlink" Target="http://www.insurance.ca.gov/01-consumers/105-type/82-TNC-Ridesharing/upload/1-12-17TNCProductApprovalChart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E18B-3742-4135-9B28-468CF701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7670</Words>
  <Characters>44984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OVERVIEW</vt:lpstr>
    </vt:vector>
  </TitlesOfParts>
  <Company>State of California</Company>
  <LinksUpToDate>false</LinksUpToDate>
  <CharactersWithSpaces>52549</CharactersWithSpaces>
  <SharedDoc>false</SharedDoc>
  <HLinks>
    <vt:vector size="24" baseType="variant">
      <vt:variant>
        <vt:i4>3735663</vt:i4>
      </vt:variant>
      <vt:variant>
        <vt:i4>9</vt:i4>
      </vt:variant>
      <vt:variant>
        <vt:i4>0</vt:i4>
      </vt:variant>
      <vt:variant>
        <vt:i4>5</vt:i4>
      </vt:variant>
      <vt:variant>
        <vt:lpwstr>http://www.insurance.ca.gov/0250-insurers/0300-insurers/0200-bulletins/eligible-surplus-line/index.cfm</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Department of Insurance</dc:creator>
  <cp:keywords/>
  <dc:description/>
  <cp:lastModifiedBy>Gingras, Dillon</cp:lastModifiedBy>
  <cp:revision>4</cp:revision>
  <cp:lastPrinted>2016-02-23T17:41:00Z</cp:lastPrinted>
  <dcterms:created xsi:type="dcterms:W3CDTF">2025-10-13T15:31:00Z</dcterms:created>
  <dcterms:modified xsi:type="dcterms:W3CDTF">2025-10-28T14:55:00Z</dcterms:modified>
</cp:coreProperties>
</file>