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2093" w14:textId="77777777" w:rsidR="00260C47" w:rsidRPr="00BE7876" w:rsidRDefault="00260C47" w:rsidP="00BE7876">
      <w:pPr>
        <w:pStyle w:val="Heading2"/>
      </w:pPr>
      <w:r w:rsidRPr="00BE7876">
        <w:t>O</w:t>
      </w:r>
      <w:r w:rsidR="005E1CEA" w:rsidRPr="00BE7876">
        <w:t>verview</w:t>
      </w:r>
    </w:p>
    <w:p w14:paraId="43CB7511" w14:textId="77777777" w:rsidR="00004328" w:rsidRPr="00511357" w:rsidRDefault="000043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</w:p>
    <w:p w14:paraId="6F56DE35" w14:textId="50BBDCF1" w:rsidR="00260C47" w:rsidRPr="00EE0AC7" w:rsidRDefault="00260C47">
      <w:pPr>
        <w:pStyle w:val="HTMLPreformatted"/>
        <w:rPr>
          <w:rFonts w:ascii="Arial" w:hAnsi="Arial" w:cs="Arial"/>
          <w:sz w:val="24"/>
          <w:szCs w:val="24"/>
        </w:rPr>
      </w:pPr>
      <w:r w:rsidRPr="00EE0AC7">
        <w:rPr>
          <w:rFonts w:ascii="Arial" w:hAnsi="Arial" w:cs="Arial"/>
          <w:sz w:val="24"/>
          <w:szCs w:val="24"/>
        </w:rPr>
        <w:t>California Insurance Code</w:t>
      </w:r>
      <w:r w:rsidR="00BC2102" w:rsidRPr="001447A5">
        <w:rPr>
          <w:rFonts w:ascii="Arial" w:hAnsi="Arial" w:cs="Arial"/>
          <w:sz w:val="24"/>
          <w:szCs w:val="24"/>
        </w:rPr>
        <w:t xml:space="preserve"> (</w:t>
      </w:r>
      <w:bookmarkStart w:id="0" w:name="_Hlk69203398"/>
      <w:r w:rsidR="00BC2102" w:rsidRPr="001447A5">
        <w:rPr>
          <w:rFonts w:ascii="Arial" w:hAnsi="Arial" w:cs="Arial"/>
          <w:sz w:val="24"/>
          <w:szCs w:val="24"/>
        </w:rPr>
        <w:t>Cal. Ins</w:t>
      </w:r>
      <w:r w:rsidR="00BC2102" w:rsidRPr="00EE0AC7">
        <w:rPr>
          <w:rFonts w:ascii="Arial" w:hAnsi="Arial" w:cs="Arial"/>
          <w:sz w:val="24"/>
          <w:szCs w:val="24"/>
        </w:rPr>
        <w:t>. Code</w:t>
      </w:r>
      <w:bookmarkEnd w:id="0"/>
      <w:r w:rsidR="00BC2102" w:rsidRPr="00EE0AC7">
        <w:rPr>
          <w:rFonts w:ascii="Arial" w:hAnsi="Arial" w:cs="Arial"/>
          <w:sz w:val="24"/>
          <w:szCs w:val="24"/>
        </w:rPr>
        <w:t>)</w:t>
      </w:r>
      <w:r w:rsidRPr="00EE0AC7">
        <w:rPr>
          <w:rFonts w:ascii="Arial" w:hAnsi="Arial" w:cs="Arial"/>
          <w:sz w:val="24"/>
          <w:szCs w:val="24"/>
        </w:rPr>
        <w:t xml:space="preserve"> </w:t>
      </w:r>
      <w:r w:rsidR="009A66A6">
        <w:rPr>
          <w:rFonts w:ascii="Arial" w:hAnsi="Arial" w:cs="Arial"/>
          <w:sz w:val="24"/>
          <w:szCs w:val="24"/>
        </w:rPr>
        <w:t xml:space="preserve">section 1749(g) </w:t>
      </w:r>
      <w:r w:rsidRPr="00EE0AC7">
        <w:rPr>
          <w:rFonts w:ascii="Arial" w:hAnsi="Arial" w:cs="Arial"/>
          <w:sz w:val="24"/>
          <w:szCs w:val="24"/>
        </w:rPr>
        <w:t xml:space="preserve">states, in part, that 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in addition to the 20 hours of prelicensing education required to qualify for a license as a property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, casualty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, personal lines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DD1A5D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DD1A5D" w:rsidRPr="00511357">
        <w:rPr>
          <w:rFonts w:ascii="Arial" w:hAnsi="Arial" w:cs="Arial"/>
          <w:sz w:val="24"/>
          <w:szCs w:val="24"/>
          <w:bdr w:val="none" w:sz="0" w:space="0" w:color="auto" w:frame="1"/>
        </w:rPr>
        <w:t>limited lines automobile insurance agent</w:t>
      </w:r>
      <w:r w:rsidR="00DD1A5D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a life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>, or an accident and health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 xml:space="preserve"> or sickness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, the 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>California D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epartment 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>of Insurance (</w:t>
      </w:r>
      <w:r w:rsidR="00A916EA">
        <w:rPr>
          <w:rFonts w:ascii="Arial" w:hAnsi="Arial" w:cs="Arial"/>
          <w:sz w:val="24"/>
          <w:szCs w:val="24"/>
          <w:bdr w:val="none" w:sz="0" w:space="0" w:color="auto" w:frame="1"/>
        </w:rPr>
        <w:t>Department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 xml:space="preserve">) 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shall require 12 hours of study on ethics and </w:t>
      </w:r>
      <w:r w:rsidR="00A916EA">
        <w:rPr>
          <w:rFonts w:ascii="Arial" w:hAnsi="Arial" w:cs="Arial"/>
          <w:sz w:val="24"/>
          <w:szCs w:val="24"/>
          <w:bdr w:val="none" w:sz="0" w:space="0" w:color="auto" w:frame="1"/>
        </w:rPr>
        <w:t>the California Insurance Code (code)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. Where an applicant seeks a license for more than one of the following license types: a property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license, a casualty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agent 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license, a personal lines </w:t>
      </w:r>
      <w:r w:rsidR="00C66E40" w:rsidRPr="00511357">
        <w:rPr>
          <w:rFonts w:ascii="Arial" w:hAnsi="Arial" w:cs="Arial"/>
          <w:sz w:val="24"/>
          <w:szCs w:val="24"/>
          <w:bdr w:val="none" w:sz="0" w:space="0" w:color="auto" w:frame="1"/>
        </w:rPr>
        <w:t>agent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 license, a life license, or an accident and health </w:t>
      </w:r>
      <w:r w:rsidR="009A66A6">
        <w:rPr>
          <w:rFonts w:ascii="Arial" w:hAnsi="Arial" w:cs="Arial"/>
          <w:sz w:val="24"/>
          <w:szCs w:val="24"/>
          <w:bdr w:val="none" w:sz="0" w:space="0" w:color="auto" w:frame="1"/>
        </w:rPr>
        <w:t xml:space="preserve">or sickness 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license, the applicant shall only be required to complete one 12-hour course on ethics and code. The curriculum for satisfying this requirement shall be approved by the </w:t>
      </w:r>
      <w:r w:rsidR="00D25856" w:rsidRPr="00511357">
        <w:rPr>
          <w:rFonts w:ascii="Arial" w:hAnsi="Arial" w:cs="Arial"/>
          <w:sz w:val="24"/>
          <w:szCs w:val="24"/>
          <w:bdr w:val="none" w:sz="0" w:space="0" w:color="auto" w:frame="1"/>
        </w:rPr>
        <w:t>C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urriculum </w:t>
      </w:r>
      <w:r w:rsidR="00D25856" w:rsidRPr="00511357">
        <w:rPr>
          <w:rFonts w:ascii="Arial" w:hAnsi="Arial" w:cs="Arial"/>
          <w:sz w:val="24"/>
          <w:szCs w:val="24"/>
          <w:bdr w:val="none" w:sz="0" w:space="0" w:color="auto" w:frame="1"/>
        </w:rPr>
        <w:t>B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 xml:space="preserve">oard and submitted to the </w:t>
      </w:r>
      <w:r w:rsidR="00D25856" w:rsidRPr="00511357">
        <w:rPr>
          <w:rFonts w:ascii="Arial" w:hAnsi="Arial" w:cs="Arial"/>
          <w:sz w:val="24"/>
          <w:szCs w:val="24"/>
          <w:bdr w:val="none" w:sz="0" w:space="0" w:color="auto" w:frame="1"/>
        </w:rPr>
        <w:t>C</w:t>
      </w:r>
      <w:r w:rsidR="0069760C" w:rsidRPr="00511357">
        <w:rPr>
          <w:rFonts w:ascii="Arial" w:hAnsi="Arial" w:cs="Arial"/>
          <w:sz w:val="24"/>
          <w:szCs w:val="24"/>
          <w:bdr w:val="none" w:sz="0" w:space="0" w:color="auto" w:frame="1"/>
        </w:rPr>
        <w:t>ommissioner for final approval.</w:t>
      </w:r>
    </w:p>
    <w:p w14:paraId="72979548" w14:textId="77777777" w:rsidR="00260C47" w:rsidRPr="00454070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b/>
          <w:szCs w:val="24"/>
          <w:u w:val="single"/>
        </w:rPr>
      </w:pPr>
    </w:p>
    <w:p w14:paraId="3C46D914" w14:textId="77777777" w:rsidR="00260C47" w:rsidRPr="00454070" w:rsidRDefault="00A40DE8" w:rsidP="00BE7876">
      <w:pPr>
        <w:pStyle w:val="Heading2"/>
      </w:pPr>
      <w:r w:rsidRPr="00454070">
        <w:t>Educational Objectives</w:t>
      </w:r>
    </w:p>
    <w:p w14:paraId="050299BA" w14:textId="77777777" w:rsidR="00004328" w:rsidRPr="00454070" w:rsidRDefault="000043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</w:p>
    <w:p w14:paraId="18A5393F" w14:textId="77777777" w:rsidR="00BE7876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  <w:r w:rsidRPr="00EE0AC7">
        <w:rPr>
          <w:rFonts w:cs="Arial"/>
          <w:szCs w:val="24"/>
        </w:rPr>
        <w:t xml:space="preserve">The </w:t>
      </w:r>
      <w:r w:rsidR="00A916EA">
        <w:rPr>
          <w:rFonts w:cs="Arial"/>
          <w:szCs w:val="24"/>
        </w:rPr>
        <w:t xml:space="preserve">12 hours of study on ethics and code </w:t>
      </w:r>
      <w:r w:rsidRPr="00EE0AC7">
        <w:rPr>
          <w:rFonts w:cs="Arial"/>
          <w:szCs w:val="24"/>
        </w:rPr>
        <w:t xml:space="preserve">are derived from the curriculum outline contained in </w:t>
      </w:r>
      <w:r w:rsidR="00A916EA">
        <w:rPr>
          <w:rFonts w:cs="Arial"/>
          <w:szCs w:val="24"/>
        </w:rPr>
        <w:t xml:space="preserve">California Code of Regulations, </w:t>
      </w:r>
      <w:r w:rsidRPr="00EE0AC7">
        <w:rPr>
          <w:rFonts w:cs="Arial"/>
          <w:szCs w:val="24"/>
        </w:rPr>
        <w:t xml:space="preserve">Title 10, Chapter 5, Subchapter 1, Article 6.5, </w:t>
      </w:r>
      <w:r w:rsidR="00460A01" w:rsidRPr="00EE0AC7">
        <w:rPr>
          <w:rFonts w:cs="Arial"/>
          <w:szCs w:val="24"/>
        </w:rPr>
        <w:t>section 2187.7</w:t>
      </w:r>
      <w:r w:rsidR="00322CCD" w:rsidRPr="00EE0AC7">
        <w:rPr>
          <w:rFonts w:cs="Arial"/>
          <w:szCs w:val="24"/>
        </w:rPr>
        <w:t xml:space="preserve"> (</w:t>
      </w:r>
      <w:bookmarkStart w:id="1" w:name="_Hlk69205527"/>
      <w:r w:rsidR="00322CCD" w:rsidRPr="00EE0AC7">
        <w:rPr>
          <w:rFonts w:cs="Arial"/>
          <w:szCs w:val="24"/>
        </w:rPr>
        <w:t>10 Cal. Code Regs.)</w:t>
      </w:r>
      <w:r w:rsidR="00460A01" w:rsidRPr="00EE0AC7">
        <w:rPr>
          <w:rFonts w:cs="Arial"/>
          <w:szCs w:val="24"/>
        </w:rPr>
        <w:t>.</w:t>
      </w:r>
      <w:bookmarkEnd w:id="1"/>
    </w:p>
    <w:p w14:paraId="01CDACD1" w14:textId="161AAE81" w:rsidR="00260C47" w:rsidRPr="00454070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  <w:u w:val="single"/>
        </w:rPr>
      </w:pPr>
    </w:p>
    <w:p w14:paraId="4A6B82FA" w14:textId="77777777" w:rsidR="00260C47" w:rsidRPr="00EE0AC7" w:rsidRDefault="00A40DE8" w:rsidP="00BE7876">
      <w:pPr>
        <w:pStyle w:val="Heading2"/>
      </w:pPr>
      <w:r w:rsidRPr="00EE0AC7">
        <w:t>Ethics and California Insurance Code</w:t>
      </w:r>
    </w:p>
    <w:p w14:paraId="198C7B61" w14:textId="77777777" w:rsidR="00004328" w:rsidRPr="00EE0AC7" w:rsidRDefault="000043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</w:p>
    <w:p w14:paraId="3D65F874" w14:textId="55E60280" w:rsidR="00260C47" w:rsidRPr="00EE0AC7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  <w:r w:rsidRPr="00EE0AC7">
        <w:rPr>
          <w:rFonts w:cs="Arial"/>
          <w:snapToGrid/>
          <w:szCs w:val="24"/>
        </w:rPr>
        <w:t xml:space="preserve">The 12 hours of required </w:t>
      </w:r>
      <w:r w:rsidR="009A66A6">
        <w:rPr>
          <w:rFonts w:cs="Arial"/>
          <w:snapToGrid/>
          <w:szCs w:val="24"/>
        </w:rPr>
        <w:t>e</w:t>
      </w:r>
      <w:r w:rsidR="009A66A6" w:rsidRPr="00EE0AC7">
        <w:rPr>
          <w:rFonts w:cs="Arial"/>
          <w:snapToGrid/>
          <w:szCs w:val="24"/>
        </w:rPr>
        <w:t xml:space="preserve">thics </w:t>
      </w:r>
      <w:r w:rsidRPr="00EE0AC7">
        <w:rPr>
          <w:rFonts w:cs="Arial"/>
          <w:snapToGrid/>
          <w:szCs w:val="24"/>
        </w:rPr>
        <w:t xml:space="preserve">and </w:t>
      </w:r>
      <w:r w:rsidR="00A916EA">
        <w:rPr>
          <w:rFonts w:cs="Arial"/>
          <w:snapToGrid/>
          <w:szCs w:val="24"/>
        </w:rPr>
        <w:t>code</w:t>
      </w:r>
      <w:r w:rsidRPr="00EE0AC7">
        <w:rPr>
          <w:rFonts w:cs="Arial"/>
          <w:snapToGrid/>
          <w:szCs w:val="24"/>
        </w:rPr>
        <w:t xml:space="preserve"> education must</w:t>
      </w:r>
      <w:r w:rsidR="009A66A6">
        <w:rPr>
          <w:rFonts w:cs="Arial"/>
          <w:snapToGrid/>
          <w:szCs w:val="24"/>
        </w:rPr>
        <w:t>,</w:t>
      </w:r>
      <w:r w:rsidRPr="00EE0AC7">
        <w:rPr>
          <w:rFonts w:cs="Arial"/>
          <w:snapToGrid/>
          <w:szCs w:val="24"/>
        </w:rPr>
        <w:t xml:space="preserve"> at a minimum</w:t>
      </w:r>
      <w:r w:rsidR="009A66A6">
        <w:rPr>
          <w:rFonts w:cs="Arial"/>
          <w:snapToGrid/>
          <w:szCs w:val="24"/>
        </w:rPr>
        <w:t>,</w:t>
      </w:r>
      <w:r w:rsidRPr="00EE0AC7">
        <w:rPr>
          <w:rFonts w:cs="Arial"/>
          <w:snapToGrid/>
          <w:szCs w:val="24"/>
        </w:rPr>
        <w:t xml:space="preserve"> include the material in </w:t>
      </w:r>
      <w:r w:rsidR="00A916EA">
        <w:rPr>
          <w:rFonts w:cs="Arial"/>
          <w:snapToGrid/>
          <w:szCs w:val="24"/>
        </w:rPr>
        <w:t>this outline</w:t>
      </w:r>
      <w:r w:rsidR="004505B4" w:rsidRPr="00EE0AC7">
        <w:rPr>
          <w:rFonts w:cs="Arial"/>
          <w:snapToGrid/>
          <w:szCs w:val="24"/>
        </w:rPr>
        <w:t>.</w:t>
      </w:r>
    </w:p>
    <w:p w14:paraId="0BF9472C" w14:textId="77777777" w:rsidR="00260C47" w:rsidRPr="00454070" w:rsidRDefault="00260C47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b/>
          <w:szCs w:val="24"/>
          <w:u w:val="single"/>
        </w:rPr>
      </w:pPr>
    </w:p>
    <w:p w14:paraId="752C0BF8" w14:textId="77777777" w:rsidR="00260C47" w:rsidRPr="00454070" w:rsidRDefault="00A40DE8" w:rsidP="00BE7876">
      <w:pPr>
        <w:pStyle w:val="Heading2"/>
      </w:pPr>
      <w:r w:rsidRPr="00454070">
        <w:t>The Examination</w:t>
      </w:r>
    </w:p>
    <w:p w14:paraId="35D410A5" w14:textId="77777777" w:rsidR="00004328" w:rsidRPr="00454070" w:rsidRDefault="000043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rFonts w:cs="Arial"/>
          <w:szCs w:val="24"/>
        </w:rPr>
      </w:pPr>
    </w:p>
    <w:p w14:paraId="238F64FB" w14:textId="67A485EA" w:rsidR="004A1D59" w:rsidRPr="00EE0AC7" w:rsidRDefault="00A916EA" w:rsidP="00DA397B">
      <w:pPr>
        <w:tabs>
          <w:tab w:val="left" w:pos="-1080"/>
        </w:tabs>
        <w:rPr>
          <w:rFonts w:cs="Arial"/>
          <w:snapToGrid/>
          <w:szCs w:val="24"/>
        </w:rPr>
      </w:pPr>
      <w:r>
        <w:rPr>
          <w:rFonts w:cs="Arial"/>
          <w:snapToGrid/>
          <w:szCs w:val="24"/>
        </w:rPr>
        <w:t>The Department’s</w:t>
      </w:r>
      <w:r w:rsidR="00DA397B" w:rsidRPr="00EE0AC7">
        <w:rPr>
          <w:rFonts w:cs="Arial"/>
          <w:snapToGrid/>
          <w:szCs w:val="24"/>
        </w:rPr>
        <w:t xml:space="preserve"> examinations are administered</w:t>
      </w:r>
      <w:r>
        <w:rPr>
          <w:rFonts w:cs="Arial"/>
          <w:snapToGrid/>
          <w:szCs w:val="24"/>
        </w:rPr>
        <w:t xml:space="preserve"> by the Department’s license examination vendor PSI Services LLC</w:t>
      </w:r>
      <w:r w:rsidR="00DA397B" w:rsidRPr="00EE0AC7">
        <w:rPr>
          <w:rFonts w:cs="Arial"/>
          <w:snapToGrid/>
          <w:szCs w:val="24"/>
        </w:rPr>
        <w:t xml:space="preserve"> </w:t>
      </w:r>
      <w:r>
        <w:rPr>
          <w:rFonts w:cs="Arial"/>
          <w:snapToGrid/>
          <w:szCs w:val="24"/>
        </w:rPr>
        <w:t xml:space="preserve">(PSI) </w:t>
      </w:r>
      <w:r w:rsidR="00DA397B" w:rsidRPr="00EE0AC7">
        <w:rPr>
          <w:rFonts w:cs="Arial"/>
          <w:snapToGrid/>
          <w:szCs w:val="24"/>
        </w:rPr>
        <w:t xml:space="preserve">at </w:t>
      </w:r>
      <w:r w:rsidR="004A1D59" w:rsidRPr="00EE0AC7">
        <w:rPr>
          <w:rFonts w:cs="Arial"/>
          <w:snapToGrid/>
          <w:szCs w:val="24"/>
        </w:rPr>
        <w:t xml:space="preserve">the </w:t>
      </w:r>
      <w:r>
        <w:rPr>
          <w:rFonts w:cs="Arial"/>
          <w:snapToGrid/>
          <w:szCs w:val="24"/>
        </w:rPr>
        <w:t>Department’s</w:t>
      </w:r>
      <w:r w:rsidR="004A1D59" w:rsidRPr="00EE0AC7">
        <w:rPr>
          <w:rFonts w:cs="Arial"/>
          <w:snapToGrid/>
          <w:szCs w:val="24"/>
        </w:rPr>
        <w:t xml:space="preserve"> </w:t>
      </w:r>
      <w:r w:rsidR="00D25856" w:rsidRPr="00EE0AC7">
        <w:rPr>
          <w:rFonts w:cs="Arial"/>
          <w:snapToGrid/>
          <w:szCs w:val="24"/>
        </w:rPr>
        <w:t>test center</w:t>
      </w:r>
      <w:r w:rsidR="004A1D59" w:rsidRPr="00EE0AC7">
        <w:rPr>
          <w:rFonts w:cs="Arial"/>
          <w:snapToGrid/>
          <w:szCs w:val="24"/>
        </w:rPr>
        <w:t xml:space="preserve"> in Los Angeles</w:t>
      </w:r>
      <w:r w:rsidR="00536101" w:rsidRPr="00EE0AC7">
        <w:rPr>
          <w:rFonts w:cs="Arial"/>
          <w:snapToGrid/>
          <w:szCs w:val="24"/>
        </w:rPr>
        <w:t>,</w:t>
      </w:r>
      <w:r w:rsidR="004A1D59" w:rsidRPr="00EE0AC7">
        <w:rPr>
          <w:rFonts w:cs="Arial"/>
          <w:snapToGrid/>
          <w:szCs w:val="24"/>
        </w:rPr>
        <w:t xml:space="preserve"> </w:t>
      </w:r>
      <w:r w:rsidR="00536101" w:rsidRPr="00EE0AC7">
        <w:rPr>
          <w:rFonts w:cs="Arial"/>
          <w:snapToGrid/>
          <w:szCs w:val="24"/>
        </w:rPr>
        <w:t xml:space="preserve">at </w:t>
      </w:r>
      <w:r w:rsidR="004A1D59" w:rsidRPr="00EE0AC7">
        <w:rPr>
          <w:rFonts w:cs="Arial"/>
          <w:snapToGrid/>
          <w:szCs w:val="24"/>
        </w:rPr>
        <w:t xml:space="preserve">one of the many PSI test centers </w:t>
      </w:r>
      <w:r>
        <w:rPr>
          <w:rFonts w:cs="Arial"/>
          <w:snapToGrid/>
          <w:szCs w:val="24"/>
        </w:rPr>
        <w:t xml:space="preserve">located </w:t>
      </w:r>
      <w:r w:rsidR="004A1D59" w:rsidRPr="00EE0AC7">
        <w:rPr>
          <w:rFonts w:cs="Arial"/>
          <w:snapToGrid/>
          <w:szCs w:val="24"/>
        </w:rPr>
        <w:t>throughout California</w:t>
      </w:r>
      <w:r w:rsidR="00536101" w:rsidRPr="00EE0AC7">
        <w:rPr>
          <w:rFonts w:cs="Arial"/>
          <w:snapToGrid/>
          <w:szCs w:val="24"/>
        </w:rPr>
        <w:t xml:space="preserve">, or as an online remote proctored </w:t>
      </w:r>
      <w:r>
        <w:rPr>
          <w:rFonts w:cs="Arial"/>
          <w:snapToGrid/>
          <w:szCs w:val="24"/>
        </w:rPr>
        <w:t xml:space="preserve">license </w:t>
      </w:r>
      <w:r w:rsidR="00536101" w:rsidRPr="00EE0AC7">
        <w:rPr>
          <w:rFonts w:cs="Arial"/>
          <w:snapToGrid/>
          <w:szCs w:val="24"/>
        </w:rPr>
        <w:t>examination through</w:t>
      </w:r>
      <w:r w:rsidR="0052198A" w:rsidRPr="00EE0AC7">
        <w:rPr>
          <w:rFonts w:cs="Arial"/>
          <w:snapToGrid/>
          <w:szCs w:val="24"/>
        </w:rPr>
        <w:t xml:space="preserve"> </w:t>
      </w:r>
      <w:r w:rsidR="004A1D59" w:rsidRPr="00EE0AC7">
        <w:rPr>
          <w:rFonts w:cs="Arial"/>
          <w:snapToGrid/>
          <w:szCs w:val="24"/>
        </w:rPr>
        <w:t>PSI.</w:t>
      </w:r>
    </w:p>
    <w:p w14:paraId="4F21BF42" w14:textId="77777777" w:rsidR="004A1D59" w:rsidRPr="00EE0AC7" w:rsidRDefault="004A1D59" w:rsidP="00DA397B">
      <w:pPr>
        <w:tabs>
          <w:tab w:val="left" w:pos="-1080"/>
        </w:tabs>
        <w:rPr>
          <w:rFonts w:cs="Arial"/>
          <w:snapToGrid/>
          <w:szCs w:val="24"/>
        </w:rPr>
      </w:pPr>
    </w:p>
    <w:p w14:paraId="5CB32B27" w14:textId="2DB24ECE" w:rsidR="00DA397B" w:rsidRPr="00EE0AC7" w:rsidRDefault="00A916EA" w:rsidP="00DA397B">
      <w:pPr>
        <w:tabs>
          <w:tab w:val="left" w:pos="-1080"/>
        </w:tabs>
        <w:rPr>
          <w:rFonts w:cs="Arial"/>
          <w:snapToGrid/>
          <w:szCs w:val="24"/>
        </w:rPr>
      </w:pPr>
      <w:r>
        <w:rPr>
          <w:rFonts w:cs="Arial"/>
          <w:szCs w:val="24"/>
        </w:rPr>
        <w:t>The Department’s</w:t>
      </w:r>
      <w:r w:rsidR="004A1D59" w:rsidRPr="00EE0AC7">
        <w:rPr>
          <w:rFonts w:cs="Arial"/>
          <w:szCs w:val="24"/>
        </w:rPr>
        <w:t xml:space="preserve"> </w:t>
      </w:r>
      <w:r w:rsidR="00D25856" w:rsidRPr="00EE0AC7">
        <w:rPr>
          <w:rFonts w:cs="Arial"/>
          <w:szCs w:val="24"/>
        </w:rPr>
        <w:t xml:space="preserve">test center </w:t>
      </w:r>
      <w:r w:rsidR="004A1D59" w:rsidRPr="00EE0AC7">
        <w:rPr>
          <w:rFonts w:cs="Arial"/>
          <w:szCs w:val="24"/>
        </w:rPr>
        <w:t>exam</w:t>
      </w:r>
      <w:r w:rsidR="00D25856" w:rsidRPr="00EE0AC7">
        <w:rPr>
          <w:rFonts w:cs="Arial"/>
          <w:szCs w:val="24"/>
        </w:rPr>
        <w:t>ination</w:t>
      </w:r>
      <w:r w:rsidR="004A1D59" w:rsidRPr="00EE0AC7">
        <w:rPr>
          <w:rFonts w:cs="Arial"/>
          <w:szCs w:val="24"/>
        </w:rPr>
        <w:t>s</w:t>
      </w:r>
      <w:r w:rsidR="00DA397B" w:rsidRPr="00EE0AC7">
        <w:rPr>
          <w:rFonts w:cs="Arial"/>
          <w:snapToGrid/>
          <w:szCs w:val="24"/>
        </w:rPr>
        <w:t xml:space="preserve"> begin at 8:30 a.m. </w:t>
      </w:r>
      <w:r w:rsidR="00D25856" w:rsidRPr="00EE0AC7">
        <w:rPr>
          <w:rFonts w:cs="Arial"/>
          <w:snapToGrid/>
          <w:szCs w:val="24"/>
        </w:rPr>
        <w:t xml:space="preserve">Pacific Time </w:t>
      </w:r>
      <w:r w:rsidR="004A1D59" w:rsidRPr="00EE0AC7">
        <w:rPr>
          <w:rFonts w:cs="Arial"/>
          <w:snapToGrid/>
          <w:szCs w:val="24"/>
        </w:rPr>
        <w:t>(8:</w:t>
      </w:r>
      <w:r w:rsidR="009B0EC7" w:rsidRPr="00EE0AC7">
        <w:rPr>
          <w:rFonts w:cs="Arial"/>
          <w:snapToGrid/>
          <w:szCs w:val="24"/>
        </w:rPr>
        <w:t>0</w:t>
      </w:r>
      <w:r w:rsidR="004A1D59" w:rsidRPr="00EE0AC7">
        <w:rPr>
          <w:rFonts w:cs="Arial"/>
          <w:snapToGrid/>
          <w:szCs w:val="24"/>
        </w:rPr>
        <w:t xml:space="preserve">0 a.m. check in) </w:t>
      </w:r>
      <w:r w:rsidR="00DA397B" w:rsidRPr="00EE0AC7">
        <w:rPr>
          <w:rFonts w:cs="Arial"/>
          <w:snapToGrid/>
          <w:szCs w:val="24"/>
        </w:rPr>
        <w:t>and 1:00 p.m.</w:t>
      </w:r>
      <w:r w:rsidR="004A1D59" w:rsidRPr="00EE0AC7">
        <w:rPr>
          <w:rFonts w:cs="Arial"/>
          <w:snapToGrid/>
          <w:szCs w:val="24"/>
        </w:rPr>
        <w:t xml:space="preserve"> (</w:t>
      </w:r>
      <w:r w:rsidR="009B0EC7" w:rsidRPr="00EE0AC7">
        <w:rPr>
          <w:rFonts w:cs="Arial"/>
          <w:snapToGrid/>
          <w:szCs w:val="24"/>
        </w:rPr>
        <w:t>12:3</w:t>
      </w:r>
      <w:r w:rsidR="004A1D59" w:rsidRPr="00EE0AC7">
        <w:rPr>
          <w:rFonts w:cs="Arial"/>
          <w:snapToGrid/>
          <w:szCs w:val="24"/>
        </w:rPr>
        <w:t>0 p.m. check in)</w:t>
      </w:r>
      <w:r w:rsidR="00DA397B" w:rsidRPr="00EE0AC7">
        <w:rPr>
          <w:rFonts w:cs="Arial"/>
          <w:snapToGrid/>
          <w:szCs w:val="24"/>
        </w:rPr>
        <w:t>, Monday through Friday</w:t>
      </w:r>
      <w:r w:rsidR="00D25856" w:rsidRPr="00EE0AC7">
        <w:rPr>
          <w:rFonts w:cs="Arial"/>
          <w:snapToGrid/>
          <w:szCs w:val="24"/>
        </w:rPr>
        <w:t>,</w:t>
      </w:r>
      <w:r w:rsidR="00DA397B" w:rsidRPr="00EE0AC7">
        <w:rPr>
          <w:rFonts w:cs="Arial"/>
          <w:szCs w:val="24"/>
        </w:rPr>
        <w:t xml:space="preserve"> except on state holidays</w:t>
      </w:r>
      <w:r>
        <w:rPr>
          <w:rFonts w:cs="Arial"/>
          <w:szCs w:val="24"/>
        </w:rPr>
        <w:t xml:space="preserve"> at the following locations</w:t>
      </w:r>
      <w:r w:rsidR="00DA397B" w:rsidRPr="00EE0AC7">
        <w:rPr>
          <w:rFonts w:cs="Arial"/>
          <w:szCs w:val="24"/>
        </w:rPr>
        <w:t>:</w:t>
      </w:r>
    </w:p>
    <w:p w14:paraId="608B71C0" w14:textId="77777777" w:rsidR="00DA397B" w:rsidRPr="00EE0AC7" w:rsidRDefault="00DA397B" w:rsidP="00DA397B">
      <w:pPr>
        <w:tabs>
          <w:tab w:val="left" w:pos="-1080"/>
        </w:tabs>
        <w:rPr>
          <w:rFonts w:cs="Arial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0"/>
      </w:tblGrid>
      <w:tr w:rsidR="00717E3C" w:rsidRPr="00EE0AC7" w14:paraId="381F9FF8" w14:textId="77777777" w:rsidTr="004D3DF5">
        <w:tc>
          <w:tcPr>
            <w:tcW w:w="6480" w:type="dxa"/>
          </w:tcPr>
          <w:p w14:paraId="6097B2E2" w14:textId="77777777" w:rsidR="00717E3C" w:rsidRPr="00EE0AC7" w:rsidRDefault="004D3DF5">
            <w:pPr>
              <w:tabs>
                <w:tab w:val="left" w:pos="-1080"/>
              </w:tabs>
              <w:spacing w:before="60"/>
              <w:ind w:left="972" w:hanging="720"/>
              <w:rPr>
                <w:rFonts w:cs="Arial"/>
                <w:b/>
                <w:szCs w:val="24"/>
              </w:rPr>
            </w:pPr>
            <w:r w:rsidRPr="00EE0AC7">
              <w:rPr>
                <w:rFonts w:cs="Arial"/>
                <w:b/>
                <w:szCs w:val="24"/>
              </w:rPr>
              <w:t xml:space="preserve">CDI </w:t>
            </w:r>
            <w:r w:rsidR="00717E3C" w:rsidRPr="00EE0AC7">
              <w:rPr>
                <w:rFonts w:cs="Arial"/>
                <w:b/>
                <w:szCs w:val="24"/>
              </w:rPr>
              <w:t>Los Angeles</w:t>
            </w:r>
            <w:r w:rsidRPr="00EE0AC7">
              <w:rPr>
                <w:rFonts w:cs="Arial"/>
                <w:b/>
                <w:szCs w:val="24"/>
              </w:rPr>
              <w:t xml:space="preserve"> Examination Site</w:t>
            </w:r>
            <w:r w:rsidR="00717E3C" w:rsidRPr="00EE0AC7">
              <w:rPr>
                <w:rFonts w:cs="Arial"/>
                <w:b/>
                <w:szCs w:val="24"/>
              </w:rPr>
              <w:t>:</w:t>
            </w:r>
          </w:p>
          <w:p w14:paraId="36B663AA" w14:textId="77777777" w:rsidR="004D3DF5" w:rsidRPr="00EE0AC7" w:rsidRDefault="004D3DF5">
            <w:pPr>
              <w:tabs>
                <w:tab w:val="left" w:pos="-1080"/>
              </w:tabs>
              <w:ind w:left="972" w:hanging="720"/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Ronald Reagan Building</w:t>
            </w:r>
          </w:p>
          <w:p w14:paraId="0E1A4940" w14:textId="77777777" w:rsidR="004D3DF5" w:rsidRPr="00EE0AC7" w:rsidRDefault="004D3DF5" w:rsidP="0069760C">
            <w:pPr>
              <w:tabs>
                <w:tab w:val="left" w:pos="-1080"/>
              </w:tabs>
              <w:ind w:left="234" w:firstLine="18"/>
              <w:rPr>
                <w:rFonts w:cs="Arial"/>
                <w:snapToGrid/>
                <w:szCs w:val="24"/>
              </w:rPr>
            </w:pPr>
            <w:r w:rsidRPr="00EE0AC7">
              <w:rPr>
                <w:rFonts w:cs="Arial"/>
                <w:snapToGrid/>
                <w:szCs w:val="24"/>
              </w:rPr>
              <w:t>300 South Spring Street</w:t>
            </w:r>
          </w:p>
          <w:p w14:paraId="2178E395" w14:textId="77777777" w:rsidR="00717E3C" w:rsidRPr="00EE0AC7" w:rsidRDefault="00717E3C" w:rsidP="0069760C">
            <w:pPr>
              <w:tabs>
                <w:tab w:val="left" w:pos="-1080"/>
              </w:tabs>
              <w:ind w:left="234" w:firstLine="18"/>
              <w:rPr>
                <w:rFonts w:cs="Arial"/>
                <w:snapToGrid/>
                <w:szCs w:val="24"/>
              </w:rPr>
            </w:pPr>
            <w:r w:rsidRPr="00EE0AC7">
              <w:rPr>
                <w:rFonts w:cs="Arial"/>
                <w:snapToGrid/>
                <w:szCs w:val="24"/>
              </w:rPr>
              <w:t>North Tower, Suite 1000</w:t>
            </w:r>
          </w:p>
          <w:p w14:paraId="35BFA1F9" w14:textId="77777777" w:rsidR="00717E3C" w:rsidRPr="00EE0AC7" w:rsidRDefault="00717E3C" w:rsidP="00D368D6">
            <w:pPr>
              <w:tabs>
                <w:tab w:val="left" w:pos="-1080"/>
              </w:tabs>
              <w:ind w:left="972" w:hanging="720"/>
              <w:rPr>
                <w:rFonts w:cs="Arial"/>
                <w:snapToGrid/>
                <w:szCs w:val="24"/>
              </w:rPr>
            </w:pPr>
            <w:r w:rsidRPr="00EE0AC7">
              <w:rPr>
                <w:rFonts w:cs="Arial"/>
                <w:snapToGrid/>
                <w:szCs w:val="24"/>
              </w:rPr>
              <w:t>Los Angeles, California 90013</w:t>
            </w:r>
          </w:p>
          <w:p w14:paraId="13B594F1" w14:textId="77777777" w:rsidR="00717E3C" w:rsidRPr="00EE0AC7" w:rsidRDefault="00717E3C">
            <w:pPr>
              <w:tabs>
                <w:tab w:val="left" w:pos="-1080"/>
              </w:tabs>
              <w:rPr>
                <w:rFonts w:cs="Arial"/>
                <w:szCs w:val="24"/>
              </w:rPr>
            </w:pPr>
          </w:p>
        </w:tc>
      </w:tr>
    </w:tbl>
    <w:p w14:paraId="3048AC56" w14:textId="77777777" w:rsidR="00B83B24" w:rsidRPr="00EE0AC7" w:rsidRDefault="00B83B24" w:rsidP="008172F7">
      <w:pPr>
        <w:widowControl/>
        <w:spacing w:line="300" w:lineRule="atLeast"/>
        <w:rPr>
          <w:rFonts w:cs="Arial"/>
          <w:snapToGrid/>
          <w:szCs w:val="24"/>
        </w:rPr>
      </w:pPr>
    </w:p>
    <w:p w14:paraId="6F081E67" w14:textId="77777777" w:rsidR="00B83B24" w:rsidRPr="00EE0AC7" w:rsidRDefault="00B83B24" w:rsidP="00777923">
      <w:pPr>
        <w:widowControl/>
        <w:rPr>
          <w:rFonts w:cs="Arial"/>
          <w:szCs w:val="24"/>
        </w:rPr>
      </w:pPr>
      <w:r w:rsidRPr="00EE0AC7">
        <w:rPr>
          <w:rFonts w:cs="Arial"/>
          <w:szCs w:val="24"/>
        </w:rPr>
        <w:t>PSI’s test centers are located at the following locations</w:t>
      </w:r>
      <w:r w:rsidRPr="00EE0AC7">
        <w:rPr>
          <w:rFonts w:cs="Arial"/>
          <w:b/>
          <w:szCs w:val="24"/>
        </w:rPr>
        <w:t>:</w:t>
      </w:r>
    </w:p>
    <w:p w14:paraId="25835A58" w14:textId="77777777" w:rsidR="00B83B24" w:rsidRPr="00EE0AC7" w:rsidRDefault="00B83B24" w:rsidP="00B83B24">
      <w:pPr>
        <w:rPr>
          <w:rFonts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2"/>
        <w:gridCol w:w="2553"/>
        <w:gridCol w:w="2564"/>
        <w:gridCol w:w="2545"/>
      </w:tblGrid>
      <w:tr w:rsidR="00EE0AC7" w:rsidRPr="00EE0AC7" w14:paraId="7A51230B" w14:textId="77777777" w:rsidTr="00D66AF8">
        <w:tc>
          <w:tcPr>
            <w:tcW w:w="2562" w:type="dxa"/>
            <w:shd w:val="clear" w:color="auto" w:fill="auto"/>
          </w:tcPr>
          <w:p w14:paraId="3B2D9E70" w14:textId="77777777" w:rsidR="001359C6" w:rsidRPr="00EE0AC7" w:rsidRDefault="009C3E42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Agoura Hills</w:t>
            </w:r>
          </w:p>
        </w:tc>
        <w:tc>
          <w:tcPr>
            <w:tcW w:w="2553" w:type="dxa"/>
            <w:shd w:val="clear" w:color="auto" w:fill="auto"/>
          </w:tcPr>
          <w:p w14:paraId="6023F891" w14:textId="77777777" w:rsidR="001359C6" w:rsidRPr="00EE0AC7" w:rsidRDefault="00336E3E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El Monte</w:t>
            </w:r>
          </w:p>
        </w:tc>
        <w:tc>
          <w:tcPr>
            <w:tcW w:w="2564" w:type="dxa"/>
            <w:shd w:val="clear" w:color="auto" w:fill="auto"/>
          </w:tcPr>
          <w:p w14:paraId="5F03B042" w14:textId="77777777" w:rsidR="001359C6" w:rsidRPr="00EE0AC7" w:rsidRDefault="00336E3E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Riverside</w:t>
            </w:r>
          </w:p>
        </w:tc>
        <w:tc>
          <w:tcPr>
            <w:tcW w:w="2545" w:type="dxa"/>
            <w:shd w:val="clear" w:color="auto" w:fill="auto"/>
          </w:tcPr>
          <w:p w14:paraId="2B8DCF29" w14:textId="77777777" w:rsidR="001359C6" w:rsidRPr="00EE0AC7" w:rsidRDefault="00763FE7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 xml:space="preserve">Santa </w:t>
            </w:r>
            <w:r w:rsidR="002D1651" w:rsidRPr="00EE0AC7">
              <w:rPr>
                <w:rFonts w:cs="Arial"/>
                <w:szCs w:val="24"/>
              </w:rPr>
              <w:t>Rosa</w:t>
            </w:r>
          </w:p>
        </w:tc>
      </w:tr>
      <w:tr w:rsidR="00EE0AC7" w:rsidRPr="00EE0AC7" w14:paraId="5D2276DE" w14:textId="77777777" w:rsidTr="00D66AF8">
        <w:tc>
          <w:tcPr>
            <w:tcW w:w="2562" w:type="dxa"/>
            <w:shd w:val="clear" w:color="auto" w:fill="auto"/>
          </w:tcPr>
          <w:p w14:paraId="15BA6452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Atascadero</w:t>
            </w:r>
          </w:p>
        </w:tc>
        <w:tc>
          <w:tcPr>
            <w:tcW w:w="2553" w:type="dxa"/>
            <w:shd w:val="clear" w:color="auto" w:fill="auto"/>
          </w:tcPr>
          <w:p w14:paraId="2AA75311" w14:textId="77777777" w:rsidR="001359C6" w:rsidRPr="00EE0AC7" w:rsidRDefault="00336E3E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Fresno</w:t>
            </w:r>
          </w:p>
        </w:tc>
        <w:tc>
          <w:tcPr>
            <w:tcW w:w="2564" w:type="dxa"/>
            <w:shd w:val="clear" w:color="auto" w:fill="auto"/>
          </w:tcPr>
          <w:p w14:paraId="702A6C45" w14:textId="77777777" w:rsidR="001359C6" w:rsidRPr="00EE0AC7" w:rsidRDefault="00D66AF8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Sacramento</w:t>
            </w:r>
          </w:p>
        </w:tc>
        <w:tc>
          <w:tcPr>
            <w:tcW w:w="2545" w:type="dxa"/>
            <w:shd w:val="clear" w:color="auto" w:fill="auto"/>
          </w:tcPr>
          <w:p w14:paraId="26887CA4" w14:textId="77777777" w:rsidR="001359C6" w:rsidRPr="00EE0AC7" w:rsidRDefault="002D1651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Union City</w:t>
            </w:r>
          </w:p>
        </w:tc>
      </w:tr>
      <w:tr w:rsidR="00EE0AC7" w:rsidRPr="00EE0AC7" w14:paraId="7B9BCDFB" w14:textId="77777777" w:rsidTr="00D66AF8">
        <w:tc>
          <w:tcPr>
            <w:tcW w:w="2562" w:type="dxa"/>
            <w:shd w:val="clear" w:color="auto" w:fill="auto"/>
          </w:tcPr>
          <w:p w14:paraId="0E3713F2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Bakersfield</w:t>
            </w:r>
          </w:p>
        </w:tc>
        <w:tc>
          <w:tcPr>
            <w:tcW w:w="2553" w:type="dxa"/>
            <w:shd w:val="clear" w:color="auto" w:fill="auto"/>
          </w:tcPr>
          <w:p w14:paraId="7204D09A" w14:textId="77777777" w:rsidR="001359C6" w:rsidRPr="00EE0AC7" w:rsidRDefault="002D1651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Lawndale</w:t>
            </w:r>
          </w:p>
        </w:tc>
        <w:tc>
          <w:tcPr>
            <w:tcW w:w="2564" w:type="dxa"/>
            <w:shd w:val="clear" w:color="auto" w:fill="auto"/>
          </w:tcPr>
          <w:p w14:paraId="3DC38BCC" w14:textId="77777777" w:rsidR="001359C6" w:rsidRPr="00EE0AC7" w:rsidRDefault="00D66AF8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San Diego</w:t>
            </w:r>
          </w:p>
        </w:tc>
        <w:tc>
          <w:tcPr>
            <w:tcW w:w="2545" w:type="dxa"/>
            <w:shd w:val="clear" w:color="auto" w:fill="auto"/>
          </w:tcPr>
          <w:p w14:paraId="11D6E1A9" w14:textId="77777777" w:rsidR="001359C6" w:rsidRPr="00EE0AC7" w:rsidRDefault="00763FE7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Ventura</w:t>
            </w:r>
          </w:p>
        </w:tc>
      </w:tr>
      <w:tr w:rsidR="00EE0AC7" w:rsidRPr="00EE0AC7" w14:paraId="38DF8213" w14:textId="77777777" w:rsidTr="00D66AF8">
        <w:tc>
          <w:tcPr>
            <w:tcW w:w="2562" w:type="dxa"/>
            <w:shd w:val="clear" w:color="auto" w:fill="auto"/>
          </w:tcPr>
          <w:p w14:paraId="233A223A" w14:textId="77777777" w:rsidR="00D66AF8" w:rsidRPr="00EE0AC7" w:rsidRDefault="00763FE7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Carson</w:t>
            </w:r>
          </w:p>
          <w:p w14:paraId="083FD148" w14:textId="77777777" w:rsidR="001359C6" w:rsidRPr="00EE0AC7" w:rsidRDefault="00D66AF8" w:rsidP="00D66AF8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Diamond Bar</w:t>
            </w:r>
          </w:p>
        </w:tc>
        <w:tc>
          <w:tcPr>
            <w:tcW w:w="2553" w:type="dxa"/>
            <w:shd w:val="clear" w:color="auto" w:fill="auto"/>
          </w:tcPr>
          <w:p w14:paraId="134C7234" w14:textId="77777777" w:rsidR="00D66AF8" w:rsidRPr="00EE0AC7" w:rsidRDefault="00336E3E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Irvine</w:t>
            </w:r>
          </w:p>
          <w:p w14:paraId="76C5ED75" w14:textId="77777777" w:rsidR="001359C6" w:rsidRPr="00EE0AC7" w:rsidRDefault="00D66AF8" w:rsidP="00D66AF8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Redding</w:t>
            </w:r>
          </w:p>
        </w:tc>
        <w:tc>
          <w:tcPr>
            <w:tcW w:w="2564" w:type="dxa"/>
            <w:shd w:val="clear" w:color="auto" w:fill="auto"/>
          </w:tcPr>
          <w:p w14:paraId="2233A707" w14:textId="77777777" w:rsidR="00D66AF8" w:rsidRPr="00EE0AC7" w:rsidRDefault="00D66AF8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San Francisco</w:t>
            </w:r>
          </w:p>
          <w:p w14:paraId="329B8565" w14:textId="77777777" w:rsidR="001359C6" w:rsidRPr="00EE0AC7" w:rsidRDefault="00D66AF8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Santa Clara</w:t>
            </w:r>
          </w:p>
        </w:tc>
        <w:tc>
          <w:tcPr>
            <w:tcW w:w="2545" w:type="dxa"/>
            <w:shd w:val="clear" w:color="auto" w:fill="auto"/>
          </w:tcPr>
          <w:p w14:paraId="135942F8" w14:textId="77777777" w:rsidR="00D66AF8" w:rsidRPr="00EE0AC7" w:rsidRDefault="00763FE7" w:rsidP="00EF68D3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Visalia</w:t>
            </w:r>
          </w:p>
          <w:p w14:paraId="626ADE50" w14:textId="77777777" w:rsidR="001359C6" w:rsidRPr="00EE0AC7" w:rsidRDefault="00D66AF8" w:rsidP="00D66AF8">
            <w:pPr>
              <w:rPr>
                <w:rFonts w:cs="Arial"/>
                <w:szCs w:val="24"/>
              </w:rPr>
            </w:pPr>
            <w:r w:rsidRPr="00EE0AC7">
              <w:rPr>
                <w:rFonts w:cs="Arial"/>
                <w:szCs w:val="24"/>
              </w:rPr>
              <w:t>Walnut Creek</w:t>
            </w:r>
          </w:p>
        </w:tc>
      </w:tr>
      <w:tr w:rsidR="00EE0AC7" w:rsidRPr="00EE0AC7" w14:paraId="101B1730" w14:textId="77777777" w:rsidTr="00D66AF8">
        <w:tc>
          <w:tcPr>
            <w:tcW w:w="2562" w:type="dxa"/>
            <w:shd w:val="clear" w:color="auto" w:fill="auto"/>
          </w:tcPr>
          <w:p w14:paraId="718DD2AA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</w:p>
        </w:tc>
        <w:tc>
          <w:tcPr>
            <w:tcW w:w="2553" w:type="dxa"/>
            <w:shd w:val="clear" w:color="auto" w:fill="auto"/>
          </w:tcPr>
          <w:p w14:paraId="68D7B3B3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14:paraId="3615C241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14:paraId="7BCA047D" w14:textId="77777777" w:rsidR="001359C6" w:rsidRPr="00EE0AC7" w:rsidRDefault="001359C6" w:rsidP="00EF68D3">
            <w:pPr>
              <w:rPr>
                <w:rFonts w:cs="Arial"/>
                <w:szCs w:val="24"/>
              </w:rPr>
            </w:pPr>
          </w:p>
        </w:tc>
      </w:tr>
    </w:tbl>
    <w:p w14:paraId="19CD999F" w14:textId="77777777" w:rsidR="00BE7876" w:rsidRDefault="00460A01" w:rsidP="00B072B5">
      <w:pPr>
        <w:ind w:left="90"/>
        <w:rPr>
          <w:rFonts w:cs="Arial"/>
          <w:szCs w:val="24"/>
        </w:rPr>
      </w:pPr>
      <w:r w:rsidRPr="00EE0AC7">
        <w:rPr>
          <w:rFonts w:cs="Arial"/>
          <w:szCs w:val="24"/>
        </w:rPr>
        <w:t>Remote Online Proctored License Examinations</w:t>
      </w:r>
    </w:p>
    <w:p w14:paraId="11487A49" w14:textId="1591EA13" w:rsidR="00460A01" w:rsidRPr="00EE0AC7" w:rsidRDefault="00460A01" w:rsidP="00545810">
      <w:pPr>
        <w:rPr>
          <w:rFonts w:cs="Arial"/>
          <w:szCs w:val="24"/>
        </w:rPr>
      </w:pPr>
    </w:p>
    <w:p w14:paraId="36CEDFA9" w14:textId="77777777" w:rsidR="00133DD2" w:rsidRPr="00454070" w:rsidRDefault="00133DD2" w:rsidP="00133DD2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rFonts w:cs="Arial"/>
          <w:i w:val="0"/>
          <w:szCs w:val="24"/>
        </w:rPr>
      </w:pPr>
      <w:r w:rsidRPr="00454070">
        <w:rPr>
          <w:rFonts w:cs="Arial"/>
          <w:i w:val="0"/>
          <w:szCs w:val="24"/>
        </w:rPr>
        <w:t>Candidate Information Bulletin</w:t>
      </w:r>
    </w:p>
    <w:p w14:paraId="39671975" w14:textId="77777777" w:rsidR="00133DD2" w:rsidRPr="00454070" w:rsidRDefault="00133DD2" w:rsidP="00133DD2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rFonts w:cs="Arial"/>
          <w:i w:val="0"/>
          <w:szCs w:val="24"/>
        </w:rPr>
      </w:pPr>
    </w:p>
    <w:p w14:paraId="434866C9" w14:textId="2C8604C9" w:rsidR="00133DD2" w:rsidRPr="00EE0AC7" w:rsidRDefault="00133DD2" w:rsidP="00133DD2">
      <w:pPr>
        <w:pStyle w:val="BlockText"/>
        <w:widowControl/>
        <w:ind w:left="0"/>
        <w:jc w:val="left"/>
        <w:rPr>
          <w:rFonts w:cs="Arial"/>
          <w:i w:val="0"/>
          <w:iCs/>
          <w:szCs w:val="24"/>
        </w:rPr>
      </w:pPr>
      <w:r w:rsidRPr="00EE0AC7">
        <w:rPr>
          <w:rFonts w:cs="Arial"/>
          <w:i w:val="0"/>
          <w:iCs/>
          <w:szCs w:val="24"/>
        </w:rPr>
        <w:t xml:space="preserve">The Candidate Information Bulletin provides detailed information on how to prepare for </w:t>
      </w:r>
      <w:r w:rsidR="009A66A6">
        <w:rPr>
          <w:rFonts w:cs="Arial"/>
          <w:i w:val="0"/>
          <w:iCs/>
          <w:szCs w:val="24"/>
        </w:rPr>
        <w:t>the</w:t>
      </w:r>
      <w:r w:rsidR="009A66A6" w:rsidRPr="00EE0AC7">
        <w:rPr>
          <w:rFonts w:cs="Arial"/>
          <w:i w:val="0"/>
          <w:iCs/>
          <w:szCs w:val="24"/>
        </w:rPr>
        <w:t xml:space="preserve"> </w:t>
      </w:r>
      <w:r w:rsidRPr="00EE0AC7">
        <w:rPr>
          <w:rFonts w:cs="Arial"/>
          <w:i w:val="0"/>
          <w:iCs/>
          <w:szCs w:val="24"/>
        </w:rPr>
        <w:t xml:space="preserve">license examination, prelicensing education requirements, examination site procedures, and addresses for </w:t>
      </w:r>
      <w:r w:rsidR="00B072B5">
        <w:rPr>
          <w:rFonts w:cs="Arial"/>
          <w:i w:val="0"/>
          <w:iCs/>
          <w:szCs w:val="24"/>
        </w:rPr>
        <w:t>the Department’s</w:t>
      </w:r>
      <w:r w:rsidRPr="00EE0AC7">
        <w:rPr>
          <w:rFonts w:cs="Arial"/>
          <w:i w:val="0"/>
          <w:iCs/>
          <w:szCs w:val="24"/>
        </w:rPr>
        <w:t xml:space="preserve"> Los Angeles </w:t>
      </w:r>
      <w:r w:rsidR="00D25856" w:rsidRPr="00EE0AC7">
        <w:rPr>
          <w:rFonts w:cs="Arial"/>
          <w:i w:val="0"/>
          <w:iCs/>
          <w:szCs w:val="24"/>
        </w:rPr>
        <w:t>test center</w:t>
      </w:r>
      <w:r w:rsidRPr="00EE0AC7">
        <w:rPr>
          <w:rFonts w:cs="Arial"/>
          <w:i w:val="0"/>
          <w:iCs/>
          <w:szCs w:val="24"/>
        </w:rPr>
        <w:t xml:space="preserve"> and PSI’s test centers. Please review the following link:</w:t>
      </w:r>
    </w:p>
    <w:p w14:paraId="4B9BF939" w14:textId="77777777" w:rsidR="00133DD2" w:rsidRPr="00EE0AC7" w:rsidRDefault="00133DD2" w:rsidP="00133DD2">
      <w:pPr>
        <w:pStyle w:val="BlockText"/>
        <w:widowControl/>
        <w:ind w:left="0"/>
        <w:jc w:val="left"/>
        <w:rPr>
          <w:rFonts w:cs="Arial"/>
          <w:i w:val="0"/>
          <w:szCs w:val="24"/>
        </w:rPr>
      </w:pPr>
    </w:p>
    <w:p w14:paraId="39B4CF22" w14:textId="77777777" w:rsidR="00133DD2" w:rsidRPr="00454070" w:rsidRDefault="002C5340" w:rsidP="00B072B5">
      <w:pPr>
        <w:pStyle w:val="BlockText"/>
        <w:widowControl/>
        <w:jc w:val="left"/>
        <w:rPr>
          <w:rFonts w:cs="Arial"/>
          <w:szCs w:val="24"/>
        </w:rPr>
      </w:pPr>
      <w:hyperlink r:id="rId8" w:history="1">
        <w:r w:rsidR="00133DD2" w:rsidRPr="00454070">
          <w:rPr>
            <w:rStyle w:val="Hyperlink"/>
            <w:rFonts w:cs="Arial"/>
            <w:i w:val="0"/>
            <w:color w:val="auto"/>
            <w:szCs w:val="24"/>
          </w:rPr>
          <w:t>http://www.insurance.ca.gov/0200-industry/0020-apply-license/0100-indiv-resident/CandidateInformation.cfm</w:t>
        </w:r>
      </w:hyperlink>
    </w:p>
    <w:p w14:paraId="332DD79F" w14:textId="77777777" w:rsidR="00B83B24" w:rsidRPr="00EE0AC7" w:rsidRDefault="00B83B24" w:rsidP="00B83B24">
      <w:pPr>
        <w:widowControl/>
        <w:spacing w:line="300" w:lineRule="atLeast"/>
        <w:rPr>
          <w:rFonts w:cs="Arial"/>
          <w:snapToGrid/>
          <w:szCs w:val="24"/>
        </w:rPr>
      </w:pPr>
    </w:p>
    <w:p w14:paraId="16F7FFA3" w14:textId="77777777" w:rsidR="00BE7876" w:rsidRDefault="00B83B24" w:rsidP="00B83B24">
      <w:pPr>
        <w:rPr>
          <w:rFonts w:cs="Arial"/>
          <w:szCs w:val="24"/>
        </w:rPr>
      </w:pPr>
      <w:r w:rsidRPr="00454070">
        <w:rPr>
          <w:rFonts w:cs="Arial"/>
          <w:szCs w:val="24"/>
        </w:rPr>
        <w:t>For additional information on license examinations (i.e.</w:t>
      </w:r>
      <w:r w:rsidR="00B072B5">
        <w:rPr>
          <w:rFonts w:cs="Arial"/>
          <w:szCs w:val="24"/>
        </w:rPr>
        <w:t>,</w:t>
      </w:r>
      <w:r w:rsidRPr="00454070">
        <w:rPr>
          <w:rFonts w:cs="Arial"/>
          <w:szCs w:val="24"/>
        </w:rPr>
        <w:t xml:space="preserve"> online </w:t>
      </w:r>
      <w:r w:rsidR="00D25856" w:rsidRPr="00454070">
        <w:rPr>
          <w:rFonts w:cs="Arial"/>
          <w:szCs w:val="24"/>
        </w:rPr>
        <w:t xml:space="preserve">remote proctored </w:t>
      </w:r>
      <w:r w:rsidRPr="00454070">
        <w:rPr>
          <w:rFonts w:cs="Arial"/>
          <w:szCs w:val="24"/>
        </w:rPr>
        <w:t xml:space="preserve">examination scheduling, fingerprint requirements, examination admittance, forms of identification, check your scheduled examination date, check your examination results), please review </w:t>
      </w:r>
      <w:r w:rsidR="00B072B5">
        <w:rPr>
          <w:rFonts w:cs="Arial"/>
          <w:szCs w:val="24"/>
        </w:rPr>
        <w:t>the Department’s</w:t>
      </w:r>
      <w:r w:rsidRPr="00454070">
        <w:rPr>
          <w:rFonts w:cs="Arial"/>
          <w:szCs w:val="24"/>
        </w:rPr>
        <w:t xml:space="preserve"> </w:t>
      </w:r>
      <w:r w:rsidR="00AB2BC0" w:rsidRPr="00454070">
        <w:rPr>
          <w:rFonts w:cs="Arial"/>
          <w:szCs w:val="24"/>
        </w:rPr>
        <w:t>Insurance License</w:t>
      </w:r>
      <w:r w:rsidR="00FB6199" w:rsidRPr="00454070">
        <w:rPr>
          <w:rFonts w:cs="Arial"/>
          <w:szCs w:val="24"/>
        </w:rPr>
        <w:t xml:space="preserve"> Examination Information </w:t>
      </w:r>
      <w:r w:rsidR="00B072B5">
        <w:rPr>
          <w:rFonts w:cs="Arial"/>
          <w:szCs w:val="24"/>
        </w:rPr>
        <w:t xml:space="preserve">on the following </w:t>
      </w:r>
      <w:r w:rsidR="00FB6199" w:rsidRPr="00454070">
        <w:rPr>
          <w:rFonts w:cs="Arial"/>
          <w:szCs w:val="24"/>
        </w:rPr>
        <w:t>web page</w:t>
      </w:r>
      <w:r w:rsidR="009A66A6">
        <w:rPr>
          <w:rFonts w:cs="Arial"/>
          <w:szCs w:val="24"/>
        </w:rPr>
        <w:t>:</w:t>
      </w:r>
    </w:p>
    <w:p w14:paraId="55683573" w14:textId="7F8B1D82" w:rsidR="00133DD2" w:rsidRPr="00454070" w:rsidRDefault="00133DD2" w:rsidP="00133DD2">
      <w:pPr>
        <w:rPr>
          <w:rFonts w:cs="Arial"/>
          <w:szCs w:val="24"/>
        </w:rPr>
      </w:pPr>
    </w:p>
    <w:p w14:paraId="05E4485A" w14:textId="77B1C5CD" w:rsidR="00F001DB" w:rsidRPr="00454070" w:rsidRDefault="002C5340" w:rsidP="00B072B5">
      <w:pPr>
        <w:ind w:left="720"/>
        <w:rPr>
          <w:rFonts w:cs="Arial"/>
          <w:szCs w:val="24"/>
        </w:rPr>
      </w:pPr>
      <w:hyperlink r:id="rId9" w:history="1">
        <w:r w:rsidR="00133DD2" w:rsidRPr="00454070">
          <w:rPr>
            <w:rStyle w:val="Hyperlink"/>
            <w:rFonts w:cs="Arial"/>
            <w:color w:val="auto"/>
            <w:szCs w:val="24"/>
          </w:rPr>
          <w:t>http://www.insurance.ca.gov/0200-industry/0010-producer-online-services/0200-exam-info/index.cfm</w:t>
        </w:r>
      </w:hyperlink>
    </w:p>
    <w:p w14:paraId="21B8487A" w14:textId="77777777" w:rsidR="004D3DF5" w:rsidRPr="00454070" w:rsidRDefault="004D3DF5">
      <w:pPr>
        <w:widowControl/>
        <w:rPr>
          <w:rFonts w:cs="Arial"/>
          <w:szCs w:val="24"/>
        </w:rPr>
      </w:pPr>
      <w:r w:rsidRPr="00454070">
        <w:rPr>
          <w:rFonts w:cs="Arial"/>
          <w:szCs w:val="24"/>
        </w:rPr>
        <w:br w:type="page"/>
      </w:r>
    </w:p>
    <w:p w14:paraId="35C12CC0" w14:textId="77777777" w:rsidR="00D8337F" w:rsidRPr="00454070" w:rsidRDefault="00D8337F" w:rsidP="00D8337F">
      <w:pPr>
        <w:widowControl/>
        <w:tabs>
          <w:tab w:val="left" w:pos="-108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720"/>
        <w:jc w:val="center"/>
        <w:rPr>
          <w:rFonts w:cs="Arial"/>
          <w:szCs w:val="24"/>
        </w:rPr>
      </w:pPr>
      <w:r w:rsidRPr="00454070">
        <w:rPr>
          <w:rFonts w:cs="Arial"/>
          <w:szCs w:val="24"/>
        </w:rPr>
        <w:lastRenderedPageBreak/>
        <w:t>T</w:t>
      </w:r>
      <w:r w:rsidR="0075516A" w:rsidRPr="00454070">
        <w:rPr>
          <w:rFonts w:cs="Arial"/>
          <w:szCs w:val="24"/>
        </w:rPr>
        <w:t>able of Contents</w:t>
      </w:r>
    </w:p>
    <w:p w14:paraId="4EDE9B54" w14:textId="77777777" w:rsidR="00936E8D" w:rsidRPr="00EE0AC7" w:rsidRDefault="00936E8D" w:rsidP="00C4352A">
      <w:pPr>
        <w:tabs>
          <w:tab w:val="left" w:pos="720"/>
          <w:tab w:val="left" w:pos="8100"/>
        </w:tabs>
        <w:ind w:left="540" w:right="-90" w:hanging="540"/>
        <w:rPr>
          <w:rFonts w:cs="Arial"/>
          <w:szCs w:val="24"/>
        </w:rPr>
      </w:pPr>
    </w:p>
    <w:p w14:paraId="4CF9B1F1" w14:textId="77777777" w:rsidR="00590984" w:rsidRPr="00EE0AC7" w:rsidRDefault="00D8337F" w:rsidP="00C4352A">
      <w:pPr>
        <w:tabs>
          <w:tab w:val="left" w:pos="720"/>
          <w:tab w:val="left" w:pos="8100"/>
        </w:tabs>
        <w:ind w:left="540" w:right="-9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I.</w:t>
      </w:r>
      <w:r w:rsidRPr="00EE0AC7">
        <w:rPr>
          <w:rFonts w:cs="Arial"/>
          <w:b/>
          <w:szCs w:val="24"/>
        </w:rPr>
        <w:t xml:space="preserve"> </w:t>
      </w:r>
      <w:r w:rsidRPr="00EE0AC7">
        <w:rPr>
          <w:rFonts w:cs="Arial"/>
          <w:b/>
          <w:szCs w:val="24"/>
        </w:rPr>
        <w:tab/>
      </w:r>
      <w:r w:rsidRPr="00EE0AC7">
        <w:rPr>
          <w:rFonts w:cs="Arial"/>
          <w:szCs w:val="24"/>
        </w:rPr>
        <w:t>G</w:t>
      </w:r>
      <w:r w:rsidR="0075516A" w:rsidRPr="00EE0AC7">
        <w:rPr>
          <w:rFonts w:cs="Arial"/>
          <w:szCs w:val="24"/>
        </w:rPr>
        <w:t>eneral Insurance</w:t>
      </w:r>
    </w:p>
    <w:p w14:paraId="222C4EE2" w14:textId="77777777" w:rsidR="00D8337F" w:rsidRPr="00EE0AC7" w:rsidRDefault="00D8337F" w:rsidP="00C4352A">
      <w:pPr>
        <w:tabs>
          <w:tab w:val="left" w:pos="720"/>
          <w:tab w:val="left" w:pos="8100"/>
        </w:tabs>
        <w:ind w:left="1080" w:right="-9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A.</w:t>
      </w:r>
      <w:r w:rsidRPr="00EE0AC7">
        <w:rPr>
          <w:rFonts w:cs="Arial"/>
          <w:szCs w:val="24"/>
        </w:rPr>
        <w:tab/>
        <w:t>Basic Insurance Concepts and Principles</w:t>
      </w:r>
    </w:p>
    <w:p w14:paraId="18DAEFE6" w14:textId="77777777" w:rsidR="00936E8D" w:rsidRPr="00EE0AC7" w:rsidRDefault="00936E8D" w:rsidP="00C4352A">
      <w:pPr>
        <w:tabs>
          <w:tab w:val="left" w:pos="720"/>
          <w:tab w:val="left" w:pos="8100"/>
        </w:tabs>
        <w:ind w:left="1080" w:right="-90" w:hanging="540"/>
        <w:rPr>
          <w:rFonts w:cs="Arial"/>
          <w:b/>
          <w:szCs w:val="24"/>
        </w:rPr>
      </w:pPr>
    </w:p>
    <w:p w14:paraId="2231FC16" w14:textId="77777777" w:rsidR="00D8337F" w:rsidRPr="00EE0AC7" w:rsidRDefault="00D8337F" w:rsidP="00C4352A">
      <w:pPr>
        <w:tabs>
          <w:tab w:val="left" w:pos="-1440"/>
        </w:tabs>
        <w:ind w:left="108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B.</w:t>
      </w:r>
      <w:r w:rsidRPr="00EE0AC7">
        <w:rPr>
          <w:rFonts w:cs="Arial"/>
          <w:szCs w:val="24"/>
        </w:rPr>
        <w:tab/>
        <w:t>Contract Law</w:t>
      </w:r>
    </w:p>
    <w:p w14:paraId="72A08DF0" w14:textId="77777777" w:rsidR="00936E8D" w:rsidRPr="00EE0AC7" w:rsidRDefault="00936E8D" w:rsidP="00C4352A">
      <w:pPr>
        <w:tabs>
          <w:tab w:val="left" w:pos="-1440"/>
        </w:tabs>
        <w:ind w:left="1080" w:hanging="540"/>
        <w:rPr>
          <w:rFonts w:cs="Arial"/>
          <w:szCs w:val="24"/>
        </w:rPr>
      </w:pPr>
    </w:p>
    <w:p w14:paraId="14722800" w14:textId="77777777" w:rsidR="00D8337F" w:rsidRPr="00EE0AC7" w:rsidRDefault="00D8337F" w:rsidP="00C4352A">
      <w:pPr>
        <w:tabs>
          <w:tab w:val="left" w:pos="-1440"/>
        </w:tabs>
        <w:ind w:left="108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C.</w:t>
      </w:r>
      <w:r w:rsidRPr="00EE0AC7">
        <w:rPr>
          <w:rFonts w:cs="Arial"/>
          <w:szCs w:val="24"/>
        </w:rPr>
        <w:tab/>
        <w:t>The Insurance Marketplace</w:t>
      </w:r>
    </w:p>
    <w:p w14:paraId="7A754C8E" w14:textId="586FB479" w:rsidR="00D8337F" w:rsidRPr="00EE0AC7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1.</w:t>
      </w:r>
      <w:r w:rsidRPr="00EE0AC7">
        <w:rPr>
          <w:rFonts w:cs="Arial"/>
          <w:szCs w:val="24"/>
        </w:rPr>
        <w:tab/>
        <w:t xml:space="preserve">Distribution </w:t>
      </w:r>
      <w:r w:rsidR="00EA1E77">
        <w:rPr>
          <w:rFonts w:cs="Arial"/>
          <w:szCs w:val="24"/>
        </w:rPr>
        <w:t>Channels</w:t>
      </w:r>
    </w:p>
    <w:p w14:paraId="0106EB83" w14:textId="23A0F205" w:rsidR="00D8337F" w:rsidRPr="00EE0AC7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2.</w:t>
      </w:r>
      <w:r w:rsidRPr="00EE0AC7">
        <w:rPr>
          <w:rFonts w:cs="Arial"/>
          <w:szCs w:val="24"/>
        </w:rPr>
        <w:tab/>
      </w:r>
      <w:r w:rsidR="002C6E6F" w:rsidRPr="00EE0AC7">
        <w:rPr>
          <w:rFonts w:cs="Arial"/>
          <w:szCs w:val="24"/>
        </w:rPr>
        <w:t>Producer</w:t>
      </w:r>
      <w:r w:rsidRPr="00EE0AC7">
        <w:rPr>
          <w:rFonts w:cs="Arial"/>
          <w:szCs w:val="24"/>
        </w:rPr>
        <w:t>s</w:t>
      </w:r>
    </w:p>
    <w:p w14:paraId="0185A0E3" w14:textId="77777777" w:rsidR="00D8337F" w:rsidRPr="00EE0AC7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3.</w:t>
      </w:r>
      <w:r w:rsidRPr="00EE0AC7">
        <w:rPr>
          <w:rFonts w:cs="Arial"/>
          <w:szCs w:val="24"/>
        </w:rPr>
        <w:tab/>
        <w:t>Insurers</w:t>
      </w:r>
    </w:p>
    <w:p w14:paraId="7E79E2F4" w14:textId="77777777" w:rsidR="00D8337F" w:rsidRPr="00EE0AC7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4.</w:t>
      </w:r>
      <w:r w:rsidRPr="00EE0AC7">
        <w:rPr>
          <w:rFonts w:cs="Arial"/>
          <w:szCs w:val="24"/>
        </w:rPr>
        <w:tab/>
        <w:t>Market Regulation – General</w:t>
      </w:r>
    </w:p>
    <w:p w14:paraId="2504A2B6" w14:textId="792EBF93" w:rsidR="00D8337F" w:rsidRDefault="00D8337F" w:rsidP="00C4352A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EE0AC7">
        <w:rPr>
          <w:rFonts w:cs="Arial"/>
          <w:szCs w:val="24"/>
        </w:rPr>
        <w:t xml:space="preserve">5. </w:t>
      </w:r>
      <w:r w:rsidRPr="00EE0AC7">
        <w:rPr>
          <w:rFonts w:cs="Arial"/>
          <w:szCs w:val="24"/>
        </w:rPr>
        <w:tab/>
        <w:t>Fair Claims Settlement Practices Regulations</w:t>
      </w:r>
    </w:p>
    <w:p w14:paraId="11785DF2" w14:textId="51B8C3FC" w:rsidR="009F0BF2" w:rsidRDefault="009F0BF2" w:rsidP="009F0BF2">
      <w:pPr>
        <w:tabs>
          <w:tab w:val="left" w:pos="-1440"/>
        </w:tabs>
        <w:rPr>
          <w:rFonts w:cs="Arial"/>
          <w:szCs w:val="24"/>
        </w:rPr>
      </w:pPr>
    </w:p>
    <w:p w14:paraId="11BD4A25" w14:textId="3F731BD5" w:rsidR="009F0BF2" w:rsidRPr="00C23327" w:rsidRDefault="00B072B5" w:rsidP="009F0BF2">
      <w:pPr>
        <w:pStyle w:val="ListParagraph"/>
        <w:widowControl/>
        <w:numPr>
          <w:ilvl w:val="0"/>
          <w:numId w:val="23"/>
        </w:numPr>
        <w:tabs>
          <w:tab w:val="left" w:pos="-1080"/>
          <w:tab w:val="left" w:pos="-720"/>
          <w:tab w:val="left" w:pos="2160"/>
          <w:tab w:val="left" w:pos="2880"/>
          <w:tab w:val="left" w:pos="4092"/>
        </w:tabs>
        <w:ind w:left="1080" w:hanging="540"/>
        <w:rPr>
          <w:rFonts w:cs="Arial"/>
          <w:szCs w:val="24"/>
        </w:rPr>
      </w:pPr>
      <w:r>
        <w:rPr>
          <w:szCs w:val="24"/>
        </w:rPr>
        <w:t xml:space="preserve">One Hour Study on Insurance </w:t>
      </w:r>
      <w:r w:rsidR="009F0BF2" w:rsidRPr="00C23327">
        <w:rPr>
          <w:szCs w:val="24"/>
        </w:rPr>
        <w:t xml:space="preserve">Fraud </w:t>
      </w:r>
      <w:r w:rsidR="00C23327">
        <w:rPr>
          <w:szCs w:val="24"/>
        </w:rPr>
        <w:t>R</w:t>
      </w:r>
      <w:r w:rsidR="009F0BF2" w:rsidRPr="00C23327">
        <w:rPr>
          <w:szCs w:val="24"/>
        </w:rPr>
        <w:t xml:space="preserve">equired </w:t>
      </w:r>
      <w:r w:rsidR="00C23327">
        <w:rPr>
          <w:szCs w:val="24"/>
        </w:rPr>
        <w:t>T</w:t>
      </w:r>
      <w:r w:rsidR="009F0BF2" w:rsidRPr="00C23327">
        <w:rPr>
          <w:szCs w:val="24"/>
        </w:rPr>
        <w:t>raining</w:t>
      </w:r>
    </w:p>
    <w:p w14:paraId="384387CB" w14:textId="6B7B501E" w:rsidR="009F0BF2" w:rsidRPr="00EE0AC7" w:rsidRDefault="009F0BF2" w:rsidP="00BE7876">
      <w:pPr>
        <w:widowControl/>
        <w:tabs>
          <w:tab w:val="left" w:pos="-1080"/>
          <w:tab w:val="left" w:pos="-720"/>
          <w:tab w:val="left" w:pos="540"/>
          <w:tab w:val="left" w:pos="2880"/>
          <w:tab w:val="left" w:pos="4092"/>
        </w:tabs>
        <w:ind w:left="1620" w:hanging="540"/>
        <w:rPr>
          <w:rFonts w:cs="Arial"/>
          <w:szCs w:val="24"/>
        </w:rPr>
      </w:pPr>
      <w:r w:rsidRPr="00C23327">
        <w:rPr>
          <w:rFonts w:cs="Arial"/>
          <w:szCs w:val="24"/>
        </w:rPr>
        <w:t>1.</w:t>
      </w:r>
      <w:r w:rsidRPr="00C23327">
        <w:rPr>
          <w:rFonts w:cs="Arial"/>
          <w:szCs w:val="24"/>
        </w:rPr>
        <w:tab/>
        <w:t xml:space="preserve"> Suspected Insurance Fraud</w:t>
      </w:r>
    </w:p>
    <w:p w14:paraId="5C4FA41C" w14:textId="77777777" w:rsidR="00BE7876" w:rsidRDefault="00936E8D" w:rsidP="00C23327">
      <w:pPr>
        <w:pStyle w:val="CommentText"/>
        <w:rPr>
          <w:rFonts w:cs="Arial"/>
          <w:sz w:val="24"/>
          <w:szCs w:val="24"/>
        </w:rPr>
      </w:pPr>
      <w:r w:rsidRPr="00C23327">
        <w:rPr>
          <w:rFonts w:cs="Arial"/>
          <w:sz w:val="24"/>
          <w:szCs w:val="24"/>
        </w:rPr>
        <w:br w:type="page"/>
      </w:r>
      <w:r w:rsidR="00F36255" w:rsidRPr="00454070">
        <w:rPr>
          <w:rFonts w:cs="Arial"/>
          <w:sz w:val="24"/>
          <w:szCs w:val="24"/>
        </w:rPr>
        <w:lastRenderedPageBreak/>
        <w:t xml:space="preserve">The “General” Ethics and California Insurance Code </w:t>
      </w:r>
      <w:r w:rsidR="00A43458">
        <w:rPr>
          <w:rFonts w:cs="Arial"/>
          <w:sz w:val="24"/>
          <w:szCs w:val="24"/>
        </w:rPr>
        <w:t>training applies</w:t>
      </w:r>
      <w:r w:rsidR="00F36255" w:rsidRPr="00454070">
        <w:rPr>
          <w:rFonts w:cs="Arial"/>
          <w:sz w:val="24"/>
          <w:szCs w:val="24"/>
        </w:rPr>
        <w:t xml:space="preserve"> to all lines of authority </w:t>
      </w:r>
      <w:r w:rsidR="00A43458">
        <w:rPr>
          <w:rFonts w:cs="Arial"/>
          <w:sz w:val="24"/>
          <w:szCs w:val="24"/>
        </w:rPr>
        <w:t xml:space="preserve">that </w:t>
      </w:r>
      <w:r w:rsidR="00F36255" w:rsidRPr="00454070">
        <w:rPr>
          <w:rFonts w:cs="Arial"/>
          <w:sz w:val="24"/>
          <w:szCs w:val="24"/>
        </w:rPr>
        <w:t>appear below.</w:t>
      </w:r>
    </w:p>
    <w:p w14:paraId="477F3EF8" w14:textId="4316C9FC" w:rsidR="00F36255" w:rsidRPr="00454070" w:rsidRDefault="00F36255" w:rsidP="00F36255">
      <w:pPr>
        <w:widowControl/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4092"/>
        </w:tabs>
        <w:ind w:left="6930" w:hanging="6930"/>
        <w:rPr>
          <w:rFonts w:cs="Arial"/>
          <w:szCs w:val="24"/>
        </w:rPr>
      </w:pPr>
    </w:p>
    <w:p w14:paraId="779F8C54" w14:textId="74BD7CE4" w:rsidR="00EE20A4" w:rsidRPr="00454070" w:rsidRDefault="00EE20A4" w:rsidP="00EE20A4">
      <w:pPr>
        <w:widowControl/>
        <w:tabs>
          <w:tab w:val="left" w:pos="-1080"/>
          <w:tab w:val="left" w:pos="-720"/>
          <w:tab w:val="left" w:pos="540"/>
          <w:tab w:val="left" w:pos="2160"/>
          <w:tab w:val="left" w:pos="2880"/>
          <w:tab w:val="left" w:pos="4092"/>
        </w:tabs>
        <w:ind w:left="5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  <w:t>General Insurance</w:t>
      </w:r>
    </w:p>
    <w:p w14:paraId="3ED7635C" w14:textId="77777777" w:rsidR="00EE20A4" w:rsidRPr="00454070" w:rsidRDefault="00EE20A4" w:rsidP="00EE20A4">
      <w:pPr>
        <w:widowControl/>
        <w:tabs>
          <w:tab w:val="left" w:pos="-108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  <w:t>Basic Insurance Concepts and Principles</w:t>
      </w:r>
    </w:p>
    <w:p w14:paraId="680B892D" w14:textId="52AC7FEB" w:rsidR="00EE20A4" w:rsidRPr="00454070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1.</w:t>
      </w:r>
      <w:r w:rsidRPr="00454070">
        <w:rPr>
          <w:rFonts w:cs="Arial"/>
          <w:szCs w:val="24"/>
        </w:rPr>
        <w:tab/>
        <w:t>Be able to identify examples of insurance as defined i</w:t>
      </w:r>
      <w:r w:rsidR="00095CF5" w:rsidRPr="00454070">
        <w:rPr>
          <w:rFonts w:cs="Arial"/>
          <w:szCs w:val="24"/>
        </w:rPr>
        <w:t>n</w:t>
      </w:r>
      <w:r w:rsidRPr="00454070">
        <w:rPr>
          <w:rFonts w:cs="Arial"/>
          <w:szCs w:val="24"/>
        </w:rPr>
        <w:t xml:space="preserve"> </w:t>
      </w:r>
      <w:hyperlink r:id="rId10" w:history="1">
        <w:r w:rsidR="00FD0BDC" w:rsidRPr="006F7ABC">
          <w:rPr>
            <w:rStyle w:val="Hyperlink"/>
            <w:rFonts w:cs="Arial"/>
            <w:szCs w:val="24"/>
          </w:rPr>
          <w:t>Cal</w:t>
        </w:r>
        <w:r w:rsidR="00C2650F">
          <w:rPr>
            <w:rStyle w:val="Hyperlink"/>
            <w:rFonts w:cs="Arial"/>
            <w:szCs w:val="24"/>
          </w:rPr>
          <w:t>ifornia</w:t>
        </w:r>
        <w:r w:rsidR="00FD0BDC" w:rsidRPr="006F7ABC">
          <w:rPr>
            <w:rStyle w:val="Hyperlink"/>
            <w:rFonts w:cs="Arial"/>
            <w:szCs w:val="24"/>
          </w:rPr>
          <w:t xml:space="preserve"> Ins</w:t>
        </w:r>
        <w:r w:rsidR="00C2650F">
          <w:rPr>
            <w:rStyle w:val="Hyperlink"/>
            <w:rFonts w:cs="Arial"/>
            <w:szCs w:val="24"/>
          </w:rPr>
          <w:t>urance</w:t>
        </w:r>
        <w:r w:rsidR="00FD0BDC" w:rsidRPr="006F7ABC">
          <w:rPr>
            <w:rStyle w:val="Hyperlink"/>
            <w:rFonts w:cs="Arial"/>
            <w:szCs w:val="24"/>
          </w:rPr>
          <w:t xml:space="preserve"> Code </w:t>
        </w:r>
        <w:r w:rsidR="00982C9B">
          <w:rPr>
            <w:rStyle w:val="Hyperlink"/>
            <w:rFonts w:cs="Arial"/>
            <w:szCs w:val="24"/>
          </w:rPr>
          <w:t xml:space="preserve">(Cal. Ins. Code) </w:t>
        </w:r>
        <w:r w:rsidR="00452811" w:rsidRPr="006F7ABC">
          <w:rPr>
            <w:rStyle w:val="Hyperlink"/>
            <w:rFonts w:cs="Arial"/>
            <w:szCs w:val="24"/>
          </w:rPr>
          <w:t>s</w:t>
        </w:r>
        <w:r w:rsidRPr="006F7ABC">
          <w:rPr>
            <w:rStyle w:val="Hyperlink"/>
            <w:rFonts w:cs="Arial"/>
            <w:szCs w:val="24"/>
          </w:rPr>
          <w:t>ection 22</w:t>
        </w:r>
      </w:hyperlink>
    </w:p>
    <w:p w14:paraId="1A6EA718" w14:textId="77777777" w:rsidR="00BE7876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2.</w:t>
      </w:r>
      <w:r w:rsidRPr="00454070">
        <w:rPr>
          <w:rFonts w:cs="Arial"/>
          <w:szCs w:val="24"/>
        </w:rPr>
        <w:tab/>
        <w:t xml:space="preserve">Be able to identify the definition of insurable events </w:t>
      </w:r>
      <w:bookmarkStart w:id="2" w:name="_Hlk187740881"/>
      <w:r w:rsidR="00C2650F" w:rsidRPr="00C2650F">
        <w:rPr>
          <w:rStyle w:val="Hyperlink"/>
        </w:rPr>
        <w:t>(</w:t>
      </w:r>
      <w:bookmarkEnd w:id="2"/>
      <w:r w:rsidR="004E3870">
        <w:fldChar w:fldCharType="begin"/>
      </w:r>
      <w:r w:rsidR="004E3870">
        <w:instrText xml:space="preserve"> HYPERLINK "https://leginfo.legislature.ca.gov/faces/codes_displaySection.xhtml?lawCode=INS&amp;sectionNum=250." </w:instrText>
      </w:r>
      <w:r w:rsidR="004E3870">
        <w:fldChar w:fldCharType="separate"/>
      </w:r>
      <w:r w:rsidR="00FD0BDC" w:rsidRPr="006F7ABC">
        <w:rPr>
          <w:rStyle w:val="Hyperlink"/>
          <w:rFonts w:cs="Arial"/>
          <w:szCs w:val="24"/>
        </w:rPr>
        <w:t xml:space="preserve">Cal. Ins. Code </w:t>
      </w:r>
      <w:r w:rsidR="00452811" w:rsidRPr="006F7ABC">
        <w:rPr>
          <w:rStyle w:val="Hyperlink"/>
          <w:rFonts w:cs="Arial"/>
          <w:szCs w:val="24"/>
        </w:rPr>
        <w:t>s</w:t>
      </w:r>
      <w:r w:rsidRPr="006F7ABC">
        <w:rPr>
          <w:rStyle w:val="Hyperlink"/>
          <w:rFonts w:cs="Arial"/>
          <w:szCs w:val="24"/>
        </w:rPr>
        <w:t>ection 250</w:t>
      </w:r>
      <w:r w:rsidR="004E3870">
        <w:rPr>
          <w:rStyle w:val="Hyperlink"/>
          <w:rFonts w:cs="Arial"/>
          <w:szCs w:val="24"/>
        </w:rPr>
        <w:fldChar w:fldCharType="end"/>
      </w:r>
      <w:r w:rsidR="00C2650F">
        <w:rPr>
          <w:rStyle w:val="Hyperlink"/>
          <w:rFonts w:cs="Arial"/>
          <w:szCs w:val="24"/>
        </w:rPr>
        <w:t>)</w:t>
      </w:r>
    </w:p>
    <w:p w14:paraId="481AD368" w14:textId="76579EA9" w:rsidR="00EE20A4" w:rsidRPr="00454070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</w:p>
    <w:p w14:paraId="482D28AE" w14:textId="246D298C" w:rsidR="00EE20A4" w:rsidRPr="00454070" w:rsidRDefault="00EE20A4" w:rsidP="00EE20A4">
      <w:pPr>
        <w:ind w:left="5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  <w:t>General Insurance</w:t>
      </w:r>
    </w:p>
    <w:p w14:paraId="077E6445" w14:textId="77777777" w:rsidR="00EE20A4" w:rsidRPr="00454070" w:rsidRDefault="00EE20A4" w:rsidP="00EE20A4">
      <w:pPr>
        <w:tabs>
          <w:tab w:val="left" w:pos="-1440"/>
        </w:tabs>
        <w:ind w:left="108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  <w:t>Contract Law</w:t>
      </w:r>
    </w:p>
    <w:p w14:paraId="16D9625E" w14:textId="70080FF8" w:rsidR="00EE20A4" w:rsidRPr="00454070" w:rsidRDefault="00EE20A4" w:rsidP="00EE20A4">
      <w:pPr>
        <w:tabs>
          <w:tab w:val="left" w:pos="-1440"/>
          <w:tab w:val="left" w:pos="72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1.</w:t>
      </w:r>
      <w:r w:rsidRPr="00454070">
        <w:rPr>
          <w:rFonts w:cs="Arial"/>
          <w:szCs w:val="24"/>
        </w:rPr>
        <w:tab/>
        <w:t xml:space="preserve">Be able to identify the term “insurance policy” </w:t>
      </w:r>
      <w:r w:rsidR="00C2650F" w:rsidRPr="00C2650F">
        <w:rPr>
          <w:rStyle w:val="Hyperlink"/>
        </w:rPr>
        <w:t>(</w:t>
      </w:r>
      <w:hyperlink r:id="rId11" w:history="1">
        <w:r w:rsidR="00FD0BDC" w:rsidRPr="006F7ABC">
          <w:rPr>
            <w:rStyle w:val="Hyperlink"/>
            <w:rFonts w:cs="Arial"/>
            <w:szCs w:val="24"/>
          </w:rPr>
          <w:t xml:space="preserve">Cal. Ins. Code </w:t>
        </w:r>
        <w:r w:rsidR="00452811" w:rsidRPr="006F7ABC">
          <w:rPr>
            <w:rStyle w:val="Hyperlink"/>
            <w:rFonts w:cs="Arial"/>
            <w:szCs w:val="24"/>
          </w:rPr>
          <w:t>s</w:t>
        </w:r>
        <w:r w:rsidRPr="006F7ABC">
          <w:rPr>
            <w:rStyle w:val="Hyperlink"/>
            <w:rFonts w:cs="Arial"/>
            <w:szCs w:val="24"/>
          </w:rPr>
          <w:t>ection 380</w:t>
        </w:r>
      </w:hyperlink>
      <w:r w:rsidR="00C2650F">
        <w:rPr>
          <w:rStyle w:val="Hyperlink"/>
          <w:rFonts w:cs="Arial"/>
          <w:szCs w:val="24"/>
        </w:rPr>
        <w:t>)</w:t>
      </w:r>
    </w:p>
    <w:p w14:paraId="2C9F6593" w14:textId="77777777" w:rsidR="00EE20A4" w:rsidRPr="00454070" w:rsidRDefault="00EE20A4" w:rsidP="00EE20A4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2.</w:t>
      </w:r>
      <w:r w:rsidRPr="00454070">
        <w:rPr>
          <w:rFonts w:cs="Arial"/>
          <w:szCs w:val="24"/>
        </w:rPr>
        <w:tab/>
        <w:t>Be able to identify the meaning and effect of each of the following on a contract:</w:t>
      </w:r>
    </w:p>
    <w:p w14:paraId="7A087F6E" w14:textId="29B6ED55" w:rsidR="00EE20A4" w:rsidRPr="00454070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F</w:t>
      </w:r>
      <w:r w:rsidRPr="00454070">
        <w:rPr>
          <w:rFonts w:cs="Arial"/>
          <w:szCs w:val="24"/>
        </w:rPr>
        <w:t xml:space="preserve">raud </w:t>
      </w:r>
      <w:r w:rsidR="00C2650F" w:rsidRPr="00C2650F">
        <w:rPr>
          <w:rStyle w:val="Hyperlink"/>
        </w:rPr>
        <w:t>(</w:t>
      </w:r>
      <w:hyperlink r:id="rId12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ections 338</w:t>
        </w:r>
      </w:hyperlink>
      <w:r w:rsidRPr="00982C9B">
        <w:rPr>
          <w:rStyle w:val="Hyperlink"/>
        </w:rPr>
        <w:t xml:space="preserve"> and </w:t>
      </w:r>
      <w:hyperlink r:id="rId13" w:history="1">
        <w:r w:rsidRPr="00F22A50">
          <w:rPr>
            <w:rStyle w:val="Hyperlink"/>
            <w:rFonts w:cs="Arial"/>
            <w:szCs w:val="24"/>
          </w:rPr>
          <w:t>1871.1 through 1871.4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330DA6A8" w14:textId="5C5088EA" w:rsidR="00EE20A4" w:rsidRPr="00454070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Pr="00454070">
        <w:rPr>
          <w:rFonts w:cs="Arial"/>
          <w:szCs w:val="24"/>
        </w:rPr>
        <w:t xml:space="preserve">oncealment </w:t>
      </w:r>
      <w:r w:rsidR="00C2650F" w:rsidRPr="00C2650F">
        <w:rPr>
          <w:rStyle w:val="Hyperlink"/>
        </w:rPr>
        <w:t>(</w:t>
      </w:r>
      <w:hyperlink r:id="rId14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ections 330 through 339</w:t>
        </w:r>
      </w:hyperlink>
      <w:r w:rsidR="00C2650F">
        <w:rPr>
          <w:rStyle w:val="Hyperlink"/>
          <w:rFonts w:cs="Arial"/>
          <w:szCs w:val="24"/>
        </w:rPr>
        <w:t>)</w:t>
      </w:r>
    </w:p>
    <w:p w14:paraId="2DBF5313" w14:textId="166A245A" w:rsidR="00EE20A4" w:rsidRPr="00454070" w:rsidRDefault="00EE20A4" w:rsidP="00EE20A4">
      <w:pPr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bookmarkStart w:id="3" w:name="_Hlk71035721"/>
      <w:r w:rsidRPr="00454070">
        <w:rPr>
          <w:rFonts w:cs="Arial"/>
          <w:szCs w:val="24"/>
        </w:rPr>
        <w:t xml:space="preserve">Be able to identify information that does not need to be communicated in a contract </w:t>
      </w:r>
      <w:r w:rsidR="00C2650F" w:rsidRPr="00C2650F">
        <w:rPr>
          <w:rStyle w:val="Hyperlink"/>
        </w:rPr>
        <w:t>(</w:t>
      </w:r>
      <w:hyperlink r:id="rId15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Pr="00F22A50">
          <w:rPr>
            <w:rStyle w:val="Hyperlink"/>
            <w:rFonts w:cs="Arial"/>
            <w:szCs w:val="24"/>
          </w:rPr>
          <w:t>Section 333</w:t>
        </w:r>
      </w:hyperlink>
      <w:r w:rsidR="00C2650F">
        <w:rPr>
          <w:rStyle w:val="Hyperlink"/>
          <w:rFonts w:cs="Arial"/>
          <w:szCs w:val="24"/>
        </w:rPr>
        <w:t>)</w:t>
      </w:r>
      <w:r w:rsidR="00A66B8C">
        <w:rPr>
          <w:rFonts w:cs="Arial"/>
          <w:szCs w:val="24"/>
        </w:rPr>
        <w:t>:</w:t>
      </w:r>
    </w:p>
    <w:p w14:paraId="1FE2C3CA" w14:textId="56E9F7E4" w:rsidR="00EE20A4" w:rsidRPr="00454070" w:rsidRDefault="00EE20A4" w:rsidP="00EE20A4">
      <w:pPr>
        <w:tabs>
          <w:tab w:val="left" w:pos="1440"/>
          <w:tab w:val="left" w:pos="1890"/>
        </w:tabs>
        <w:ind w:left="32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1)</w:t>
      </w:r>
      <w:r w:rsidRPr="00454070">
        <w:rPr>
          <w:rFonts w:cs="Arial"/>
          <w:szCs w:val="24"/>
        </w:rPr>
        <w:tab/>
      </w:r>
      <w:r w:rsidR="0079402B" w:rsidRPr="00454070">
        <w:rPr>
          <w:rFonts w:cs="Arial"/>
          <w:szCs w:val="24"/>
        </w:rPr>
        <w:t>Those which the other knows</w:t>
      </w:r>
    </w:p>
    <w:p w14:paraId="597DE596" w14:textId="35F00B24" w:rsidR="00EE20A4" w:rsidRPr="00454070" w:rsidRDefault="00EE20A4" w:rsidP="00EE20A4">
      <w:pPr>
        <w:tabs>
          <w:tab w:val="left" w:pos="1440"/>
          <w:tab w:val="left" w:pos="1890"/>
        </w:tabs>
        <w:ind w:left="32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2)</w:t>
      </w:r>
      <w:r w:rsidRPr="00454070">
        <w:rPr>
          <w:rFonts w:cs="Arial"/>
          <w:szCs w:val="24"/>
        </w:rPr>
        <w:tab/>
      </w:r>
      <w:r w:rsidR="0079402B" w:rsidRPr="00454070">
        <w:rPr>
          <w:rFonts w:cs="Arial"/>
          <w:szCs w:val="24"/>
        </w:rPr>
        <w:t>Those which, in the exercise of ordinary care, the other ought to know, and of which the party has no reason to suppose him ignorant</w:t>
      </w:r>
    </w:p>
    <w:p w14:paraId="4DDD9717" w14:textId="00C88BC3" w:rsidR="00EE20A4" w:rsidRPr="00454070" w:rsidRDefault="00EE20A4" w:rsidP="00EE20A4">
      <w:pPr>
        <w:tabs>
          <w:tab w:val="left" w:pos="1440"/>
          <w:tab w:val="left" w:pos="1890"/>
        </w:tabs>
        <w:ind w:left="32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3)</w:t>
      </w:r>
      <w:r w:rsidRPr="00454070">
        <w:rPr>
          <w:rFonts w:cs="Arial"/>
          <w:szCs w:val="24"/>
        </w:rPr>
        <w:tab/>
      </w:r>
      <w:r w:rsidR="0079402B" w:rsidRPr="00454070">
        <w:rPr>
          <w:rFonts w:cs="Arial"/>
          <w:snapToGrid/>
          <w:szCs w:val="24"/>
        </w:rPr>
        <w:t>Those of which the other waives communication</w:t>
      </w:r>
    </w:p>
    <w:p w14:paraId="66011002" w14:textId="77777777" w:rsidR="00BE7876" w:rsidRDefault="00EE20A4" w:rsidP="00EE20A4">
      <w:pPr>
        <w:tabs>
          <w:tab w:val="left" w:pos="1440"/>
          <w:tab w:val="left" w:pos="1890"/>
        </w:tabs>
        <w:ind w:left="32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4)</w:t>
      </w:r>
      <w:r w:rsidRPr="00454070">
        <w:rPr>
          <w:rFonts w:cs="Arial"/>
          <w:szCs w:val="24"/>
        </w:rPr>
        <w:tab/>
      </w:r>
      <w:r w:rsidR="00247404" w:rsidRPr="00454070">
        <w:rPr>
          <w:rFonts w:cs="Arial"/>
          <w:snapToGrid/>
          <w:szCs w:val="24"/>
        </w:rPr>
        <w:t>Those which prove or tend to prove the existence of a risk excluded by a warranty, and which are not otherwise material</w:t>
      </w:r>
    </w:p>
    <w:p w14:paraId="33D69778" w14:textId="77777777" w:rsidR="00BE7876" w:rsidRDefault="00247404" w:rsidP="00247404">
      <w:pPr>
        <w:tabs>
          <w:tab w:val="left" w:pos="1440"/>
          <w:tab w:val="left" w:pos="1890"/>
        </w:tabs>
        <w:ind w:left="3240" w:hanging="540"/>
        <w:rPr>
          <w:rStyle w:val="CommentReference"/>
          <w:rFonts w:cs="Arial"/>
          <w:sz w:val="24"/>
          <w:szCs w:val="24"/>
        </w:rPr>
      </w:pPr>
      <w:r w:rsidRPr="00454070">
        <w:rPr>
          <w:rFonts w:cs="Arial"/>
          <w:szCs w:val="24"/>
        </w:rPr>
        <w:t>5)</w:t>
      </w:r>
      <w:r w:rsidRPr="00454070">
        <w:rPr>
          <w:rFonts w:cs="Arial"/>
          <w:szCs w:val="24"/>
        </w:rPr>
        <w:tab/>
      </w:r>
      <w:r w:rsidR="00EE20A4" w:rsidRPr="00454070">
        <w:rPr>
          <w:rFonts w:cs="Arial"/>
          <w:szCs w:val="24"/>
        </w:rPr>
        <w:t xml:space="preserve"> </w:t>
      </w:r>
      <w:r w:rsidRPr="00454070">
        <w:rPr>
          <w:rFonts w:cs="Arial"/>
          <w:snapToGrid/>
          <w:szCs w:val="24"/>
        </w:rPr>
        <w:t>Those which relate to a risk excepted from insurance, and which are not otherwise material</w:t>
      </w:r>
    </w:p>
    <w:bookmarkEnd w:id="3"/>
    <w:p w14:paraId="3ECD05B3" w14:textId="51D00181" w:rsidR="00EE20A4" w:rsidRPr="00454070" w:rsidRDefault="00EE20A4" w:rsidP="0024740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W</w:t>
      </w:r>
      <w:r w:rsidRPr="00454070">
        <w:rPr>
          <w:rFonts w:cs="Arial"/>
          <w:szCs w:val="24"/>
        </w:rPr>
        <w:t xml:space="preserve">arranty </w:t>
      </w:r>
      <w:r w:rsidR="00C2650F" w:rsidRPr="00C2650F">
        <w:rPr>
          <w:rStyle w:val="Hyperlink"/>
        </w:rPr>
        <w:t>(</w:t>
      </w:r>
      <w:hyperlink r:id="rId16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 xml:space="preserve"> 440 through 44</w:t>
        </w:r>
        <w:r w:rsidR="0069760C" w:rsidRPr="00F22A50">
          <w:rPr>
            <w:rStyle w:val="Hyperlink"/>
            <w:rFonts w:cs="Arial"/>
            <w:szCs w:val="24"/>
          </w:rPr>
          <w:t>9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A607E51" w14:textId="3B09C02B" w:rsidR="00EE20A4" w:rsidRPr="00454070" w:rsidRDefault="00EE20A4" w:rsidP="0024740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 xml:space="preserve">now that </w:t>
      </w:r>
      <w:r w:rsidR="007C6D89" w:rsidRPr="00454070">
        <w:rPr>
          <w:rFonts w:cs="Arial"/>
          <w:szCs w:val="24"/>
        </w:rPr>
        <w:t xml:space="preserve">a </w:t>
      </w:r>
      <w:r w:rsidRPr="00454070">
        <w:rPr>
          <w:rFonts w:cs="Arial"/>
          <w:szCs w:val="24"/>
        </w:rPr>
        <w:t>warranty</w:t>
      </w:r>
      <w:r w:rsidR="007C6D89" w:rsidRPr="00454070">
        <w:rPr>
          <w:rFonts w:cs="Arial"/>
          <w:szCs w:val="24"/>
        </w:rPr>
        <w:t xml:space="preserve"> may be expressed or implied</w:t>
      </w:r>
    </w:p>
    <w:p w14:paraId="42DABE8B" w14:textId="73816205" w:rsidR="00EE20A4" w:rsidRPr="00454070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d.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M</w:t>
      </w:r>
      <w:r w:rsidRPr="00454070">
        <w:rPr>
          <w:rFonts w:cs="Arial"/>
          <w:szCs w:val="24"/>
        </w:rPr>
        <w:t xml:space="preserve">ateriality </w:t>
      </w:r>
      <w:r w:rsidR="00C2650F" w:rsidRPr="00C2650F">
        <w:rPr>
          <w:rStyle w:val="Hyperlink"/>
        </w:rPr>
        <w:t>(</w:t>
      </w:r>
      <w:hyperlink r:id="rId17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 334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CCCC185" w14:textId="1829A7E4" w:rsidR="00EE20A4" w:rsidRPr="00454070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>now that the materiality of concealment is the rule used to determine the importance of a misrepresentation</w:t>
      </w:r>
    </w:p>
    <w:p w14:paraId="05D5DD96" w14:textId="77777777" w:rsidR="00BE7876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e.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R</w:t>
      </w:r>
      <w:r w:rsidRPr="00454070">
        <w:rPr>
          <w:rFonts w:cs="Arial"/>
          <w:szCs w:val="24"/>
        </w:rPr>
        <w:t xml:space="preserve">epresentations </w:t>
      </w:r>
      <w:r w:rsidR="00C2650F" w:rsidRPr="00C2650F">
        <w:rPr>
          <w:rStyle w:val="Hyperlink"/>
        </w:rPr>
        <w:t>(</w:t>
      </w:r>
      <w:hyperlink r:id="rId18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ections 350 through 361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0D86C514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proofErr w:type="spellStart"/>
      <w:r w:rsidRPr="00454070">
        <w:rPr>
          <w:rFonts w:cs="Arial"/>
          <w:szCs w:val="24"/>
        </w:rPr>
        <w:t>i</w:t>
      </w:r>
      <w:proofErr w:type="spellEnd"/>
      <w:r w:rsidRPr="00454070">
        <w:rPr>
          <w:rFonts w:cs="Arial"/>
          <w:szCs w:val="24"/>
        </w:rPr>
        <w:t>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 xml:space="preserve">now when a representation can be altered or withdrawn </w:t>
      </w:r>
      <w:r w:rsidR="00C2650F" w:rsidRPr="00C2650F">
        <w:rPr>
          <w:rStyle w:val="Hyperlink"/>
        </w:rPr>
        <w:t>(</w:t>
      </w:r>
      <w:hyperlink r:id="rId19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 355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C6B2EA0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 xml:space="preserve">now that a representation is false when the facts fail to correspond with its assertions or stipulations </w:t>
      </w:r>
      <w:r w:rsidR="00C2650F" w:rsidRPr="00C2650F">
        <w:rPr>
          <w:rStyle w:val="Hyperlink"/>
        </w:rPr>
        <w:t>(</w:t>
      </w:r>
      <w:hyperlink r:id="rId20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 358</w:t>
        </w:r>
      </w:hyperlink>
      <w:r w:rsidR="00C2650F">
        <w:rPr>
          <w:rStyle w:val="Hyperlink"/>
          <w:rFonts w:cs="Arial"/>
          <w:szCs w:val="24"/>
        </w:rPr>
        <w:t>)</w:t>
      </w:r>
    </w:p>
    <w:p w14:paraId="145633DB" w14:textId="06433C41" w:rsidR="007C6D89" w:rsidRPr="00454070" w:rsidRDefault="007C6D89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 xml:space="preserve">now that a representation cannot qualify as an express provision in a contract of insurance, but it may qualify as an implied warranty </w:t>
      </w:r>
      <w:r w:rsidR="00C2650F" w:rsidRPr="00C2650F">
        <w:rPr>
          <w:rStyle w:val="Hyperlink"/>
        </w:rPr>
        <w:t>(</w:t>
      </w:r>
      <w:hyperlink r:id="rId21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 354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634AA08" w14:textId="77777777" w:rsidR="00BE7876" w:rsidRDefault="00EE20A4" w:rsidP="00057F4E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f.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M</w:t>
      </w:r>
      <w:r w:rsidRPr="00454070">
        <w:rPr>
          <w:rFonts w:cs="Arial"/>
          <w:szCs w:val="24"/>
        </w:rPr>
        <w:t xml:space="preserve">isrepresentation </w:t>
      </w:r>
      <w:r w:rsidR="00C2650F" w:rsidRPr="00C2650F">
        <w:rPr>
          <w:rStyle w:val="Hyperlink"/>
        </w:rPr>
        <w:t>(</w:t>
      </w:r>
      <w:hyperlink r:id="rId22" w:history="1">
        <w:r w:rsidR="00FD0BDC" w:rsidRPr="00F22A50">
          <w:rPr>
            <w:rStyle w:val="Hyperlink"/>
            <w:rFonts w:cs="Arial"/>
            <w:szCs w:val="24"/>
          </w:rPr>
          <w:t xml:space="preserve">Cal. Ins. 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ections 780 through 784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15AE1E8A" w14:textId="16E8A5FD" w:rsidR="00EF6EFC" w:rsidRPr="00C23327" w:rsidRDefault="00EE20A4" w:rsidP="00414A89">
      <w:pPr>
        <w:pStyle w:val="Quick1"/>
        <w:numPr>
          <w:ilvl w:val="0"/>
          <w:numId w:val="0"/>
        </w:numPr>
        <w:tabs>
          <w:tab w:val="left" w:pos="-1440"/>
          <w:tab w:val="left" w:pos="1620"/>
          <w:tab w:val="num" w:pos="216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3.</w:t>
      </w:r>
      <w:r w:rsidRPr="00454070">
        <w:rPr>
          <w:rFonts w:cs="Arial"/>
          <w:szCs w:val="24"/>
        </w:rPr>
        <w:tab/>
        <w:t xml:space="preserve">Be able to identify six required specifications for all insurance policies </w:t>
      </w:r>
      <w:r w:rsidR="00C2650F" w:rsidRPr="00C2650F">
        <w:rPr>
          <w:rStyle w:val="Hyperlink"/>
        </w:rPr>
        <w:t>(</w:t>
      </w:r>
      <w:hyperlink r:id="rId23" w:history="1">
        <w:r w:rsidR="00FD0BDC" w:rsidRPr="00F22A50">
          <w:rPr>
            <w:rStyle w:val="Hyperlink"/>
            <w:rFonts w:cs="Arial"/>
            <w:szCs w:val="24"/>
          </w:rPr>
          <w:t>Cal.</w:t>
        </w:r>
        <w:r w:rsidR="0083722C">
          <w:rPr>
            <w:rStyle w:val="Hyperlink"/>
            <w:rFonts w:cs="Arial"/>
            <w:szCs w:val="24"/>
          </w:rPr>
          <w:t xml:space="preserve"> </w:t>
        </w:r>
        <w:r w:rsidR="00FD0BDC" w:rsidRPr="00F22A50">
          <w:rPr>
            <w:rStyle w:val="Hyperlink"/>
            <w:rFonts w:cs="Arial"/>
            <w:szCs w:val="24"/>
          </w:rPr>
          <w:t xml:space="preserve">Ins. </w:t>
        </w:r>
        <w:r w:rsidR="00FD0BDC" w:rsidRPr="00F22A50">
          <w:rPr>
            <w:rStyle w:val="Hyperlink"/>
            <w:rFonts w:cs="Arial"/>
            <w:szCs w:val="24"/>
          </w:rPr>
          <w:lastRenderedPageBreak/>
          <w:t xml:space="preserve">Code </w:t>
        </w:r>
        <w:r w:rsidR="00452811" w:rsidRPr="00F22A50">
          <w:rPr>
            <w:rStyle w:val="Hyperlink"/>
            <w:rFonts w:cs="Arial"/>
            <w:szCs w:val="24"/>
          </w:rPr>
          <w:t>s</w:t>
        </w:r>
        <w:r w:rsidRPr="00F22A50">
          <w:rPr>
            <w:rStyle w:val="Hyperlink"/>
            <w:rFonts w:cs="Arial"/>
            <w:szCs w:val="24"/>
          </w:rPr>
          <w:t>ection</w:t>
        </w:r>
        <w:r w:rsidR="00FD0BDC" w:rsidRPr="00F22A50">
          <w:rPr>
            <w:rStyle w:val="Hyperlink"/>
            <w:rFonts w:cs="Arial"/>
            <w:szCs w:val="24"/>
          </w:rPr>
          <w:t xml:space="preserve"> 381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1D25B75D" w14:textId="0680EDE4" w:rsidR="00735E23" w:rsidRPr="00454070" w:rsidRDefault="00735E23" w:rsidP="00414A89">
      <w:pPr>
        <w:pStyle w:val="Quick1"/>
        <w:numPr>
          <w:ilvl w:val="0"/>
          <w:numId w:val="0"/>
        </w:numPr>
        <w:tabs>
          <w:tab w:val="left" w:pos="-1440"/>
          <w:tab w:val="num" w:pos="162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parties between whom the contract is made</w:t>
      </w:r>
    </w:p>
    <w:p w14:paraId="4AF83497" w14:textId="50EAB298" w:rsidR="00735E23" w:rsidRPr="00454070" w:rsidRDefault="00735E23" w:rsidP="00384DD0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property or life insured</w:t>
      </w:r>
    </w:p>
    <w:p w14:paraId="2F065B79" w14:textId="43A6BBC6" w:rsidR="00735E23" w:rsidRPr="00454070" w:rsidRDefault="00735E23" w:rsidP="00384DD0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 xml:space="preserve">he interest of the insured in property insured, if </w:t>
      </w:r>
      <w:r w:rsidR="00452811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</w:t>
      </w:r>
      <w:r w:rsidR="00452811">
        <w:rPr>
          <w:rFonts w:cs="Arial"/>
          <w:szCs w:val="24"/>
        </w:rPr>
        <w:t>y</w:t>
      </w:r>
      <w:r w:rsidRPr="00454070">
        <w:rPr>
          <w:rFonts w:cs="Arial"/>
          <w:szCs w:val="24"/>
        </w:rPr>
        <w:t xml:space="preserve"> </w:t>
      </w:r>
      <w:r w:rsidR="00452811">
        <w:rPr>
          <w:rFonts w:cs="Arial"/>
          <w:szCs w:val="24"/>
        </w:rPr>
        <w:t>are</w:t>
      </w:r>
      <w:r w:rsidR="00452811" w:rsidRPr="00454070">
        <w:rPr>
          <w:rFonts w:cs="Arial"/>
          <w:szCs w:val="24"/>
        </w:rPr>
        <w:t xml:space="preserve"> </w:t>
      </w:r>
      <w:r w:rsidRPr="00454070">
        <w:rPr>
          <w:rFonts w:cs="Arial"/>
          <w:szCs w:val="24"/>
        </w:rPr>
        <w:t>not the absolute owner thereof</w:t>
      </w:r>
    </w:p>
    <w:p w14:paraId="21F009E6" w14:textId="39DE5781" w:rsidR="00735E23" w:rsidRPr="00454070" w:rsidRDefault="00735E23" w:rsidP="00384DD0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d.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risks insured against</w:t>
      </w:r>
    </w:p>
    <w:p w14:paraId="10B88756" w14:textId="383DF54F" w:rsidR="00735E23" w:rsidRPr="00454070" w:rsidRDefault="00735E23" w:rsidP="00384DD0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e.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period during which the insurance is to continue</w:t>
      </w:r>
    </w:p>
    <w:p w14:paraId="799B1AD0" w14:textId="4E5291B8" w:rsidR="002B6CA9" w:rsidRPr="00454070" w:rsidRDefault="00735E23" w:rsidP="00F62E93">
      <w:pPr>
        <w:pStyle w:val="Quick1"/>
        <w:numPr>
          <w:ilvl w:val="0"/>
          <w:numId w:val="0"/>
        </w:numPr>
        <w:tabs>
          <w:tab w:val="left" w:pos="-1440"/>
          <w:tab w:val="num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f.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Pr="00454070">
        <w:rPr>
          <w:rFonts w:cs="Arial"/>
          <w:szCs w:val="24"/>
        </w:rPr>
        <w:t xml:space="preserve"> statement of the premium or a statement of the basis and rates upon which t</w:t>
      </w:r>
      <w:r w:rsidR="007B58FA" w:rsidRPr="00454070">
        <w:rPr>
          <w:rFonts w:cs="Arial"/>
          <w:szCs w:val="24"/>
        </w:rPr>
        <w:t>he final premium is to be deter</w:t>
      </w:r>
      <w:r w:rsidRPr="00454070">
        <w:rPr>
          <w:rFonts w:cs="Arial"/>
          <w:szCs w:val="24"/>
        </w:rPr>
        <w:t>mined</w:t>
      </w:r>
    </w:p>
    <w:p w14:paraId="5922844E" w14:textId="77777777" w:rsidR="00BE7876" w:rsidRDefault="00F62E93" w:rsidP="00414A89">
      <w:pPr>
        <w:ind w:left="1620" w:hanging="540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EE20A4" w:rsidRPr="00454070">
        <w:rPr>
          <w:rFonts w:cs="Arial"/>
          <w:szCs w:val="24"/>
        </w:rPr>
        <w:t>.</w:t>
      </w:r>
      <w:r w:rsidR="00EE20A4" w:rsidRPr="00454070">
        <w:rPr>
          <w:rFonts w:cs="Arial"/>
          <w:szCs w:val="24"/>
        </w:rPr>
        <w:tab/>
        <w:t>Be able to identify:</w:t>
      </w:r>
    </w:p>
    <w:p w14:paraId="6C0CD476" w14:textId="526A754A" w:rsidR="00EE20A4" w:rsidRPr="00454070" w:rsidRDefault="00EE20A4" w:rsidP="00414A89">
      <w:pPr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>he meaning of the term rescission</w:t>
      </w:r>
    </w:p>
    <w:p w14:paraId="433FA8CE" w14:textId="7B97BB50" w:rsidR="008A6CF7" w:rsidRPr="00454070" w:rsidRDefault="00EE20A4" w:rsidP="008A6CF7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W</w:t>
      </w:r>
      <w:r w:rsidRPr="00454070">
        <w:rPr>
          <w:rFonts w:cs="Arial"/>
          <w:szCs w:val="24"/>
        </w:rPr>
        <w:t>hen an insurer has the right of rescission</w:t>
      </w:r>
    </w:p>
    <w:p w14:paraId="7C3BBD13" w14:textId="267DE8FF" w:rsidR="008A6CF7" w:rsidRPr="00EE0AC7" w:rsidRDefault="0060113D" w:rsidP="00414A89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</w:t>
      </w:r>
      <w:r w:rsidR="008A6CF7" w:rsidRPr="00EE0AC7">
        <w:rPr>
          <w:rFonts w:cs="Arial"/>
          <w:szCs w:val="24"/>
        </w:rPr>
        <w:t>.</w:t>
      </w:r>
      <w:r w:rsidR="008A6CF7" w:rsidRPr="00EE0AC7">
        <w:rPr>
          <w:rFonts w:cs="Arial"/>
          <w:szCs w:val="24"/>
        </w:rPr>
        <w:tab/>
        <w:t>Intentional and fraudulent omission</w:t>
      </w:r>
      <w:r w:rsidR="007F2D8F" w:rsidRPr="00EE0AC7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24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="008A6CF7" w:rsidRPr="00F75F63">
          <w:rPr>
            <w:rStyle w:val="Hyperlink"/>
            <w:rFonts w:cs="Arial"/>
            <w:szCs w:val="24"/>
          </w:rPr>
          <w:t>ection 338</w:t>
        </w:r>
      </w:hyperlink>
      <w:r w:rsidR="00C2650F">
        <w:rPr>
          <w:rStyle w:val="Hyperlink"/>
          <w:rFonts w:cs="Arial"/>
          <w:szCs w:val="24"/>
        </w:rPr>
        <w:t>)</w:t>
      </w:r>
    </w:p>
    <w:p w14:paraId="1AD184BB" w14:textId="53CD2E06" w:rsidR="008A6CF7" w:rsidRPr="00EE0AC7" w:rsidRDefault="008A6CF7" w:rsidP="00414A89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ii.</w:t>
      </w:r>
      <w:r w:rsidRPr="00EE0AC7">
        <w:rPr>
          <w:rFonts w:cs="Arial"/>
          <w:szCs w:val="24"/>
        </w:rPr>
        <w:tab/>
        <w:t>False material representation</w:t>
      </w:r>
      <w:r w:rsidR="007F2D8F" w:rsidRPr="00EE0AC7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25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359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2DDB31A" w14:textId="7FA55FA1" w:rsidR="00E940C2" w:rsidRPr="00454070" w:rsidRDefault="0060113D" w:rsidP="00414A89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iii</w:t>
      </w:r>
      <w:r w:rsidR="008A6CF7" w:rsidRPr="00EE0AC7">
        <w:rPr>
          <w:rFonts w:cs="Arial"/>
          <w:szCs w:val="24"/>
        </w:rPr>
        <w:t>.</w:t>
      </w:r>
      <w:r w:rsidR="008A6CF7" w:rsidRPr="00EE0AC7">
        <w:rPr>
          <w:rFonts w:cs="Arial"/>
          <w:szCs w:val="24"/>
        </w:rPr>
        <w:tab/>
        <w:t>Violation of a material warranty or provision</w:t>
      </w:r>
      <w:r w:rsidR="007F2D8F" w:rsidRPr="00EE0AC7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26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="008A6CF7" w:rsidRPr="00F75F63">
          <w:rPr>
            <w:rStyle w:val="Hyperlink"/>
            <w:rFonts w:cs="Arial"/>
            <w:szCs w:val="24"/>
          </w:rPr>
          <w:t>ection 447</w:t>
        </w:r>
      </w:hyperlink>
      <w:r w:rsidR="00C2650F">
        <w:rPr>
          <w:rStyle w:val="Hyperlink"/>
          <w:rFonts w:cs="Arial"/>
          <w:szCs w:val="24"/>
        </w:rPr>
        <w:t>)</w:t>
      </w:r>
    </w:p>
    <w:p w14:paraId="3E2CDCFD" w14:textId="014CFFF6" w:rsidR="0060113D" w:rsidRPr="00EE0AC7" w:rsidRDefault="0060113D" w:rsidP="0060113D">
      <w:pPr>
        <w:pStyle w:val="ListParagraph"/>
        <w:tabs>
          <w:tab w:val="left" w:pos="-1440"/>
        </w:tabs>
        <w:ind w:left="1080" w:firstLine="540"/>
        <w:rPr>
          <w:rFonts w:cs="Arial"/>
          <w:szCs w:val="24"/>
        </w:rPr>
      </w:pPr>
      <w:r w:rsidRPr="00454070">
        <w:rPr>
          <w:rFonts w:cs="Arial"/>
          <w:szCs w:val="24"/>
        </w:rPr>
        <w:t>c.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Pr="00EE0AC7">
        <w:rPr>
          <w:rFonts w:cs="Arial"/>
          <w:szCs w:val="24"/>
        </w:rPr>
        <w:t xml:space="preserve">oncealment </w:t>
      </w:r>
      <w:r w:rsidR="00C2650F" w:rsidRPr="00C2650F">
        <w:rPr>
          <w:rStyle w:val="Hyperlink"/>
        </w:rPr>
        <w:t>(</w:t>
      </w:r>
      <w:hyperlink r:id="rId27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331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A26A927" w14:textId="05485478" w:rsidR="0060113D" w:rsidRPr="00454070" w:rsidRDefault="0060113D" w:rsidP="00414A89">
      <w:pPr>
        <w:pStyle w:val="ListParagraph"/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54070">
        <w:rPr>
          <w:rFonts w:cs="Arial"/>
          <w:szCs w:val="24"/>
        </w:rPr>
        <w:t>now that either intentional or unintentional concealment entitles an injured party to rescission of a contract</w:t>
      </w:r>
    </w:p>
    <w:p w14:paraId="0D96A9FE" w14:textId="77777777" w:rsidR="00EE20A4" w:rsidRPr="00454070" w:rsidRDefault="00EE20A4" w:rsidP="00EE20A4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720" w:hanging="720"/>
        <w:rPr>
          <w:rFonts w:cs="Arial"/>
          <w:szCs w:val="24"/>
        </w:rPr>
      </w:pPr>
    </w:p>
    <w:p w14:paraId="68042467" w14:textId="77777777" w:rsidR="00EE20A4" w:rsidRPr="00454070" w:rsidRDefault="00EE20A4" w:rsidP="00EE20A4">
      <w:pPr>
        <w:widowControl/>
        <w:tabs>
          <w:tab w:val="left" w:pos="-108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54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  <w:t>General Insurance</w:t>
      </w:r>
    </w:p>
    <w:p w14:paraId="01F566ED" w14:textId="77777777" w:rsidR="00EE20A4" w:rsidRPr="00454070" w:rsidRDefault="00EE20A4" w:rsidP="00EE20A4">
      <w:pPr>
        <w:tabs>
          <w:tab w:val="left" w:pos="-1440"/>
          <w:tab w:val="left" w:pos="1170"/>
        </w:tabs>
        <w:ind w:left="108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C.</w:t>
      </w:r>
      <w:r w:rsidRPr="00454070">
        <w:rPr>
          <w:rFonts w:cs="Arial"/>
          <w:szCs w:val="24"/>
        </w:rPr>
        <w:tab/>
        <w:t>The Insurance Marketplace</w:t>
      </w:r>
    </w:p>
    <w:p w14:paraId="3E7A4DF7" w14:textId="506B71B4" w:rsidR="00EE20A4" w:rsidRPr="00454070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1.</w:t>
      </w:r>
      <w:r w:rsidRPr="00454070">
        <w:rPr>
          <w:rFonts w:cs="Arial"/>
          <w:szCs w:val="24"/>
        </w:rPr>
        <w:tab/>
        <w:t xml:space="preserve">Distribution </w:t>
      </w:r>
      <w:r w:rsidR="00EA1E77">
        <w:rPr>
          <w:rFonts w:cs="Arial"/>
          <w:szCs w:val="24"/>
        </w:rPr>
        <w:t>Channels</w:t>
      </w:r>
    </w:p>
    <w:p w14:paraId="750DDB97" w14:textId="44F5E7DF" w:rsidR="00EE20A4" w:rsidRPr="00454070" w:rsidRDefault="00EE20A4" w:rsidP="00EE20A4">
      <w:p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  <w:t xml:space="preserve">Be able to identify a definition of the following </w:t>
      </w:r>
      <w:r w:rsidR="00952B9F" w:rsidRPr="00454070">
        <w:rPr>
          <w:rFonts w:cs="Arial"/>
          <w:szCs w:val="24"/>
        </w:rPr>
        <w:t>distribution</w:t>
      </w:r>
      <w:r w:rsidR="00043699" w:rsidRPr="00454070">
        <w:rPr>
          <w:rFonts w:cs="Arial"/>
          <w:szCs w:val="24"/>
        </w:rPr>
        <w:t xml:space="preserve"> </w:t>
      </w:r>
      <w:r w:rsidR="00EA1E77">
        <w:rPr>
          <w:rFonts w:cs="Arial"/>
          <w:szCs w:val="24"/>
        </w:rPr>
        <w:t>channels</w:t>
      </w:r>
      <w:r w:rsidRPr="00454070">
        <w:rPr>
          <w:rFonts w:cs="Arial"/>
          <w:szCs w:val="24"/>
        </w:rPr>
        <w:t>:</w:t>
      </w:r>
    </w:p>
    <w:p w14:paraId="2FAE1F0D" w14:textId="40325F9C" w:rsidR="00EE20A4" w:rsidRPr="00454070" w:rsidRDefault="00EE20A4" w:rsidP="00EE20A4">
      <w:pPr>
        <w:tabs>
          <w:tab w:val="left" w:pos="-1440"/>
          <w:tab w:val="left" w:pos="216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="00952B9F" w:rsidRPr="00454070">
        <w:rPr>
          <w:rFonts w:cs="Arial"/>
          <w:szCs w:val="24"/>
        </w:rPr>
        <w:t>aptive</w:t>
      </w:r>
      <w:r w:rsidR="005A671C" w:rsidRPr="00454070">
        <w:rPr>
          <w:rFonts w:cs="Arial"/>
          <w:szCs w:val="24"/>
        </w:rPr>
        <w:t xml:space="preserve"> </w:t>
      </w:r>
      <w:r w:rsidR="007F1951" w:rsidRPr="00454070">
        <w:rPr>
          <w:rFonts w:cs="Arial"/>
          <w:szCs w:val="24"/>
        </w:rPr>
        <w:t>agent</w:t>
      </w:r>
      <w:r w:rsidR="004E3EC5" w:rsidRPr="00454070">
        <w:rPr>
          <w:rFonts w:cs="Arial"/>
          <w:szCs w:val="24"/>
        </w:rPr>
        <w:t>s</w:t>
      </w:r>
    </w:p>
    <w:p w14:paraId="45E9FE7A" w14:textId="4FB7C638" w:rsidR="00EE20A4" w:rsidRPr="00454070" w:rsidRDefault="00EE20A4" w:rsidP="00EE20A4">
      <w:pPr>
        <w:tabs>
          <w:tab w:val="left" w:pos="-1440"/>
          <w:tab w:val="left" w:pos="216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D</w:t>
      </w:r>
      <w:r w:rsidRPr="00454070">
        <w:rPr>
          <w:rFonts w:cs="Arial"/>
          <w:szCs w:val="24"/>
        </w:rPr>
        <w:t xml:space="preserve">irect </w:t>
      </w:r>
      <w:r w:rsidR="00952B9F" w:rsidRPr="00454070">
        <w:rPr>
          <w:rFonts w:cs="Arial"/>
          <w:szCs w:val="24"/>
        </w:rPr>
        <w:t>writer</w:t>
      </w:r>
      <w:r w:rsidR="004E3EC5" w:rsidRPr="00454070">
        <w:rPr>
          <w:rFonts w:cs="Arial"/>
          <w:szCs w:val="24"/>
        </w:rPr>
        <w:t>s</w:t>
      </w:r>
    </w:p>
    <w:p w14:paraId="3CD47679" w14:textId="18F6278C" w:rsidR="00EE20A4" w:rsidRPr="00EE0AC7" w:rsidRDefault="00EE20A4" w:rsidP="00EE20A4">
      <w:pPr>
        <w:tabs>
          <w:tab w:val="left" w:pos="-1440"/>
          <w:tab w:val="left" w:pos="216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iii.</w:t>
      </w:r>
      <w:r w:rsidRPr="00EE0AC7">
        <w:rPr>
          <w:rFonts w:cs="Arial"/>
          <w:szCs w:val="24"/>
        </w:rPr>
        <w:tab/>
      </w:r>
      <w:r w:rsidR="009A66A6">
        <w:rPr>
          <w:rFonts w:cs="Arial"/>
          <w:szCs w:val="24"/>
        </w:rPr>
        <w:t>I</w:t>
      </w:r>
      <w:r w:rsidR="004E3EC5" w:rsidRPr="00EE0AC7">
        <w:rPr>
          <w:rFonts w:cs="Arial"/>
          <w:szCs w:val="24"/>
        </w:rPr>
        <w:t>ndependent</w:t>
      </w:r>
      <w:r w:rsidR="005A671C" w:rsidRPr="00EE0AC7">
        <w:rPr>
          <w:rFonts w:cs="Arial"/>
          <w:szCs w:val="24"/>
        </w:rPr>
        <w:t xml:space="preserve"> </w:t>
      </w:r>
      <w:r w:rsidR="007F1951" w:rsidRPr="00EE0AC7">
        <w:rPr>
          <w:rFonts w:cs="Arial"/>
          <w:szCs w:val="24"/>
        </w:rPr>
        <w:t>agent</w:t>
      </w:r>
      <w:r w:rsidR="004E3EC5" w:rsidRPr="00EE0AC7">
        <w:rPr>
          <w:rFonts w:cs="Arial"/>
          <w:szCs w:val="24"/>
        </w:rPr>
        <w:t>s</w:t>
      </w:r>
    </w:p>
    <w:p w14:paraId="3DD1C5DE" w14:textId="77777777" w:rsidR="00EE20A4" w:rsidRPr="00EE0AC7" w:rsidRDefault="00EE20A4" w:rsidP="00EE20A4">
      <w:pPr>
        <w:tabs>
          <w:tab w:val="left" w:pos="-1440"/>
          <w:tab w:val="left" w:pos="2160"/>
        </w:tabs>
        <w:ind w:left="2700" w:hanging="540"/>
        <w:rPr>
          <w:rFonts w:cs="Arial"/>
          <w:szCs w:val="24"/>
        </w:rPr>
      </w:pPr>
    </w:p>
    <w:p w14:paraId="33A09B2F" w14:textId="77777777" w:rsidR="00EE20A4" w:rsidRPr="00EE0AC7" w:rsidRDefault="00EE20A4" w:rsidP="00EE20A4">
      <w:pPr>
        <w:tabs>
          <w:tab w:val="left" w:pos="-1440"/>
          <w:tab w:val="left" w:pos="2160"/>
        </w:tabs>
        <w:ind w:left="54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I.</w:t>
      </w:r>
      <w:r w:rsidRPr="00EE0AC7">
        <w:rPr>
          <w:rFonts w:cs="Arial"/>
          <w:szCs w:val="24"/>
        </w:rPr>
        <w:tab/>
        <w:t>General Insurance</w:t>
      </w:r>
    </w:p>
    <w:p w14:paraId="336E2321" w14:textId="0ADF96EF" w:rsidR="00EE20A4" w:rsidRPr="00454070" w:rsidRDefault="00EE20A4" w:rsidP="00EE20A4">
      <w:pPr>
        <w:tabs>
          <w:tab w:val="left" w:pos="-1440"/>
        </w:tabs>
        <w:ind w:left="108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</w:t>
      </w:r>
      <w:r w:rsidR="00070CDA" w:rsidRPr="00454070">
        <w:rPr>
          <w:rFonts w:cs="Arial"/>
          <w:szCs w:val="24"/>
        </w:rPr>
        <w:t>.</w:t>
      </w:r>
      <w:r w:rsidRPr="00454070">
        <w:rPr>
          <w:rFonts w:cs="Arial"/>
          <w:szCs w:val="24"/>
        </w:rPr>
        <w:tab/>
        <w:t>The Insurance Marketplace</w:t>
      </w:r>
    </w:p>
    <w:p w14:paraId="234686A7" w14:textId="3EAE15B5" w:rsidR="00EE20A4" w:rsidRPr="00454070" w:rsidRDefault="00EE20A4" w:rsidP="00EE20A4">
      <w:pPr>
        <w:tabs>
          <w:tab w:val="left" w:pos="-1440"/>
        </w:tabs>
        <w:ind w:left="162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2.</w:t>
      </w:r>
      <w:r w:rsidRPr="00454070">
        <w:rPr>
          <w:rFonts w:cs="Arial"/>
          <w:szCs w:val="24"/>
        </w:rPr>
        <w:tab/>
      </w:r>
      <w:r w:rsidR="007F1951" w:rsidRPr="00454070">
        <w:rPr>
          <w:rFonts w:cs="Arial"/>
          <w:szCs w:val="24"/>
        </w:rPr>
        <w:t>Producer</w:t>
      </w:r>
      <w:r w:rsidRPr="00454070">
        <w:rPr>
          <w:rFonts w:cs="Arial"/>
          <w:szCs w:val="24"/>
        </w:rPr>
        <w:t>s</w:t>
      </w:r>
    </w:p>
    <w:p w14:paraId="10931156" w14:textId="77777777" w:rsidR="00BE7876" w:rsidRDefault="00EE20A4" w:rsidP="00EE20A4">
      <w:pPr>
        <w:pStyle w:val="Quick1"/>
        <w:numPr>
          <w:ilvl w:val="0"/>
          <w:numId w:val="0"/>
        </w:numPr>
        <w:tabs>
          <w:tab w:val="left" w:pos="-144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a.</w:t>
      </w:r>
      <w:r w:rsidRPr="00454070">
        <w:rPr>
          <w:rFonts w:cs="Arial"/>
          <w:szCs w:val="24"/>
        </w:rPr>
        <w:tab/>
        <w:t xml:space="preserve">Be able to identify the </w:t>
      </w:r>
      <w:r w:rsidR="00452811">
        <w:rPr>
          <w:rFonts w:cs="Arial"/>
          <w:szCs w:val="24"/>
        </w:rPr>
        <w:t>C</w:t>
      </w:r>
      <w:r w:rsidRPr="00454070">
        <w:rPr>
          <w:rFonts w:cs="Arial"/>
          <w:szCs w:val="24"/>
        </w:rPr>
        <w:t xml:space="preserve">ode definition of </w:t>
      </w:r>
      <w:r w:rsidR="00070CDA" w:rsidRPr="00454070">
        <w:rPr>
          <w:rFonts w:cs="Arial"/>
          <w:szCs w:val="24"/>
        </w:rPr>
        <w:t>“</w:t>
      </w:r>
      <w:r w:rsidRPr="00454070">
        <w:rPr>
          <w:rFonts w:cs="Arial"/>
          <w:szCs w:val="24"/>
        </w:rPr>
        <w:t>transact</w:t>
      </w:r>
      <w:r w:rsidR="00070CDA" w:rsidRPr="00454070">
        <w:rPr>
          <w:rFonts w:cs="Arial"/>
          <w:szCs w:val="24"/>
        </w:rPr>
        <w:t>”</w:t>
      </w:r>
      <w:r w:rsidRPr="00454070">
        <w:rPr>
          <w:rFonts w:cs="Arial"/>
          <w:szCs w:val="24"/>
        </w:rPr>
        <w:t xml:space="preserve"> and why the definition is important </w:t>
      </w:r>
      <w:bookmarkStart w:id="4" w:name="_Hlk69212966"/>
      <w:r w:rsidR="00C2650F" w:rsidRPr="00C2650F">
        <w:rPr>
          <w:rStyle w:val="Hyperlink"/>
        </w:rPr>
        <w:t>(</w:t>
      </w:r>
      <w:hyperlink r:id="rId28" w:history="1">
        <w:r w:rsidR="00FD0BDC" w:rsidRPr="00F75F63">
          <w:rPr>
            <w:rStyle w:val="Hyperlink"/>
            <w:rFonts w:cs="Arial"/>
            <w:szCs w:val="24"/>
          </w:rPr>
          <w:t xml:space="preserve">Cal. Ins. Code </w:t>
        </w:r>
        <w:bookmarkEnd w:id="4"/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ections 35</w:t>
        </w:r>
      </w:hyperlink>
      <w:r w:rsidRPr="00EE0AC7">
        <w:rPr>
          <w:rFonts w:cs="Arial"/>
          <w:szCs w:val="24"/>
        </w:rPr>
        <w:t xml:space="preserve">, </w:t>
      </w:r>
      <w:hyperlink r:id="rId29" w:history="1">
        <w:r w:rsidRPr="00F75F63">
          <w:rPr>
            <w:rStyle w:val="Hyperlink"/>
            <w:rFonts w:cs="Arial"/>
            <w:szCs w:val="24"/>
          </w:rPr>
          <w:t>1621 through 1624</w:t>
        </w:r>
      </w:hyperlink>
      <w:r w:rsidRPr="00EE0AC7">
        <w:rPr>
          <w:rFonts w:cs="Arial"/>
          <w:szCs w:val="24"/>
        </w:rPr>
        <w:t xml:space="preserve">, </w:t>
      </w:r>
      <w:hyperlink r:id="rId30" w:history="1">
        <w:r w:rsidRPr="00F75F63">
          <w:rPr>
            <w:rStyle w:val="Hyperlink"/>
            <w:rFonts w:cs="Arial"/>
            <w:szCs w:val="24"/>
          </w:rPr>
          <w:t>1631, and 1633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4EFAE1C0" w14:textId="5D6BEDEA" w:rsidR="00EE20A4" w:rsidRPr="00454070" w:rsidRDefault="00EE20A4" w:rsidP="00613D92">
      <w:pPr>
        <w:pStyle w:val="Header"/>
        <w:widowControl/>
        <w:tabs>
          <w:tab w:val="clear" w:pos="4320"/>
          <w:tab w:val="clear" w:pos="8640"/>
          <w:tab w:val="left" w:pos="-1080"/>
          <w:tab w:val="left" w:pos="72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b.</w:t>
      </w:r>
      <w:r w:rsidRPr="00454070">
        <w:rPr>
          <w:rFonts w:cs="Arial"/>
          <w:szCs w:val="24"/>
        </w:rPr>
        <w:tab/>
        <w:t xml:space="preserve">Be able to identify what constitutes transaction of insurance </w:t>
      </w:r>
      <w:r w:rsidR="00C2650F" w:rsidRPr="00C2650F">
        <w:rPr>
          <w:rStyle w:val="Hyperlink"/>
        </w:rPr>
        <w:t>(</w:t>
      </w:r>
      <w:hyperlink r:id="rId31" w:history="1">
        <w:r w:rsidR="00D25856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</w:t>
        </w:r>
        <w:r w:rsidR="00C2650F">
          <w:rPr>
            <w:rStyle w:val="Hyperlink"/>
            <w:rFonts w:cs="Arial"/>
            <w:szCs w:val="24"/>
          </w:rPr>
          <w:t>)</w:t>
        </w:r>
        <w:r w:rsidRPr="00F75F63">
          <w:rPr>
            <w:rStyle w:val="Hyperlink"/>
            <w:rFonts w:cs="Arial"/>
            <w:szCs w:val="24"/>
          </w:rPr>
          <w:t>:</w:t>
        </w:r>
      </w:hyperlink>
    </w:p>
    <w:p w14:paraId="09B36416" w14:textId="239C5B19" w:rsidR="00EE20A4" w:rsidRPr="00454070" w:rsidRDefault="00AE4867" w:rsidP="00AE4867">
      <w:pPr>
        <w:pStyle w:val="Header"/>
        <w:widowControl/>
        <w:tabs>
          <w:tab w:val="clear" w:pos="4320"/>
          <w:tab w:val="clear" w:pos="8640"/>
          <w:tab w:val="left" w:pos="-1080"/>
          <w:tab w:val="left" w:pos="2700"/>
        </w:tabs>
        <w:ind w:left="2160"/>
        <w:rPr>
          <w:rFonts w:cs="Arial"/>
          <w:szCs w:val="24"/>
        </w:rPr>
      </w:pPr>
      <w:r w:rsidRPr="00454070">
        <w:rPr>
          <w:rFonts w:cs="Arial"/>
          <w:szCs w:val="24"/>
        </w:rPr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S</w:t>
      </w:r>
      <w:r w:rsidR="00EE20A4" w:rsidRPr="00454070">
        <w:rPr>
          <w:rFonts w:cs="Arial"/>
          <w:szCs w:val="24"/>
        </w:rPr>
        <w:t xml:space="preserve">olicitation </w:t>
      </w:r>
      <w:r w:rsidR="00C2650F" w:rsidRPr="00C2650F">
        <w:rPr>
          <w:rStyle w:val="Hyperlink"/>
        </w:rPr>
        <w:t>(</w:t>
      </w:r>
      <w:hyperlink r:id="rId32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="00EE20A4" w:rsidRPr="00F75F63">
          <w:rPr>
            <w:rStyle w:val="Hyperlink"/>
            <w:rFonts w:cs="Arial"/>
            <w:szCs w:val="24"/>
          </w:rPr>
          <w:t>ection 35(a)</w:t>
        </w:r>
      </w:hyperlink>
      <w:r w:rsidR="00C2650F">
        <w:rPr>
          <w:rStyle w:val="Hyperlink"/>
          <w:rFonts w:cs="Arial"/>
          <w:szCs w:val="24"/>
        </w:rPr>
        <w:t>)</w:t>
      </w:r>
    </w:p>
    <w:p w14:paraId="42135198" w14:textId="0968B640" w:rsidR="00EE20A4" w:rsidRPr="00454070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N</w:t>
      </w:r>
      <w:r w:rsidRPr="00454070">
        <w:rPr>
          <w:rFonts w:cs="Arial"/>
          <w:szCs w:val="24"/>
        </w:rPr>
        <w:t xml:space="preserve">egotiation </w:t>
      </w:r>
      <w:r w:rsidR="00C2650F" w:rsidRPr="00C2650F">
        <w:rPr>
          <w:rStyle w:val="Hyperlink"/>
        </w:rPr>
        <w:t>(</w:t>
      </w:r>
      <w:hyperlink r:id="rId33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35(b)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A2E177F" w14:textId="5AA42DE7" w:rsidR="00EE20A4" w:rsidRPr="00454070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iii.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E</w:t>
      </w:r>
      <w:r w:rsidRPr="00454070">
        <w:rPr>
          <w:rFonts w:cs="Arial"/>
          <w:szCs w:val="24"/>
        </w:rPr>
        <w:t xml:space="preserve">xecution of a contract of insurance </w:t>
      </w:r>
      <w:r w:rsidR="00C2650F" w:rsidRPr="00C2650F">
        <w:rPr>
          <w:rStyle w:val="Hyperlink"/>
        </w:rPr>
        <w:t>(</w:t>
      </w:r>
      <w:hyperlink r:id="rId34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35(c</w:t>
        </w:r>
      </w:hyperlink>
      <w:r w:rsidR="00C2650F">
        <w:rPr>
          <w:rStyle w:val="Hyperlink"/>
          <w:rFonts w:cs="Arial"/>
          <w:szCs w:val="24"/>
        </w:rPr>
        <w:t>))</w:t>
      </w:r>
    </w:p>
    <w:p w14:paraId="6CA0F5BA" w14:textId="0D2329BA" w:rsidR="009146BD" w:rsidRPr="00454070" w:rsidRDefault="00EE20A4" w:rsidP="00452811">
      <w:pPr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iv.</w:t>
      </w:r>
      <w:r w:rsidRPr="00454070">
        <w:rPr>
          <w:rFonts w:cs="Arial"/>
          <w:szCs w:val="24"/>
        </w:rPr>
        <w:tab/>
        <w:t xml:space="preserve">Transaction of matters subsequent to and arising out of a contract of insurance </w:t>
      </w:r>
      <w:r w:rsidR="00C2650F" w:rsidRPr="00C2650F">
        <w:rPr>
          <w:rStyle w:val="Hyperlink"/>
        </w:rPr>
        <w:t>(</w:t>
      </w:r>
      <w:hyperlink r:id="rId35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452811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35(d)</w:t>
        </w:r>
      </w:hyperlink>
      <w:r w:rsidR="00C2650F">
        <w:rPr>
          <w:rStyle w:val="Hyperlink"/>
          <w:rFonts w:cs="Arial"/>
          <w:szCs w:val="24"/>
        </w:rPr>
        <w:t>)</w:t>
      </w:r>
    </w:p>
    <w:p w14:paraId="4BD8EB1A" w14:textId="610FB36E" w:rsidR="00EE20A4" w:rsidRPr="00454070" w:rsidRDefault="009146BD" w:rsidP="007D0A36">
      <w:pPr>
        <w:tabs>
          <w:tab w:val="left" w:pos="-1440"/>
          <w:tab w:val="left" w:pos="2160"/>
          <w:tab w:val="left" w:pos="3150"/>
        </w:tabs>
        <w:ind w:left="2160" w:hanging="540"/>
        <w:rPr>
          <w:rFonts w:cs="Arial"/>
          <w:szCs w:val="24"/>
        </w:rPr>
      </w:pPr>
      <w:r w:rsidRPr="00454070">
        <w:rPr>
          <w:rFonts w:cs="Arial"/>
          <w:szCs w:val="24"/>
        </w:rPr>
        <w:t>c</w:t>
      </w:r>
      <w:r w:rsidR="00EE20A4" w:rsidRPr="00454070">
        <w:rPr>
          <w:rFonts w:cs="Arial"/>
          <w:szCs w:val="24"/>
        </w:rPr>
        <w:t>.</w:t>
      </w:r>
      <w:r w:rsidR="00EE20A4" w:rsidRPr="00454070">
        <w:rPr>
          <w:rFonts w:cs="Arial"/>
          <w:szCs w:val="24"/>
        </w:rPr>
        <w:tab/>
        <w:t>Be able to identify:</w:t>
      </w:r>
    </w:p>
    <w:p w14:paraId="5BC02B2C" w14:textId="5019A2E0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54070">
        <w:rPr>
          <w:rFonts w:cs="Arial"/>
          <w:szCs w:val="24"/>
        </w:rPr>
        <w:lastRenderedPageBreak/>
        <w:t>i.</w:t>
      </w:r>
      <w:r w:rsidRPr="00454070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54070">
        <w:rPr>
          <w:rFonts w:cs="Arial"/>
          <w:szCs w:val="24"/>
        </w:rPr>
        <w:t xml:space="preserve">hat the Code prohibits certain actions by unlicensed persons </w:t>
      </w:r>
      <w:r w:rsidR="00C2650F" w:rsidRPr="00C2650F">
        <w:rPr>
          <w:rStyle w:val="Hyperlink"/>
        </w:rPr>
        <w:t>(</w:t>
      </w:r>
      <w:hyperlink r:id="rId36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1631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64511F2" w14:textId="37D6A541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8161D">
        <w:rPr>
          <w:rFonts w:cs="Arial"/>
          <w:szCs w:val="24"/>
        </w:rPr>
        <w:t xml:space="preserve">he penalty for such prohibited actions </w:t>
      </w:r>
      <w:r w:rsidR="00C2650F" w:rsidRPr="00C2650F">
        <w:rPr>
          <w:rStyle w:val="Hyperlink"/>
        </w:rPr>
        <w:t>(</w:t>
      </w:r>
      <w:hyperlink r:id="rId37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1633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2CE5E62" w14:textId="7E3C07AD" w:rsidR="00EE20A4" w:rsidRPr="00EE0AC7" w:rsidRDefault="009146BD" w:rsidP="00EE20A4">
      <w:pPr>
        <w:ind w:left="216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d</w:t>
      </w:r>
      <w:r w:rsidR="00EE20A4" w:rsidRPr="00EE0AC7">
        <w:rPr>
          <w:rFonts w:cs="Arial"/>
          <w:szCs w:val="24"/>
        </w:rPr>
        <w:t>.</w:t>
      </w:r>
      <w:r w:rsidR="00EE20A4" w:rsidRPr="00EE0AC7">
        <w:rPr>
          <w:rFonts w:cs="Arial"/>
          <w:szCs w:val="24"/>
        </w:rPr>
        <w:tab/>
        <w:t>Written consent in regard to interstate commerce (Prohibited Persons in Insurance):</w:t>
      </w:r>
    </w:p>
    <w:p w14:paraId="5207BDFA" w14:textId="47F0F845" w:rsidR="00EE20A4" w:rsidRPr="00EE0AC7" w:rsidRDefault="00EE20A4" w:rsidP="00EE20A4">
      <w:pPr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i.</w:t>
      </w:r>
      <w:r w:rsidRPr="00EE0AC7">
        <w:rPr>
          <w:rFonts w:cs="Arial"/>
          <w:szCs w:val="24"/>
        </w:rPr>
        <w:tab/>
        <w:t xml:space="preserve">Be able to identify what conduct is prohibited by </w:t>
      </w:r>
      <w:hyperlink r:id="rId38" w:history="1">
        <w:r w:rsidRPr="00F75F63">
          <w:rPr>
            <w:rStyle w:val="Hyperlink"/>
            <w:rFonts w:cs="Arial"/>
            <w:szCs w:val="24"/>
          </w:rPr>
          <w:t>Title 18 United States Code</w:t>
        </w:r>
        <w:r w:rsidR="00057F4E" w:rsidRPr="00F75F63">
          <w:rPr>
            <w:rStyle w:val="Hyperlink"/>
            <w:rFonts w:cs="Arial"/>
            <w:szCs w:val="24"/>
          </w:rPr>
          <w:t xml:space="preserve"> (18 USC)</w:t>
        </w:r>
        <w:r w:rsidRPr="00F75F63">
          <w:rPr>
            <w:rStyle w:val="Hyperlink"/>
            <w:rFonts w:cs="Arial"/>
            <w:szCs w:val="24"/>
          </w:rPr>
          <w:t xml:space="preserve">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1033</w:t>
        </w:r>
      </w:hyperlink>
    </w:p>
    <w:p w14:paraId="0E0FFAA3" w14:textId="3398C36F" w:rsidR="00EE20A4" w:rsidRPr="0048161D" w:rsidRDefault="00EE20A4" w:rsidP="00EE20A4">
      <w:pPr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  <w:t>Be able to identify what civil and criminal penalties apply</w:t>
      </w:r>
      <w:r w:rsidR="00C2650F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39" w:history="1">
        <w:r w:rsidRPr="00F75F63">
          <w:rPr>
            <w:rStyle w:val="Hyperlink"/>
            <w:rFonts w:cs="Arial"/>
            <w:szCs w:val="24"/>
          </w:rPr>
          <w:t xml:space="preserve">18 </w:t>
        </w:r>
        <w:r w:rsidR="00057F4E" w:rsidRPr="00F75F63">
          <w:rPr>
            <w:rStyle w:val="Hyperlink"/>
            <w:rFonts w:cs="Arial"/>
            <w:szCs w:val="24"/>
          </w:rPr>
          <w:t>USC</w:t>
        </w:r>
        <w:r w:rsidRPr="00F75F63">
          <w:rPr>
            <w:rStyle w:val="Hyperlink"/>
            <w:rFonts w:cs="Arial"/>
            <w:szCs w:val="24"/>
          </w:rPr>
          <w:t xml:space="preserve">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ections 1033 and 1034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4B43689" w14:textId="51BF8619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e</w:t>
      </w:r>
      <w:r w:rsidR="00952B9F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differences between the terms</w:t>
      </w:r>
      <w:r w:rsidR="0065565E" w:rsidRPr="0048161D">
        <w:rPr>
          <w:rFonts w:cs="Arial"/>
          <w:szCs w:val="24"/>
        </w:rPr>
        <w:t xml:space="preserve"> </w:t>
      </w:r>
      <w:r w:rsidR="008108B6" w:rsidRPr="0048161D">
        <w:rPr>
          <w:rFonts w:cs="Arial"/>
          <w:szCs w:val="24"/>
        </w:rPr>
        <w:t>agent</w:t>
      </w:r>
      <w:r w:rsidR="00EE20A4" w:rsidRPr="0048161D">
        <w:rPr>
          <w:rFonts w:cs="Arial"/>
          <w:szCs w:val="24"/>
        </w:rPr>
        <w:t xml:space="preserve"> and broker with respect to their relationship with insurers and with their insureds:</w:t>
      </w:r>
    </w:p>
    <w:p w14:paraId="409D1078" w14:textId="57E799B8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I</w:t>
      </w:r>
      <w:r w:rsidRPr="0048161D">
        <w:rPr>
          <w:rFonts w:cs="Arial"/>
          <w:szCs w:val="24"/>
        </w:rPr>
        <w:t>nsurance</w:t>
      </w:r>
      <w:r w:rsidR="005A671C" w:rsidRPr="0048161D">
        <w:rPr>
          <w:rFonts w:cs="Arial"/>
          <w:szCs w:val="24"/>
        </w:rPr>
        <w:t xml:space="preserve"> </w:t>
      </w:r>
      <w:r w:rsidR="008108B6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 xml:space="preserve"> means a person authorized, by and on behalf of an insurer, to transact all classes of insurance other tha</w:t>
      </w:r>
      <w:r w:rsidR="0009105C" w:rsidRPr="0048161D">
        <w:rPr>
          <w:rFonts w:cs="Arial"/>
          <w:szCs w:val="24"/>
        </w:rPr>
        <w:t>n</w:t>
      </w:r>
      <w:r w:rsidR="00A97E27" w:rsidRPr="0048161D">
        <w:rPr>
          <w:rFonts w:cs="Arial"/>
          <w:snapToGrid/>
          <w:szCs w:val="24"/>
        </w:rPr>
        <w:t xml:space="preserve"> life, disability, or health insurance, on behalf of an admitted insurance company</w:t>
      </w:r>
      <w:r w:rsidR="00A97E27" w:rsidRPr="0048161D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40" w:history="1">
        <w:r w:rsidR="004B0691" w:rsidRPr="00F75F63">
          <w:rPr>
            <w:rStyle w:val="Hyperlink"/>
            <w:rFonts w:cs="Arial"/>
            <w:szCs w:val="24"/>
          </w:rPr>
          <w:t xml:space="preserve">Cal. Ins. Code </w:t>
        </w:r>
        <w:r w:rsidR="00A66B8C" w:rsidRPr="00F75F63">
          <w:rPr>
            <w:rStyle w:val="Hyperlink"/>
            <w:rFonts w:cs="Arial"/>
            <w:szCs w:val="24"/>
          </w:rPr>
          <w:t>s</w:t>
        </w:r>
        <w:r w:rsidRPr="00F75F63">
          <w:rPr>
            <w:rStyle w:val="Hyperlink"/>
            <w:rFonts w:cs="Arial"/>
            <w:szCs w:val="24"/>
          </w:rPr>
          <w:t>ection 31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648D983E" w14:textId="2E6A3FB0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I</w:t>
      </w:r>
      <w:r w:rsidRPr="0048161D">
        <w:rPr>
          <w:rFonts w:cs="Arial"/>
          <w:szCs w:val="24"/>
        </w:rPr>
        <w:t xml:space="preserve">nsurance broker means a person who, for compensation and on behalf of another person, transacts insurance other than life with, but not on behalf of, an insurer </w:t>
      </w:r>
      <w:r w:rsidR="00C2650F" w:rsidRPr="00C2650F">
        <w:rPr>
          <w:rStyle w:val="Hyperlink"/>
        </w:rPr>
        <w:t>(</w:t>
      </w:r>
      <w:hyperlink r:id="rId41" w:history="1">
        <w:r w:rsidR="004B0691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Pr="00733080">
          <w:rPr>
            <w:rStyle w:val="Hyperlink"/>
            <w:rFonts w:cs="Arial"/>
            <w:szCs w:val="24"/>
          </w:rPr>
          <w:t>ection 33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0A130104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iii.</w:t>
      </w:r>
      <w:r w:rsidRPr="00EE0AC7">
        <w:rPr>
          <w:rFonts w:cs="Arial"/>
          <w:szCs w:val="24"/>
        </w:rPr>
        <w:tab/>
      </w:r>
      <w:r w:rsidR="002724AB" w:rsidRPr="00EE0AC7">
        <w:rPr>
          <w:rFonts w:cs="Arial"/>
          <w:szCs w:val="24"/>
        </w:rPr>
        <w:t xml:space="preserve">Know that life and health transactions are done by </w:t>
      </w:r>
      <w:r w:rsidR="008108B6" w:rsidRPr="00EE0AC7">
        <w:rPr>
          <w:rFonts w:cs="Arial"/>
          <w:szCs w:val="24"/>
        </w:rPr>
        <w:t xml:space="preserve">agents </w:t>
      </w:r>
      <w:r w:rsidR="002724AB" w:rsidRPr="00EE0AC7">
        <w:rPr>
          <w:rFonts w:cs="Arial"/>
          <w:szCs w:val="24"/>
        </w:rPr>
        <w:t>and not brokers</w:t>
      </w:r>
    </w:p>
    <w:p w14:paraId="08833B93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iv.</w:t>
      </w:r>
      <w:r w:rsidRPr="00EE0AC7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EE0AC7">
        <w:rPr>
          <w:rFonts w:cs="Arial"/>
          <w:szCs w:val="24"/>
        </w:rPr>
        <w:t xml:space="preserve">now that there are life settlement brokers </w:t>
      </w:r>
      <w:r w:rsidR="00C2650F" w:rsidRPr="00C2650F">
        <w:rPr>
          <w:rStyle w:val="Hyperlink"/>
        </w:rPr>
        <w:t>(</w:t>
      </w:r>
      <w:hyperlink r:id="rId42" w:history="1">
        <w:r w:rsidR="004B0691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Pr="00733080">
          <w:rPr>
            <w:rStyle w:val="Hyperlink"/>
            <w:rFonts w:cs="Arial"/>
            <w:szCs w:val="24"/>
          </w:rPr>
          <w:t>ections 10113.1 through 10113.3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40360B15" w14:textId="750CD639" w:rsidR="00EE20A4" w:rsidRPr="00EE0AC7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f</w:t>
      </w:r>
      <w:r w:rsidR="00952B9F" w:rsidRPr="00EE0AC7">
        <w:rPr>
          <w:rFonts w:cs="Arial"/>
          <w:szCs w:val="24"/>
        </w:rPr>
        <w:t>.</w:t>
      </w:r>
      <w:r w:rsidR="00EE20A4" w:rsidRPr="00EE0AC7">
        <w:rPr>
          <w:rFonts w:cs="Arial"/>
          <w:szCs w:val="24"/>
        </w:rPr>
        <w:tab/>
        <w:t xml:space="preserve">Be able to identify the Code provisions regarding a </w:t>
      </w:r>
      <w:r w:rsidR="004B37EF" w:rsidRPr="00EE0AC7">
        <w:rPr>
          <w:rFonts w:cs="Arial"/>
          <w:szCs w:val="24"/>
        </w:rPr>
        <w:t xml:space="preserve">life </w:t>
      </w:r>
      <w:r w:rsidR="00C44A43" w:rsidRPr="00EE0AC7">
        <w:rPr>
          <w:rFonts w:cs="Arial"/>
          <w:szCs w:val="24"/>
        </w:rPr>
        <w:t xml:space="preserve">agent </w:t>
      </w:r>
      <w:r w:rsidR="00EE20A4" w:rsidRPr="00EE0AC7">
        <w:rPr>
          <w:rFonts w:cs="Arial"/>
          <w:szCs w:val="24"/>
        </w:rPr>
        <w:t>acting as an</w:t>
      </w:r>
      <w:r w:rsidR="0065565E" w:rsidRPr="00EE0AC7">
        <w:rPr>
          <w:rFonts w:cs="Arial"/>
          <w:szCs w:val="24"/>
        </w:rPr>
        <w:t xml:space="preserve"> </w:t>
      </w:r>
      <w:r w:rsidR="007F1951" w:rsidRPr="00EE0AC7">
        <w:rPr>
          <w:rFonts w:cs="Arial"/>
          <w:szCs w:val="24"/>
        </w:rPr>
        <w:t>agent</w:t>
      </w:r>
      <w:r w:rsidR="00EE20A4" w:rsidRPr="00EE0AC7">
        <w:rPr>
          <w:rFonts w:cs="Arial"/>
          <w:szCs w:val="24"/>
        </w:rPr>
        <w:t xml:space="preserve"> for an insurer for which the </w:t>
      </w:r>
      <w:r w:rsidR="007F1951" w:rsidRPr="00EE0AC7">
        <w:rPr>
          <w:rFonts w:cs="Arial"/>
          <w:szCs w:val="24"/>
        </w:rPr>
        <w:t>agent</w:t>
      </w:r>
      <w:r w:rsidR="00EE20A4" w:rsidRPr="00EE0AC7">
        <w:rPr>
          <w:rFonts w:cs="Arial"/>
          <w:szCs w:val="24"/>
        </w:rPr>
        <w:t xml:space="preserve"> is not specifically appointed </w:t>
      </w:r>
      <w:r w:rsidR="00C2650F" w:rsidRPr="00C2650F">
        <w:rPr>
          <w:rStyle w:val="Hyperlink"/>
        </w:rPr>
        <w:t>(</w:t>
      </w:r>
      <w:hyperlink r:id="rId43" w:history="1">
        <w:r w:rsidR="004B0691" w:rsidRPr="00733080">
          <w:rPr>
            <w:rStyle w:val="Hyperlink"/>
            <w:rFonts w:cs="Arial"/>
            <w:szCs w:val="24"/>
          </w:rPr>
          <w:t xml:space="preserve">Cal. Ins. Code </w:t>
        </w:r>
        <w:r w:rsidR="00057F4E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1704.5</w:t>
        </w:r>
      </w:hyperlink>
      <w:r w:rsidR="00C2650F">
        <w:rPr>
          <w:rStyle w:val="Hyperlink"/>
          <w:rFonts w:cs="Arial"/>
          <w:szCs w:val="24"/>
        </w:rPr>
        <w:t>)</w:t>
      </w:r>
    </w:p>
    <w:p w14:paraId="7453F65F" w14:textId="1635AC62" w:rsidR="00EE20A4" w:rsidRPr="00EE0AC7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g</w:t>
      </w:r>
      <w:r w:rsidR="00952B9F" w:rsidRPr="00EE0AC7">
        <w:rPr>
          <w:rFonts w:cs="Arial"/>
          <w:szCs w:val="24"/>
        </w:rPr>
        <w:t>.</w:t>
      </w:r>
      <w:r w:rsidR="00D8065F" w:rsidRPr="00EE0AC7">
        <w:rPr>
          <w:rFonts w:cs="Arial"/>
          <w:szCs w:val="24"/>
        </w:rPr>
        <w:tab/>
      </w:r>
      <w:r w:rsidR="00EE20A4" w:rsidRPr="00EE0AC7">
        <w:rPr>
          <w:rFonts w:cs="Arial"/>
          <w:szCs w:val="24"/>
        </w:rPr>
        <w:t xml:space="preserve">Be able to differentiate between an insurance </w:t>
      </w:r>
      <w:r w:rsidR="00322C31" w:rsidRPr="00EE0AC7">
        <w:rPr>
          <w:rFonts w:cs="Arial"/>
          <w:szCs w:val="24"/>
        </w:rPr>
        <w:t>agent</w:t>
      </w:r>
      <w:r w:rsidR="00EE20A4" w:rsidRPr="00EE0AC7">
        <w:rPr>
          <w:rFonts w:cs="Arial"/>
          <w:szCs w:val="24"/>
        </w:rPr>
        <w:t>, an insurance broker</w:t>
      </w:r>
      <w:r w:rsidR="006A62E6" w:rsidRPr="00EE0AC7">
        <w:rPr>
          <w:rFonts w:cs="Arial"/>
          <w:szCs w:val="24"/>
        </w:rPr>
        <w:t>,</w:t>
      </w:r>
      <w:r w:rsidR="00EE20A4" w:rsidRPr="00EE0AC7">
        <w:rPr>
          <w:rFonts w:cs="Arial"/>
          <w:szCs w:val="24"/>
        </w:rPr>
        <w:t xml:space="preserve"> and an insurance solicitor </w:t>
      </w:r>
      <w:r w:rsidR="00C2650F" w:rsidRPr="00C2650F">
        <w:rPr>
          <w:rStyle w:val="Hyperlink"/>
        </w:rPr>
        <w:t>(</w:t>
      </w:r>
      <w:hyperlink r:id="rId44" w:history="1">
        <w:r w:rsidR="00733080" w:rsidRPr="00733080">
          <w:rPr>
            <w:rStyle w:val="Hyperlink"/>
            <w:rFonts w:cs="Arial"/>
            <w:szCs w:val="24"/>
          </w:rPr>
          <w:t>Cal. Ins. Code sections 31</w:t>
        </w:r>
      </w:hyperlink>
      <w:r w:rsidR="00EE20A4" w:rsidRPr="00EE0AC7">
        <w:rPr>
          <w:rFonts w:cs="Arial"/>
          <w:szCs w:val="24"/>
        </w:rPr>
        <w:t xml:space="preserve">, </w:t>
      </w:r>
      <w:hyperlink r:id="rId45" w:history="1">
        <w:r w:rsidR="00057F4E" w:rsidRPr="00733080">
          <w:rPr>
            <w:rStyle w:val="Hyperlink"/>
            <w:rFonts w:cs="Arial"/>
            <w:szCs w:val="24"/>
          </w:rPr>
          <w:t>33</w:t>
        </w:r>
      </w:hyperlink>
      <w:r w:rsidR="00057F4E">
        <w:rPr>
          <w:rFonts w:cs="Arial"/>
          <w:szCs w:val="24"/>
        </w:rPr>
        <w:t xml:space="preserve">, </w:t>
      </w:r>
      <w:hyperlink r:id="rId46" w:history="1">
        <w:r w:rsidR="00057F4E" w:rsidRPr="00733080">
          <w:rPr>
            <w:rStyle w:val="Hyperlink"/>
            <w:rFonts w:cs="Arial"/>
            <w:szCs w:val="24"/>
          </w:rPr>
          <w:t>34</w:t>
        </w:r>
      </w:hyperlink>
      <w:r w:rsidR="00057F4E">
        <w:rPr>
          <w:rFonts w:cs="Arial"/>
          <w:szCs w:val="24"/>
        </w:rPr>
        <w:t xml:space="preserve">, </w:t>
      </w:r>
      <w:hyperlink r:id="rId47" w:history="1">
        <w:r w:rsidR="00EE20A4" w:rsidRPr="00733080">
          <w:rPr>
            <w:rStyle w:val="Hyperlink"/>
            <w:rFonts w:cs="Arial"/>
            <w:szCs w:val="24"/>
          </w:rPr>
          <w:t>1621</w:t>
        </w:r>
      </w:hyperlink>
      <w:r w:rsidR="00EE20A4" w:rsidRPr="00EE0AC7">
        <w:rPr>
          <w:rFonts w:cs="Arial"/>
          <w:szCs w:val="24"/>
        </w:rPr>
        <w:t xml:space="preserve">, </w:t>
      </w:r>
      <w:hyperlink r:id="rId48" w:history="1">
        <w:r w:rsidR="00EE20A4" w:rsidRPr="00733080">
          <w:rPr>
            <w:rStyle w:val="Hyperlink"/>
            <w:rFonts w:cs="Arial"/>
            <w:szCs w:val="24"/>
          </w:rPr>
          <w:t>1623</w:t>
        </w:r>
      </w:hyperlink>
      <w:r w:rsidR="00EE20A4" w:rsidRPr="00EE0AC7">
        <w:rPr>
          <w:rFonts w:cs="Arial"/>
          <w:szCs w:val="24"/>
        </w:rPr>
        <w:t xml:space="preserve">, </w:t>
      </w:r>
      <w:r w:rsidR="00EE20A4" w:rsidRPr="00982C9B">
        <w:rPr>
          <w:rStyle w:val="Hyperlink"/>
        </w:rPr>
        <w:t xml:space="preserve">and </w:t>
      </w:r>
      <w:hyperlink r:id="rId49" w:history="1">
        <w:r w:rsidR="00EE20A4" w:rsidRPr="00733080">
          <w:rPr>
            <w:rStyle w:val="Hyperlink"/>
            <w:rFonts w:cs="Arial"/>
            <w:szCs w:val="24"/>
          </w:rPr>
          <w:t>1624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41FA13B" w14:textId="64CCDA3C" w:rsidR="00EE20A4" w:rsidRPr="00EE0AC7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h</w:t>
      </w:r>
      <w:r w:rsidR="00952B9F" w:rsidRPr="00EE0AC7">
        <w:rPr>
          <w:rFonts w:cs="Arial"/>
          <w:szCs w:val="24"/>
        </w:rPr>
        <w:t>.</w:t>
      </w:r>
      <w:r w:rsidR="00D8065F" w:rsidRPr="00EE0AC7">
        <w:rPr>
          <w:rFonts w:cs="Arial"/>
          <w:szCs w:val="24"/>
        </w:rPr>
        <w:tab/>
      </w:r>
      <w:r w:rsidR="00EE20A4" w:rsidRPr="00EE0AC7">
        <w:rPr>
          <w:rFonts w:cs="Arial"/>
          <w:szCs w:val="24"/>
        </w:rPr>
        <w:t xml:space="preserve">For </w:t>
      </w:r>
      <w:r w:rsidR="00A66B8C">
        <w:rPr>
          <w:rFonts w:cs="Arial"/>
          <w:szCs w:val="24"/>
        </w:rPr>
        <w:t>i</w:t>
      </w:r>
      <w:r w:rsidR="00EE20A4" w:rsidRPr="00EE0AC7">
        <w:rPr>
          <w:rFonts w:cs="Arial"/>
          <w:szCs w:val="24"/>
        </w:rPr>
        <w:t>nsurance</w:t>
      </w:r>
      <w:r w:rsidR="00F446CB" w:rsidRPr="00EE0AC7">
        <w:rPr>
          <w:rFonts w:cs="Arial"/>
          <w:szCs w:val="24"/>
        </w:rPr>
        <w:t xml:space="preserve"> </w:t>
      </w:r>
      <w:r w:rsidR="00322C31" w:rsidRPr="00EE0AC7">
        <w:rPr>
          <w:rFonts w:cs="Arial"/>
          <w:szCs w:val="24"/>
        </w:rPr>
        <w:t>agent</w:t>
      </w:r>
      <w:r w:rsidR="00EE20A4" w:rsidRPr="00EE0AC7">
        <w:rPr>
          <w:rFonts w:cs="Arial"/>
          <w:szCs w:val="24"/>
        </w:rPr>
        <w:t>s Errors &amp; Omissions insurance, be able to identify:</w:t>
      </w:r>
    </w:p>
    <w:p w14:paraId="5C79450D" w14:textId="0615E0C2" w:rsidR="00EE20A4" w:rsidRPr="00EE0AC7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i.</w:t>
      </w:r>
      <w:r w:rsidRPr="00EE0AC7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EE0AC7">
        <w:rPr>
          <w:rFonts w:cs="Arial"/>
          <w:szCs w:val="24"/>
        </w:rPr>
        <w:t>he need for the coverage</w:t>
      </w:r>
    </w:p>
    <w:p w14:paraId="335ADDCA" w14:textId="39261EF4" w:rsidR="00EE20A4" w:rsidRPr="00EE0AC7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ii.</w:t>
      </w:r>
      <w:r w:rsidRPr="00EE0AC7">
        <w:rPr>
          <w:rFonts w:cs="Arial"/>
          <w:i/>
          <w:szCs w:val="24"/>
        </w:rPr>
        <w:tab/>
      </w:r>
      <w:r w:rsidR="009A66A6">
        <w:rPr>
          <w:rFonts w:cs="Arial"/>
          <w:szCs w:val="24"/>
        </w:rPr>
        <w:t>T</w:t>
      </w:r>
      <w:r w:rsidRPr="00EE0AC7">
        <w:rPr>
          <w:rFonts w:cs="Arial"/>
          <w:szCs w:val="24"/>
        </w:rPr>
        <w:t>he types of coverages</w:t>
      </w:r>
      <w:r w:rsidRPr="00EE0AC7">
        <w:rPr>
          <w:rFonts w:cs="Arial"/>
          <w:i/>
          <w:szCs w:val="24"/>
        </w:rPr>
        <w:t xml:space="preserve"> </w:t>
      </w:r>
      <w:r w:rsidRPr="00EE0AC7">
        <w:rPr>
          <w:rFonts w:cs="Arial"/>
          <w:szCs w:val="24"/>
        </w:rPr>
        <w:t>available</w:t>
      </w:r>
    </w:p>
    <w:p w14:paraId="3FFB4E99" w14:textId="34E8671E" w:rsidR="009404EF" w:rsidRPr="00EE0AC7" w:rsidRDefault="00EE20A4" w:rsidP="00EE20A4">
      <w:pPr>
        <w:tabs>
          <w:tab w:val="left" w:pos="-108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iii.</w:t>
      </w:r>
      <w:r w:rsidRPr="00EE0AC7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EE0AC7">
        <w:rPr>
          <w:rFonts w:cs="Arial"/>
          <w:szCs w:val="24"/>
        </w:rPr>
        <w:t>he types of losses</w:t>
      </w:r>
      <w:r w:rsidRPr="00EE0AC7">
        <w:rPr>
          <w:rFonts w:cs="Arial"/>
          <w:i/>
          <w:szCs w:val="24"/>
        </w:rPr>
        <w:t xml:space="preserve"> </w:t>
      </w:r>
      <w:r w:rsidRPr="00EE0AC7">
        <w:rPr>
          <w:rFonts w:cs="Arial"/>
          <w:szCs w:val="24"/>
        </w:rPr>
        <w:t>commonly covered/not covered</w:t>
      </w:r>
    </w:p>
    <w:p w14:paraId="37A11026" w14:textId="77777777" w:rsidR="00BE7876" w:rsidRDefault="00451E4F" w:rsidP="00414A89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</w:rPr>
        <w:t>iv.</w:t>
      </w:r>
      <w:r w:rsidR="00733080">
        <w:rPr>
          <w:rFonts w:cs="Arial"/>
          <w:szCs w:val="24"/>
        </w:rPr>
        <w:tab/>
      </w:r>
      <w:r w:rsidR="009A66A6">
        <w:rPr>
          <w:rFonts w:cs="Arial"/>
          <w:szCs w:val="24"/>
        </w:rPr>
        <w:t>H</w:t>
      </w:r>
      <w:r w:rsidRPr="00EE0AC7">
        <w:rPr>
          <w:rFonts w:cs="Arial"/>
          <w:szCs w:val="24"/>
        </w:rPr>
        <w:t xml:space="preserve">ow </w:t>
      </w:r>
      <w:r w:rsidR="00A66B8C">
        <w:rPr>
          <w:rFonts w:cs="Arial"/>
          <w:szCs w:val="24"/>
        </w:rPr>
        <w:t>E</w:t>
      </w:r>
      <w:r w:rsidRPr="0048161D">
        <w:rPr>
          <w:rFonts w:cs="Arial"/>
          <w:szCs w:val="24"/>
        </w:rPr>
        <w:t xml:space="preserve">rrors &amp; </w:t>
      </w:r>
      <w:r w:rsidR="00A66B8C">
        <w:rPr>
          <w:rFonts w:cs="Arial"/>
          <w:szCs w:val="24"/>
        </w:rPr>
        <w:t>O</w:t>
      </w:r>
      <w:r w:rsidRPr="0048161D">
        <w:rPr>
          <w:rFonts w:cs="Arial"/>
          <w:szCs w:val="24"/>
        </w:rPr>
        <w:t xml:space="preserve">missions insurance </w:t>
      </w:r>
      <w:r w:rsidR="00C44A43" w:rsidRPr="0048161D">
        <w:rPr>
          <w:rFonts w:cs="Arial"/>
          <w:szCs w:val="24"/>
        </w:rPr>
        <w:t xml:space="preserve">is </w:t>
      </w:r>
      <w:r w:rsidRPr="0048161D">
        <w:rPr>
          <w:rFonts w:cs="Arial"/>
          <w:szCs w:val="24"/>
        </w:rPr>
        <w:t>applie</w:t>
      </w:r>
      <w:r w:rsidR="00C44A43" w:rsidRPr="0048161D">
        <w:rPr>
          <w:rFonts w:cs="Arial"/>
          <w:szCs w:val="24"/>
        </w:rPr>
        <w:t>d</w:t>
      </w:r>
    </w:p>
    <w:p w14:paraId="36EF2471" w14:textId="77777777" w:rsidR="00BE7876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proofErr w:type="spellStart"/>
      <w:r w:rsidRPr="0048161D">
        <w:rPr>
          <w:rFonts w:cs="Arial"/>
          <w:szCs w:val="24"/>
        </w:rPr>
        <w:t>i</w:t>
      </w:r>
      <w:proofErr w:type="spellEnd"/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acts prohibited (unless a surplus lines broker) with regard to non</w:t>
      </w:r>
      <w:r w:rsidR="00057F4E">
        <w:rPr>
          <w:rFonts w:cs="Arial"/>
          <w:szCs w:val="24"/>
        </w:rPr>
        <w:t>-</w:t>
      </w:r>
      <w:r w:rsidR="00EE20A4" w:rsidRPr="0048161D">
        <w:rPr>
          <w:rFonts w:cs="Arial"/>
          <w:szCs w:val="24"/>
        </w:rPr>
        <w:t>admitted insurers</w:t>
      </w:r>
      <w:r w:rsidR="00EE20A4" w:rsidRPr="00EE0AC7">
        <w:rPr>
          <w:rFonts w:cs="Arial"/>
          <w:szCs w:val="24"/>
        </w:rPr>
        <w:t xml:space="preserve"> </w:t>
      </w:r>
      <w:r w:rsidR="00C2650F" w:rsidRPr="00C2650F">
        <w:rPr>
          <w:rStyle w:val="Hyperlink"/>
        </w:rPr>
        <w:t>(</w:t>
      </w:r>
      <w:hyperlink r:id="rId50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703</w:t>
        </w:r>
      </w:hyperlink>
      <w:r w:rsidR="00C2650F">
        <w:rPr>
          <w:rStyle w:val="Hyperlink"/>
          <w:rFonts w:cs="Arial"/>
          <w:szCs w:val="24"/>
        </w:rPr>
        <w:t>)</w:t>
      </w:r>
    </w:p>
    <w:p w14:paraId="6CE81E69" w14:textId="77777777" w:rsidR="00BE7876" w:rsidRDefault="009146BD" w:rsidP="00EE20A4">
      <w:pPr>
        <w:tabs>
          <w:tab w:val="left" w:pos="-1440"/>
          <w:tab w:val="left" w:pos="72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j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prohibitions of free insurance </w:t>
      </w:r>
      <w:r w:rsidR="00C2650F" w:rsidRPr="00C2650F">
        <w:rPr>
          <w:rStyle w:val="Hyperlink"/>
        </w:rPr>
        <w:t>(</w:t>
      </w:r>
      <w:hyperlink r:id="rId51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777.1</w:t>
        </w:r>
      </w:hyperlink>
      <w:r w:rsidR="00C2650F">
        <w:rPr>
          <w:rStyle w:val="Hyperlink"/>
          <w:rFonts w:cs="Arial"/>
          <w:szCs w:val="24"/>
        </w:rPr>
        <w:t>)</w:t>
      </w:r>
    </w:p>
    <w:p w14:paraId="50C5EBC5" w14:textId="0F55E2BD" w:rsidR="00EE20A4" w:rsidRPr="0048161D" w:rsidRDefault="009146BD" w:rsidP="00EE20A4">
      <w:pPr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k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Code requirements for the following:</w:t>
      </w:r>
    </w:p>
    <w:p w14:paraId="53F2D0FD" w14:textId="40064C31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 xml:space="preserve">n agency name, use of name </w:t>
      </w:r>
      <w:r w:rsidR="00C2650F" w:rsidRPr="00C2650F">
        <w:rPr>
          <w:rStyle w:val="Hyperlink"/>
        </w:rPr>
        <w:t>(</w:t>
      </w:r>
      <w:hyperlink r:id="rId52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Pr="00733080">
          <w:rPr>
            <w:rStyle w:val="Hyperlink"/>
            <w:rFonts w:cs="Arial"/>
            <w:szCs w:val="24"/>
          </w:rPr>
          <w:t>ections 1724.5</w:t>
        </w:r>
      </w:hyperlink>
      <w:r w:rsidRPr="00982C9B">
        <w:rPr>
          <w:rStyle w:val="Hyperlink"/>
        </w:rPr>
        <w:t xml:space="preserve"> and </w:t>
      </w:r>
      <w:hyperlink r:id="rId53" w:history="1">
        <w:r w:rsidRPr="00733080">
          <w:rPr>
            <w:rStyle w:val="Hyperlink"/>
            <w:rFonts w:cs="Arial"/>
            <w:szCs w:val="24"/>
          </w:rPr>
          <w:t>1729.5</w:t>
        </w:r>
      </w:hyperlink>
      <w:r w:rsidR="00C2650F">
        <w:rPr>
          <w:rStyle w:val="Hyperlink"/>
          <w:rFonts w:cs="Arial"/>
          <w:szCs w:val="24"/>
        </w:rPr>
        <w:t>)</w:t>
      </w:r>
    </w:p>
    <w:p w14:paraId="25484D62" w14:textId="55B8F46A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b/>
          <w:szCs w:val="24"/>
          <w:u w:val="single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Pr="0048161D">
        <w:rPr>
          <w:rFonts w:cs="Arial"/>
          <w:szCs w:val="24"/>
        </w:rPr>
        <w:t xml:space="preserve">hange of address </w:t>
      </w:r>
      <w:r w:rsidR="001152E2" w:rsidRPr="00C2650F">
        <w:rPr>
          <w:rStyle w:val="Hyperlink"/>
        </w:rPr>
        <w:t>(</w:t>
      </w:r>
      <w:hyperlink r:id="rId54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Pr="00733080">
          <w:rPr>
            <w:rStyle w:val="Hyperlink"/>
            <w:rFonts w:cs="Arial"/>
            <w:szCs w:val="24"/>
          </w:rPr>
          <w:t>ection 1729</w:t>
        </w:r>
      </w:hyperlink>
      <w:r w:rsidR="001152E2">
        <w:rPr>
          <w:rStyle w:val="Hyperlink"/>
          <w:rFonts w:cs="Arial"/>
          <w:szCs w:val="24"/>
        </w:rPr>
        <w:t>)</w:t>
      </w:r>
    </w:p>
    <w:p w14:paraId="78991BF1" w14:textId="77777777" w:rsidR="00BE7876" w:rsidRDefault="009146BD" w:rsidP="00EE20A4">
      <w:pPr>
        <w:widowControl/>
        <w:tabs>
          <w:tab w:val="left" w:pos="-108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lastRenderedPageBreak/>
        <w:t>l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rules regarding fictitious names </w:t>
      </w:r>
      <w:r w:rsidR="001152E2" w:rsidRPr="00C2650F">
        <w:rPr>
          <w:rStyle w:val="Hyperlink"/>
        </w:rPr>
        <w:t>(</w:t>
      </w:r>
      <w:hyperlink r:id="rId55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1724.5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051E5EB" w14:textId="1FE3935D" w:rsidR="00EE20A4" w:rsidRPr="0048161D" w:rsidRDefault="009146BD" w:rsidP="00EE20A4">
      <w:pPr>
        <w:widowControl/>
        <w:tabs>
          <w:tab w:val="left" w:pos="-108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m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rules regarding Internet advertisements </w:t>
      </w:r>
      <w:r w:rsidR="001152E2" w:rsidRPr="00C2650F">
        <w:rPr>
          <w:rStyle w:val="Hyperlink"/>
        </w:rPr>
        <w:t>(</w:t>
      </w:r>
      <w:hyperlink r:id="rId56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1726(a)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00EE3D1F" w14:textId="131E845A" w:rsidR="00EE20A4" w:rsidRPr="0048161D" w:rsidRDefault="009146BD" w:rsidP="00EE20A4">
      <w:pPr>
        <w:pStyle w:val="Quick1"/>
        <w:widowControl/>
        <w:numPr>
          <w:ilvl w:val="0"/>
          <w:numId w:val="0"/>
        </w:numPr>
        <w:tabs>
          <w:tab w:val="left" w:pos="-108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n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licensee’s duty for disclosure of the effective date of coverage </w:t>
      </w:r>
      <w:r w:rsidR="001152E2" w:rsidRPr="00C2650F">
        <w:rPr>
          <w:rStyle w:val="Hyperlink"/>
        </w:rPr>
        <w:t>(</w:t>
      </w:r>
      <w:hyperlink r:id="rId57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 1730.5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4EAB6C15" w14:textId="4A99741A" w:rsidR="00952B9F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o</w:t>
      </w:r>
      <w:r w:rsidR="003C7AE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the Code specifications regarding </w:t>
      </w:r>
      <w:r w:rsidR="00C44A43" w:rsidRPr="0048161D">
        <w:rPr>
          <w:rFonts w:cs="Arial"/>
          <w:szCs w:val="24"/>
        </w:rPr>
        <w:t>producer</w:t>
      </w:r>
      <w:r w:rsidR="00EE20A4" w:rsidRPr="0048161D">
        <w:rPr>
          <w:rFonts w:cs="Arial"/>
          <w:szCs w:val="24"/>
        </w:rPr>
        <w:t xml:space="preserve"> application investigation, denial of applications, and suspension or revocation of license </w:t>
      </w:r>
      <w:r w:rsidR="001152E2" w:rsidRPr="00C2650F">
        <w:rPr>
          <w:rStyle w:val="Hyperlink"/>
        </w:rPr>
        <w:t>(</w:t>
      </w:r>
      <w:hyperlink r:id="rId58" w:history="1">
        <w:r w:rsidR="00FD0BDC" w:rsidRPr="00733080">
          <w:rPr>
            <w:rStyle w:val="Hyperlink"/>
            <w:rFonts w:cs="Arial"/>
            <w:szCs w:val="24"/>
          </w:rPr>
          <w:t xml:space="preserve">Cal. Ins. Code </w:t>
        </w:r>
        <w:r w:rsidR="00A66B8C" w:rsidRPr="00733080">
          <w:rPr>
            <w:rStyle w:val="Hyperlink"/>
            <w:rFonts w:cs="Arial"/>
            <w:szCs w:val="24"/>
          </w:rPr>
          <w:t>s</w:t>
        </w:r>
        <w:r w:rsidR="00EE20A4" w:rsidRPr="00733080">
          <w:rPr>
            <w:rStyle w:val="Hyperlink"/>
            <w:rFonts w:cs="Arial"/>
            <w:szCs w:val="24"/>
          </w:rPr>
          <w:t>ections 1666</w:t>
        </w:r>
      </w:hyperlink>
      <w:r w:rsidR="00EE20A4" w:rsidRPr="00982C9B">
        <w:rPr>
          <w:rStyle w:val="Hyperlink"/>
        </w:rPr>
        <w:t xml:space="preserve">, </w:t>
      </w:r>
      <w:hyperlink r:id="rId59" w:history="1">
        <w:r w:rsidR="00EE20A4" w:rsidRPr="00733080">
          <w:rPr>
            <w:rStyle w:val="Hyperlink"/>
            <w:rFonts w:cs="Arial"/>
            <w:szCs w:val="24"/>
          </w:rPr>
          <w:t>1668</w:t>
        </w:r>
      </w:hyperlink>
      <w:r w:rsidR="00A66B8C" w:rsidRPr="00982C9B">
        <w:rPr>
          <w:rStyle w:val="Hyperlink"/>
        </w:rPr>
        <w:t xml:space="preserve"> through</w:t>
      </w:r>
      <w:r w:rsidR="00733080" w:rsidRPr="00982C9B">
        <w:rPr>
          <w:rStyle w:val="Hyperlink"/>
        </w:rPr>
        <w:t xml:space="preserve"> </w:t>
      </w:r>
      <w:hyperlink r:id="rId60" w:history="1">
        <w:r w:rsidR="00EE20A4" w:rsidRPr="00733080">
          <w:rPr>
            <w:rStyle w:val="Hyperlink"/>
            <w:rFonts w:cs="Arial"/>
            <w:szCs w:val="24"/>
          </w:rPr>
          <w:t>1669</w:t>
        </w:r>
      </w:hyperlink>
      <w:r w:rsidR="00EE20A4" w:rsidRPr="00982C9B">
        <w:rPr>
          <w:rStyle w:val="Hyperlink"/>
        </w:rPr>
        <w:t xml:space="preserve">, and </w:t>
      </w:r>
      <w:hyperlink r:id="rId61" w:history="1">
        <w:r w:rsidR="00EE20A4" w:rsidRPr="00733080">
          <w:rPr>
            <w:rStyle w:val="Hyperlink"/>
            <w:rFonts w:cs="Arial"/>
            <w:szCs w:val="24"/>
          </w:rPr>
          <w:t>1738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15E46B6" w14:textId="08C770AC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b/>
          <w:szCs w:val="24"/>
          <w:u w:val="single"/>
        </w:rPr>
      </w:pPr>
      <w:r w:rsidRPr="0048161D">
        <w:rPr>
          <w:rFonts w:cs="Arial"/>
          <w:szCs w:val="24"/>
        </w:rPr>
        <w:t>p</w:t>
      </w:r>
      <w:r w:rsidR="003C7AE9" w:rsidRPr="0048161D">
        <w:rPr>
          <w:rFonts w:cs="Arial"/>
          <w:szCs w:val="24"/>
        </w:rPr>
        <w:t>.</w:t>
      </w:r>
      <w:r w:rsidR="00952B9F" w:rsidRPr="0048161D">
        <w:rPr>
          <w:rFonts w:cs="Arial"/>
          <w:szCs w:val="24"/>
        </w:rPr>
        <w:tab/>
        <w:t xml:space="preserve">Reporting of </w:t>
      </w:r>
      <w:r w:rsidR="00057F4E">
        <w:rPr>
          <w:rFonts w:cs="Arial"/>
          <w:szCs w:val="24"/>
        </w:rPr>
        <w:t>a</w:t>
      </w:r>
      <w:r w:rsidR="00952B9F" w:rsidRPr="0048161D">
        <w:rPr>
          <w:rFonts w:cs="Arial"/>
          <w:szCs w:val="24"/>
        </w:rPr>
        <w:t xml:space="preserve">dministrative </w:t>
      </w:r>
      <w:r w:rsidR="00057F4E">
        <w:rPr>
          <w:rFonts w:cs="Arial"/>
          <w:szCs w:val="24"/>
        </w:rPr>
        <w:t>a</w:t>
      </w:r>
      <w:r w:rsidR="00952B9F" w:rsidRPr="0048161D">
        <w:rPr>
          <w:rFonts w:cs="Arial"/>
          <w:szCs w:val="24"/>
        </w:rPr>
        <w:t xml:space="preserve">ctions and </w:t>
      </w:r>
      <w:r w:rsidR="00057F4E">
        <w:rPr>
          <w:rFonts w:cs="Arial"/>
          <w:szCs w:val="24"/>
        </w:rPr>
        <w:t>c</w:t>
      </w:r>
      <w:r w:rsidR="00952B9F" w:rsidRPr="0048161D">
        <w:rPr>
          <w:rFonts w:cs="Arial"/>
          <w:szCs w:val="24"/>
        </w:rPr>
        <w:t xml:space="preserve">riminal </w:t>
      </w:r>
      <w:r w:rsidR="00057F4E">
        <w:rPr>
          <w:rFonts w:cs="Arial"/>
          <w:szCs w:val="24"/>
        </w:rPr>
        <w:t>c</w:t>
      </w:r>
      <w:r w:rsidR="00952B9F" w:rsidRPr="0048161D">
        <w:rPr>
          <w:rFonts w:cs="Arial"/>
          <w:szCs w:val="24"/>
        </w:rPr>
        <w:t xml:space="preserve">onvictions </w:t>
      </w:r>
      <w:r w:rsidR="001152E2" w:rsidRPr="00C2650F">
        <w:rPr>
          <w:rStyle w:val="Hyperlink"/>
        </w:rPr>
        <w:t>(</w:t>
      </w:r>
      <w:hyperlink r:id="rId62" w:history="1">
        <w:r w:rsidR="00FD0BDC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952B9F" w:rsidRPr="00A747C9">
          <w:rPr>
            <w:rStyle w:val="Hyperlink"/>
            <w:rFonts w:cs="Arial"/>
            <w:szCs w:val="24"/>
          </w:rPr>
          <w:t>ection 1729.2</w:t>
        </w:r>
      </w:hyperlink>
      <w:r w:rsidR="001152E2">
        <w:rPr>
          <w:rStyle w:val="Hyperlink"/>
          <w:rFonts w:cs="Arial"/>
          <w:szCs w:val="24"/>
        </w:rPr>
        <w:t>)</w:t>
      </w:r>
      <w:r w:rsidR="00487697" w:rsidRPr="0048161D">
        <w:rPr>
          <w:rFonts w:cs="Arial"/>
          <w:szCs w:val="24"/>
        </w:rPr>
        <w:t>:</w:t>
      </w:r>
    </w:p>
    <w:p w14:paraId="38CB7455" w14:textId="6B3E4E61" w:rsidR="004E3EC5" w:rsidRPr="00EE0AC7" w:rsidRDefault="004E3EC5" w:rsidP="00487697">
      <w:pPr>
        <w:tabs>
          <w:tab w:val="left" w:pos="-1440"/>
        </w:tabs>
        <w:ind w:left="2700" w:hanging="540"/>
        <w:rPr>
          <w:rFonts w:cs="Arial"/>
          <w:szCs w:val="24"/>
          <w:bdr w:val="none" w:sz="0" w:space="0" w:color="auto" w:frame="1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K</w:t>
      </w:r>
      <w:r w:rsidRPr="0048161D">
        <w:rPr>
          <w:rFonts w:cs="Arial"/>
          <w:szCs w:val="24"/>
        </w:rPr>
        <w:t xml:space="preserve">now that </w:t>
      </w:r>
      <w:r w:rsidRPr="0048161D">
        <w:rPr>
          <w:rFonts w:cs="Arial"/>
          <w:szCs w:val="24"/>
          <w:bdr w:val="none" w:sz="0" w:space="0" w:color="auto" w:frame="1"/>
        </w:rPr>
        <w:t xml:space="preserve">an applicant </w:t>
      </w:r>
      <w:r w:rsidRPr="00EE0AC7">
        <w:rPr>
          <w:rFonts w:cs="Arial"/>
          <w:szCs w:val="24"/>
          <w:bdr w:val="none" w:sz="0" w:space="0" w:color="auto" w:frame="1"/>
        </w:rPr>
        <w:t xml:space="preserve">or licensee shall notify the </w:t>
      </w:r>
      <w:r w:rsidR="006A62E6" w:rsidRPr="00EE0AC7">
        <w:rPr>
          <w:rFonts w:cs="Arial"/>
          <w:szCs w:val="24"/>
          <w:bdr w:val="none" w:sz="0" w:space="0" w:color="auto" w:frame="1"/>
        </w:rPr>
        <w:t>C</w:t>
      </w:r>
      <w:r w:rsidRPr="00EE0AC7">
        <w:rPr>
          <w:rFonts w:cs="Arial"/>
          <w:szCs w:val="24"/>
          <w:bdr w:val="none" w:sz="0" w:space="0" w:color="auto" w:frame="1"/>
        </w:rPr>
        <w:t xml:space="preserve">ommissioner when any of the background information set forth in </w:t>
      </w:r>
      <w:r w:rsidR="001152E2" w:rsidRPr="00C2650F">
        <w:rPr>
          <w:rStyle w:val="Hyperlink"/>
        </w:rPr>
        <w:t>(</w:t>
      </w:r>
      <w:hyperlink r:id="rId63" w:history="1">
        <w:r w:rsidR="008C2B6E" w:rsidRPr="00A747C9">
          <w:rPr>
            <w:rStyle w:val="Hyperlink"/>
            <w:rFonts w:cs="Arial"/>
            <w:szCs w:val="24"/>
          </w:rPr>
          <w:t>Cal. Ins. Code</w:t>
        </w:r>
        <w:r w:rsidR="008C2B6E" w:rsidRPr="00A747C9">
          <w:rPr>
            <w:rStyle w:val="Hyperlink"/>
            <w:rFonts w:cs="Arial"/>
            <w:szCs w:val="24"/>
            <w:bdr w:val="none" w:sz="0" w:space="0" w:color="auto" w:frame="1"/>
          </w:rPr>
          <w:t xml:space="preserve"> </w:t>
        </w:r>
        <w:r w:rsidR="00A66B8C" w:rsidRPr="00A747C9">
          <w:rPr>
            <w:rStyle w:val="Hyperlink"/>
            <w:rFonts w:cs="Arial"/>
            <w:szCs w:val="24"/>
            <w:bdr w:val="none" w:sz="0" w:space="0" w:color="auto" w:frame="1"/>
          </w:rPr>
          <w:t>s</w:t>
        </w:r>
        <w:r w:rsidRPr="00A747C9">
          <w:rPr>
            <w:rStyle w:val="Hyperlink"/>
            <w:rFonts w:cs="Arial"/>
            <w:szCs w:val="24"/>
            <w:bdr w:val="none" w:sz="0" w:space="0" w:color="auto" w:frame="1"/>
          </w:rPr>
          <w:t>ection</w:t>
        </w:r>
        <w:r w:rsidR="00113F18" w:rsidRPr="00A747C9">
          <w:rPr>
            <w:rStyle w:val="Hyperlink"/>
            <w:rFonts w:cs="Arial"/>
            <w:szCs w:val="24"/>
            <w:bdr w:val="none" w:sz="0" w:space="0" w:color="auto" w:frame="1"/>
          </w:rPr>
          <w:t xml:space="preserve"> 1729.2</w:t>
        </w:r>
      </w:hyperlink>
      <w:r w:rsidR="001152E2">
        <w:rPr>
          <w:rStyle w:val="Hyperlink"/>
          <w:rFonts w:cs="Arial"/>
          <w:szCs w:val="24"/>
          <w:bdr w:val="none" w:sz="0" w:space="0" w:color="auto" w:frame="1"/>
        </w:rPr>
        <w:t>)</w:t>
      </w:r>
      <w:r w:rsidRPr="00EE0AC7">
        <w:rPr>
          <w:rFonts w:cs="Arial"/>
          <w:szCs w:val="24"/>
          <w:bdr w:val="none" w:sz="0" w:space="0" w:color="auto" w:frame="1"/>
        </w:rPr>
        <w:t xml:space="preserve"> changes after the application has been submitted or the license has been issued</w:t>
      </w:r>
    </w:p>
    <w:p w14:paraId="703AADE7" w14:textId="04F4BE99" w:rsidR="007E5495" w:rsidRPr="00EE0AC7" w:rsidRDefault="007E5495" w:rsidP="00487697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EE0AC7">
        <w:rPr>
          <w:rFonts w:cs="Arial"/>
          <w:szCs w:val="24"/>
          <w:bdr w:val="none" w:sz="0" w:space="0" w:color="auto" w:frame="1"/>
        </w:rPr>
        <w:t>ii.</w:t>
      </w:r>
      <w:r w:rsidR="0059759E" w:rsidRPr="00EE0AC7">
        <w:rPr>
          <w:rFonts w:cs="Arial"/>
          <w:szCs w:val="24"/>
          <w:bdr w:val="none" w:sz="0" w:space="0" w:color="auto" w:frame="1"/>
        </w:rPr>
        <w:tab/>
      </w:r>
      <w:r w:rsidR="009A66A6">
        <w:rPr>
          <w:rFonts w:cs="Arial"/>
          <w:szCs w:val="24"/>
        </w:rPr>
        <w:t>N</w:t>
      </w:r>
      <w:r w:rsidR="0059759E" w:rsidRPr="0048161D">
        <w:rPr>
          <w:rFonts w:cs="Arial"/>
          <w:szCs w:val="24"/>
        </w:rPr>
        <w:t>otice is required within 30 days of any change in background information</w:t>
      </w:r>
    </w:p>
    <w:p w14:paraId="162E6CA2" w14:textId="5FA5C1D8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q</w:t>
      </w:r>
      <w:r w:rsidR="002B34D2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importance and the scope of the Code regarding:</w:t>
      </w:r>
    </w:p>
    <w:p w14:paraId="0E0A441E" w14:textId="23A5C137" w:rsidR="00936E8D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8161D">
        <w:rPr>
          <w:rFonts w:cs="Arial"/>
          <w:szCs w:val="24"/>
        </w:rPr>
        <w:t xml:space="preserve">he filing of a notice of appointment </w:t>
      </w:r>
      <w:r w:rsidR="001152E2" w:rsidRPr="00C2650F">
        <w:rPr>
          <w:rStyle w:val="Hyperlink"/>
        </w:rPr>
        <w:t>(</w:t>
      </w:r>
      <w:hyperlink r:id="rId64" w:history="1">
        <w:r w:rsidR="00A747C9" w:rsidRPr="00A747C9">
          <w:rPr>
            <w:rStyle w:val="Hyperlink"/>
            <w:rFonts w:cs="Arial"/>
            <w:szCs w:val="24"/>
          </w:rPr>
          <w:t>Cal. Ins. Code sections 1704</w:t>
        </w:r>
        <w:r w:rsidRPr="00A747C9">
          <w:rPr>
            <w:rStyle w:val="Hyperlink"/>
            <w:rFonts w:cs="Arial"/>
            <w:szCs w:val="24"/>
          </w:rPr>
          <w:t xml:space="preserve"> through </w:t>
        </w:r>
        <w:r w:rsidR="00774204" w:rsidRPr="00A747C9">
          <w:rPr>
            <w:rStyle w:val="Hyperlink"/>
            <w:rFonts w:cs="Arial"/>
            <w:szCs w:val="24"/>
          </w:rPr>
          <w:t>1</w:t>
        </w:r>
        <w:r w:rsidRPr="00A747C9">
          <w:rPr>
            <w:rStyle w:val="Hyperlink"/>
            <w:rFonts w:cs="Arial"/>
            <w:szCs w:val="24"/>
          </w:rPr>
          <w:t>705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AE3EE64" w14:textId="286C1B69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 xml:space="preserve">n inactive license </w:t>
      </w:r>
      <w:r w:rsidR="001152E2" w:rsidRPr="00C2650F">
        <w:rPr>
          <w:rStyle w:val="Hyperlink"/>
        </w:rPr>
        <w:t>(</w:t>
      </w:r>
      <w:hyperlink r:id="rId65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1704(a)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553D54B5" w14:textId="7F6D31DB" w:rsidR="00936E8D" w:rsidRPr="0048161D" w:rsidRDefault="00EE20A4" w:rsidP="00EE20A4">
      <w:pPr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C</w:t>
      </w:r>
      <w:r w:rsidRPr="0048161D">
        <w:rPr>
          <w:rFonts w:cs="Arial"/>
          <w:szCs w:val="24"/>
        </w:rPr>
        <w:t xml:space="preserve">ancellation of a license by the licensee in the licensee's possession or in the employer’s possession </w:t>
      </w:r>
      <w:r w:rsidR="001152E2" w:rsidRPr="00C2650F">
        <w:rPr>
          <w:rStyle w:val="Hyperlink"/>
        </w:rPr>
        <w:t>(</w:t>
      </w:r>
      <w:hyperlink r:id="rId66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1708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CE7908D" w14:textId="74F0998D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r</w:t>
      </w:r>
      <w:r w:rsidR="002B34D2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scope and effect of the Code regarding termination of a (</w:t>
      </w:r>
      <w:r w:rsidR="00C44A43" w:rsidRPr="0048161D">
        <w:rPr>
          <w:rFonts w:cs="Arial"/>
          <w:szCs w:val="24"/>
        </w:rPr>
        <w:t>producer</w:t>
      </w:r>
      <w:r w:rsidR="00EE20A4" w:rsidRPr="0048161D">
        <w:rPr>
          <w:rFonts w:cs="Arial"/>
          <w:szCs w:val="24"/>
        </w:rPr>
        <w:t xml:space="preserve">’s) license, including when </w:t>
      </w:r>
      <w:r w:rsidR="00C44A43" w:rsidRPr="0048161D">
        <w:rPr>
          <w:rFonts w:cs="Arial"/>
          <w:szCs w:val="24"/>
        </w:rPr>
        <w:t>producer</w:t>
      </w:r>
      <w:r w:rsidR="00EE20A4" w:rsidRPr="0048161D">
        <w:rPr>
          <w:rFonts w:cs="Arial"/>
          <w:szCs w:val="24"/>
        </w:rPr>
        <w:t xml:space="preserve">s dissolve a partnership </w:t>
      </w:r>
      <w:r w:rsidR="001152E2" w:rsidRPr="00C2650F">
        <w:rPr>
          <w:rStyle w:val="Hyperlink"/>
        </w:rPr>
        <w:t>(</w:t>
      </w:r>
      <w:hyperlink r:id="rId67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EE20A4" w:rsidRPr="00A747C9">
          <w:rPr>
            <w:rStyle w:val="Hyperlink"/>
            <w:rFonts w:cs="Arial"/>
            <w:szCs w:val="24"/>
          </w:rPr>
          <w:t>ections 1708 through 1712.5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4AA1412C" w14:textId="3CAFD2DD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s</w:t>
      </w:r>
      <w:r w:rsidR="002B34D2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and apply:</w:t>
      </w:r>
    </w:p>
    <w:p w14:paraId="274E078F" w14:textId="0C2C84D7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T</w:t>
      </w:r>
      <w:r w:rsidRPr="0048161D">
        <w:rPr>
          <w:rFonts w:cs="Arial"/>
          <w:szCs w:val="24"/>
        </w:rPr>
        <w:t>he definition of the term "fiduciary"</w:t>
      </w:r>
    </w:p>
    <w:p w14:paraId="7784B2DE" w14:textId="3775C8F2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P</w:t>
      </w:r>
      <w:r w:rsidR="007F1951" w:rsidRPr="0048161D">
        <w:rPr>
          <w:rFonts w:cs="Arial"/>
          <w:szCs w:val="24"/>
        </w:rPr>
        <w:t>roducer</w:t>
      </w:r>
      <w:r w:rsidRPr="0048161D">
        <w:rPr>
          <w:rFonts w:cs="Arial"/>
          <w:szCs w:val="24"/>
        </w:rPr>
        <w:t xml:space="preserve"> fiduciary duties described in the Code</w:t>
      </w:r>
      <w:r w:rsidRPr="00EE0AC7">
        <w:rPr>
          <w:rFonts w:cs="Arial"/>
          <w:szCs w:val="24"/>
        </w:rPr>
        <w:t xml:space="preserve"> </w:t>
      </w:r>
      <w:r w:rsidR="001152E2" w:rsidRPr="00C2650F">
        <w:rPr>
          <w:rStyle w:val="Hyperlink"/>
        </w:rPr>
        <w:t>(</w:t>
      </w:r>
      <w:hyperlink r:id="rId68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ections 1733 through 1735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8CED826" w14:textId="70B89E1B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t</w:t>
      </w:r>
      <w:r w:rsidR="002B34D2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 the continuing education (CE) requirements for:</w:t>
      </w:r>
    </w:p>
    <w:p w14:paraId="7246FA0D" w14:textId="46BE477E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="007F1951" w:rsidRPr="0048161D">
        <w:rPr>
          <w:rFonts w:cs="Arial"/>
          <w:szCs w:val="24"/>
        </w:rPr>
        <w:t>gent</w:t>
      </w:r>
      <w:r w:rsidRPr="0048161D">
        <w:rPr>
          <w:rFonts w:cs="Arial"/>
          <w:szCs w:val="24"/>
        </w:rPr>
        <w:t xml:space="preserve">s </w:t>
      </w:r>
      <w:r w:rsidR="001152E2" w:rsidRPr="00C2650F">
        <w:rPr>
          <w:rStyle w:val="Hyperlink"/>
        </w:rPr>
        <w:t>(</w:t>
      </w:r>
      <w:hyperlink r:id="rId69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1749.3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7F3B32B" w14:textId="0EE1A976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An</w:t>
      </w:r>
      <w:r w:rsidR="00F446CB" w:rsidRPr="0048161D">
        <w:rPr>
          <w:rFonts w:cs="Arial"/>
          <w:szCs w:val="24"/>
        </w:rPr>
        <w:t xml:space="preserve"> </w:t>
      </w:r>
      <w:r w:rsidR="007F1951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 xml:space="preserve"> writing Long Term Care Insurance </w:t>
      </w:r>
      <w:r w:rsidR="001152E2" w:rsidRPr="00C2650F">
        <w:rPr>
          <w:rStyle w:val="Hyperlink"/>
        </w:rPr>
        <w:t>(</w:t>
      </w:r>
      <w:hyperlink r:id="rId70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10234.93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4B2D4892" w14:textId="022ECF37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iii.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A</w:t>
      </w:r>
      <w:r w:rsidR="007F1951" w:rsidRPr="0048161D">
        <w:rPr>
          <w:rFonts w:cs="Arial"/>
          <w:szCs w:val="24"/>
        </w:rPr>
        <w:t>gent</w:t>
      </w:r>
      <w:r w:rsidRPr="0048161D">
        <w:rPr>
          <w:rFonts w:cs="Arial"/>
          <w:szCs w:val="24"/>
        </w:rPr>
        <w:t>s writing California Partnership coverage must meet California long-term care requirements and training requirements on the California Partnership for Long-Term Care (</w:t>
      </w:r>
      <w:r w:rsidRPr="00EE0AC7">
        <w:rPr>
          <w:rFonts w:cs="Arial"/>
          <w:szCs w:val="24"/>
        </w:rPr>
        <w:t xml:space="preserve">the total hours of CE required are not increased by </w:t>
      </w:r>
      <w:hyperlink r:id="rId71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 10234.93(</w:t>
        </w:r>
        <w:r w:rsidR="00666EE5" w:rsidRPr="00A747C9">
          <w:rPr>
            <w:rStyle w:val="Hyperlink"/>
            <w:rFonts w:cs="Arial"/>
            <w:szCs w:val="24"/>
          </w:rPr>
          <w:t>a</w:t>
        </w:r>
        <w:r w:rsidRPr="00A747C9">
          <w:rPr>
            <w:rStyle w:val="Hyperlink"/>
            <w:rFonts w:cs="Arial"/>
            <w:szCs w:val="24"/>
          </w:rPr>
          <w:t>)</w:t>
        </w:r>
        <w:r w:rsidR="00666EE5" w:rsidRPr="00A747C9">
          <w:rPr>
            <w:rStyle w:val="Hyperlink"/>
            <w:rFonts w:cs="Arial"/>
            <w:szCs w:val="24"/>
          </w:rPr>
          <w:t>(4)</w:t>
        </w:r>
      </w:hyperlink>
    </w:p>
    <w:p w14:paraId="4A06CFF4" w14:textId="68EE3A41" w:rsidR="00EE20A4" w:rsidRPr="0048161D" w:rsidRDefault="00EE20A4" w:rsidP="00A66B8C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iv.</w:t>
      </w:r>
      <w:r w:rsidRPr="0048161D">
        <w:rPr>
          <w:rFonts w:cs="Arial"/>
          <w:szCs w:val="24"/>
        </w:rPr>
        <w:tab/>
      </w:r>
      <w:r w:rsidR="009A66A6">
        <w:rPr>
          <w:rFonts w:cs="Arial"/>
          <w:szCs w:val="24"/>
        </w:rPr>
        <w:t>L</w:t>
      </w:r>
      <w:r w:rsidRPr="0048161D">
        <w:rPr>
          <w:rFonts w:cs="Arial"/>
          <w:szCs w:val="24"/>
        </w:rPr>
        <w:t xml:space="preserve">ife </w:t>
      </w:r>
      <w:r w:rsidR="00A30CAE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>s or accident and health</w:t>
      </w:r>
      <w:r w:rsidR="009A66A6">
        <w:rPr>
          <w:rFonts w:cs="Arial"/>
          <w:szCs w:val="24"/>
        </w:rPr>
        <w:t xml:space="preserve"> or sickness</w:t>
      </w:r>
      <w:r w:rsidRPr="0048161D">
        <w:rPr>
          <w:rFonts w:cs="Arial"/>
          <w:szCs w:val="24"/>
        </w:rPr>
        <w:t xml:space="preserve"> </w:t>
      </w:r>
      <w:r w:rsidR="00A30CAE" w:rsidRPr="0048161D">
        <w:rPr>
          <w:rFonts w:cs="Arial"/>
          <w:szCs w:val="24"/>
        </w:rPr>
        <w:t>agents</w:t>
      </w:r>
      <w:r w:rsidRPr="0048161D">
        <w:rPr>
          <w:rFonts w:cs="Arial"/>
          <w:szCs w:val="24"/>
        </w:rPr>
        <w:t xml:space="preserve"> also licensed as a property </w:t>
      </w:r>
      <w:r w:rsidR="00A30CAE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 xml:space="preserve"> and/or casualty </w:t>
      </w:r>
      <w:r w:rsidR="00A30CAE" w:rsidRPr="0048161D">
        <w:rPr>
          <w:rFonts w:cs="Arial"/>
          <w:szCs w:val="24"/>
        </w:rPr>
        <w:t>agent</w:t>
      </w:r>
      <w:r w:rsidRPr="0048161D">
        <w:rPr>
          <w:rFonts w:cs="Arial"/>
          <w:szCs w:val="24"/>
        </w:rPr>
        <w:t xml:space="preserve"> must complete 24 hours of </w:t>
      </w:r>
      <w:r w:rsidR="00057F4E">
        <w:rPr>
          <w:rFonts w:cs="Arial"/>
          <w:szCs w:val="24"/>
        </w:rPr>
        <w:t>CE</w:t>
      </w:r>
      <w:r w:rsidRPr="0048161D">
        <w:rPr>
          <w:rFonts w:cs="Arial"/>
          <w:szCs w:val="24"/>
        </w:rPr>
        <w:t xml:space="preserve"> each two-year license renewal period</w:t>
      </w:r>
    </w:p>
    <w:p w14:paraId="0264AD25" w14:textId="2D43DEBC" w:rsidR="00EE20A4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lastRenderedPageBreak/>
        <w:t>u</w:t>
      </w:r>
      <w:r w:rsidR="009615AF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>Be able to identify</w:t>
      </w:r>
      <w:r w:rsidR="000049C5" w:rsidRPr="0048161D">
        <w:rPr>
          <w:rFonts w:cs="Arial"/>
          <w:szCs w:val="24"/>
        </w:rPr>
        <w:t>,</w:t>
      </w:r>
      <w:r w:rsidR="00EE20A4" w:rsidRPr="0048161D">
        <w:rPr>
          <w:rFonts w:cs="Arial"/>
          <w:szCs w:val="24"/>
        </w:rPr>
        <w:t xml:space="preserve"> apply the meaning of</w:t>
      </w:r>
      <w:r w:rsidR="000049C5" w:rsidRPr="0048161D">
        <w:rPr>
          <w:rFonts w:cs="Arial"/>
          <w:szCs w:val="24"/>
        </w:rPr>
        <w:t xml:space="preserve">, and list concrete examples of </w:t>
      </w:r>
      <w:r w:rsidR="00EE20A4" w:rsidRPr="0048161D">
        <w:rPr>
          <w:rFonts w:cs="Arial"/>
          <w:szCs w:val="24"/>
        </w:rPr>
        <w:t>the following</w:t>
      </w:r>
      <w:r w:rsidR="000049C5" w:rsidRPr="0048161D">
        <w:rPr>
          <w:rFonts w:cs="Arial"/>
          <w:szCs w:val="24"/>
        </w:rPr>
        <w:t xml:space="preserve"> ethical mandates</w:t>
      </w:r>
      <w:r w:rsidR="00EE20A4" w:rsidRPr="0048161D">
        <w:rPr>
          <w:rFonts w:cs="Arial"/>
          <w:szCs w:val="24"/>
        </w:rPr>
        <w:t>:</w:t>
      </w:r>
    </w:p>
    <w:p w14:paraId="6B530E53" w14:textId="233F95DF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P</w:t>
      </w:r>
      <w:r w:rsidRPr="0048161D">
        <w:rPr>
          <w:rFonts w:cs="Arial"/>
          <w:szCs w:val="24"/>
        </w:rPr>
        <w:t>lace the customer's interest first</w:t>
      </w:r>
    </w:p>
    <w:p w14:paraId="6C597499" w14:textId="211B3837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48161D">
        <w:rPr>
          <w:rFonts w:cs="Arial"/>
          <w:szCs w:val="24"/>
        </w:rPr>
        <w:t>now your job</w:t>
      </w:r>
      <w:r w:rsidR="006A62E6" w:rsidRPr="0048161D">
        <w:rPr>
          <w:rFonts w:cs="Arial"/>
          <w:szCs w:val="24"/>
        </w:rPr>
        <w:t xml:space="preserve"> – </w:t>
      </w:r>
      <w:r w:rsidRPr="0048161D">
        <w:rPr>
          <w:rFonts w:cs="Arial"/>
          <w:szCs w:val="24"/>
        </w:rPr>
        <w:t>and continue to increase your level of competence</w:t>
      </w:r>
    </w:p>
    <w:p w14:paraId="3EDAF875" w14:textId="6F8F78A2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I</w:t>
      </w:r>
      <w:r w:rsidRPr="0048161D">
        <w:rPr>
          <w:rFonts w:cs="Arial"/>
          <w:szCs w:val="24"/>
        </w:rPr>
        <w:t>dentify the customer’s needs and recommend products and services that meet those needs</w:t>
      </w:r>
    </w:p>
    <w:p w14:paraId="717A897A" w14:textId="0B3E6F63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iv.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>ccurately and truthfully represent products and services</w:t>
      </w:r>
    </w:p>
    <w:p w14:paraId="04F8F985" w14:textId="7E3FC6F9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A</w:t>
      </w:r>
      <w:r w:rsidR="000049C5" w:rsidRPr="0048161D">
        <w:rPr>
          <w:rFonts w:cs="Arial"/>
          <w:szCs w:val="24"/>
        </w:rPr>
        <w:t>void jargon</w:t>
      </w:r>
      <w:r w:rsidRPr="0048161D">
        <w:rPr>
          <w:rFonts w:cs="Arial"/>
          <w:szCs w:val="24"/>
        </w:rPr>
        <w:t xml:space="preserve">; </w:t>
      </w:r>
      <w:r w:rsidR="000049C5" w:rsidRPr="0048161D">
        <w:rPr>
          <w:rFonts w:cs="Arial"/>
          <w:szCs w:val="24"/>
        </w:rPr>
        <w:t xml:space="preserve">use layperson’s </w:t>
      </w:r>
      <w:r w:rsidRPr="0048161D">
        <w:rPr>
          <w:rFonts w:cs="Arial"/>
          <w:szCs w:val="24"/>
        </w:rPr>
        <w:t>language when possible</w:t>
      </w:r>
    </w:p>
    <w:p w14:paraId="5E8921E1" w14:textId="5263FF7A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S</w:t>
      </w:r>
      <w:r w:rsidRPr="0048161D">
        <w:rPr>
          <w:rFonts w:cs="Arial"/>
          <w:szCs w:val="24"/>
        </w:rPr>
        <w:t>tay in touch with customers and conduct periodic coverage reviews</w:t>
      </w:r>
    </w:p>
    <w:p w14:paraId="4DE5A847" w14:textId="6FC148D9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M</w:t>
      </w:r>
      <w:r w:rsidR="000049C5" w:rsidRPr="0048161D">
        <w:rPr>
          <w:rFonts w:cs="Arial"/>
          <w:szCs w:val="24"/>
        </w:rPr>
        <w:t>aintain confidentiality and protect the privacy of customer information using physical and electronic safeguards</w:t>
      </w:r>
    </w:p>
    <w:p w14:paraId="7E758913" w14:textId="039A3288" w:rsidR="00EE20A4" w:rsidRPr="0048161D" w:rsidRDefault="00EE20A4" w:rsidP="007B4A7F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viii.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48161D">
        <w:rPr>
          <w:rFonts w:cs="Arial"/>
          <w:szCs w:val="24"/>
        </w:rPr>
        <w:t>eep informed of and obey all insurance laws and regulations</w:t>
      </w:r>
    </w:p>
    <w:p w14:paraId="7E18A392" w14:textId="55BF1173" w:rsidR="00936E8D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x.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>void unfair or inaccurate remarks about the competition</w:t>
      </w:r>
    </w:p>
    <w:p w14:paraId="68D394BC" w14:textId="0D05EAB8" w:rsidR="00936E8D" w:rsidRPr="0048161D" w:rsidRDefault="009146BD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v</w:t>
      </w:r>
      <w:r w:rsidR="005C2979" w:rsidRPr="0048161D">
        <w:rPr>
          <w:rFonts w:cs="Arial"/>
          <w:szCs w:val="24"/>
        </w:rPr>
        <w:t>.</w:t>
      </w:r>
      <w:r w:rsidR="00EE20A4" w:rsidRPr="0048161D">
        <w:rPr>
          <w:rFonts w:cs="Arial"/>
          <w:szCs w:val="24"/>
        </w:rPr>
        <w:tab/>
        <w:t xml:space="preserve">Be able to identify that the California Insurance Code and the </w:t>
      </w:r>
      <w:r w:rsidR="00322CCD" w:rsidRPr="0048161D">
        <w:rPr>
          <w:rFonts w:cs="Arial"/>
          <w:szCs w:val="24"/>
        </w:rPr>
        <w:t xml:space="preserve">California Code of Regulations </w:t>
      </w:r>
      <w:r w:rsidR="00EE20A4" w:rsidRPr="0048161D">
        <w:rPr>
          <w:rFonts w:cs="Arial"/>
          <w:szCs w:val="24"/>
        </w:rPr>
        <w:t xml:space="preserve">identify many unethical and/or illegal practices, but </w:t>
      </w:r>
      <w:r w:rsidR="008C2B6E" w:rsidRPr="0048161D">
        <w:rPr>
          <w:rFonts w:cs="Arial"/>
          <w:szCs w:val="24"/>
        </w:rPr>
        <w:t xml:space="preserve">they </w:t>
      </w:r>
      <w:r w:rsidR="00EE20A4" w:rsidRPr="0048161D">
        <w:rPr>
          <w:rFonts w:cs="Arial"/>
          <w:szCs w:val="24"/>
        </w:rPr>
        <w:t>are NOT a complete guide to ethical behavior</w:t>
      </w:r>
      <w:r w:rsidR="00D041AF" w:rsidRPr="0048161D">
        <w:rPr>
          <w:rFonts w:cs="Arial"/>
          <w:szCs w:val="24"/>
        </w:rPr>
        <w:t xml:space="preserve"> (</w:t>
      </w:r>
      <w:r w:rsidR="00057F4E">
        <w:rPr>
          <w:rFonts w:cs="Arial"/>
          <w:szCs w:val="24"/>
        </w:rPr>
        <w:t>f</w:t>
      </w:r>
      <w:r w:rsidR="00D041AF" w:rsidRPr="0048161D">
        <w:rPr>
          <w:rFonts w:cs="Arial"/>
          <w:szCs w:val="24"/>
        </w:rPr>
        <w:t xml:space="preserve">or example: </w:t>
      </w:r>
      <w:hyperlink r:id="rId72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8C2B6E" w:rsidRPr="00A747C9">
          <w:rPr>
            <w:rStyle w:val="Hyperlink"/>
            <w:rFonts w:cs="Arial"/>
            <w:szCs w:val="24"/>
          </w:rPr>
          <w:t xml:space="preserve">ection </w:t>
        </w:r>
        <w:r w:rsidR="00D041AF" w:rsidRPr="00A747C9">
          <w:rPr>
            <w:rStyle w:val="Hyperlink"/>
            <w:rFonts w:cs="Arial"/>
            <w:szCs w:val="24"/>
          </w:rPr>
          <w:t>785</w:t>
        </w:r>
      </w:hyperlink>
      <w:r w:rsidR="00D041AF" w:rsidRPr="0048161D">
        <w:rPr>
          <w:rFonts w:cs="Arial"/>
          <w:szCs w:val="24"/>
        </w:rPr>
        <w:t>)</w:t>
      </w:r>
    </w:p>
    <w:p w14:paraId="17FDD288" w14:textId="37839426" w:rsidR="00921993" w:rsidRPr="0048161D" w:rsidRDefault="009146BD" w:rsidP="00921993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w</w:t>
      </w:r>
      <w:r w:rsidR="00921993" w:rsidRPr="0048161D">
        <w:rPr>
          <w:rFonts w:cs="Arial"/>
          <w:szCs w:val="24"/>
        </w:rPr>
        <w:t>.</w:t>
      </w:r>
      <w:r w:rsidR="00EE0AC7" w:rsidRPr="0048161D">
        <w:rPr>
          <w:rFonts w:cs="Arial"/>
          <w:szCs w:val="24"/>
        </w:rPr>
        <w:tab/>
      </w:r>
      <w:r w:rsidR="00921993" w:rsidRPr="0048161D">
        <w:rPr>
          <w:rFonts w:cs="Arial"/>
          <w:szCs w:val="24"/>
        </w:rPr>
        <w:t xml:space="preserve">Be able to provide examples of different types of ethical dilemmas that </w:t>
      </w:r>
      <w:r w:rsidR="00587660" w:rsidRPr="0048161D">
        <w:rPr>
          <w:rFonts w:cs="Arial"/>
          <w:szCs w:val="24"/>
        </w:rPr>
        <w:t>licensee</w:t>
      </w:r>
      <w:r w:rsidR="00921993" w:rsidRPr="0048161D">
        <w:rPr>
          <w:rFonts w:cs="Arial"/>
          <w:szCs w:val="24"/>
        </w:rPr>
        <w:t>s might face</w:t>
      </w:r>
    </w:p>
    <w:p w14:paraId="7F8263E6" w14:textId="4DD75603" w:rsidR="00EE20A4" w:rsidRPr="0048161D" w:rsidRDefault="00DD6278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x</w:t>
      </w:r>
      <w:r w:rsidR="00EE0AC7" w:rsidRPr="0048161D">
        <w:rPr>
          <w:rFonts w:cs="Arial"/>
          <w:szCs w:val="24"/>
        </w:rPr>
        <w:t>.</w:t>
      </w:r>
      <w:r w:rsidR="00EE0AC7" w:rsidRPr="0048161D">
        <w:rPr>
          <w:rFonts w:cs="Arial"/>
          <w:szCs w:val="24"/>
        </w:rPr>
        <w:tab/>
      </w:r>
      <w:r w:rsidR="00EE20A4" w:rsidRPr="0048161D">
        <w:rPr>
          <w:rFonts w:cs="Arial"/>
          <w:szCs w:val="24"/>
        </w:rPr>
        <w:t xml:space="preserve">Be able to identify special ethical concerns that may occur regarding pretext interviews </w:t>
      </w:r>
      <w:r w:rsidR="001152E2" w:rsidRPr="00C2650F">
        <w:rPr>
          <w:rStyle w:val="Hyperlink"/>
        </w:rPr>
        <w:t>(</w:t>
      </w:r>
      <w:hyperlink r:id="rId73" w:history="1">
        <w:r w:rsidR="006A62E6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EE20A4" w:rsidRPr="00A747C9">
          <w:rPr>
            <w:rStyle w:val="Hyperlink"/>
            <w:rFonts w:cs="Arial"/>
            <w:szCs w:val="24"/>
          </w:rPr>
          <w:t>ection 791.03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44499D12" w14:textId="590B939F" w:rsidR="00EE20A4" w:rsidRPr="0048161D" w:rsidRDefault="00EE20A4" w:rsidP="00EE20A4">
      <w:pPr>
        <w:ind w:left="54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  <w:t>General Insurance</w:t>
      </w:r>
    </w:p>
    <w:p w14:paraId="571B8378" w14:textId="77777777" w:rsidR="00EE20A4" w:rsidRPr="0048161D" w:rsidRDefault="00EE20A4" w:rsidP="00EE20A4">
      <w:pPr>
        <w:ind w:left="108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C.</w:t>
      </w:r>
      <w:r w:rsidRPr="0048161D">
        <w:rPr>
          <w:rFonts w:cs="Arial"/>
          <w:szCs w:val="24"/>
        </w:rPr>
        <w:tab/>
        <w:t>The Insurance Marketplace</w:t>
      </w:r>
    </w:p>
    <w:p w14:paraId="558F7AD1" w14:textId="77777777" w:rsidR="00EE20A4" w:rsidRPr="0048161D" w:rsidRDefault="00EE20A4" w:rsidP="00EE20A4">
      <w:pPr>
        <w:ind w:left="162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3.</w:t>
      </w:r>
      <w:r w:rsidRPr="0048161D">
        <w:rPr>
          <w:rFonts w:cs="Arial"/>
          <w:szCs w:val="24"/>
        </w:rPr>
        <w:tab/>
        <w:t>Insurers</w:t>
      </w:r>
    </w:p>
    <w:p w14:paraId="7C67972A" w14:textId="77777777" w:rsidR="00EE20A4" w:rsidRPr="0048161D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a.</w:t>
      </w:r>
      <w:r w:rsidRPr="0048161D">
        <w:rPr>
          <w:rFonts w:cs="Arial"/>
          <w:szCs w:val="24"/>
        </w:rPr>
        <w:tab/>
        <w:t>Be able to differentiate between:</w:t>
      </w:r>
    </w:p>
    <w:p w14:paraId="2277B0D4" w14:textId="77777777" w:rsidR="00BE7876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A</w:t>
      </w:r>
      <w:r w:rsidRPr="0048161D">
        <w:rPr>
          <w:rFonts w:cs="Arial"/>
          <w:szCs w:val="24"/>
        </w:rPr>
        <w:t>dmitted and non</w:t>
      </w:r>
      <w:r w:rsidR="00057F4E">
        <w:rPr>
          <w:rFonts w:cs="Arial"/>
          <w:szCs w:val="24"/>
        </w:rPr>
        <w:t>-</w:t>
      </w:r>
      <w:r w:rsidRPr="0048161D">
        <w:rPr>
          <w:rFonts w:cs="Arial"/>
          <w:szCs w:val="24"/>
        </w:rPr>
        <w:t xml:space="preserve">admitted insurers </w:t>
      </w:r>
      <w:r w:rsidR="001152E2" w:rsidRPr="00C2650F">
        <w:rPr>
          <w:rStyle w:val="Hyperlink"/>
        </w:rPr>
        <w:t>(</w:t>
      </w:r>
      <w:hyperlink r:id="rId74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ections 24 through 25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1B6A38C7" w14:textId="24D1DF7E" w:rsidR="00EE20A4" w:rsidRPr="0048161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ii.</w:t>
      </w:r>
      <w:r w:rsidRPr="0048161D">
        <w:rPr>
          <w:rFonts w:cs="Arial"/>
          <w:szCs w:val="24"/>
        </w:rPr>
        <w:tab/>
      </w:r>
      <w:r w:rsidR="009F0BF2">
        <w:rPr>
          <w:rFonts w:cs="Arial"/>
          <w:szCs w:val="24"/>
        </w:rPr>
        <w:t>D</w:t>
      </w:r>
      <w:r w:rsidRPr="0048161D">
        <w:rPr>
          <w:rFonts w:cs="Arial"/>
          <w:szCs w:val="24"/>
        </w:rPr>
        <w:t xml:space="preserve">omestic, foreign, and alien insurers </w:t>
      </w:r>
      <w:r w:rsidR="001152E2" w:rsidRPr="00C2650F">
        <w:rPr>
          <w:rStyle w:val="Hyperlink"/>
        </w:rPr>
        <w:t>(</w:t>
      </w:r>
      <w:hyperlink r:id="rId75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ections 26 through 27</w:t>
        </w:r>
      </w:hyperlink>
      <w:r w:rsidRPr="00982C9B">
        <w:rPr>
          <w:rStyle w:val="Hyperlink"/>
        </w:rPr>
        <w:t xml:space="preserve"> </w:t>
      </w:r>
      <w:r w:rsidR="00EA4E14" w:rsidRPr="00982C9B">
        <w:rPr>
          <w:rStyle w:val="Hyperlink"/>
        </w:rPr>
        <w:t xml:space="preserve">and </w:t>
      </w:r>
      <w:hyperlink r:id="rId76" w:history="1">
        <w:r w:rsidR="00EA4E14" w:rsidRPr="00A747C9">
          <w:rPr>
            <w:rStyle w:val="Hyperlink"/>
            <w:rFonts w:cs="Arial"/>
            <w:szCs w:val="24"/>
          </w:rPr>
          <w:t>1580</w:t>
        </w:r>
      </w:hyperlink>
      <w:r w:rsidR="001152E2">
        <w:rPr>
          <w:rStyle w:val="Hyperlink"/>
          <w:rFonts w:cs="Arial"/>
          <w:szCs w:val="24"/>
        </w:rPr>
        <w:t>)</w:t>
      </w:r>
    </w:p>
    <w:p w14:paraId="5510E509" w14:textId="32DD66C0" w:rsidR="00EE20A4" w:rsidRPr="0048161D" w:rsidRDefault="00EE20A4" w:rsidP="00EE20A4">
      <w:pPr>
        <w:widowControl/>
        <w:tabs>
          <w:tab w:val="left" w:pos="-1080"/>
        </w:tabs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b.</w:t>
      </w:r>
      <w:r w:rsidRPr="0048161D">
        <w:rPr>
          <w:rFonts w:cs="Arial"/>
          <w:szCs w:val="24"/>
        </w:rPr>
        <w:tab/>
        <w:t xml:space="preserve">Be able to differentiate between regulation of an admitted insurer and non-admitted insurer, and the potential consequences for consumers </w:t>
      </w:r>
      <w:r w:rsidR="001152E2" w:rsidRPr="00C2650F">
        <w:rPr>
          <w:rStyle w:val="Hyperlink"/>
        </w:rPr>
        <w:t>(</w:t>
      </w:r>
      <w:hyperlink r:id="rId77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ections 24, 25</w:t>
        </w:r>
      </w:hyperlink>
      <w:r w:rsidRPr="00982C9B">
        <w:rPr>
          <w:rStyle w:val="Hyperlink"/>
        </w:rPr>
        <w:t xml:space="preserve">, and </w:t>
      </w:r>
      <w:hyperlink r:id="rId78" w:history="1">
        <w:r w:rsidRPr="00A747C9">
          <w:rPr>
            <w:rStyle w:val="Hyperlink"/>
            <w:rFonts w:cs="Arial"/>
            <w:szCs w:val="24"/>
          </w:rPr>
          <w:t>1760 through 1780</w:t>
        </w:r>
      </w:hyperlink>
      <w:r w:rsidR="001152E2">
        <w:rPr>
          <w:rStyle w:val="Hyperlink"/>
          <w:rFonts w:cs="Arial"/>
          <w:szCs w:val="24"/>
        </w:rPr>
        <w:t>)</w:t>
      </w:r>
    </w:p>
    <w:p w14:paraId="042F73B3" w14:textId="1AD416D1" w:rsidR="00EE20A4" w:rsidRPr="0073077D" w:rsidRDefault="00EE20A4" w:rsidP="00EE20A4">
      <w:pPr>
        <w:pStyle w:val="Quick1"/>
        <w:numPr>
          <w:ilvl w:val="0"/>
          <w:numId w:val="0"/>
        </w:numPr>
        <w:ind w:left="2160" w:hanging="540"/>
        <w:rPr>
          <w:rFonts w:cs="Arial"/>
          <w:szCs w:val="24"/>
        </w:rPr>
      </w:pPr>
      <w:r w:rsidRPr="0048161D">
        <w:rPr>
          <w:rFonts w:cs="Arial"/>
          <w:szCs w:val="24"/>
        </w:rPr>
        <w:t>c.</w:t>
      </w:r>
      <w:r w:rsidRPr="0048161D">
        <w:rPr>
          <w:rFonts w:cs="Arial"/>
          <w:szCs w:val="24"/>
        </w:rPr>
        <w:tab/>
        <w:t xml:space="preserve">Be able to identify the penalty for </w:t>
      </w:r>
      <w:r w:rsidR="002F23F3" w:rsidRPr="0048161D">
        <w:rPr>
          <w:rFonts w:cs="Arial"/>
          <w:szCs w:val="24"/>
        </w:rPr>
        <w:t>unlawfully acting as an agent for a non</w:t>
      </w:r>
      <w:r w:rsidR="00057F4E">
        <w:rPr>
          <w:rFonts w:cs="Arial"/>
          <w:szCs w:val="24"/>
        </w:rPr>
        <w:t>-</w:t>
      </w:r>
      <w:r w:rsidR="002F23F3" w:rsidRPr="0048161D">
        <w:rPr>
          <w:rFonts w:cs="Arial"/>
          <w:szCs w:val="24"/>
        </w:rPr>
        <w:t>admitted insurer or broker or aiding a non</w:t>
      </w:r>
      <w:r w:rsidR="00057F4E">
        <w:rPr>
          <w:rFonts w:cs="Arial"/>
          <w:szCs w:val="24"/>
        </w:rPr>
        <w:t>-</w:t>
      </w:r>
      <w:r w:rsidR="002F23F3" w:rsidRPr="0048161D">
        <w:rPr>
          <w:rFonts w:cs="Arial"/>
          <w:szCs w:val="24"/>
        </w:rPr>
        <w:t xml:space="preserve">admitted insurer to transact insurance business in this state for a home state insured as defined in </w:t>
      </w:r>
      <w:hyperlink r:id="rId79" w:history="1">
        <w:r w:rsidR="006A62E6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="006A62E6" w:rsidRPr="00A747C9">
          <w:rPr>
            <w:rStyle w:val="Hyperlink"/>
            <w:rFonts w:cs="Arial"/>
            <w:szCs w:val="24"/>
          </w:rPr>
          <w:t>ection 1760.1</w:t>
        </w:r>
        <w:r w:rsidR="002F23F3" w:rsidRPr="00A747C9">
          <w:rPr>
            <w:rStyle w:val="Hyperlink"/>
            <w:rFonts w:cs="Arial"/>
            <w:szCs w:val="24"/>
          </w:rPr>
          <w:t>(f)</w:t>
        </w:r>
      </w:hyperlink>
    </w:p>
    <w:p w14:paraId="531A0343" w14:textId="77777777" w:rsidR="00BE7876" w:rsidRDefault="00EE20A4" w:rsidP="00EE20A4">
      <w:pPr>
        <w:tabs>
          <w:tab w:val="left" w:pos="-1440"/>
          <w:tab w:val="left" w:pos="72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d.</w:t>
      </w:r>
      <w:r w:rsidRPr="0073077D">
        <w:rPr>
          <w:rFonts w:cs="Arial"/>
          <w:szCs w:val="24"/>
        </w:rPr>
        <w:tab/>
        <w:t>Be able to identify who may be an insurer</w:t>
      </w:r>
      <w:r w:rsidR="00EA4E14" w:rsidRPr="0073077D">
        <w:rPr>
          <w:rFonts w:cs="Arial"/>
          <w:szCs w:val="24"/>
        </w:rPr>
        <w:t xml:space="preserve"> and understand the definition of “person”</w:t>
      </w:r>
      <w:r w:rsidRPr="0073077D">
        <w:rPr>
          <w:rFonts w:cs="Arial"/>
          <w:szCs w:val="24"/>
        </w:rPr>
        <w:t xml:space="preserve"> </w:t>
      </w:r>
      <w:r w:rsidR="001152E2" w:rsidRPr="00C2650F">
        <w:rPr>
          <w:rStyle w:val="Hyperlink"/>
        </w:rPr>
        <w:t>(</w:t>
      </w:r>
      <w:hyperlink r:id="rId80" w:history="1">
        <w:r w:rsidR="008C2B6E" w:rsidRPr="00A747C9">
          <w:rPr>
            <w:rStyle w:val="Hyperlink"/>
            <w:rFonts w:cs="Arial"/>
            <w:szCs w:val="24"/>
          </w:rPr>
          <w:t xml:space="preserve">Cal. Ins. Code </w:t>
        </w:r>
        <w:r w:rsidR="00A66B8C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>ection</w:t>
        </w:r>
        <w:r w:rsidR="00EA4E14" w:rsidRPr="00A747C9">
          <w:rPr>
            <w:rStyle w:val="Hyperlink"/>
            <w:rFonts w:cs="Arial"/>
            <w:szCs w:val="24"/>
          </w:rPr>
          <w:t>s</w:t>
        </w:r>
        <w:r w:rsidRPr="00A747C9">
          <w:rPr>
            <w:rStyle w:val="Hyperlink"/>
            <w:rFonts w:cs="Arial"/>
            <w:szCs w:val="24"/>
          </w:rPr>
          <w:t xml:space="preserve"> </w:t>
        </w:r>
        <w:r w:rsidR="00EA4E14" w:rsidRPr="00A747C9">
          <w:rPr>
            <w:rStyle w:val="Hyperlink"/>
            <w:rFonts w:cs="Arial"/>
            <w:szCs w:val="24"/>
          </w:rPr>
          <w:t>19</w:t>
        </w:r>
      </w:hyperlink>
      <w:r w:rsidR="00EA4E14" w:rsidRPr="00982C9B">
        <w:rPr>
          <w:rStyle w:val="Hyperlink"/>
        </w:rPr>
        <w:t xml:space="preserve"> and </w:t>
      </w:r>
      <w:hyperlink r:id="rId81" w:history="1">
        <w:r w:rsidRPr="00A747C9">
          <w:rPr>
            <w:rStyle w:val="Hyperlink"/>
            <w:rFonts w:cs="Arial"/>
            <w:szCs w:val="24"/>
          </w:rPr>
          <w:t>150</w:t>
        </w:r>
      </w:hyperlink>
      <w:r w:rsidR="001152E2">
        <w:rPr>
          <w:rStyle w:val="Hyperlink"/>
          <w:rFonts w:cs="Arial"/>
          <w:szCs w:val="24"/>
        </w:rPr>
        <w:t>)</w:t>
      </w:r>
    </w:p>
    <w:p w14:paraId="720CDC1D" w14:textId="64C77680" w:rsidR="00EE20A4" w:rsidRPr="0073077D" w:rsidRDefault="00EE20A4" w:rsidP="00EE20A4">
      <w:pPr>
        <w:tabs>
          <w:tab w:val="left" w:pos="-144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e.</w:t>
      </w:r>
      <w:r w:rsidRPr="0073077D">
        <w:rPr>
          <w:rFonts w:cs="Arial"/>
          <w:szCs w:val="24"/>
        </w:rPr>
        <w:tab/>
        <w:t xml:space="preserve">Be able to differentiate between </w:t>
      </w:r>
      <w:r w:rsidR="00057F4E">
        <w:rPr>
          <w:rFonts w:cs="Arial"/>
          <w:szCs w:val="24"/>
        </w:rPr>
        <w:t>m</w:t>
      </w:r>
      <w:r w:rsidRPr="0073077D">
        <w:rPr>
          <w:rFonts w:cs="Arial"/>
          <w:szCs w:val="24"/>
        </w:rPr>
        <w:t xml:space="preserve">utual, </w:t>
      </w:r>
      <w:r w:rsidR="00057F4E">
        <w:rPr>
          <w:rFonts w:cs="Arial"/>
          <w:szCs w:val="24"/>
        </w:rPr>
        <w:t>s</w:t>
      </w:r>
      <w:r w:rsidRPr="0073077D">
        <w:rPr>
          <w:rFonts w:cs="Arial"/>
          <w:szCs w:val="24"/>
        </w:rPr>
        <w:t>tock</w:t>
      </w:r>
      <w:r w:rsidR="00E143A0" w:rsidRPr="0073077D">
        <w:rPr>
          <w:rFonts w:cs="Arial"/>
          <w:szCs w:val="24"/>
        </w:rPr>
        <w:t>,</w:t>
      </w:r>
      <w:r w:rsidRPr="0073077D">
        <w:rPr>
          <w:rFonts w:cs="Arial"/>
          <w:szCs w:val="24"/>
        </w:rPr>
        <w:t xml:space="preserve"> and </w:t>
      </w:r>
      <w:r w:rsidR="00057F4E">
        <w:rPr>
          <w:rFonts w:cs="Arial"/>
          <w:szCs w:val="24"/>
        </w:rPr>
        <w:t>f</w:t>
      </w:r>
      <w:r w:rsidRPr="0073077D">
        <w:rPr>
          <w:rFonts w:cs="Arial"/>
          <w:szCs w:val="24"/>
        </w:rPr>
        <w:t>raternal insurers</w:t>
      </w:r>
    </w:p>
    <w:p w14:paraId="72653A52" w14:textId="5B6DF04A" w:rsidR="00EE20A4" w:rsidRPr="0073077D" w:rsidRDefault="00EE20A4" w:rsidP="00EE20A4">
      <w:pPr>
        <w:tabs>
          <w:tab w:val="left" w:pos="-144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73077D">
        <w:rPr>
          <w:rFonts w:cs="Arial"/>
          <w:szCs w:val="24"/>
        </w:rPr>
        <w:t>now that de-mutualization is a process whereby a mutual insurer becomes a stock company</w:t>
      </w:r>
    </w:p>
    <w:p w14:paraId="307B4A4F" w14:textId="77777777" w:rsidR="00EE20A4" w:rsidRPr="0073077D" w:rsidRDefault="00EE20A4" w:rsidP="00EE20A4">
      <w:pPr>
        <w:tabs>
          <w:tab w:val="left" w:pos="-1440"/>
        </w:tabs>
        <w:ind w:left="540" w:hanging="540"/>
        <w:rPr>
          <w:rFonts w:cs="Arial"/>
          <w:szCs w:val="24"/>
        </w:rPr>
      </w:pPr>
    </w:p>
    <w:p w14:paraId="04DE8F8C" w14:textId="77777777" w:rsidR="00EE20A4" w:rsidRPr="0073077D" w:rsidRDefault="00EE20A4" w:rsidP="00EE20A4">
      <w:pPr>
        <w:ind w:left="54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  <w:t>General Insurance</w:t>
      </w:r>
    </w:p>
    <w:p w14:paraId="69358EFA" w14:textId="77777777" w:rsidR="00EE20A4" w:rsidRPr="0073077D" w:rsidRDefault="00EE20A4" w:rsidP="00EE20A4">
      <w:pPr>
        <w:tabs>
          <w:tab w:val="left" w:pos="-1440"/>
          <w:tab w:val="left" w:pos="1080"/>
        </w:tabs>
        <w:ind w:left="108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C.</w:t>
      </w:r>
      <w:r w:rsidRPr="0073077D">
        <w:rPr>
          <w:rFonts w:cs="Arial"/>
          <w:szCs w:val="24"/>
        </w:rPr>
        <w:tab/>
        <w:t>The Insurance Marketplace</w:t>
      </w:r>
    </w:p>
    <w:p w14:paraId="46BAF199" w14:textId="55D97210" w:rsidR="00EE20A4" w:rsidRPr="0073077D" w:rsidRDefault="00EE20A4" w:rsidP="00EE20A4">
      <w:pPr>
        <w:tabs>
          <w:tab w:val="left" w:pos="-1440"/>
          <w:tab w:val="left" w:pos="1620"/>
        </w:tabs>
        <w:ind w:left="162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4.</w:t>
      </w:r>
      <w:r w:rsidRPr="0073077D">
        <w:rPr>
          <w:rFonts w:cs="Arial"/>
          <w:szCs w:val="24"/>
        </w:rPr>
        <w:tab/>
        <w:t>Market Regulation</w:t>
      </w:r>
      <w:r w:rsidR="006A62E6" w:rsidRPr="0073077D">
        <w:rPr>
          <w:rFonts w:cs="Arial"/>
          <w:szCs w:val="24"/>
        </w:rPr>
        <w:t xml:space="preserve"> – </w:t>
      </w:r>
      <w:r w:rsidRPr="0073077D">
        <w:rPr>
          <w:rFonts w:cs="Arial"/>
          <w:szCs w:val="24"/>
        </w:rPr>
        <w:t>General</w:t>
      </w:r>
    </w:p>
    <w:p w14:paraId="0CD36030" w14:textId="77777777" w:rsidR="00EE20A4" w:rsidRPr="0073077D" w:rsidRDefault="00EE20A4" w:rsidP="00EE20A4">
      <w:pPr>
        <w:pStyle w:val="Quick1"/>
        <w:numPr>
          <w:ilvl w:val="0"/>
          <w:numId w:val="19"/>
        </w:num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Be able to identify:</w:t>
      </w:r>
    </w:p>
    <w:p w14:paraId="241DD09B" w14:textId="077A22AA" w:rsidR="00EE20A4" w:rsidRPr="0073077D" w:rsidRDefault="00EE20A4" w:rsidP="00EE20A4">
      <w:pPr>
        <w:tabs>
          <w:tab w:val="left" w:pos="-1440"/>
          <w:tab w:val="left" w:pos="2700"/>
        </w:tabs>
        <w:ind w:left="2700" w:right="-18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T</w:t>
      </w:r>
      <w:r w:rsidRPr="0073077D">
        <w:rPr>
          <w:rFonts w:cs="Arial"/>
          <w:szCs w:val="24"/>
        </w:rPr>
        <w:t>he California Insurance Code and how it may be changed</w:t>
      </w:r>
    </w:p>
    <w:p w14:paraId="26D88282" w14:textId="7CB9F599" w:rsidR="00EE20A4" w:rsidRPr="0073077D" w:rsidRDefault="00EE20A4" w:rsidP="00EE20A4">
      <w:pPr>
        <w:pStyle w:val="Quick1"/>
        <w:numPr>
          <w:ilvl w:val="0"/>
          <w:numId w:val="0"/>
        </w:numPr>
        <w:tabs>
          <w:tab w:val="left" w:pos="-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T</w:t>
      </w:r>
      <w:r w:rsidRPr="0073077D">
        <w:rPr>
          <w:rFonts w:cs="Arial"/>
          <w:szCs w:val="24"/>
        </w:rPr>
        <w:t xml:space="preserve">he </w:t>
      </w:r>
      <w:r w:rsidR="00322CCD" w:rsidRPr="0073077D">
        <w:rPr>
          <w:rFonts w:cs="Arial"/>
          <w:szCs w:val="24"/>
        </w:rPr>
        <w:t>California Code of Regulations</w:t>
      </w:r>
      <w:r w:rsidR="00E143A0" w:rsidRPr="0073077D">
        <w:rPr>
          <w:rFonts w:cs="Arial"/>
          <w:szCs w:val="24"/>
        </w:rPr>
        <w:t xml:space="preserve"> </w:t>
      </w:r>
      <w:hyperlink r:id="rId82" w:history="1">
        <w:r w:rsidR="001152E2" w:rsidRPr="00C2650F">
          <w:rPr>
            <w:rStyle w:val="Hyperlink"/>
          </w:rPr>
          <w:t>(</w:t>
        </w:r>
        <w:r w:rsidR="00FD2652" w:rsidRPr="007F2CE0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Pr="007F2CE0">
          <w:rPr>
            <w:rStyle w:val="Hyperlink"/>
            <w:rFonts w:cs="Arial"/>
            <w:szCs w:val="24"/>
          </w:rPr>
          <w:t xml:space="preserve"> </w:t>
        </w:r>
        <w:r w:rsidR="001152E2">
          <w:rPr>
            <w:rStyle w:val="Hyperlink"/>
            <w:rFonts w:cs="Arial"/>
            <w:szCs w:val="24"/>
          </w:rPr>
          <w:t>Title 10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</w:t>
        </w:r>
        <w:r w:rsidRPr="007F2CE0">
          <w:rPr>
            <w:rStyle w:val="Hyperlink"/>
            <w:rFonts w:cs="Arial"/>
            <w:szCs w:val="24"/>
          </w:rPr>
          <w:t>Chapter 5</w:t>
        </w:r>
      </w:hyperlink>
      <w:r w:rsidR="001152E2">
        <w:rPr>
          <w:rStyle w:val="Hyperlink"/>
          <w:rFonts w:cs="Arial"/>
          <w:szCs w:val="24"/>
        </w:rPr>
        <w:t>)</w:t>
      </w:r>
      <w:r w:rsidRPr="0073077D">
        <w:rPr>
          <w:rFonts w:cs="Arial"/>
          <w:szCs w:val="24"/>
        </w:rPr>
        <w:t xml:space="preserve"> and how it may be changed</w:t>
      </w:r>
    </w:p>
    <w:p w14:paraId="5B13718B" w14:textId="0550A6CE" w:rsidR="00EE20A4" w:rsidRPr="0073077D" w:rsidRDefault="004F016A" w:rsidP="00EE20A4">
      <w:pPr>
        <w:pStyle w:val="Quick1"/>
        <w:numPr>
          <w:ilvl w:val="0"/>
          <w:numId w:val="0"/>
        </w:numPr>
        <w:tabs>
          <w:tab w:val="left" w:pos="-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H</w:t>
      </w:r>
      <w:r w:rsidRPr="0073077D">
        <w:rPr>
          <w:rFonts w:cs="Arial"/>
          <w:szCs w:val="24"/>
        </w:rPr>
        <w:t xml:space="preserve">ow </w:t>
      </w:r>
      <w:r w:rsidR="00EE20A4" w:rsidRPr="0073077D">
        <w:rPr>
          <w:rFonts w:cs="Arial"/>
          <w:szCs w:val="24"/>
        </w:rPr>
        <w:t xml:space="preserve">the </w:t>
      </w:r>
      <w:r w:rsidR="006A62E6" w:rsidRPr="0073077D">
        <w:rPr>
          <w:rFonts w:cs="Arial"/>
          <w:szCs w:val="24"/>
        </w:rPr>
        <w:t>I</w:t>
      </w:r>
      <w:r w:rsidR="00EE20A4" w:rsidRPr="0073077D">
        <w:rPr>
          <w:rFonts w:cs="Arial"/>
          <w:szCs w:val="24"/>
        </w:rPr>
        <w:t xml:space="preserve">nsurance </w:t>
      </w:r>
      <w:r w:rsidR="006A62E6" w:rsidRPr="0073077D">
        <w:rPr>
          <w:rFonts w:cs="Arial"/>
          <w:szCs w:val="24"/>
        </w:rPr>
        <w:t>C</w:t>
      </w:r>
      <w:r w:rsidR="00EE20A4" w:rsidRPr="0073077D">
        <w:rPr>
          <w:rFonts w:cs="Arial"/>
          <w:szCs w:val="24"/>
        </w:rPr>
        <w:t xml:space="preserve">ommissioner is elected and the responsibilities of the position </w:t>
      </w:r>
      <w:r w:rsidR="001152E2" w:rsidRPr="00C2650F">
        <w:rPr>
          <w:rStyle w:val="Hyperlink"/>
        </w:rPr>
        <w:t>(</w:t>
      </w:r>
      <w:hyperlink r:id="rId83" w:history="1">
        <w:r w:rsidR="008C2B6E" w:rsidRPr="003B47E2">
          <w:rPr>
            <w:rStyle w:val="Hyperlink"/>
            <w:rFonts w:cs="Arial"/>
            <w:szCs w:val="24"/>
          </w:rPr>
          <w:t xml:space="preserve">Cal. Ins.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="00EE20A4" w:rsidRPr="003B47E2">
          <w:rPr>
            <w:rStyle w:val="Hyperlink"/>
            <w:rFonts w:cs="Arial"/>
            <w:szCs w:val="24"/>
          </w:rPr>
          <w:t>ections 12900 and 12921</w:t>
        </w:r>
      </w:hyperlink>
      <w:r w:rsidR="001152E2">
        <w:rPr>
          <w:rStyle w:val="Hyperlink"/>
          <w:rFonts w:cs="Arial"/>
          <w:szCs w:val="24"/>
        </w:rPr>
        <w:t>)</w:t>
      </w:r>
    </w:p>
    <w:p w14:paraId="084D4BFB" w14:textId="77777777" w:rsidR="00BE7876" w:rsidRDefault="00EE20A4" w:rsidP="00D114C2">
      <w:pPr>
        <w:pStyle w:val="Quick1"/>
        <w:numPr>
          <w:ilvl w:val="0"/>
          <w:numId w:val="19"/>
        </w:num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 xml:space="preserve">Be able to identify the correct application of the Unfair Practices </w:t>
      </w:r>
      <w:r w:rsidR="00057F4E">
        <w:rPr>
          <w:rFonts w:cs="Arial"/>
          <w:szCs w:val="24"/>
        </w:rPr>
        <w:t>A</w:t>
      </w:r>
      <w:r w:rsidRPr="0073077D">
        <w:rPr>
          <w:rFonts w:cs="Arial"/>
          <w:szCs w:val="24"/>
        </w:rPr>
        <w:t xml:space="preserve">rticle, including its prohibitions and penalties </w:t>
      </w:r>
      <w:r w:rsidR="001152E2" w:rsidRPr="00C2650F">
        <w:rPr>
          <w:rStyle w:val="Hyperlink"/>
        </w:rPr>
        <w:t>(</w:t>
      </w:r>
      <w:hyperlink r:id="rId84" w:history="1">
        <w:r w:rsidR="008C2B6E" w:rsidRPr="003B47E2">
          <w:rPr>
            <w:rStyle w:val="Hyperlink"/>
            <w:rFonts w:cs="Arial"/>
            <w:szCs w:val="24"/>
          </w:rPr>
          <w:t xml:space="preserve">Cal. Ins.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Pr="003B47E2">
          <w:rPr>
            <w:rStyle w:val="Hyperlink"/>
            <w:rFonts w:cs="Arial"/>
            <w:szCs w:val="24"/>
          </w:rPr>
          <w:t>ections 790 through 790.15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31F754D" w14:textId="27FBF75C" w:rsidR="00D114C2" w:rsidRPr="0073077D" w:rsidRDefault="00D114C2" w:rsidP="00D114C2">
      <w:pPr>
        <w:pStyle w:val="Quick1"/>
        <w:numPr>
          <w:ilvl w:val="0"/>
          <w:numId w:val="19"/>
        </w:num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Be able to identify the privacy protection provisions of:</w:t>
      </w:r>
    </w:p>
    <w:p w14:paraId="010B1929" w14:textId="77777777" w:rsidR="00BE7876" w:rsidRDefault="00EE20A4" w:rsidP="00EE20A4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  <w:t>The California Financial Information Privacy Act</w:t>
      </w:r>
      <w:r w:rsidR="007B3A86" w:rsidRPr="0073077D">
        <w:rPr>
          <w:rFonts w:cs="Arial"/>
          <w:szCs w:val="24"/>
        </w:rPr>
        <w:t xml:space="preserve"> </w:t>
      </w:r>
      <w:r w:rsidR="001152E2" w:rsidRPr="00C2650F">
        <w:rPr>
          <w:rStyle w:val="Hyperlink"/>
        </w:rPr>
        <w:t>(</w:t>
      </w:r>
      <w:hyperlink r:id="rId85" w:history="1">
        <w:r w:rsidR="00057F4E" w:rsidRPr="003B47E2">
          <w:rPr>
            <w:rStyle w:val="Hyperlink"/>
            <w:rFonts w:cs="Arial"/>
            <w:szCs w:val="24"/>
          </w:rPr>
          <w:t xml:space="preserve">California Financial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Pr="003B47E2">
          <w:rPr>
            <w:rStyle w:val="Hyperlink"/>
            <w:rFonts w:cs="Arial"/>
            <w:szCs w:val="24"/>
          </w:rPr>
          <w:t xml:space="preserve">ections 4050 </w:t>
        </w:r>
        <w:r w:rsidR="00057F4E" w:rsidRPr="003B47E2">
          <w:rPr>
            <w:rStyle w:val="Hyperlink"/>
            <w:rFonts w:cs="Arial"/>
            <w:szCs w:val="24"/>
          </w:rPr>
          <w:t xml:space="preserve">through </w:t>
        </w:r>
        <w:r w:rsidRPr="003B47E2">
          <w:rPr>
            <w:rStyle w:val="Hyperlink"/>
            <w:rFonts w:cs="Arial"/>
            <w:szCs w:val="24"/>
          </w:rPr>
          <w:t>4060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8F07B32" w14:textId="1868A192" w:rsidR="00EE20A4" w:rsidRPr="0073077D" w:rsidRDefault="004F016A" w:rsidP="00EE20A4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</w:t>
      </w:r>
      <w:r w:rsidR="00EE20A4" w:rsidRPr="0073077D">
        <w:rPr>
          <w:rFonts w:cs="Arial"/>
          <w:szCs w:val="24"/>
        </w:rPr>
        <w:t>.</w:t>
      </w:r>
      <w:r w:rsidR="00EE20A4" w:rsidRPr="0073077D">
        <w:rPr>
          <w:rFonts w:cs="Arial"/>
          <w:szCs w:val="24"/>
        </w:rPr>
        <w:tab/>
        <w:t>Insurance Information and Privacy Protection Act regarding practices, prohibitions</w:t>
      </w:r>
      <w:r w:rsidR="006A62E6" w:rsidRPr="0073077D">
        <w:rPr>
          <w:rFonts w:cs="Arial"/>
          <w:szCs w:val="24"/>
        </w:rPr>
        <w:t>,</w:t>
      </w:r>
      <w:r w:rsidR="00EE20A4" w:rsidRPr="0073077D">
        <w:rPr>
          <w:rFonts w:cs="Arial"/>
          <w:szCs w:val="24"/>
        </w:rPr>
        <w:t xml:space="preserve"> and penalties </w:t>
      </w:r>
      <w:r w:rsidR="001152E2" w:rsidRPr="00C2650F">
        <w:rPr>
          <w:rStyle w:val="Hyperlink"/>
        </w:rPr>
        <w:t>(</w:t>
      </w:r>
      <w:hyperlink r:id="rId86" w:history="1">
        <w:r w:rsidR="008C2B6E" w:rsidRPr="003B47E2">
          <w:rPr>
            <w:rStyle w:val="Hyperlink"/>
            <w:rFonts w:cs="Arial"/>
            <w:szCs w:val="24"/>
          </w:rPr>
          <w:t xml:space="preserve">Cal. Ins.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="00EE20A4" w:rsidRPr="003B47E2">
          <w:rPr>
            <w:rStyle w:val="Hyperlink"/>
            <w:rFonts w:cs="Arial"/>
            <w:szCs w:val="24"/>
          </w:rPr>
          <w:t>ections 791 through 791.</w:t>
        </w:r>
        <w:r w:rsidR="00A23659" w:rsidRPr="003B47E2">
          <w:rPr>
            <w:rStyle w:val="Hyperlink"/>
            <w:rFonts w:cs="Arial"/>
            <w:szCs w:val="24"/>
          </w:rPr>
          <w:t>29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CB2EA9B" w14:textId="49E46B26" w:rsidR="00A23659" w:rsidRPr="0073077D" w:rsidRDefault="00A23659" w:rsidP="00A23659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iii</w:t>
      </w:r>
      <w:r w:rsidR="00A747C9">
        <w:rPr>
          <w:rFonts w:cs="Arial"/>
          <w:szCs w:val="24"/>
        </w:rPr>
        <w:tab/>
      </w:r>
      <w:r w:rsidRPr="0073077D">
        <w:rPr>
          <w:rFonts w:cs="Arial"/>
          <w:szCs w:val="24"/>
        </w:rPr>
        <w:t>Privacy of Non</w:t>
      </w:r>
      <w:r w:rsidR="00057F4E">
        <w:rPr>
          <w:rFonts w:cs="Arial"/>
          <w:szCs w:val="24"/>
        </w:rPr>
        <w:t>-</w:t>
      </w:r>
      <w:r w:rsidRPr="0073077D">
        <w:rPr>
          <w:rFonts w:cs="Arial"/>
          <w:szCs w:val="24"/>
        </w:rPr>
        <w:t>public Personal Information</w:t>
      </w:r>
      <w:r w:rsidR="003B47E2">
        <w:rPr>
          <w:rFonts w:cs="Arial"/>
          <w:szCs w:val="24"/>
        </w:rPr>
        <w:t xml:space="preserve"> </w:t>
      </w:r>
      <w:hyperlink r:id="rId87" w:history="1">
        <w:r w:rsidR="001152E2" w:rsidRPr="00C2650F">
          <w:rPr>
            <w:rStyle w:val="Hyperlink"/>
          </w:rPr>
          <w:t>(</w:t>
        </w:r>
        <w:r w:rsidR="00FD2652" w:rsidRPr="003B47E2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Title 10</w:t>
        </w:r>
        <w:r w:rsidR="00FD2652" w:rsidRPr="003B47E2">
          <w:rPr>
            <w:rStyle w:val="Hyperlink"/>
            <w:rFonts w:cs="Arial"/>
            <w:szCs w:val="24"/>
          </w:rPr>
          <w:t xml:space="preserve"> sections</w:t>
        </w:r>
        <w:r w:rsidRPr="003B47E2">
          <w:rPr>
            <w:rStyle w:val="Hyperlink"/>
            <w:rFonts w:cs="Arial"/>
            <w:szCs w:val="24"/>
          </w:rPr>
          <w:t xml:space="preserve"> 2689.4</w:t>
        </w:r>
        <w:r w:rsidR="00057F4E" w:rsidRPr="003B47E2">
          <w:rPr>
            <w:rStyle w:val="Hyperlink"/>
            <w:rFonts w:cs="Arial"/>
            <w:szCs w:val="24"/>
          </w:rPr>
          <w:t xml:space="preserve"> through </w:t>
        </w:r>
        <w:r w:rsidRPr="003B47E2">
          <w:rPr>
            <w:rStyle w:val="Hyperlink"/>
            <w:rFonts w:cs="Arial"/>
            <w:szCs w:val="24"/>
          </w:rPr>
          <w:t>2689.22</w:t>
        </w:r>
      </w:hyperlink>
      <w:r w:rsidR="001152E2">
        <w:rPr>
          <w:rStyle w:val="Hyperlink"/>
          <w:rFonts w:cs="Arial"/>
          <w:szCs w:val="24"/>
        </w:rPr>
        <w:t>)</w:t>
      </w:r>
    </w:p>
    <w:p w14:paraId="1711051A" w14:textId="77777777" w:rsidR="00EE20A4" w:rsidRPr="0073077D" w:rsidRDefault="004F016A" w:rsidP="00EE20A4">
      <w:pPr>
        <w:tabs>
          <w:tab w:val="left" w:pos="720"/>
          <w:tab w:val="left" w:pos="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</w:t>
      </w:r>
      <w:r w:rsidR="00EE20A4" w:rsidRPr="0073077D">
        <w:rPr>
          <w:rFonts w:cs="Arial"/>
          <w:szCs w:val="24"/>
        </w:rPr>
        <w:t>v.</w:t>
      </w:r>
      <w:r w:rsidR="00EE20A4" w:rsidRPr="0073077D">
        <w:rPr>
          <w:rFonts w:cs="Arial"/>
          <w:szCs w:val="24"/>
        </w:rPr>
        <w:tab/>
      </w:r>
      <w:r w:rsidR="00EE20A4" w:rsidRPr="0073077D">
        <w:rPr>
          <w:rFonts w:cs="Arial"/>
          <w:szCs w:val="24"/>
          <w:lang w:val="en"/>
        </w:rPr>
        <w:t>Health Insurance Portability and Accountability Act (</w:t>
      </w:r>
      <w:r w:rsidR="00EE20A4" w:rsidRPr="0073077D">
        <w:rPr>
          <w:rFonts w:cs="Arial"/>
          <w:szCs w:val="24"/>
        </w:rPr>
        <w:t>HIPAA)</w:t>
      </w:r>
    </w:p>
    <w:p w14:paraId="68FDF25C" w14:textId="77777777" w:rsidR="00BE7876" w:rsidRDefault="00A95E8F" w:rsidP="00A95E8F">
      <w:pPr>
        <w:tabs>
          <w:tab w:val="left" w:pos="720"/>
          <w:tab w:val="left" w:pos="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v</w:t>
      </w:r>
      <w:r w:rsidR="00A747C9" w:rsidRPr="0073077D">
        <w:rPr>
          <w:rFonts w:cs="Arial"/>
          <w:szCs w:val="24"/>
        </w:rPr>
        <w:t>.</w:t>
      </w:r>
      <w:r w:rsidR="00A747C9">
        <w:rPr>
          <w:rFonts w:cs="Arial"/>
          <w:szCs w:val="24"/>
        </w:rPr>
        <w:tab/>
      </w:r>
      <w:r w:rsidRPr="0073077D">
        <w:rPr>
          <w:rFonts w:cs="Arial"/>
          <w:szCs w:val="24"/>
        </w:rPr>
        <w:t>California Consumer Privacy Act of 2018 (eff</w:t>
      </w:r>
      <w:r w:rsidR="00057F4E">
        <w:rPr>
          <w:rFonts w:cs="Arial"/>
          <w:szCs w:val="24"/>
        </w:rPr>
        <w:t>ective</w:t>
      </w:r>
      <w:r w:rsidRPr="0073077D">
        <w:rPr>
          <w:rFonts w:cs="Arial"/>
          <w:szCs w:val="24"/>
        </w:rPr>
        <w:t xml:space="preserve"> </w:t>
      </w:r>
      <w:r w:rsidR="00057F4E">
        <w:rPr>
          <w:rFonts w:cs="Arial"/>
          <w:szCs w:val="24"/>
        </w:rPr>
        <w:t>January 1, 2020</w:t>
      </w:r>
      <w:r w:rsidRPr="0073077D">
        <w:rPr>
          <w:rFonts w:cs="Arial"/>
          <w:szCs w:val="24"/>
        </w:rPr>
        <w:t>)</w:t>
      </w:r>
    </w:p>
    <w:p w14:paraId="4ECF94AA" w14:textId="21D0F970" w:rsidR="00A95E8F" w:rsidRPr="0073077D" w:rsidRDefault="00A95E8F" w:rsidP="00A95E8F">
      <w:pPr>
        <w:tabs>
          <w:tab w:val="left" w:pos="720"/>
          <w:tab w:val="left" w:pos="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vi</w:t>
      </w:r>
      <w:r w:rsidR="00A747C9" w:rsidRPr="0073077D">
        <w:rPr>
          <w:rFonts w:cs="Arial"/>
          <w:szCs w:val="24"/>
        </w:rPr>
        <w:t>.</w:t>
      </w:r>
      <w:r w:rsidR="00A747C9">
        <w:rPr>
          <w:rFonts w:cs="Arial"/>
          <w:szCs w:val="24"/>
        </w:rPr>
        <w:tab/>
      </w:r>
      <w:r w:rsidRPr="00EE0AC7">
        <w:rPr>
          <w:rFonts w:cs="Arial"/>
          <w:szCs w:val="24"/>
        </w:rPr>
        <w:t xml:space="preserve">California’s “Shine the Light” law </w:t>
      </w:r>
      <w:r w:rsidR="001152E2" w:rsidRPr="00C2650F">
        <w:rPr>
          <w:rStyle w:val="Hyperlink"/>
        </w:rPr>
        <w:t>(</w:t>
      </w:r>
      <w:hyperlink r:id="rId88" w:history="1">
        <w:r w:rsidR="00057F4E" w:rsidRPr="003B47E2">
          <w:rPr>
            <w:rStyle w:val="Hyperlink"/>
            <w:rFonts w:cs="Arial"/>
            <w:szCs w:val="24"/>
          </w:rPr>
          <w:t xml:space="preserve">California </w:t>
        </w:r>
        <w:r w:rsidRPr="003B47E2">
          <w:rPr>
            <w:rStyle w:val="Hyperlink"/>
            <w:rFonts w:cs="Arial"/>
            <w:szCs w:val="24"/>
          </w:rPr>
          <w:t xml:space="preserve">Civil Code </w:t>
        </w:r>
        <w:r w:rsidR="00FD2652" w:rsidRPr="003B47E2">
          <w:rPr>
            <w:rStyle w:val="Hyperlink"/>
            <w:rFonts w:cs="Arial"/>
            <w:szCs w:val="24"/>
          </w:rPr>
          <w:t>s</w:t>
        </w:r>
        <w:r w:rsidRPr="003B47E2">
          <w:rPr>
            <w:rStyle w:val="Hyperlink"/>
            <w:rFonts w:cs="Arial"/>
            <w:szCs w:val="24"/>
          </w:rPr>
          <w:t>ection 1798.83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66B8C336" w14:textId="77777777" w:rsidR="00BE7876" w:rsidRDefault="00D114C2" w:rsidP="00EE20A4">
      <w:pPr>
        <w:pStyle w:val="Quick1"/>
        <w:numPr>
          <w:ilvl w:val="0"/>
          <w:numId w:val="0"/>
        </w:num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d</w:t>
      </w:r>
      <w:r w:rsidR="00EE20A4" w:rsidRPr="0073077D">
        <w:rPr>
          <w:rFonts w:cs="Arial"/>
          <w:szCs w:val="24"/>
        </w:rPr>
        <w:t>.</w:t>
      </w:r>
      <w:r w:rsidR="00EE20A4" w:rsidRPr="0073077D">
        <w:rPr>
          <w:rFonts w:cs="Arial"/>
          <w:szCs w:val="24"/>
        </w:rPr>
        <w:tab/>
        <w:t xml:space="preserve">Be able to identify the scope and correct application of the conservation proceedings described in </w:t>
      </w:r>
      <w:hyperlink r:id="rId89" w:history="1">
        <w:r w:rsidR="008C2B6E" w:rsidRPr="00956726">
          <w:rPr>
            <w:rStyle w:val="Hyperlink"/>
            <w:rFonts w:cs="Arial"/>
            <w:szCs w:val="24"/>
          </w:rPr>
          <w:t>Cal. Ins. Code</w:t>
        </w:r>
        <w:r w:rsidR="00EE20A4" w:rsidRPr="00956726">
          <w:rPr>
            <w:rStyle w:val="Hyperlink"/>
            <w:rFonts w:cs="Arial"/>
            <w:szCs w:val="24"/>
          </w:rPr>
          <w:t xml:space="preserve"> </w:t>
        </w:r>
        <w:r w:rsidR="00FD2652" w:rsidRPr="00956726">
          <w:rPr>
            <w:rStyle w:val="Hyperlink"/>
            <w:rFonts w:cs="Arial"/>
            <w:szCs w:val="24"/>
          </w:rPr>
          <w:t>s</w:t>
        </w:r>
        <w:r w:rsidR="00EE20A4" w:rsidRPr="00956726">
          <w:rPr>
            <w:rStyle w:val="Hyperlink"/>
            <w:rFonts w:cs="Arial"/>
            <w:szCs w:val="24"/>
          </w:rPr>
          <w:t>ections 1011</w:t>
        </w:r>
      </w:hyperlink>
      <w:r w:rsidR="00EE20A4" w:rsidRPr="00982C9B">
        <w:rPr>
          <w:rStyle w:val="Hyperlink"/>
        </w:rPr>
        <w:t xml:space="preserve">, </w:t>
      </w:r>
      <w:hyperlink r:id="rId90" w:history="1">
        <w:r w:rsidR="00EE20A4" w:rsidRPr="00956726">
          <w:rPr>
            <w:rStyle w:val="Hyperlink"/>
            <w:rFonts w:cs="Arial"/>
            <w:szCs w:val="24"/>
          </w:rPr>
          <w:t>1013</w:t>
        </w:r>
      </w:hyperlink>
      <w:r w:rsidR="00EE20A4" w:rsidRPr="00982C9B">
        <w:rPr>
          <w:rStyle w:val="Hyperlink"/>
        </w:rPr>
        <w:t xml:space="preserve">, and </w:t>
      </w:r>
      <w:hyperlink r:id="rId91" w:history="1">
        <w:r w:rsidR="00EE20A4" w:rsidRPr="00956726">
          <w:rPr>
            <w:rStyle w:val="Hyperlink"/>
            <w:rFonts w:cs="Arial"/>
            <w:szCs w:val="24"/>
          </w:rPr>
          <w:t>1016</w:t>
        </w:r>
      </w:hyperlink>
    </w:p>
    <w:p w14:paraId="36CC23CF" w14:textId="7147B35C" w:rsidR="00EE20A4" w:rsidRPr="0073077D" w:rsidRDefault="00D114C2" w:rsidP="00EE20A4">
      <w:pPr>
        <w:tabs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e</w:t>
      </w:r>
      <w:r w:rsidR="00EE20A4" w:rsidRPr="0073077D">
        <w:rPr>
          <w:rFonts w:cs="Arial"/>
          <w:szCs w:val="24"/>
        </w:rPr>
        <w:t>.</w:t>
      </w:r>
      <w:r w:rsidR="00EE20A4" w:rsidRPr="0073077D">
        <w:rPr>
          <w:rFonts w:cs="Arial"/>
          <w:szCs w:val="24"/>
        </w:rPr>
        <w:tab/>
        <w:t xml:space="preserve">Be able to define an insolvent insurer </w:t>
      </w:r>
      <w:r w:rsidR="001152E2" w:rsidRPr="00C2650F">
        <w:rPr>
          <w:rStyle w:val="Hyperlink"/>
        </w:rPr>
        <w:t>(</w:t>
      </w:r>
      <w:hyperlink r:id="rId92" w:history="1">
        <w:r w:rsidR="008C2B6E" w:rsidRPr="00956726">
          <w:rPr>
            <w:rStyle w:val="Hyperlink"/>
            <w:rFonts w:cs="Arial"/>
            <w:szCs w:val="24"/>
          </w:rPr>
          <w:t xml:space="preserve">Cal. Ins. Code </w:t>
        </w:r>
        <w:r w:rsidR="00FD2652" w:rsidRPr="00956726">
          <w:rPr>
            <w:rStyle w:val="Hyperlink"/>
            <w:rFonts w:cs="Arial"/>
            <w:szCs w:val="24"/>
          </w:rPr>
          <w:t>s</w:t>
        </w:r>
        <w:r w:rsidR="00EE20A4" w:rsidRPr="00956726">
          <w:rPr>
            <w:rStyle w:val="Hyperlink"/>
            <w:rFonts w:cs="Arial"/>
            <w:szCs w:val="24"/>
          </w:rPr>
          <w:t>ection 985</w:t>
        </w:r>
        <w:r w:rsidR="001152E2">
          <w:rPr>
            <w:rStyle w:val="Hyperlink"/>
            <w:rFonts w:cs="Arial"/>
            <w:szCs w:val="24"/>
          </w:rPr>
          <w:t>)</w:t>
        </w:r>
        <w:r w:rsidR="00EE20A4" w:rsidRPr="00956726">
          <w:rPr>
            <w:rStyle w:val="Hyperlink"/>
            <w:rFonts w:cs="Arial"/>
            <w:szCs w:val="24"/>
          </w:rPr>
          <w:t>:</w:t>
        </w:r>
      </w:hyperlink>
    </w:p>
    <w:p w14:paraId="508685EE" w14:textId="59AB56DF" w:rsidR="00EE20A4" w:rsidRPr="0073077D" w:rsidRDefault="00EE20A4" w:rsidP="00EE20A4">
      <w:pPr>
        <w:tabs>
          <w:tab w:val="left" w:pos="-1080"/>
          <w:tab w:val="left" w:pos="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T</w:t>
      </w:r>
      <w:r w:rsidRPr="0073077D">
        <w:rPr>
          <w:rFonts w:cs="Arial"/>
          <w:szCs w:val="24"/>
        </w:rPr>
        <w:t>he definition of an insolvent insurer includes either:</w:t>
      </w:r>
    </w:p>
    <w:p w14:paraId="53CCCB1C" w14:textId="6430C162" w:rsidR="00EE20A4" w:rsidRPr="0073077D" w:rsidRDefault="00EE20A4" w:rsidP="00EE20A4">
      <w:pPr>
        <w:pStyle w:val="HTMLPreformatted"/>
        <w:tabs>
          <w:tab w:val="clear" w:pos="1832"/>
          <w:tab w:val="clear" w:pos="2748"/>
          <w:tab w:val="left" w:pos="1440"/>
          <w:tab w:val="left" w:pos="3240"/>
          <w:tab w:val="left" w:pos="3330"/>
        </w:tabs>
        <w:ind w:left="3240" w:hanging="540"/>
        <w:rPr>
          <w:rFonts w:ascii="Arial" w:hAnsi="Arial" w:cs="Arial"/>
          <w:sz w:val="24"/>
          <w:szCs w:val="24"/>
        </w:rPr>
      </w:pPr>
      <w:r w:rsidRPr="0073077D">
        <w:rPr>
          <w:rFonts w:ascii="Arial" w:hAnsi="Arial" w:cs="Arial"/>
          <w:sz w:val="24"/>
          <w:szCs w:val="24"/>
        </w:rPr>
        <w:t>1)</w:t>
      </w:r>
      <w:r w:rsidRPr="0073077D">
        <w:rPr>
          <w:rFonts w:ascii="Arial" w:hAnsi="Arial" w:cs="Arial"/>
          <w:sz w:val="24"/>
          <w:szCs w:val="24"/>
        </w:rPr>
        <w:tab/>
        <w:t xml:space="preserve">Any impairment of minimum "paid-in capital" or "capital paid in," as defined in </w:t>
      </w:r>
      <w:r w:rsidR="00FD2652">
        <w:rPr>
          <w:rFonts w:ascii="Arial" w:hAnsi="Arial" w:cs="Arial"/>
          <w:sz w:val="24"/>
          <w:szCs w:val="24"/>
        </w:rPr>
        <w:t>s</w:t>
      </w:r>
      <w:r w:rsidRPr="00EE0AC7">
        <w:rPr>
          <w:rFonts w:ascii="Arial" w:hAnsi="Arial" w:cs="Arial"/>
          <w:sz w:val="24"/>
          <w:szCs w:val="24"/>
        </w:rPr>
        <w:t>ection 36,</w:t>
      </w:r>
      <w:r w:rsidRPr="0073077D">
        <w:rPr>
          <w:rFonts w:ascii="Arial" w:hAnsi="Arial" w:cs="Arial"/>
          <w:sz w:val="24"/>
          <w:szCs w:val="24"/>
        </w:rPr>
        <w:t xml:space="preserve"> required in the aggregate of an insurer by the provisions of this </w:t>
      </w:r>
      <w:r w:rsidR="00FD2652">
        <w:rPr>
          <w:rFonts w:ascii="Arial" w:hAnsi="Arial" w:cs="Arial"/>
          <w:sz w:val="24"/>
          <w:szCs w:val="24"/>
        </w:rPr>
        <w:t>C</w:t>
      </w:r>
      <w:r w:rsidR="00FD2652" w:rsidRPr="0073077D">
        <w:rPr>
          <w:rFonts w:ascii="Arial" w:hAnsi="Arial" w:cs="Arial"/>
          <w:sz w:val="24"/>
          <w:szCs w:val="24"/>
        </w:rPr>
        <w:t xml:space="preserve">ode </w:t>
      </w:r>
      <w:r w:rsidRPr="0073077D">
        <w:rPr>
          <w:rFonts w:ascii="Arial" w:hAnsi="Arial" w:cs="Arial"/>
          <w:sz w:val="24"/>
          <w:szCs w:val="24"/>
        </w:rPr>
        <w:t>for the class or classes of insurance that it transacts anywhere</w:t>
      </w:r>
    </w:p>
    <w:p w14:paraId="7298CE3B" w14:textId="77777777" w:rsidR="00EE20A4" w:rsidRPr="0073077D" w:rsidRDefault="00EE20A4" w:rsidP="00EE20A4">
      <w:pPr>
        <w:pStyle w:val="HTMLPreformatted"/>
        <w:tabs>
          <w:tab w:val="clear" w:pos="1832"/>
          <w:tab w:val="left" w:pos="3240"/>
          <w:tab w:val="left" w:pos="3330"/>
        </w:tabs>
        <w:ind w:left="3240" w:hanging="540"/>
        <w:rPr>
          <w:rFonts w:ascii="Arial" w:hAnsi="Arial" w:cs="Arial"/>
          <w:sz w:val="24"/>
          <w:szCs w:val="24"/>
        </w:rPr>
      </w:pPr>
      <w:r w:rsidRPr="0073077D">
        <w:rPr>
          <w:rFonts w:ascii="Arial" w:hAnsi="Arial" w:cs="Arial"/>
          <w:sz w:val="24"/>
          <w:szCs w:val="24"/>
        </w:rPr>
        <w:t>2)</w:t>
      </w:r>
      <w:r w:rsidRPr="0073077D">
        <w:rPr>
          <w:rFonts w:ascii="Arial" w:hAnsi="Arial" w:cs="Arial"/>
          <w:sz w:val="24"/>
          <w:szCs w:val="24"/>
        </w:rPr>
        <w:tab/>
        <w:t>An inability of the insurer to meet its financia</w:t>
      </w:r>
      <w:r w:rsidR="009B3C48" w:rsidRPr="0073077D">
        <w:rPr>
          <w:rFonts w:ascii="Arial" w:hAnsi="Arial" w:cs="Arial"/>
          <w:sz w:val="24"/>
          <w:szCs w:val="24"/>
        </w:rPr>
        <w:t>l obligations when they are due</w:t>
      </w:r>
    </w:p>
    <w:p w14:paraId="6B2C9E33" w14:textId="6B174AD7" w:rsidR="00EE20A4" w:rsidRPr="0073077D" w:rsidRDefault="00EE20A4" w:rsidP="00EE20A4">
      <w:pPr>
        <w:pStyle w:val="HTMLPreformatted"/>
        <w:tabs>
          <w:tab w:val="clear" w:pos="916"/>
          <w:tab w:val="clear" w:pos="1832"/>
          <w:tab w:val="clear" w:pos="2748"/>
          <w:tab w:val="left" w:pos="720"/>
          <w:tab w:val="left" w:pos="1440"/>
          <w:tab w:val="left" w:pos="2700"/>
        </w:tabs>
        <w:ind w:left="2700" w:hanging="540"/>
        <w:rPr>
          <w:rFonts w:ascii="Arial" w:hAnsi="Arial" w:cs="Arial"/>
          <w:sz w:val="24"/>
          <w:szCs w:val="24"/>
        </w:rPr>
      </w:pPr>
      <w:r w:rsidRPr="0073077D">
        <w:rPr>
          <w:rFonts w:ascii="Arial" w:hAnsi="Arial" w:cs="Arial"/>
          <w:sz w:val="24"/>
          <w:szCs w:val="24"/>
        </w:rPr>
        <w:t>ii.</w:t>
      </w:r>
      <w:r w:rsidRPr="0073077D">
        <w:rPr>
          <w:rFonts w:ascii="Arial" w:hAnsi="Arial" w:cs="Arial"/>
          <w:sz w:val="24"/>
          <w:szCs w:val="24"/>
        </w:rPr>
        <w:tab/>
      </w:r>
      <w:r w:rsidR="009F0BF2">
        <w:rPr>
          <w:rFonts w:ascii="Arial" w:hAnsi="Arial" w:cs="Arial"/>
          <w:sz w:val="24"/>
          <w:szCs w:val="24"/>
        </w:rPr>
        <w:t>K</w:t>
      </w:r>
      <w:r w:rsidRPr="0073077D">
        <w:rPr>
          <w:rFonts w:ascii="Arial" w:hAnsi="Arial" w:cs="Arial"/>
          <w:sz w:val="24"/>
          <w:szCs w:val="24"/>
        </w:rPr>
        <w:t>now that an insurer cannot escape the condition of insolvency by being able to provide for all its liabilities and for reinsurance of all outstanding risks</w:t>
      </w:r>
      <w:r w:rsidR="00057F4E">
        <w:rPr>
          <w:rFonts w:ascii="Arial" w:hAnsi="Arial" w:cs="Arial"/>
          <w:sz w:val="24"/>
          <w:szCs w:val="24"/>
        </w:rPr>
        <w:t>.</w:t>
      </w:r>
      <w:r w:rsidRPr="0073077D">
        <w:rPr>
          <w:rFonts w:ascii="Arial" w:hAnsi="Arial" w:cs="Arial"/>
          <w:sz w:val="24"/>
          <w:szCs w:val="24"/>
        </w:rPr>
        <w:t xml:space="preserve"> </w:t>
      </w:r>
      <w:r w:rsidR="00057F4E">
        <w:rPr>
          <w:rFonts w:ascii="Arial" w:hAnsi="Arial" w:cs="Arial"/>
          <w:sz w:val="24"/>
          <w:szCs w:val="24"/>
        </w:rPr>
        <w:t>A</w:t>
      </w:r>
      <w:r w:rsidR="00FD2652" w:rsidRPr="0073077D">
        <w:rPr>
          <w:rFonts w:ascii="Arial" w:hAnsi="Arial" w:cs="Arial"/>
          <w:sz w:val="24"/>
          <w:szCs w:val="24"/>
        </w:rPr>
        <w:t xml:space="preserve">n </w:t>
      </w:r>
      <w:r w:rsidRPr="0073077D">
        <w:rPr>
          <w:rFonts w:ascii="Arial" w:hAnsi="Arial" w:cs="Arial"/>
          <w:sz w:val="24"/>
          <w:szCs w:val="24"/>
        </w:rPr>
        <w:t xml:space="preserve">insurer must also be possessed of additional assets equivalent to such aggregate "paid-in capital" or "capital paid in" required by this </w:t>
      </w:r>
      <w:r w:rsidR="00057F4E">
        <w:rPr>
          <w:rFonts w:ascii="Arial" w:hAnsi="Arial" w:cs="Arial"/>
          <w:sz w:val="24"/>
          <w:szCs w:val="24"/>
        </w:rPr>
        <w:t>C</w:t>
      </w:r>
      <w:r w:rsidRPr="0073077D">
        <w:rPr>
          <w:rFonts w:ascii="Arial" w:hAnsi="Arial" w:cs="Arial"/>
          <w:sz w:val="24"/>
          <w:szCs w:val="24"/>
        </w:rPr>
        <w:t>ode after making provision</w:t>
      </w:r>
      <w:r w:rsidR="00057F4E">
        <w:rPr>
          <w:rFonts w:ascii="Arial" w:hAnsi="Arial" w:cs="Arial"/>
          <w:sz w:val="24"/>
          <w:szCs w:val="24"/>
        </w:rPr>
        <w:t>s</w:t>
      </w:r>
      <w:r w:rsidRPr="0073077D">
        <w:rPr>
          <w:rFonts w:ascii="Arial" w:hAnsi="Arial" w:cs="Arial"/>
          <w:sz w:val="24"/>
          <w:szCs w:val="24"/>
        </w:rPr>
        <w:t xml:space="preserve"> for all such liabilities and for such re</w:t>
      </w:r>
      <w:r w:rsidR="00057F4E">
        <w:rPr>
          <w:rFonts w:ascii="Arial" w:hAnsi="Arial" w:cs="Arial"/>
          <w:sz w:val="24"/>
          <w:szCs w:val="24"/>
        </w:rPr>
        <w:t>-</w:t>
      </w:r>
      <w:r w:rsidRPr="0073077D">
        <w:rPr>
          <w:rFonts w:ascii="Arial" w:hAnsi="Arial" w:cs="Arial"/>
          <w:sz w:val="24"/>
          <w:szCs w:val="24"/>
        </w:rPr>
        <w:t xml:space="preserve">insurance </w:t>
      </w:r>
      <w:r w:rsidR="001152E2" w:rsidRPr="001152E2">
        <w:rPr>
          <w:rStyle w:val="Hyperlink"/>
          <w:rFonts w:ascii="Arial" w:hAnsi="Arial" w:cs="Arial"/>
          <w:sz w:val="24"/>
          <w:szCs w:val="24"/>
        </w:rPr>
        <w:t>(</w:t>
      </w:r>
      <w:hyperlink r:id="rId93" w:history="1">
        <w:r w:rsidR="008C2B6E" w:rsidRPr="00956726">
          <w:rPr>
            <w:rStyle w:val="Hyperlink"/>
            <w:rFonts w:ascii="Arial" w:hAnsi="Arial" w:cs="Arial"/>
            <w:sz w:val="24"/>
            <w:szCs w:val="24"/>
          </w:rPr>
          <w:t xml:space="preserve">Cal. Ins. Code </w:t>
        </w:r>
        <w:r w:rsidR="00FD2652" w:rsidRPr="00956726">
          <w:rPr>
            <w:rStyle w:val="Hyperlink"/>
            <w:rFonts w:ascii="Arial" w:hAnsi="Arial" w:cs="Arial"/>
            <w:sz w:val="24"/>
            <w:szCs w:val="24"/>
          </w:rPr>
          <w:t>s</w:t>
        </w:r>
        <w:r w:rsidRPr="00956726">
          <w:rPr>
            <w:rStyle w:val="Hyperlink"/>
            <w:rFonts w:ascii="Arial" w:hAnsi="Arial" w:cs="Arial"/>
            <w:sz w:val="24"/>
            <w:szCs w:val="24"/>
          </w:rPr>
          <w:t>ections 985(a)(1</w:t>
        </w:r>
        <w:r w:rsidR="00A64CE7" w:rsidRPr="00956726">
          <w:rPr>
            <w:rStyle w:val="Hyperlink"/>
            <w:rFonts w:ascii="Arial" w:hAnsi="Arial" w:cs="Arial"/>
            <w:sz w:val="24"/>
            <w:szCs w:val="24"/>
          </w:rPr>
          <w:t>)</w:t>
        </w:r>
        <w:r w:rsidRPr="00956726">
          <w:rPr>
            <w:rStyle w:val="Hyperlink"/>
            <w:rFonts w:ascii="Arial" w:hAnsi="Arial" w:cs="Arial"/>
            <w:sz w:val="24"/>
            <w:szCs w:val="24"/>
          </w:rPr>
          <w:t xml:space="preserve"> and </w:t>
        </w:r>
        <w:r w:rsidR="00A64CE7" w:rsidRPr="00956726">
          <w:rPr>
            <w:rStyle w:val="Hyperlink"/>
            <w:rFonts w:ascii="Arial" w:hAnsi="Arial" w:cs="Arial"/>
            <w:sz w:val="24"/>
            <w:szCs w:val="24"/>
          </w:rPr>
          <w:t>(</w:t>
        </w:r>
        <w:r w:rsidRPr="00956726">
          <w:rPr>
            <w:rStyle w:val="Hyperlink"/>
            <w:rFonts w:ascii="Arial" w:hAnsi="Arial" w:cs="Arial"/>
            <w:sz w:val="24"/>
            <w:szCs w:val="24"/>
          </w:rPr>
          <w:t>2)</w:t>
        </w:r>
      </w:hyperlink>
      <w:r w:rsidR="001152E2">
        <w:rPr>
          <w:rStyle w:val="Hyperlink"/>
          <w:rFonts w:ascii="Arial" w:hAnsi="Arial" w:cs="Arial"/>
          <w:sz w:val="24"/>
          <w:szCs w:val="24"/>
        </w:rPr>
        <w:t>)</w:t>
      </w:r>
    </w:p>
    <w:p w14:paraId="29BDF29B" w14:textId="01D54DA9" w:rsidR="00EE20A4" w:rsidRPr="0073077D" w:rsidRDefault="00EE20A4" w:rsidP="00EE20A4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lastRenderedPageBreak/>
        <w:t>iii.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73077D">
        <w:rPr>
          <w:rFonts w:cs="Arial"/>
          <w:szCs w:val="24"/>
        </w:rPr>
        <w:t xml:space="preserve">now the definition of </w:t>
      </w:r>
      <w:r w:rsidR="00426784" w:rsidRPr="0073077D">
        <w:rPr>
          <w:rFonts w:cs="Arial"/>
          <w:szCs w:val="24"/>
        </w:rPr>
        <w:t>“</w:t>
      </w:r>
      <w:r w:rsidR="00A64CE7">
        <w:rPr>
          <w:rFonts w:cs="Arial"/>
          <w:szCs w:val="24"/>
        </w:rPr>
        <w:t>p</w:t>
      </w:r>
      <w:r w:rsidRPr="0073077D">
        <w:rPr>
          <w:rFonts w:cs="Arial"/>
          <w:szCs w:val="24"/>
        </w:rPr>
        <w:t xml:space="preserve">aid-in </w:t>
      </w:r>
      <w:r w:rsidR="00A64CE7">
        <w:rPr>
          <w:rFonts w:cs="Arial"/>
          <w:szCs w:val="24"/>
        </w:rPr>
        <w:t>c</w:t>
      </w:r>
      <w:r w:rsidRPr="0073077D">
        <w:rPr>
          <w:rFonts w:cs="Arial"/>
          <w:szCs w:val="24"/>
        </w:rPr>
        <w:t>apital</w:t>
      </w:r>
      <w:r w:rsidR="00426784" w:rsidRPr="0073077D">
        <w:rPr>
          <w:rFonts w:cs="Arial"/>
          <w:szCs w:val="24"/>
        </w:rPr>
        <w:t>”</w:t>
      </w:r>
      <w:r w:rsidRPr="0073077D">
        <w:rPr>
          <w:rFonts w:cs="Arial"/>
          <w:szCs w:val="24"/>
        </w:rPr>
        <w:t xml:space="preserve"> </w:t>
      </w:r>
      <w:r w:rsidR="001152E2" w:rsidRPr="00C2650F">
        <w:rPr>
          <w:rStyle w:val="Hyperlink"/>
        </w:rPr>
        <w:t>(</w:t>
      </w:r>
      <w:hyperlink r:id="rId94" w:history="1">
        <w:r w:rsidR="008C2B6E" w:rsidRPr="00956726">
          <w:rPr>
            <w:rStyle w:val="Hyperlink"/>
            <w:rFonts w:cs="Arial"/>
            <w:szCs w:val="24"/>
          </w:rPr>
          <w:t xml:space="preserve">Cal. Ins. Code </w:t>
        </w:r>
        <w:r w:rsidR="00FD2652" w:rsidRPr="00956726">
          <w:rPr>
            <w:rStyle w:val="Hyperlink"/>
            <w:rFonts w:cs="Arial"/>
            <w:szCs w:val="24"/>
          </w:rPr>
          <w:t>s</w:t>
        </w:r>
        <w:r w:rsidRPr="00956726">
          <w:rPr>
            <w:rStyle w:val="Hyperlink"/>
            <w:rFonts w:cs="Arial"/>
            <w:szCs w:val="24"/>
          </w:rPr>
          <w:t>ections 36</w:t>
        </w:r>
      </w:hyperlink>
      <w:r w:rsidRPr="00EE0AC7">
        <w:rPr>
          <w:rFonts w:cs="Arial"/>
          <w:szCs w:val="24"/>
        </w:rPr>
        <w:t xml:space="preserve"> and </w:t>
      </w:r>
      <w:hyperlink r:id="rId95" w:history="1">
        <w:r w:rsidRPr="00956726">
          <w:rPr>
            <w:rStyle w:val="Hyperlink"/>
            <w:rFonts w:cs="Arial"/>
            <w:szCs w:val="24"/>
          </w:rPr>
          <w:t>985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67F2155" w14:textId="68D217B5" w:rsidR="00EE20A4" w:rsidRPr="00A64CE7" w:rsidRDefault="00EE20A4" w:rsidP="00A64CE7">
      <w:pPr>
        <w:tabs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iv.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K</w:t>
      </w:r>
      <w:r w:rsidRPr="0073077D">
        <w:rPr>
          <w:rFonts w:cs="Arial"/>
          <w:szCs w:val="24"/>
        </w:rPr>
        <w:t xml:space="preserve">now that it is a misdemeanor to refuse to deliver any books, records, or assets to the Commissioner once a seizure order has been executed in an insolvency proceeding </w:t>
      </w:r>
      <w:r w:rsidR="001152E2" w:rsidRPr="00C2650F">
        <w:rPr>
          <w:rStyle w:val="Hyperlink"/>
        </w:rPr>
        <w:t>(</w:t>
      </w:r>
      <w:hyperlink r:id="rId96" w:history="1">
        <w:r w:rsidR="008C2B6E" w:rsidRPr="00624959">
          <w:rPr>
            <w:rStyle w:val="Hyperlink"/>
            <w:rFonts w:cs="Arial"/>
            <w:szCs w:val="24"/>
          </w:rPr>
          <w:t xml:space="preserve">Cal. Ins. Code </w:t>
        </w:r>
        <w:r w:rsidR="00FD2652" w:rsidRPr="00624959">
          <w:rPr>
            <w:rStyle w:val="Hyperlink"/>
            <w:rFonts w:cs="Arial"/>
            <w:szCs w:val="24"/>
          </w:rPr>
          <w:t>s</w:t>
        </w:r>
        <w:r w:rsidRPr="00624959">
          <w:rPr>
            <w:rStyle w:val="Hyperlink"/>
            <w:rFonts w:cs="Arial"/>
            <w:szCs w:val="24"/>
          </w:rPr>
          <w:t>ection 1013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010E8C3D" w14:textId="4FA7769D" w:rsidR="009F6EA7" w:rsidRPr="0073077D" w:rsidRDefault="00D47014">
      <w:pPr>
        <w:pStyle w:val="Quick1"/>
        <w:numPr>
          <w:ilvl w:val="0"/>
          <w:numId w:val="0"/>
        </w:numPr>
        <w:tabs>
          <w:tab w:val="left" w:pos="-1440"/>
          <w:tab w:val="num" w:pos="720"/>
          <w:tab w:val="left" w:pos="216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3B47E2" w:rsidRPr="0073077D">
        <w:rPr>
          <w:rFonts w:cs="Arial"/>
          <w:szCs w:val="24"/>
        </w:rPr>
        <w:t>.</w:t>
      </w:r>
      <w:r w:rsidR="003B47E2">
        <w:rPr>
          <w:rFonts w:cs="Arial"/>
          <w:szCs w:val="24"/>
        </w:rPr>
        <w:tab/>
      </w:r>
      <w:r w:rsidR="00CF0360" w:rsidRPr="0073077D">
        <w:rPr>
          <w:rFonts w:cs="Arial"/>
          <w:szCs w:val="24"/>
        </w:rPr>
        <w:t xml:space="preserve">Be able to describe the steps a </w:t>
      </w:r>
      <w:r w:rsidR="00447134" w:rsidRPr="0073077D">
        <w:rPr>
          <w:rFonts w:cs="Arial"/>
          <w:szCs w:val="24"/>
        </w:rPr>
        <w:t>licensed agent</w:t>
      </w:r>
      <w:r w:rsidR="00CF0360" w:rsidRPr="0073077D">
        <w:rPr>
          <w:rFonts w:cs="Arial"/>
          <w:szCs w:val="24"/>
        </w:rPr>
        <w:t xml:space="preserve"> should take when fraud is suspected</w:t>
      </w:r>
    </w:p>
    <w:p w14:paraId="2626BA02" w14:textId="2278E65C" w:rsidR="00EE20A4" w:rsidRPr="0073077D" w:rsidRDefault="00D47014" w:rsidP="00EE20A4">
      <w:p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g</w:t>
      </w:r>
      <w:r w:rsidR="00EE20A4" w:rsidRPr="0073077D">
        <w:rPr>
          <w:rFonts w:cs="Arial"/>
          <w:szCs w:val="24"/>
        </w:rPr>
        <w:tab/>
        <w:t xml:space="preserve">Be able to identify the meaning of (as used in the </w:t>
      </w:r>
      <w:r w:rsidR="00FE6375" w:rsidRPr="0073077D">
        <w:rPr>
          <w:rFonts w:cs="Arial"/>
          <w:szCs w:val="24"/>
        </w:rPr>
        <w:t>Cal. Ins. Code</w:t>
      </w:r>
      <w:r w:rsidR="00EE20A4" w:rsidRPr="0073077D">
        <w:rPr>
          <w:rFonts w:cs="Arial"/>
          <w:szCs w:val="24"/>
        </w:rPr>
        <w:t>):</w:t>
      </w:r>
    </w:p>
    <w:p w14:paraId="1B1A7013" w14:textId="77777777" w:rsidR="00BE7876" w:rsidRDefault="00EE20A4" w:rsidP="00EE20A4">
      <w:pPr>
        <w:tabs>
          <w:tab w:val="left" w:pos="-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S</w:t>
      </w:r>
      <w:r w:rsidRPr="0073077D">
        <w:rPr>
          <w:rFonts w:cs="Arial"/>
          <w:szCs w:val="24"/>
        </w:rPr>
        <w:t xml:space="preserve">hall and may </w:t>
      </w:r>
      <w:r w:rsidR="001152E2" w:rsidRPr="00C2650F">
        <w:rPr>
          <w:rStyle w:val="Hyperlink"/>
        </w:rPr>
        <w:t>(</w:t>
      </w:r>
      <w:hyperlink r:id="rId97" w:history="1">
        <w:r w:rsidR="00A027F8" w:rsidRPr="00624959">
          <w:rPr>
            <w:rStyle w:val="Hyperlink"/>
            <w:rFonts w:cs="Arial"/>
            <w:szCs w:val="24"/>
          </w:rPr>
          <w:t xml:space="preserve">Cal. Ins. Code </w:t>
        </w:r>
        <w:r w:rsidR="00FD2652" w:rsidRPr="00624959">
          <w:rPr>
            <w:rStyle w:val="Hyperlink"/>
            <w:rFonts w:cs="Arial"/>
            <w:szCs w:val="24"/>
          </w:rPr>
          <w:t>s</w:t>
        </w:r>
        <w:r w:rsidRPr="00624959">
          <w:rPr>
            <w:rStyle w:val="Hyperlink"/>
            <w:rFonts w:cs="Arial"/>
            <w:szCs w:val="24"/>
          </w:rPr>
          <w:t>ection 16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FD52310" w14:textId="5925D2F2" w:rsidR="00EE20A4" w:rsidRPr="0073077D" w:rsidRDefault="00EE20A4" w:rsidP="00EE20A4">
      <w:pPr>
        <w:tabs>
          <w:tab w:val="left" w:pos="-1440"/>
          <w:tab w:val="left" w:pos="2700"/>
        </w:tabs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ii.</w:t>
      </w:r>
      <w:r w:rsidRPr="0073077D">
        <w:rPr>
          <w:rFonts w:cs="Arial"/>
          <w:szCs w:val="24"/>
        </w:rPr>
        <w:tab/>
      </w:r>
      <w:r w:rsidR="009F0BF2">
        <w:rPr>
          <w:rFonts w:cs="Arial"/>
          <w:szCs w:val="24"/>
        </w:rPr>
        <w:t>P</w:t>
      </w:r>
      <w:r w:rsidRPr="0073077D">
        <w:rPr>
          <w:rFonts w:cs="Arial"/>
          <w:szCs w:val="24"/>
        </w:rPr>
        <w:t xml:space="preserve">erson </w:t>
      </w:r>
      <w:r w:rsidR="001152E2" w:rsidRPr="00C2650F">
        <w:rPr>
          <w:rStyle w:val="Hyperlink"/>
        </w:rPr>
        <w:t>(</w:t>
      </w:r>
      <w:hyperlink r:id="rId98" w:history="1">
        <w:r w:rsidR="00A027F8" w:rsidRPr="00624959">
          <w:rPr>
            <w:rStyle w:val="Hyperlink"/>
            <w:rFonts w:cs="Arial"/>
            <w:szCs w:val="24"/>
          </w:rPr>
          <w:t xml:space="preserve">Cal. Ins. Code </w:t>
        </w:r>
        <w:r w:rsidR="00FD2652" w:rsidRPr="00624959">
          <w:rPr>
            <w:rStyle w:val="Hyperlink"/>
            <w:rFonts w:cs="Arial"/>
            <w:szCs w:val="24"/>
          </w:rPr>
          <w:t>s</w:t>
        </w:r>
        <w:r w:rsidRPr="00624959">
          <w:rPr>
            <w:rStyle w:val="Hyperlink"/>
            <w:rFonts w:cs="Arial"/>
            <w:szCs w:val="24"/>
          </w:rPr>
          <w:t>ection 19</w:t>
        </w:r>
      </w:hyperlink>
      <w:r w:rsidR="001152E2">
        <w:rPr>
          <w:rStyle w:val="Hyperlink"/>
          <w:rFonts w:cs="Arial"/>
          <w:szCs w:val="24"/>
        </w:rPr>
        <w:t>)</w:t>
      </w:r>
    </w:p>
    <w:p w14:paraId="1AB06A46" w14:textId="77777777" w:rsidR="00BE7876" w:rsidRDefault="004E79AE" w:rsidP="007B4A7F">
      <w:pPr>
        <w:tabs>
          <w:tab w:val="left" w:pos="-1440"/>
          <w:tab w:val="left" w:pos="2160"/>
        </w:tabs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j.</w:t>
      </w:r>
      <w:r w:rsidR="00EE20A4" w:rsidRPr="0073077D">
        <w:rPr>
          <w:rFonts w:cs="Arial"/>
          <w:szCs w:val="24"/>
        </w:rPr>
        <w:tab/>
        <w:t xml:space="preserve">Be able to identify the requirements for notice by mail </w:t>
      </w:r>
      <w:r w:rsidR="001152E2" w:rsidRPr="00C2650F">
        <w:rPr>
          <w:rStyle w:val="Hyperlink"/>
        </w:rPr>
        <w:t>(</w:t>
      </w:r>
      <w:hyperlink r:id="rId99" w:history="1">
        <w:r w:rsidR="00A027F8" w:rsidRPr="00624959">
          <w:rPr>
            <w:rStyle w:val="Hyperlink"/>
            <w:rFonts w:cs="Arial"/>
            <w:szCs w:val="24"/>
          </w:rPr>
          <w:t xml:space="preserve">Cal. Ins. Code </w:t>
        </w:r>
        <w:r w:rsidR="00FD2652" w:rsidRPr="00624959">
          <w:rPr>
            <w:rStyle w:val="Hyperlink"/>
            <w:rFonts w:cs="Arial"/>
            <w:szCs w:val="24"/>
          </w:rPr>
          <w:t>s</w:t>
        </w:r>
        <w:r w:rsidR="00EE20A4" w:rsidRPr="00624959">
          <w:rPr>
            <w:rStyle w:val="Hyperlink"/>
            <w:rFonts w:cs="Arial"/>
            <w:szCs w:val="24"/>
          </w:rPr>
          <w:t>ection 38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8B21C6B" w14:textId="604A3A6E" w:rsidR="00EE20A4" w:rsidRPr="0073077D" w:rsidRDefault="00EE20A4" w:rsidP="00EE20A4">
      <w:pPr>
        <w:tabs>
          <w:tab w:val="left" w:pos="1620"/>
        </w:tabs>
        <w:ind w:left="1620" w:hanging="540"/>
        <w:rPr>
          <w:rFonts w:cs="Arial"/>
          <w:szCs w:val="24"/>
        </w:rPr>
      </w:pPr>
    </w:p>
    <w:p w14:paraId="23F91023" w14:textId="2C2B0F22" w:rsidR="00EE20A4" w:rsidRPr="0073077D" w:rsidRDefault="00EE20A4" w:rsidP="00EE20A4">
      <w:pPr>
        <w:ind w:left="54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  <w:t>General Insurance</w:t>
      </w:r>
    </w:p>
    <w:p w14:paraId="24ECCB55" w14:textId="77777777" w:rsidR="00EE20A4" w:rsidRPr="0073077D" w:rsidRDefault="00EE20A4" w:rsidP="00EE20A4">
      <w:pPr>
        <w:widowControl/>
        <w:ind w:left="1080" w:hanging="540"/>
        <w:jc w:val="both"/>
        <w:rPr>
          <w:rFonts w:cs="Arial"/>
          <w:szCs w:val="24"/>
        </w:rPr>
      </w:pPr>
      <w:r w:rsidRPr="0073077D">
        <w:rPr>
          <w:rFonts w:cs="Arial"/>
          <w:szCs w:val="24"/>
        </w:rPr>
        <w:t>C.</w:t>
      </w:r>
      <w:r w:rsidRPr="0073077D">
        <w:rPr>
          <w:rFonts w:cs="Arial"/>
          <w:szCs w:val="24"/>
        </w:rPr>
        <w:tab/>
        <w:t>The Insurance Marketplace</w:t>
      </w:r>
    </w:p>
    <w:p w14:paraId="2B4153B2" w14:textId="77777777" w:rsidR="00EE20A4" w:rsidRPr="0073077D" w:rsidRDefault="00EE20A4" w:rsidP="00EE20A4">
      <w:pPr>
        <w:widowControl/>
        <w:ind w:left="1620" w:hanging="540"/>
        <w:jc w:val="both"/>
        <w:rPr>
          <w:rFonts w:cs="Arial"/>
          <w:szCs w:val="24"/>
        </w:rPr>
      </w:pPr>
      <w:r w:rsidRPr="0073077D">
        <w:rPr>
          <w:rFonts w:cs="Arial"/>
          <w:szCs w:val="24"/>
        </w:rPr>
        <w:t>5.</w:t>
      </w:r>
      <w:r w:rsidRPr="0073077D">
        <w:rPr>
          <w:rFonts w:cs="Arial"/>
          <w:szCs w:val="24"/>
        </w:rPr>
        <w:tab/>
        <w:t>Fair Claims Settlement Practices Regulations</w:t>
      </w:r>
    </w:p>
    <w:p w14:paraId="0434A903" w14:textId="77777777" w:rsidR="00EE20A4" w:rsidRPr="0073077D" w:rsidRDefault="00EE20A4" w:rsidP="00EE20A4">
      <w:pPr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a.</w:t>
      </w:r>
      <w:r w:rsidRPr="0073077D">
        <w:rPr>
          <w:rFonts w:cs="Arial"/>
          <w:szCs w:val="24"/>
        </w:rPr>
        <w:tab/>
        <w:t>Be able to identify a definition of the following:</w:t>
      </w:r>
    </w:p>
    <w:p w14:paraId="30FF0C39" w14:textId="77777777" w:rsidR="00BE7876" w:rsidRDefault="00EE20A4" w:rsidP="00EE20A4">
      <w:pPr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i.</w:t>
      </w:r>
      <w:r w:rsidRPr="0073077D">
        <w:rPr>
          <w:rFonts w:cs="Arial"/>
          <w:szCs w:val="24"/>
        </w:rPr>
        <w:tab/>
        <w:t xml:space="preserve">Claimant </w:t>
      </w:r>
      <w:hyperlink r:id="rId100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Title 10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2695.2(c)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270732B9" w14:textId="7CE9D0E0" w:rsidR="00EE20A4" w:rsidRPr="0073077D" w:rsidRDefault="00EE20A4" w:rsidP="00EE20A4">
      <w:pPr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ii.</w:t>
      </w:r>
      <w:r w:rsidRPr="0073077D">
        <w:rPr>
          <w:rFonts w:cs="Arial"/>
          <w:szCs w:val="24"/>
        </w:rPr>
        <w:tab/>
        <w:t xml:space="preserve">Notice of Legal Action </w:t>
      </w:r>
      <w:r w:rsidR="001152E2" w:rsidRPr="00C2650F">
        <w:rPr>
          <w:rStyle w:val="Hyperlink"/>
        </w:rPr>
        <w:t>(</w:t>
      </w:r>
      <w:hyperlink r:id="rId101" w:history="1"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Title 10</w:t>
        </w:r>
        <w:r w:rsidRPr="00D050C3">
          <w:rPr>
            <w:rStyle w:val="Hyperlink"/>
            <w:rFonts w:cs="Arial"/>
            <w:szCs w:val="24"/>
          </w:rPr>
          <w:t xml:space="preserve">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2695.2(</w:t>
        </w:r>
        <w:r w:rsidR="00EA4E14" w:rsidRPr="00D050C3">
          <w:rPr>
            <w:rStyle w:val="Hyperlink"/>
            <w:rFonts w:cs="Arial"/>
            <w:szCs w:val="24"/>
          </w:rPr>
          <w:t>o</w:t>
        </w:r>
        <w:r w:rsidRPr="00D050C3">
          <w:rPr>
            <w:rStyle w:val="Hyperlink"/>
            <w:rFonts w:cs="Arial"/>
            <w:szCs w:val="24"/>
          </w:rPr>
          <w:t>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5A319B07" w14:textId="60E501D4" w:rsidR="00EE20A4" w:rsidRPr="0073077D" w:rsidRDefault="00EE20A4" w:rsidP="00EE20A4">
      <w:pPr>
        <w:ind w:left="270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iii.</w:t>
      </w:r>
      <w:r w:rsidRPr="0073077D">
        <w:rPr>
          <w:rFonts w:cs="Arial"/>
          <w:szCs w:val="24"/>
        </w:rPr>
        <w:tab/>
        <w:t xml:space="preserve">Proof of Claim </w:t>
      </w:r>
      <w:hyperlink r:id="rId102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1152E2">
          <w:rPr>
            <w:rStyle w:val="Hyperlink"/>
            <w:rFonts w:cs="Arial"/>
            <w:szCs w:val="24"/>
          </w:rPr>
          <w:t xml:space="preserve">Title 10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</w:t>
        </w:r>
        <w:r w:rsidR="00C363BC" w:rsidRPr="00D050C3">
          <w:rPr>
            <w:rStyle w:val="Hyperlink"/>
            <w:rFonts w:cs="Arial"/>
            <w:szCs w:val="24"/>
          </w:rPr>
          <w:t>.</w:t>
        </w:r>
        <w:r w:rsidRPr="00D050C3">
          <w:rPr>
            <w:rStyle w:val="Hyperlink"/>
            <w:rFonts w:cs="Arial"/>
            <w:szCs w:val="24"/>
          </w:rPr>
          <w:t>2(s)</w:t>
        </w:r>
      </w:hyperlink>
      <w:r w:rsidR="001152E2">
        <w:rPr>
          <w:rStyle w:val="Hyperlink"/>
          <w:rFonts w:cs="Arial"/>
          <w:szCs w:val="24"/>
        </w:rPr>
        <w:t>)</w:t>
      </w:r>
    </w:p>
    <w:p w14:paraId="3C1541BF" w14:textId="1B6D33A3" w:rsidR="00EE20A4" w:rsidRPr="0073077D" w:rsidRDefault="00EE20A4" w:rsidP="00EE20A4">
      <w:pPr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b.</w:t>
      </w:r>
      <w:r w:rsidRPr="0073077D">
        <w:rPr>
          <w:rFonts w:cs="Arial"/>
          <w:szCs w:val="24"/>
        </w:rPr>
        <w:tab/>
        <w:t xml:space="preserve">Be able to identify File and Record Documentation </w:t>
      </w:r>
      <w:hyperlink r:id="rId103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1152E2">
          <w:rPr>
            <w:rStyle w:val="Hyperlink"/>
            <w:rFonts w:cs="Arial"/>
            <w:szCs w:val="24"/>
          </w:rPr>
          <w:t>Title 1</w:t>
        </w:r>
        <w:r w:rsidR="004E3870">
          <w:rPr>
            <w:rStyle w:val="Hyperlink"/>
            <w:rFonts w:cs="Arial"/>
            <w:szCs w:val="24"/>
          </w:rPr>
          <w:t>0</w:t>
        </w:r>
        <w:r w:rsidR="001152E2">
          <w:rPr>
            <w:rStyle w:val="Hyperlink"/>
            <w:rFonts w:cs="Arial"/>
            <w:szCs w:val="24"/>
          </w:rPr>
          <w:t xml:space="preserve">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2695.3</w:t>
        </w:r>
      </w:hyperlink>
      <w:r w:rsidR="001152E2">
        <w:rPr>
          <w:rStyle w:val="Hyperlink"/>
          <w:rFonts w:cs="Arial"/>
          <w:szCs w:val="24"/>
        </w:rPr>
        <w:t>)</w:t>
      </w:r>
    </w:p>
    <w:p w14:paraId="56FE0AFA" w14:textId="77777777" w:rsidR="00BE7876" w:rsidRDefault="00EE20A4" w:rsidP="00EE20A4">
      <w:pPr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c.</w:t>
      </w:r>
      <w:r w:rsidRPr="0073077D">
        <w:rPr>
          <w:rFonts w:cs="Arial"/>
          <w:szCs w:val="24"/>
        </w:rPr>
        <w:tab/>
        <w:t xml:space="preserve">Be able to identify Duties Upon Receipt of Communications </w:t>
      </w:r>
      <w:hyperlink r:id="rId104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1152E2">
          <w:rPr>
            <w:rStyle w:val="Hyperlink"/>
            <w:rFonts w:cs="Arial"/>
            <w:szCs w:val="24"/>
          </w:rPr>
          <w:t xml:space="preserve">Title 10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 2695.5</w:t>
        </w:r>
      </w:hyperlink>
      <w:r w:rsidR="001152E2">
        <w:rPr>
          <w:rStyle w:val="Hyperlink"/>
          <w:rFonts w:cs="Arial"/>
          <w:szCs w:val="24"/>
        </w:rPr>
        <w:t>)</w:t>
      </w:r>
    </w:p>
    <w:p w14:paraId="7C6510C6" w14:textId="4384C172" w:rsidR="00EE20A4" w:rsidRPr="0073077D" w:rsidRDefault="00EE20A4" w:rsidP="00EE20A4">
      <w:pPr>
        <w:ind w:left="2160" w:hanging="540"/>
        <w:rPr>
          <w:rFonts w:cs="Arial"/>
          <w:szCs w:val="24"/>
        </w:rPr>
      </w:pPr>
      <w:r w:rsidRPr="0073077D">
        <w:rPr>
          <w:rFonts w:cs="Arial"/>
          <w:szCs w:val="24"/>
        </w:rPr>
        <w:t>d.</w:t>
      </w:r>
      <w:r w:rsidRPr="0073077D">
        <w:rPr>
          <w:rFonts w:cs="Arial"/>
          <w:szCs w:val="24"/>
        </w:rPr>
        <w:tab/>
        <w:t>Be able to identify Standards for Prompt, Fair</w:t>
      </w:r>
      <w:r w:rsidR="00A64CE7">
        <w:rPr>
          <w:rFonts w:cs="Arial"/>
          <w:szCs w:val="24"/>
        </w:rPr>
        <w:t>,</w:t>
      </w:r>
      <w:r w:rsidRPr="0073077D">
        <w:rPr>
          <w:rFonts w:cs="Arial"/>
          <w:szCs w:val="24"/>
        </w:rPr>
        <w:t xml:space="preserve"> and Equitable Settlements </w:t>
      </w:r>
      <w:hyperlink r:id="rId105" w:history="1">
        <w:r w:rsidR="001152E2" w:rsidRPr="00C2650F">
          <w:rPr>
            <w:rStyle w:val="Hyperlink"/>
          </w:rPr>
          <w:t>(</w:t>
        </w:r>
        <w:r w:rsidR="00E079DF" w:rsidRPr="00D050C3">
          <w:rPr>
            <w:rStyle w:val="Hyperlink"/>
            <w:rFonts w:cs="Arial"/>
            <w:szCs w:val="24"/>
          </w:rPr>
          <w:t>Cal. Code Regs.</w:t>
        </w:r>
        <w:r w:rsidR="004E3870">
          <w:rPr>
            <w:rStyle w:val="Hyperlink"/>
            <w:rFonts w:cs="Arial"/>
            <w:szCs w:val="24"/>
          </w:rPr>
          <w:t>,</w:t>
        </w:r>
        <w:r w:rsidR="001152E2">
          <w:rPr>
            <w:rStyle w:val="Hyperlink"/>
            <w:rFonts w:cs="Arial"/>
            <w:szCs w:val="24"/>
          </w:rPr>
          <w:t xml:space="preserve"> Title 10</w:t>
        </w:r>
        <w:r w:rsidR="00E079DF" w:rsidRPr="00D050C3">
          <w:rPr>
            <w:rStyle w:val="Hyperlink"/>
            <w:rFonts w:cs="Arial"/>
            <w:szCs w:val="24"/>
          </w:rPr>
          <w:t xml:space="preserve"> </w:t>
        </w:r>
        <w:r w:rsidR="00AA17EF" w:rsidRPr="00D050C3">
          <w:rPr>
            <w:rStyle w:val="Hyperlink"/>
            <w:rFonts w:cs="Arial"/>
            <w:szCs w:val="24"/>
          </w:rPr>
          <w:t>s</w:t>
        </w:r>
        <w:r w:rsidRPr="00D050C3">
          <w:rPr>
            <w:rStyle w:val="Hyperlink"/>
            <w:rFonts w:cs="Arial"/>
            <w:szCs w:val="24"/>
          </w:rPr>
          <w:t>ections 2695.7(a), (b), (c), (g), and (h</w:t>
        </w:r>
      </w:hyperlink>
      <w:r w:rsidRPr="00EE0AC7">
        <w:rPr>
          <w:rFonts w:cs="Arial"/>
          <w:szCs w:val="24"/>
        </w:rPr>
        <w:t>)</w:t>
      </w:r>
    </w:p>
    <w:p w14:paraId="1D7A005B" w14:textId="77777777" w:rsidR="00D47014" w:rsidRDefault="00D47014" w:rsidP="00D47014">
      <w:pPr>
        <w:widowControl/>
        <w:tabs>
          <w:tab w:val="left" w:pos="-1080"/>
          <w:tab w:val="left" w:pos="-720"/>
          <w:tab w:val="left" w:pos="540"/>
          <w:tab w:val="left" w:pos="2160"/>
          <w:tab w:val="left" w:pos="2880"/>
          <w:tab w:val="left" w:pos="4092"/>
        </w:tabs>
        <w:rPr>
          <w:rFonts w:cs="Arial"/>
          <w:szCs w:val="24"/>
        </w:rPr>
      </w:pPr>
    </w:p>
    <w:p w14:paraId="6C6C6DE9" w14:textId="77777777" w:rsidR="00D47014" w:rsidRPr="00D47014" w:rsidRDefault="00D47014" w:rsidP="00414A89">
      <w:pPr>
        <w:pStyle w:val="ListParagraph"/>
        <w:widowControl/>
        <w:numPr>
          <w:ilvl w:val="0"/>
          <w:numId w:val="24"/>
        </w:numPr>
        <w:tabs>
          <w:tab w:val="left" w:pos="-1080"/>
          <w:tab w:val="left" w:pos="-720"/>
          <w:tab w:val="left" w:pos="2160"/>
          <w:tab w:val="left" w:pos="2880"/>
          <w:tab w:val="left" w:pos="4092"/>
        </w:tabs>
        <w:ind w:left="540"/>
        <w:rPr>
          <w:rFonts w:cs="Arial"/>
          <w:szCs w:val="24"/>
        </w:rPr>
      </w:pPr>
      <w:r w:rsidRPr="00D47014">
        <w:rPr>
          <w:szCs w:val="24"/>
        </w:rPr>
        <w:t>General Insurance</w:t>
      </w:r>
    </w:p>
    <w:p w14:paraId="16C16F18" w14:textId="1D8BE3B2" w:rsidR="00D47014" w:rsidRPr="00A240B0" w:rsidRDefault="00D47014" w:rsidP="00414A89">
      <w:pPr>
        <w:pStyle w:val="ListParagraph"/>
        <w:widowControl/>
        <w:numPr>
          <w:ilvl w:val="0"/>
          <w:numId w:val="25"/>
        </w:numPr>
        <w:tabs>
          <w:tab w:val="left" w:pos="-1080"/>
          <w:tab w:val="left" w:pos="-720"/>
          <w:tab w:val="left" w:pos="2160"/>
          <w:tab w:val="left" w:pos="2880"/>
          <w:tab w:val="left" w:pos="4092"/>
        </w:tabs>
        <w:ind w:left="1080" w:hanging="540"/>
        <w:rPr>
          <w:rFonts w:cs="Arial"/>
          <w:szCs w:val="24"/>
        </w:rPr>
      </w:pPr>
      <w:r w:rsidRPr="00D47014">
        <w:rPr>
          <w:szCs w:val="24"/>
        </w:rPr>
        <w:t>Fraud One-Hour Required Training presented by CDI</w:t>
      </w:r>
      <w:r>
        <w:rPr>
          <w:szCs w:val="24"/>
        </w:rPr>
        <w:t>’s</w:t>
      </w:r>
      <w:r w:rsidRPr="00D47014">
        <w:rPr>
          <w:szCs w:val="24"/>
        </w:rPr>
        <w:t xml:space="preserve"> Enforcement Branch Fraud Division</w:t>
      </w:r>
    </w:p>
    <w:p w14:paraId="51919315" w14:textId="77777777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>Introduction</w:t>
      </w:r>
    </w:p>
    <w:p w14:paraId="58C46EEF" w14:textId="6EEA4066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Who is the Fraud </w:t>
      </w:r>
      <w:r w:rsidR="00414A89" w:rsidRPr="008272A6">
        <w:t>Division</w:t>
      </w:r>
      <w:r w:rsidRPr="008272A6">
        <w:t xml:space="preserve"> </w:t>
      </w:r>
      <w:r w:rsidR="001152E2" w:rsidRPr="00C2650F">
        <w:rPr>
          <w:rStyle w:val="Hyperlink"/>
        </w:rPr>
        <w:t>(</w:t>
      </w:r>
      <w:hyperlink r:id="rId106" w:history="1">
        <w:r w:rsidRPr="00D050C3">
          <w:rPr>
            <w:rStyle w:val="Hyperlink"/>
          </w:rPr>
          <w:t>Cal. Ins. Code section 1872</w:t>
        </w:r>
      </w:hyperlink>
      <w:r w:rsidR="001152E2">
        <w:rPr>
          <w:rStyle w:val="Hyperlink"/>
        </w:rPr>
        <w:t>)</w:t>
      </w:r>
      <w:r w:rsidR="001152E2" w:rsidRPr="001152E2">
        <w:rPr>
          <w:rStyle w:val="Hyperlink"/>
          <w:color w:val="auto"/>
          <w:u w:val="none"/>
        </w:rPr>
        <w:t>?</w:t>
      </w:r>
    </w:p>
    <w:p w14:paraId="02E0ACA8" w14:textId="5DBFD061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700" w:hanging="540"/>
      </w:pPr>
      <w:r>
        <w:t xml:space="preserve">Created to enforce provisions of </w:t>
      </w:r>
      <w:hyperlink r:id="rId107" w:history="1">
        <w:r w:rsidRPr="00D050C3">
          <w:rPr>
            <w:rStyle w:val="Hyperlink"/>
          </w:rPr>
          <w:t>California Penal Code sections 549</w:t>
        </w:r>
      </w:hyperlink>
      <w:hyperlink r:id="rId108" w:history="1">
        <w:r w:rsidR="001152E2">
          <w:rPr>
            <w:rStyle w:val="Hyperlink"/>
          </w:rPr>
          <w:t xml:space="preserve"> through </w:t>
        </w:r>
        <w:r w:rsidRPr="00D050C3">
          <w:rPr>
            <w:rStyle w:val="Hyperlink"/>
          </w:rPr>
          <w:t>550</w:t>
        </w:r>
      </w:hyperlink>
      <w:r>
        <w:t xml:space="preserve"> and administer the provisions of Article 3</w:t>
      </w:r>
    </w:p>
    <w:p w14:paraId="004C56BE" w14:textId="77777777" w:rsidR="00A240B0" w:rsidRPr="008272A6" w:rsidRDefault="002C534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700" w:hanging="540"/>
      </w:pPr>
      <w:hyperlink r:id="rId109" w:history="1">
        <w:r w:rsidR="00A240B0" w:rsidRPr="004E1A81">
          <w:rPr>
            <w:rStyle w:val="Hyperlink"/>
          </w:rPr>
          <w:t>Enforcement Branch Overview</w:t>
        </w:r>
      </w:hyperlink>
    </w:p>
    <w:p w14:paraId="0BA862DD" w14:textId="22D5AC3B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Why does the Fraud Division exist </w:t>
      </w:r>
      <w:r w:rsidR="00E91D19" w:rsidRPr="00C2650F">
        <w:rPr>
          <w:rStyle w:val="Hyperlink"/>
        </w:rPr>
        <w:t>(</w:t>
      </w:r>
      <w:hyperlink r:id="rId110" w:history="1">
        <w:r w:rsidRPr="00F455B6">
          <w:rPr>
            <w:rStyle w:val="Hyperlink"/>
          </w:rPr>
          <w:t>Cal. Ins Code section 1871</w:t>
        </w:r>
        <w:r w:rsidR="00982C9B">
          <w:rPr>
            <w:rStyle w:val="Hyperlink"/>
          </w:rPr>
          <w:t xml:space="preserve"> through </w:t>
        </w:r>
        <w:r w:rsidRPr="00F455B6">
          <w:rPr>
            <w:rStyle w:val="Hyperlink"/>
          </w:rPr>
          <w:t>1871.4</w:t>
        </w:r>
      </w:hyperlink>
      <w:r w:rsidR="00E91D19">
        <w:rPr>
          <w:rStyle w:val="Hyperlink"/>
        </w:rPr>
        <w:t>)</w:t>
      </w:r>
      <w:r w:rsidR="00E91D19" w:rsidRPr="00E91D19">
        <w:rPr>
          <w:rStyle w:val="Hyperlink"/>
          <w:color w:val="auto"/>
          <w:u w:val="none"/>
        </w:rPr>
        <w:t>?</w:t>
      </w:r>
    </w:p>
    <w:p w14:paraId="55E5665C" w14:textId="77777777" w:rsidR="00A240B0" w:rsidRPr="008272A6" w:rsidRDefault="002C534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hyperlink r:id="rId111" w:history="1">
        <w:r w:rsidR="00A240B0" w:rsidRPr="004E1A81">
          <w:rPr>
            <w:rStyle w:val="Hyperlink"/>
          </w:rPr>
          <w:t>Fraud Division Programs</w:t>
        </w:r>
      </w:hyperlink>
    </w:p>
    <w:p w14:paraId="5C94BC35" w14:textId="77777777" w:rsidR="00A240B0" w:rsidRPr="008272A6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Types of Fraud </w:t>
      </w:r>
      <w:r>
        <w:t>c</w:t>
      </w:r>
      <w:r w:rsidRPr="008272A6">
        <w:t>ases</w:t>
      </w:r>
    </w:p>
    <w:p w14:paraId="51053224" w14:textId="77777777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 w:rsidRPr="008272A6">
        <w:t xml:space="preserve">Statistical </w:t>
      </w:r>
      <w:r>
        <w:t>i</w:t>
      </w:r>
      <w:r w:rsidRPr="008272A6">
        <w:t xml:space="preserve">nformation </w:t>
      </w:r>
      <w:r>
        <w:t>r</w:t>
      </w:r>
      <w:r w:rsidRPr="008272A6">
        <w:t xml:space="preserve">egarding </w:t>
      </w:r>
      <w:r>
        <w:t>r</w:t>
      </w:r>
      <w:r w:rsidRPr="008272A6">
        <w:t xml:space="preserve">ecent </w:t>
      </w:r>
      <w:r>
        <w:t>a</w:t>
      </w:r>
      <w:r w:rsidRPr="008272A6">
        <w:t xml:space="preserve">rrests, </w:t>
      </w:r>
      <w:r>
        <w:t>c</w:t>
      </w:r>
      <w:r w:rsidRPr="008272A6">
        <w:t xml:space="preserve">onvictions, </w:t>
      </w:r>
      <w:r>
        <w:t>r</w:t>
      </w:r>
      <w:r w:rsidRPr="008272A6">
        <w:t xml:space="preserve">eferral </w:t>
      </w:r>
      <w:r>
        <w:t>r</w:t>
      </w:r>
      <w:r w:rsidRPr="008272A6">
        <w:t>ate</w:t>
      </w:r>
      <w:r>
        <w:t>s</w:t>
      </w:r>
      <w:r w:rsidRPr="008272A6">
        <w:t>, etc.</w:t>
      </w:r>
      <w:r>
        <w:t xml:space="preserve"> found in the </w:t>
      </w:r>
      <w:hyperlink r:id="rId112" w:history="1">
        <w:r w:rsidRPr="00F51DA1">
          <w:rPr>
            <w:rStyle w:val="Hyperlink"/>
          </w:rPr>
          <w:t>Annual Report of the Commissioner</w:t>
        </w:r>
      </w:hyperlink>
    </w:p>
    <w:p w14:paraId="4F6176B4" w14:textId="77777777" w:rsidR="00A240B0" w:rsidRPr="008272A6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lastRenderedPageBreak/>
        <w:t xml:space="preserve">Review of </w:t>
      </w:r>
      <w:r>
        <w:t>r</w:t>
      </w:r>
      <w:r w:rsidRPr="008272A6">
        <w:t xml:space="preserve">ecent </w:t>
      </w:r>
      <w:r>
        <w:t>c</w:t>
      </w:r>
      <w:r w:rsidRPr="008272A6">
        <w:t>ases (e.g., case examples</w:t>
      </w:r>
      <w:r>
        <w:t>,</w:t>
      </w:r>
      <w:r w:rsidRPr="008272A6">
        <w:t xml:space="preserve"> administrative actions, resolutions</w:t>
      </w:r>
      <w:r>
        <w:t xml:space="preserve"> located on the Department’s website: </w:t>
      </w:r>
      <w:hyperlink r:id="rId113" w:history="1">
        <w:r w:rsidRPr="00B57847">
          <w:rPr>
            <w:rStyle w:val="Hyperlink"/>
          </w:rPr>
          <w:t>Special Investigation Unit</w:t>
        </w:r>
        <w:r>
          <w:rPr>
            <w:rStyle w:val="Hyperlink"/>
          </w:rPr>
          <w:t xml:space="preserve"> </w:t>
        </w:r>
        <w:r w:rsidRPr="00B57847">
          <w:rPr>
            <w:rStyle w:val="Hyperlink"/>
          </w:rPr>
          <w:t>(SIU) Information E-Blasts</w:t>
        </w:r>
      </w:hyperlink>
    </w:p>
    <w:p w14:paraId="6913B93F" w14:textId="77777777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>General Overview of Insurer Requirements</w:t>
      </w:r>
    </w:p>
    <w:p w14:paraId="34B68845" w14:textId="02785C5F" w:rsidR="00A240B0" w:rsidRPr="008272A6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Creation of an Anti-Fraud Unit </w:t>
      </w:r>
      <w:r w:rsidR="001F605B" w:rsidRPr="00C2650F">
        <w:rPr>
          <w:rStyle w:val="Hyperlink"/>
        </w:rPr>
        <w:t>(</w:t>
      </w:r>
      <w:hyperlink r:id="rId114" w:history="1">
        <w:r w:rsidRPr="00F455B6">
          <w:rPr>
            <w:rStyle w:val="Hyperlink"/>
          </w:rPr>
          <w:t xml:space="preserve">Cal Ins. Code section 1875.20 </w:t>
        </w:r>
        <w:r w:rsidR="001F605B">
          <w:rPr>
            <w:rStyle w:val="Hyperlink"/>
          </w:rPr>
          <w:t>through</w:t>
        </w:r>
        <w:r w:rsidRPr="00F455B6">
          <w:rPr>
            <w:rStyle w:val="Hyperlink"/>
          </w:rPr>
          <w:t xml:space="preserve"> 1875.23</w:t>
        </w:r>
      </w:hyperlink>
      <w:r w:rsidR="001F605B">
        <w:rPr>
          <w:rStyle w:val="Hyperlink"/>
        </w:rPr>
        <w:t>)</w:t>
      </w:r>
      <w:r>
        <w:t xml:space="preserve"> and exceptions from </w:t>
      </w:r>
      <w:hyperlink r:id="rId115" w:history="1">
        <w:r w:rsidRPr="00D050C3">
          <w:rPr>
            <w:rStyle w:val="Hyperlink"/>
          </w:rPr>
          <w:t>Cal. Code of Regs.</w:t>
        </w:r>
        <w:r w:rsidR="004E3870">
          <w:rPr>
            <w:rStyle w:val="Hyperlink"/>
          </w:rPr>
          <w:t>,</w:t>
        </w:r>
        <w:r w:rsidRPr="00D050C3">
          <w:rPr>
            <w:rStyle w:val="Hyperlink"/>
          </w:rPr>
          <w:t xml:space="preserve"> </w:t>
        </w:r>
        <w:r w:rsidR="001F605B">
          <w:rPr>
            <w:rStyle w:val="Hyperlink"/>
          </w:rPr>
          <w:t xml:space="preserve">Title 10 </w:t>
        </w:r>
        <w:r w:rsidRPr="00D050C3">
          <w:rPr>
            <w:rStyle w:val="Hyperlink"/>
          </w:rPr>
          <w:t>section 2698.30(k)</w:t>
        </w:r>
      </w:hyperlink>
    </w:p>
    <w:p w14:paraId="5996857F" w14:textId="01BA9AD0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Comply with Insurance Fraud Prevention Act and California Special Investigation Unit </w:t>
      </w:r>
      <w:r>
        <w:t xml:space="preserve">(SIU) </w:t>
      </w:r>
      <w:r w:rsidRPr="008272A6">
        <w:t xml:space="preserve">Regulations </w:t>
      </w:r>
      <w:hyperlink r:id="rId116" w:history="1">
        <w:r w:rsidR="001F605B" w:rsidRPr="00C2650F">
          <w:rPr>
            <w:rStyle w:val="Hyperlink"/>
          </w:rPr>
          <w:t>(</w:t>
        </w:r>
        <w:r w:rsidRPr="00D050C3">
          <w:rPr>
            <w:rStyle w:val="Hyperlink"/>
          </w:rPr>
          <w:t>Cal. Code of Regs</w:t>
        </w:r>
        <w:r w:rsidR="001F605B">
          <w:rPr>
            <w:rStyle w:val="Hyperlink"/>
          </w:rPr>
          <w:t>.</w:t>
        </w:r>
        <w:r w:rsidR="004E3870">
          <w:rPr>
            <w:rStyle w:val="Hyperlink"/>
          </w:rPr>
          <w:t>,</w:t>
        </w:r>
        <w:r w:rsidR="001F605B">
          <w:rPr>
            <w:rStyle w:val="Hyperlink"/>
          </w:rPr>
          <w:t xml:space="preserve"> Title 10</w:t>
        </w:r>
        <w:r w:rsidRPr="00D050C3">
          <w:rPr>
            <w:rStyle w:val="Hyperlink"/>
          </w:rPr>
          <w:t xml:space="preserve"> sections 2698.30 through 2698.42</w:t>
        </w:r>
      </w:hyperlink>
      <w:r w:rsidR="001F605B">
        <w:rPr>
          <w:rStyle w:val="Hyperlink"/>
        </w:rPr>
        <w:t>)</w:t>
      </w:r>
    </w:p>
    <w:p w14:paraId="7E8C4F72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Definitions</w:t>
      </w:r>
    </w:p>
    <w:p w14:paraId="67D0C159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Adequacy of SIU operation</w:t>
      </w:r>
    </w:p>
    <w:p w14:paraId="4E9653C4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Cooperation with law enforcement insurance fraud investigation requirements</w:t>
      </w:r>
    </w:p>
    <w:p w14:paraId="78185746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Fraud detection requirements</w:t>
      </w:r>
    </w:p>
    <w:p w14:paraId="58D906CC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SIU insurance fraud investigation requirements</w:t>
      </w:r>
    </w:p>
    <w:p w14:paraId="18E6AF61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Referral of suspected fraud to the Department</w:t>
      </w:r>
    </w:p>
    <w:p w14:paraId="64E2EBF6" w14:textId="77777777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Training requirements for SIU staff and integral anti-fraud personnel</w:t>
      </w:r>
    </w:p>
    <w:p w14:paraId="70832065" w14:textId="63BF4C22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 xml:space="preserve">Detection </w:t>
      </w:r>
      <w:r w:rsidR="001F605B" w:rsidRPr="00C2650F">
        <w:rPr>
          <w:rStyle w:val="Hyperlink"/>
        </w:rPr>
        <w:t>(</w:t>
      </w:r>
      <w:hyperlink r:id="rId117" w:history="1">
        <w:r w:rsidRPr="00F455B6">
          <w:rPr>
            <w:rStyle w:val="Hyperlink"/>
          </w:rPr>
          <w:t>Cal. Code of Regs.</w:t>
        </w:r>
        <w:r w:rsidR="004E3870">
          <w:rPr>
            <w:rStyle w:val="Hyperlink"/>
          </w:rPr>
          <w:t>,</w:t>
        </w:r>
        <w:r w:rsidRPr="00F455B6">
          <w:rPr>
            <w:rStyle w:val="Hyperlink"/>
          </w:rPr>
          <w:t xml:space="preserve"> </w:t>
        </w:r>
        <w:r w:rsidR="001F605B">
          <w:rPr>
            <w:rStyle w:val="Hyperlink"/>
          </w:rPr>
          <w:t xml:space="preserve">Title 10 </w:t>
        </w:r>
        <w:r w:rsidRPr="00F455B6">
          <w:rPr>
            <w:rStyle w:val="Hyperlink"/>
          </w:rPr>
          <w:t>section 2698.35</w:t>
        </w:r>
      </w:hyperlink>
      <w:r w:rsidR="001F605B">
        <w:rPr>
          <w:rStyle w:val="Hyperlink"/>
        </w:rPr>
        <w:t>)</w:t>
      </w:r>
    </w:p>
    <w:p w14:paraId="717EAF56" w14:textId="77777777" w:rsidR="00A240B0" w:rsidRPr="008272A6" w:rsidRDefault="00A240B0" w:rsidP="00414A89">
      <w:pPr>
        <w:pStyle w:val="ListParagraph"/>
        <w:widowControl/>
        <w:numPr>
          <w:ilvl w:val="0"/>
          <w:numId w:val="27"/>
        </w:numPr>
        <w:spacing w:after="12" w:line="249" w:lineRule="auto"/>
        <w:ind w:left="1980"/>
      </w:pPr>
      <w:r w:rsidRPr="008272A6">
        <w:t xml:space="preserve">Databases </w:t>
      </w:r>
      <w:r>
        <w:t>a</w:t>
      </w:r>
      <w:r w:rsidRPr="008272A6">
        <w:t>vailable</w:t>
      </w:r>
    </w:p>
    <w:p w14:paraId="24195EC5" w14:textId="6C3F5382" w:rsidR="00A240B0" w:rsidRPr="008272A6" w:rsidRDefault="00A240B0" w:rsidP="00414A89">
      <w:pPr>
        <w:pStyle w:val="ListParagraph"/>
        <w:widowControl/>
        <w:numPr>
          <w:ilvl w:val="3"/>
          <w:numId w:val="28"/>
        </w:numPr>
        <w:spacing w:after="12" w:line="249" w:lineRule="auto"/>
        <w:ind w:left="2610" w:hanging="450"/>
      </w:pPr>
      <w:r w:rsidRPr="008272A6">
        <w:t xml:space="preserve">Insurance Services Office </w:t>
      </w:r>
      <w:r w:rsidR="001F605B" w:rsidRPr="00C2650F">
        <w:rPr>
          <w:rStyle w:val="Hyperlink"/>
        </w:rPr>
        <w:t>(</w:t>
      </w:r>
      <w:hyperlink r:id="rId118" w:history="1">
        <w:r w:rsidRPr="00F455B6">
          <w:rPr>
            <w:rStyle w:val="Hyperlink"/>
          </w:rPr>
          <w:t>Cal. Ins. Code section 1875.14</w:t>
        </w:r>
      </w:hyperlink>
      <w:r w:rsidR="001F605B">
        <w:rPr>
          <w:rStyle w:val="Hyperlink"/>
        </w:rPr>
        <w:t>)</w:t>
      </w:r>
    </w:p>
    <w:p w14:paraId="7C556E06" w14:textId="59F9A28F" w:rsidR="00A240B0" w:rsidRPr="008272A6" w:rsidRDefault="00A240B0" w:rsidP="00414A89">
      <w:pPr>
        <w:pStyle w:val="ListParagraph"/>
        <w:widowControl/>
        <w:numPr>
          <w:ilvl w:val="3"/>
          <w:numId w:val="28"/>
        </w:numPr>
        <w:spacing w:after="12" w:line="249" w:lineRule="auto"/>
        <w:ind w:left="2610" w:hanging="450"/>
      </w:pPr>
      <w:r w:rsidRPr="008272A6">
        <w:t xml:space="preserve">Arson </w:t>
      </w:r>
      <w:r>
        <w:t>d</w:t>
      </w:r>
      <w:r w:rsidRPr="008272A6">
        <w:t xml:space="preserve">atabase </w:t>
      </w:r>
      <w:r>
        <w:t>m</w:t>
      </w:r>
      <w:r w:rsidRPr="008272A6">
        <w:t>aintained by the California Department of Justice</w:t>
      </w:r>
      <w:r>
        <w:t xml:space="preserve"> </w:t>
      </w:r>
      <w:r w:rsidR="001F605B" w:rsidRPr="00C2650F">
        <w:rPr>
          <w:rStyle w:val="Hyperlink"/>
        </w:rPr>
        <w:t>(</w:t>
      </w:r>
      <w:hyperlink r:id="rId119" w:history="1">
        <w:r w:rsidRPr="00F455B6">
          <w:rPr>
            <w:rStyle w:val="Hyperlink"/>
          </w:rPr>
          <w:t>Cal. Ins Code section 1874.8</w:t>
        </w:r>
      </w:hyperlink>
      <w:r w:rsidR="001F605B">
        <w:rPr>
          <w:rStyle w:val="Hyperlink"/>
        </w:rPr>
        <w:t>)</w:t>
      </w:r>
    </w:p>
    <w:p w14:paraId="746AE0CD" w14:textId="031DF9DF" w:rsidR="00A240B0" w:rsidRPr="008272A6" w:rsidRDefault="00A240B0" w:rsidP="00414A89">
      <w:pPr>
        <w:pStyle w:val="ListParagraph"/>
        <w:widowControl/>
        <w:numPr>
          <w:ilvl w:val="0"/>
          <w:numId w:val="27"/>
        </w:numPr>
        <w:spacing w:after="12" w:line="249" w:lineRule="auto"/>
        <w:ind w:left="1980"/>
      </w:pPr>
      <w:r w:rsidRPr="008272A6">
        <w:t xml:space="preserve">Fraud </w:t>
      </w:r>
      <w:r>
        <w:t>w</w:t>
      </w:r>
      <w:r w:rsidRPr="008272A6">
        <w:t xml:space="preserve">arning </w:t>
      </w:r>
      <w:r>
        <w:t>l</w:t>
      </w:r>
      <w:r w:rsidRPr="008272A6">
        <w:t xml:space="preserve">anguage </w:t>
      </w:r>
      <w:r w:rsidR="001F605B" w:rsidRPr="00C2650F">
        <w:rPr>
          <w:rStyle w:val="Hyperlink"/>
        </w:rPr>
        <w:t>(</w:t>
      </w:r>
      <w:hyperlink r:id="rId120" w:history="1">
        <w:r w:rsidRPr="00F455B6">
          <w:rPr>
            <w:rStyle w:val="Hyperlink"/>
          </w:rPr>
          <w:t>Cal. Ins. Code section 1871.2</w:t>
        </w:r>
      </w:hyperlink>
      <w:r w:rsidR="001F605B">
        <w:rPr>
          <w:rStyle w:val="Hyperlink"/>
        </w:rPr>
        <w:t>)</w:t>
      </w:r>
    </w:p>
    <w:p w14:paraId="433F05CB" w14:textId="77777777" w:rsidR="00A240B0" w:rsidRPr="008272A6" w:rsidRDefault="00A240B0" w:rsidP="00414A89">
      <w:pPr>
        <w:pStyle w:val="ListParagraph"/>
        <w:widowControl/>
        <w:numPr>
          <w:ilvl w:val="0"/>
          <w:numId w:val="27"/>
        </w:numPr>
        <w:spacing w:after="12" w:line="249" w:lineRule="auto"/>
        <w:ind w:left="1980"/>
      </w:pPr>
      <w:r w:rsidRPr="008272A6">
        <w:t>Trends</w:t>
      </w:r>
    </w:p>
    <w:p w14:paraId="63CE172F" w14:textId="77777777" w:rsidR="00A240B0" w:rsidRPr="008272A6" w:rsidRDefault="00A240B0" w:rsidP="00414A89">
      <w:pPr>
        <w:pStyle w:val="ListParagraph"/>
        <w:widowControl/>
        <w:numPr>
          <w:ilvl w:val="0"/>
          <w:numId w:val="27"/>
        </w:numPr>
        <w:spacing w:after="12" w:line="249" w:lineRule="auto"/>
        <w:ind w:left="1980"/>
      </w:pPr>
      <w:r>
        <w:t xml:space="preserve">Fraud </w:t>
      </w:r>
      <w:r w:rsidRPr="008272A6">
        <w:t>Indicators</w:t>
      </w:r>
    </w:p>
    <w:p w14:paraId="745C4920" w14:textId="77777777" w:rsidR="00A240B0" w:rsidRPr="008272A6" w:rsidRDefault="00A240B0" w:rsidP="00414A89">
      <w:pPr>
        <w:pStyle w:val="ListParagraph"/>
        <w:widowControl/>
        <w:numPr>
          <w:ilvl w:val="3"/>
          <w:numId w:val="26"/>
        </w:numPr>
        <w:spacing w:after="12" w:line="249" w:lineRule="auto"/>
        <w:ind w:left="2610" w:hanging="450"/>
      </w:pPr>
      <w:r w:rsidRPr="008272A6">
        <w:t>Underwriting and/or new policy indicators</w:t>
      </w:r>
    </w:p>
    <w:p w14:paraId="136E55C7" w14:textId="68184DD7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 xml:space="preserve">Referral </w:t>
      </w:r>
      <w:r w:rsidR="001F605B" w:rsidRPr="00C2650F">
        <w:rPr>
          <w:rStyle w:val="Hyperlink"/>
        </w:rPr>
        <w:t>(</w:t>
      </w:r>
      <w:hyperlink r:id="rId121" w:history="1">
        <w:r w:rsidRPr="00F455B6">
          <w:rPr>
            <w:rStyle w:val="Hyperlink"/>
          </w:rPr>
          <w:t>Cal. Ins. Code section 1872.41</w:t>
        </w:r>
      </w:hyperlink>
      <w:r w:rsidR="001F605B">
        <w:rPr>
          <w:rStyle w:val="Hyperlink"/>
        </w:rPr>
        <w:t>)</w:t>
      </w:r>
    </w:p>
    <w:p w14:paraId="0ADD5E3B" w14:textId="77777777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Single </w:t>
      </w:r>
      <w:r>
        <w:t>c</w:t>
      </w:r>
      <w:r w:rsidRPr="008272A6">
        <w:t>ompany</w:t>
      </w:r>
    </w:p>
    <w:p w14:paraId="6974B3FB" w14:textId="77777777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SIU housed within company</w:t>
      </w:r>
    </w:p>
    <w:p w14:paraId="3D298704" w14:textId="77777777" w:rsidR="00A240B0" w:rsidRDefault="00A240B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r w:rsidRPr="008272A6">
        <w:t xml:space="preserve">Multiple </w:t>
      </w:r>
      <w:r>
        <w:t>c</w:t>
      </w:r>
      <w:r w:rsidRPr="008272A6">
        <w:t>ompany</w:t>
      </w:r>
    </w:p>
    <w:p w14:paraId="7D2D6E54" w14:textId="77777777" w:rsidR="00A240B0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Primary: houses SIU</w:t>
      </w:r>
    </w:p>
    <w:p w14:paraId="52EE9077" w14:textId="77777777" w:rsidR="00A240B0" w:rsidRPr="008272A6" w:rsidRDefault="00A240B0" w:rsidP="00414A89">
      <w:pPr>
        <w:pStyle w:val="ListParagraph"/>
        <w:widowControl/>
        <w:numPr>
          <w:ilvl w:val="2"/>
          <w:numId w:val="26"/>
        </w:numPr>
        <w:spacing w:after="12" w:line="249" w:lineRule="auto"/>
        <w:ind w:left="2610" w:hanging="450"/>
      </w:pPr>
      <w:r>
        <w:t>Subsidiary: sends their fraud referrals to primary company SIU</w:t>
      </w:r>
    </w:p>
    <w:p w14:paraId="2528FA20" w14:textId="77777777" w:rsidR="00A240B0" w:rsidRPr="008272A6" w:rsidRDefault="00A240B0" w:rsidP="00414A89">
      <w:pPr>
        <w:pStyle w:val="ListParagraph"/>
        <w:widowControl/>
        <w:numPr>
          <w:ilvl w:val="0"/>
          <w:numId w:val="26"/>
        </w:numPr>
        <w:spacing w:after="12" w:line="249" w:lineRule="auto"/>
        <w:ind w:left="1620" w:hanging="540"/>
      </w:pPr>
      <w:r w:rsidRPr="008272A6">
        <w:t>Cooperation with Law Enforcement</w:t>
      </w:r>
    </w:p>
    <w:p w14:paraId="1AAAE2D5" w14:textId="5FDE6567" w:rsidR="00A240B0" w:rsidRPr="00A240B0" w:rsidRDefault="002C5340" w:rsidP="00414A89">
      <w:pPr>
        <w:pStyle w:val="ListParagraph"/>
        <w:widowControl/>
        <w:numPr>
          <w:ilvl w:val="1"/>
          <w:numId w:val="26"/>
        </w:numPr>
        <w:spacing w:after="12" w:line="249" w:lineRule="auto"/>
        <w:ind w:left="1980"/>
      </w:pPr>
      <w:hyperlink r:id="rId122" w:history="1">
        <w:r w:rsidR="0067388B" w:rsidRPr="00F455B6">
          <w:rPr>
            <w:rStyle w:val="Hyperlink"/>
          </w:rPr>
          <w:t>Cal. Code of Regs.</w:t>
        </w:r>
        <w:r w:rsidR="004E3870">
          <w:rPr>
            <w:rStyle w:val="Hyperlink"/>
          </w:rPr>
          <w:t>,</w:t>
        </w:r>
        <w:r w:rsidR="0067388B" w:rsidRPr="00F455B6">
          <w:rPr>
            <w:rStyle w:val="Hyperlink"/>
          </w:rPr>
          <w:t xml:space="preserve"> </w:t>
        </w:r>
        <w:r w:rsidR="001F605B">
          <w:rPr>
            <w:rStyle w:val="Hyperlink"/>
          </w:rPr>
          <w:t xml:space="preserve">Title 10 </w:t>
        </w:r>
        <w:r w:rsidR="00A240B0" w:rsidRPr="00F455B6">
          <w:rPr>
            <w:rStyle w:val="Hyperlink"/>
          </w:rPr>
          <w:t>section 2698.34</w:t>
        </w:r>
      </w:hyperlink>
    </w:p>
    <w:p w14:paraId="15CFB17B" w14:textId="0AF05310" w:rsidR="00D47014" w:rsidRPr="00D47014" w:rsidRDefault="00A240B0" w:rsidP="00414A89">
      <w:pPr>
        <w:pStyle w:val="ListParagraph"/>
        <w:widowControl/>
        <w:tabs>
          <w:tab w:val="left" w:pos="-1080"/>
          <w:tab w:val="left" w:pos="-720"/>
          <w:tab w:val="left" w:pos="2880"/>
          <w:tab w:val="left" w:pos="4092"/>
        </w:tabs>
        <w:ind w:left="1530" w:hanging="450"/>
        <w:rPr>
          <w:rFonts w:cs="Arial"/>
          <w:szCs w:val="24"/>
        </w:rPr>
      </w:pPr>
      <w:r>
        <w:rPr>
          <w:rFonts w:cs="Arial"/>
          <w:szCs w:val="24"/>
        </w:rPr>
        <w:t>11</w:t>
      </w:r>
      <w:r w:rsidR="00D47014" w:rsidRPr="00D47014">
        <w:rPr>
          <w:rFonts w:cs="Arial"/>
          <w:szCs w:val="24"/>
        </w:rPr>
        <w:t>.</w:t>
      </w:r>
      <w:r w:rsidR="00D47014" w:rsidRPr="00D47014">
        <w:rPr>
          <w:rFonts w:cs="Arial"/>
          <w:szCs w:val="24"/>
        </w:rPr>
        <w:tab/>
        <w:t>Suspected Insurance Fraud</w:t>
      </w:r>
    </w:p>
    <w:p w14:paraId="5BD87347" w14:textId="40AF39C5" w:rsidR="00D47014" w:rsidRPr="00D47014" w:rsidRDefault="00D47014" w:rsidP="00414A89">
      <w:pPr>
        <w:tabs>
          <w:tab w:val="left" w:pos="-1440"/>
        </w:tabs>
        <w:ind w:left="1980" w:hanging="360"/>
        <w:rPr>
          <w:rFonts w:cs="Arial"/>
          <w:szCs w:val="24"/>
        </w:rPr>
      </w:pPr>
      <w:r w:rsidRPr="00D47014">
        <w:rPr>
          <w:rFonts w:cs="Arial"/>
          <w:szCs w:val="24"/>
        </w:rPr>
        <w:t>a.</w:t>
      </w:r>
      <w:r w:rsidRPr="00D47014">
        <w:rPr>
          <w:rFonts w:cs="Arial"/>
          <w:szCs w:val="24"/>
        </w:rPr>
        <w:tab/>
        <w:t>Be able to identify:</w:t>
      </w:r>
    </w:p>
    <w:p w14:paraId="19CB6275" w14:textId="0320AEC7" w:rsidR="00D47014" w:rsidRPr="00D47014" w:rsidRDefault="00D47014" w:rsidP="00414A89">
      <w:pPr>
        <w:tabs>
          <w:tab w:val="left" w:pos="-1440"/>
        </w:tabs>
        <w:ind w:left="2610" w:hanging="540"/>
        <w:rPr>
          <w:rFonts w:cs="Arial"/>
          <w:szCs w:val="24"/>
        </w:rPr>
      </w:pPr>
      <w:r w:rsidRPr="00D47014">
        <w:rPr>
          <w:rFonts w:cs="Arial"/>
          <w:szCs w:val="24"/>
        </w:rPr>
        <w:t>i.</w:t>
      </w:r>
      <w:r w:rsidRPr="00D47014">
        <w:rPr>
          <w:rFonts w:cs="Arial"/>
          <w:szCs w:val="24"/>
        </w:rPr>
        <w:tab/>
      </w:r>
      <w:r>
        <w:rPr>
          <w:rFonts w:cs="Arial"/>
          <w:szCs w:val="24"/>
        </w:rPr>
        <w:t>C</w:t>
      </w:r>
      <w:r w:rsidRPr="00D47014">
        <w:rPr>
          <w:rFonts w:cs="Arial"/>
          <w:szCs w:val="24"/>
        </w:rPr>
        <w:t>ommon circumstances that would suggest the possibility of fraud</w:t>
      </w:r>
    </w:p>
    <w:p w14:paraId="492A20C4" w14:textId="77777777" w:rsidR="00BE7876" w:rsidRDefault="00D47014" w:rsidP="00414A89">
      <w:pPr>
        <w:tabs>
          <w:tab w:val="left" w:pos="-1440"/>
        </w:tabs>
        <w:ind w:left="2610" w:hanging="540"/>
        <w:rPr>
          <w:rFonts w:cs="Arial"/>
          <w:szCs w:val="24"/>
        </w:rPr>
      </w:pPr>
      <w:r w:rsidRPr="00D47014">
        <w:rPr>
          <w:rFonts w:cs="Arial"/>
          <w:szCs w:val="24"/>
        </w:rPr>
        <w:t>ii.</w:t>
      </w:r>
      <w:r w:rsidRPr="00D47014">
        <w:rPr>
          <w:rFonts w:cs="Arial"/>
          <w:szCs w:val="24"/>
        </w:rPr>
        <w:tab/>
      </w:r>
      <w:r>
        <w:rPr>
          <w:rFonts w:cs="Arial"/>
          <w:szCs w:val="24"/>
        </w:rPr>
        <w:t>E</w:t>
      </w:r>
      <w:r w:rsidRPr="00D47014">
        <w:rPr>
          <w:rFonts w:cs="Arial"/>
          <w:szCs w:val="24"/>
        </w:rPr>
        <w:t>fforts to combat fraud:</w:t>
      </w:r>
    </w:p>
    <w:p w14:paraId="786FAA8D" w14:textId="6AF80D7B" w:rsidR="00D47014" w:rsidRPr="00D47014" w:rsidRDefault="00D47014" w:rsidP="00414A89">
      <w:pPr>
        <w:pStyle w:val="ListParagraph"/>
        <w:numPr>
          <w:ilvl w:val="1"/>
          <w:numId w:val="30"/>
        </w:numPr>
        <w:tabs>
          <w:tab w:val="left" w:pos="-1440"/>
        </w:tabs>
        <w:ind w:left="2970"/>
        <w:rPr>
          <w:rFonts w:cs="Arial"/>
          <w:szCs w:val="24"/>
        </w:rPr>
      </w:pPr>
      <w:r w:rsidRPr="00D47014">
        <w:rPr>
          <w:rFonts w:cs="Arial"/>
          <w:szCs w:val="24"/>
        </w:rPr>
        <w:t xml:space="preserve">Fraud Division </w:t>
      </w:r>
      <w:r w:rsidR="001F605B" w:rsidRPr="00C2650F">
        <w:rPr>
          <w:rStyle w:val="Hyperlink"/>
        </w:rPr>
        <w:t>(</w:t>
      </w:r>
      <w:hyperlink r:id="rId123" w:history="1">
        <w:r w:rsidRPr="00F455B6">
          <w:rPr>
            <w:rStyle w:val="Hyperlink"/>
            <w:rFonts w:cs="Arial"/>
            <w:szCs w:val="24"/>
          </w:rPr>
          <w:t>Cal. Ins. Code section 1872</w:t>
        </w:r>
      </w:hyperlink>
      <w:r w:rsidR="001F605B">
        <w:rPr>
          <w:rStyle w:val="Hyperlink"/>
          <w:rFonts w:cs="Arial"/>
          <w:szCs w:val="24"/>
        </w:rPr>
        <w:t>)</w:t>
      </w:r>
    </w:p>
    <w:p w14:paraId="2C9C297E" w14:textId="77777777" w:rsidR="00BE7876" w:rsidRDefault="00D47014" w:rsidP="00414A89">
      <w:pPr>
        <w:pStyle w:val="ListParagraph"/>
        <w:numPr>
          <w:ilvl w:val="1"/>
          <w:numId w:val="30"/>
        </w:numPr>
        <w:tabs>
          <w:tab w:val="left" w:pos="-1440"/>
        </w:tabs>
        <w:ind w:left="2970"/>
        <w:rPr>
          <w:rFonts w:cs="Arial"/>
          <w:szCs w:val="24"/>
        </w:rPr>
      </w:pPr>
      <w:r w:rsidRPr="00D47014">
        <w:rPr>
          <w:rFonts w:cs="Arial"/>
          <w:szCs w:val="24"/>
        </w:rPr>
        <w:t xml:space="preserve">Arson Reporting Information System </w:t>
      </w:r>
      <w:r w:rsidR="001F605B" w:rsidRPr="00C2650F">
        <w:rPr>
          <w:rStyle w:val="Hyperlink"/>
        </w:rPr>
        <w:t>(</w:t>
      </w:r>
      <w:hyperlink r:id="rId124" w:history="1">
        <w:r w:rsidRPr="00F455B6">
          <w:rPr>
            <w:rStyle w:val="Hyperlink"/>
            <w:rFonts w:cs="Arial"/>
            <w:szCs w:val="24"/>
          </w:rPr>
          <w:t>Cal. Ins. Code section 1875.8</w:t>
        </w:r>
      </w:hyperlink>
      <w:r w:rsidR="001F605B">
        <w:rPr>
          <w:rStyle w:val="Hyperlink"/>
          <w:rFonts w:cs="Arial"/>
          <w:szCs w:val="24"/>
        </w:rPr>
        <w:t>)</w:t>
      </w:r>
    </w:p>
    <w:p w14:paraId="5B3359F7" w14:textId="7037ED6C" w:rsidR="00D47014" w:rsidRPr="00D47014" w:rsidRDefault="00D47014" w:rsidP="00414A89">
      <w:pPr>
        <w:pStyle w:val="ListParagraph"/>
        <w:numPr>
          <w:ilvl w:val="1"/>
          <w:numId w:val="30"/>
        </w:numPr>
        <w:tabs>
          <w:tab w:val="left" w:pos="-1440"/>
        </w:tabs>
        <w:ind w:left="2970"/>
        <w:rPr>
          <w:rFonts w:cs="Arial"/>
          <w:szCs w:val="24"/>
        </w:rPr>
      </w:pPr>
      <w:r w:rsidRPr="00D47014">
        <w:rPr>
          <w:rFonts w:cs="Arial"/>
          <w:szCs w:val="24"/>
        </w:rPr>
        <w:lastRenderedPageBreak/>
        <w:t xml:space="preserve">Claims Analysis Bureau </w:t>
      </w:r>
      <w:r w:rsidR="001F605B" w:rsidRPr="00C2650F">
        <w:rPr>
          <w:rStyle w:val="Hyperlink"/>
        </w:rPr>
        <w:t>(</w:t>
      </w:r>
      <w:hyperlink r:id="rId125" w:history="1">
        <w:r w:rsidRPr="00F455B6">
          <w:rPr>
            <w:rStyle w:val="Hyperlink"/>
            <w:rFonts w:cs="Arial"/>
            <w:szCs w:val="24"/>
          </w:rPr>
          <w:t>Cal. Ins. Code section 1875.14</w:t>
        </w:r>
      </w:hyperlink>
      <w:r w:rsidR="001F605B">
        <w:rPr>
          <w:rStyle w:val="Hyperlink"/>
          <w:rFonts w:cs="Arial"/>
          <w:szCs w:val="24"/>
        </w:rPr>
        <w:t>)</w:t>
      </w:r>
    </w:p>
    <w:p w14:paraId="120107B6" w14:textId="77777777" w:rsidR="00BE7876" w:rsidRDefault="00D47014" w:rsidP="00414A89">
      <w:pPr>
        <w:pStyle w:val="ListParagraph"/>
        <w:numPr>
          <w:ilvl w:val="1"/>
          <w:numId w:val="30"/>
        </w:numPr>
        <w:tabs>
          <w:tab w:val="left" w:pos="-1440"/>
        </w:tabs>
        <w:ind w:left="2970"/>
        <w:rPr>
          <w:rFonts w:cs="Arial"/>
          <w:szCs w:val="24"/>
        </w:rPr>
      </w:pPr>
      <w:r w:rsidRPr="00D47014">
        <w:rPr>
          <w:rFonts w:cs="Arial"/>
          <w:szCs w:val="24"/>
        </w:rPr>
        <w:t xml:space="preserve">Special Investigative Units required </w:t>
      </w:r>
      <w:r>
        <w:rPr>
          <w:rFonts w:cs="Arial"/>
          <w:szCs w:val="24"/>
        </w:rPr>
        <w:t xml:space="preserve">by </w:t>
      </w:r>
      <w:hyperlink r:id="rId126" w:history="1">
        <w:r w:rsidRPr="00F455B6">
          <w:rPr>
            <w:rStyle w:val="Hyperlink"/>
            <w:rFonts w:cs="Arial"/>
            <w:szCs w:val="24"/>
          </w:rPr>
          <w:t>Cal. Ins. Code section 1875.20</w:t>
        </w:r>
      </w:hyperlink>
    </w:p>
    <w:p w14:paraId="4F6CCD31" w14:textId="7DF097EB" w:rsidR="00D47014" w:rsidRPr="00D47014" w:rsidRDefault="00EA1E77" w:rsidP="00B13F20">
      <w:pPr>
        <w:tabs>
          <w:tab w:val="left" w:pos="-144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47014" w:rsidRPr="00D47014">
        <w:rPr>
          <w:rFonts w:cs="Arial"/>
          <w:szCs w:val="24"/>
        </w:rPr>
        <w:t>.</w:t>
      </w:r>
      <w:r w:rsidR="00D47014" w:rsidRPr="00D47014">
        <w:rPr>
          <w:rFonts w:cs="Arial"/>
          <w:szCs w:val="24"/>
        </w:rPr>
        <w:tab/>
      </w:r>
      <w:r>
        <w:rPr>
          <w:rFonts w:cs="Arial"/>
          <w:szCs w:val="24"/>
        </w:rPr>
        <w:t>Know t</w:t>
      </w:r>
      <w:r w:rsidR="00D47014" w:rsidRPr="00D47014">
        <w:rPr>
          <w:rFonts w:cs="Arial"/>
          <w:szCs w:val="24"/>
        </w:rPr>
        <w:t xml:space="preserve">hat if the insured signs a fraudulent claim form, the insured may be guilty of perjury </w:t>
      </w:r>
      <w:r w:rsidR="001F605B" w:rsidRPr="00C2650F">
        <w:rPr>
          <w:rStyle w:val="Hyperlink"/>
        </w:rPr>
        <w:t>(</w:t>
      </w:r>
      <w:hyperlink r:id="rId127" w:history="1">
        <w:r w:rsidR="00D47014" w:rsidRPr="00F455B6">
          <w:rPr>
            <w:rStyle w:val="Hyperlink"/>
            <w:rFonts w:cs="Arial"/>
            <w:szCs w:val="24"/>
          </w:rPr>
          <w:t>Cal. Ins. Code sections 1871.2 through 1871.3</w:t>
        </w:r>
      </w:hyperlink>
      <w:r w:rsidR="001F605B">
        <w:rPr>
          <w:rStyle w:val="Hyperlink"/>
          <w:rFonts w:cs="Arial"/>
          <w:szCs w:val="24"/>
        </w:rPr>
        <w:t>)</w:t>
      </w:r>
    </w:p>
    <w:p w14:paraId="08336EE4" w14:textId="77777777" w:rsidR="00BE7876" w:rsidRDefault="00EA1E77" w:rsidP="00414A89">
      <w:pPr>
        <w:pStyle w:val="Quick1"/>
        <w:numPr>
          <w:ilvl w:val="0"/>
          <w:numId w:val="0"/>
        </w:numPr>
        <w:tabs>
          <w:tab w:val="left" w:pos="-1440"/>
          <w:tab w:val="num" w:pos="72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A240B0">
        <w:rPr>
          <w:rFonts w:cs="Arial"/>
          <w:szCs w:val="24"/>
        </w:rPr>
        <w:t>.</w:t>
      </w:r>
      <w:r w:rsidR="00D47014" w:rsidRPr="00D47014">
        <w:rPr>
          <w:rFonts w:cs="Arial"/>
          <w:szCs w:val="24"/>
        </w:rPr>
        <w:tab/>
        <w:t xml:space="preserve">Be able to identify the scope and correct application of the False and Fraudulent Claims article of the Code </w:t>
      </w:r>
      <w:r w:rsidR="001F605B" w:rsidRPr="00C2650F">
        <w:rPr>
          <w:rStyle w:val="Hyperlink"/>
        </w:rPr>
        <w:t>(</w:t>
      </w:r>
      <w:hyperlink r:id="rId128" w:history="1">
        <w:r w:rsidR="00D47014" w:rsidRPr="00F455B6">
          <w:rPr>
            <w:rStyle w:val="Hyperlink"/>
            <w:rFonts w:cs="Arial"/>
            <w:szCs w:val="24"/>
          </w:rPr>
          <w:t>Cal. Ins. Code sections 1871 and 1871.4</w:t>
        </w:r>
      </w:hyperlink>
      <w:r w:rsidR="001F605B">
        <w:rPr>
          <w:rStyle w:val="Hyperlink"/>
          <w:rFonts w:cs="Arial"/>
          <w:szCs w:val="24"/>
        </w:rPr>
        <w:t>)</w:t>
      </w:r>
    </w:p>
    <w:p w14:paraId="1416E0C9" w14:textId="4C9195FA" w:rsidR="00D47014" w:rsidRPr="00D47014" w:rsidRDefault="00EA1E77" w:rsidP="00414A89">
      <w:pPr>
        <w:pStyle w:val="Quick1"/>
        <w:numPr>
          <w:ilvl w:val="0"/>
          <w:numId w:val="0"/>
        </w:numPr>
        <w:tabs>
          <w:tab w:val="left" w:pos="-1440"/>
          <w:tab w:val="num" w:pos="720"/>
        </w:tabs>
        <w:ind w:left="2160" w:hanging="54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D47014" w:rsidRPr="00D47014">
        <w:rPr>
          <w:rFonts w:cs="Arial"/>
          <w:szCs w:val="24"/>
        </w:rPr>
        <w:t>.</w:t>
      </w:r>
      <w:r w:rsidR="00D47014" w:rsidRPr="00D47014">
        <w:rPr>
          <w:rFonts w:cs="Arial"/>
          <w:szCs w:val="24"/>
        </w:rPr>
        <w:tab/>
        <w:t xml:space="preserve">Be able to describe the steps a licensed agent should take when fraud is suspected </w:t>
      </w:r>
      <w:r w:rsidR="001F605B" w:rsidRPr="00C2650F">
        <w:rPr>
          <w:rStyle w:val="Hyperlink"/>
        </w:rPr>
        <w:t>(</w:t>
      </w:r>
      <w:hyperlink r:id="rId129" w:history="1">
        <w:r w:rsidR="00D47014" w:rsidRPr="00F455B6">
          <w:rPr>
            <w:rStyle w:val="Hyperlink"/>
            <w:rFonts w:cs="Arial"/>
            <w:szCs w:val="24"/>
          </w:rPr>
          <w:t>Cal. Ins. Code section 1872.41</w:t>
        </w:r>
      </w:hyperlink>
      <w:r w:rsidR="001F605B">
        <w:rPr>
          <w:rStyle w:val="Hyperlink"/>
          <w:rFonts w:cs="Arial"/>
          <w:szCs w:val="24"/>
        </w:rPr>
        <w:t>)</w:t>
      </w:r>
    </w:p>
    <w:p w14:paraId="6C7D4982" w14:textId="77777777" w:rsidR="00D47014" w:rsidRPr="00EE0AC7" w:rsidRDefault="00D47014" w:rsidP="00EE20A4">
      <w:pPr>
        <w:widowControl/>
        <w:tabs>
          <w:tab w:val="left" w:pos="-1080"/>
          <w:tab w:val="left" w:pos="-720"/>
          <w:tab w:val="left" w:pos="540"/>
          <w:tab w:val="left" w:pos="2160"/>
          <w:tab w:val="left" w:pos="2880"/>
          <w:tab w:val="left" w:pos="4092"/>
        </w:tabs>
        <w:ind w:left="540" w:hanging="540"/>
        <w:rPr>
          <w:rFonts w:cs="Arial"/>
          <w:szCs w:val="24"/>
        </w:rPr>
      </w:pPr>
    </w:p>
    <w:sectPr w:rsidR="00D47014" w:rsidRPr="00EE0AC7" w:rsidSect="001F21F6">
      <w:headerReference w:type="default" r:id="rId130"/>
      <w:footerReference w:type="default" r:id="rId131"/>
      <w:endnotePr>
        <w:numFmt w:val="decimal"/>
      </w:endnotePr>
      <w:type w:val="continuous"/>
      <w:pgSz w:w="12240" w:h="15840" w:code="1"/>
      <w:pgMar w:top="1440" w:right="1008" w:bottom="1440" w:left="1008" w:header="864" w:footer="10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8F02" w14:textId="77777777" w:rsidR="00424B32" w:rsidRDefault="00424B32">
      <w:r>
        <w:separator/>
      </w:r>
    </w:p>
  </w:endnote>
  <w:endnote w:type="continuationSeparator" w:id="0">
    <w:p w14:paraId="6AD88215" w14:textId="77777777" w:rsidR="00424B32" w:rsidRDefault="00424B32">
      <w:r>
        <w:continuationSeparator/>
      </w:r>
    </w:p>
  </w:endnote>
  <w:endnote w:type="continuationNotice" w:id="1">
    <w:p w14:paraId="0BB4ABD7" w14:textId="77777777" w:rsidR="00424B32" w:rsidRDefault="00424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0268" w14:textId="2AEF9B7D" w:rsidR="00057F4E" w:rsidRPr="00AB1F13" w:rsidRDefault="00057F4E" w:rsidP="00460A01">
    <w:pPr>
      <w:pStyle w:val="zzTrailerDocName"/>
      <w:ind w:left="0" w:firstLine="0"/>
      <w:rPr>
        <w:rStyle w:val="PageNumber"/>
        <w:sz w:val="20"/>
      </w:rPr>
    </w:pPr>
    <w:r w:rsidRPr="00C23327">
      <w:rPr>
        <w:sz w:val="18"/>
      </w:rPr>
      <w:t>Revised</w:t>
    </w:r>
    <w:r>
      <w:rPr>
        <w:rStyle w:val="PageNumber"/>
        <w:sz w:val="18"/>
        <w:szCs w:val="18"/>
      </w:rPr>
      <w:t xml:space="preserve"> </w:t>
    </w:r>
    <w:r w:rsidR="00696F99">
      <w:rPr>
        <w:rStyle w:val="PageNumber"/>
        <w:sz w:val="18"/>
        <w:szCs w:val="18"/>
      </w:rPr>
      <w:t>2/19/2025</w:t>
    </w:r>
    <w:r>
      <w:rPr>
        <w:rStyle w:val="PageNumber"/>
        <w:sz w:val="18"/>
        <w:szCs w:val="18"/>
      </w:rPr>
      <w:t xml:space="preserve"> </w:t>
    </w: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  <w:t xml:space="preserve">                                                                            </w:t>
    </w:r>
    <w:r w:rsidRPr="00AB1F13">
      <w:rPr>
        <w:rStyle w:val="PageNumber"/>
        <w:sz w:val="18"/>
        <w:szCs w:val="18"/>
      </w:rPr>
      <w:t xml:space="preserve">Ethics – </w:t>
    </w:r>
    <w:r w:rsidRPr="00AB1F13">
      <w:rPr>
        <w:rStyle w:val="PageNumber"/>
        <w:sz w:val="20"/>
      </w:rPr>
      <w:t xml:space="preserve">page </w:t>
    </w:r>
    <w:r w:rsidRPr="00A40DE8">
      <w:rPr>
        <w:rStyle w:val="PageNumber"/>
        <w:sz w:val="18"/>
        <w:szCs w:val="18"/>
      </w:rPr>
      <w:fldChar w:fldCharType="begin"/>
    </w:r>
    <w:r w:rsidRPr="00A40DE8">
      <w:rPr>
        <w:rStyle w:val="PageNumber"/>
        <w:sz w:val="18"/>
        <w:szCs w:val="18"/>
      </w:rPr>
      <w:instrText xml:space="preserve"> PAGE </w:instrText>
    </w:r>
    <w:r w:rsidRPr="00A40DE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11</w:t>
    </w:r>
    <w:r w:rsidRPr="00A40DE8">
      <w:rPr>
        <w:rStyle w:val="PageNumber"/>
        <w:sz w:val="18"/>
        <w:szCs w:val="18"/>
      </w:rPr>
      <w:fldChar w:fldCharType="end"/>
    </w:r>
  </w:p>
  <w:p w14:paraId="6B0C419C" w14:textId="77777777" w:rsidR="00BE7876" w:rsidRDefault="00BE7876">
    <w:pPr>
      <w:spacing w:line="174" w:lineRule="exact"/>
      <w:rPr>
        <w:rStyle w:val="PageNumber"/>
        <w:sz w:val="16"/>
      </w:rPr>
    </w:pPr>
  </w:p>
  <w:p w14:paraId="4C6E3010" w14:textId="3831D6DA" w:rsidR="00057F4E" w:rsidRDefault="00057F4E">
    <w:pPr>
      <w:spacing w:line="174" w:lineRule="exact"/>
      <w:rPr>
        <w:rStyle w:val="PageNumber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C5E8" w14:textId="77777777" w:rsidR="00424B32" w:rsidRDefault="00424B32">
      <w:r>
        <w:separator/>
      </w:r>
    </w:p>
  </w:footnote>
  <w:footnote w:type="continuationSeparator" w:id="0">
    <w:p w14:paraId="427F2857" w14:textId="77777777" w:rsidR="00424B32" w:rsidRDefault="00424B32">
      <w:r>
        <w:continuationSeparator/>
      </w:r>
    </w:p>
  </w:footnote>
  <w:footnote w:type="continuationNotice" w:id="1">
    <w:p w14:paraId="3BEBAB30" w14:textId="77777777" w:rsidR="00424B32" w:rsidRDefault="00424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1414" w14:textId="49D1284E" w:rsidR="00057F4E" w:rsidRPr="00BE7876" w:rsidRDefault="00057F4E" w:rsidP="00BE7876">
    <w:pPr>
      <w:pStyle w:val="Heading1"/>
      <w:rPr>
        <w:sz w:val="40"/>
      </w:rPr>
    </w:pPr>
    <w:r w:rsidRPr="00BE7876">
      <w:rPr>
        <w:sz w:val="40"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42883525" wp14:editId="7E6B9C3D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A67FA7" id="Rectangle 1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" o:allowincell="f" fillcolor="black" stroked="f" strokeweight="0">
              <w10:wrap anchorx="page"/>
              <w10:anchorlock/>
            </v:rect>
          </w:pict>
        </mc:Fallback>
      </mc:AlternateContent>
    </w:r>
    <w:r w:rsidR="00A916EA" w:rsidRPr="00BE7876">
      <w:rPr>
        <w:sz w:val="40"/>
      </w:rPr>
      <w:t>12 Hours of Study on</w:t>
    </w:r>
    <w:r w:rsidRPr="00BE7876">
      <w:rPr>
        <w:sz w:val="40"/>
      </w:rPr>
      <w:t xml:space="preserve"> Ethics and</w:t>
    </w:r>
  </w:p>
  <w:p w14:paraId="70C918E8" w14:textId="78042774" w:rsidR="00057F4E" w:rsidRPr="00BE7876" w:rsidRDefault="00A916EA" w:rsidP="00BE7876">
    <w:pPr>
      <w:pStyle w:val="Heading1"/>
      <w:rPr>
        <w:sz w:val="40"/>
      </w:rPr>
    </w:pPr>
    <w:r w:rsidRPr="00BE7876">
      <w:rPr>
        <w:sz w:val="40"/>
      </w:rPr>
      <w:t xml:space="preserve">the </w:t>
    </w:r>
    <w:r w:rsidR="00057F4E" w:rsidRPr="00BE7876">
      <w:rPr>
        <w:sz w:val="40"/>
      </w:rPr>
      <w:t>California Insurance Code</w:t>
    </w:r>
  </w:p>
  <w:p w14:paraId="6DCD6DB8" w14:textId="19D54A06" w:rsidR="00057F4E" w:rsidRPr="00004328" w:rsidRDefault="00A916EA" w:rsidP="00BE7876">
    <w:pPr>
      <w:pStyle w:val="Heading1"/>
      <w:rPr>
        <w:b/>
      </w:rPr>
    </w:pPr>
    <w:r w:rsidRPr="00BE7876">
      <w:rPr>
        <w:sz w:val="40"/>
      </w:rPr>
      <w:t xml:space="preserve"> Outline</w:t>
    </w:r>
  </w:p>
  <w:p w14:paraId="7CF72C58" w14:textId="77777777" w:rsidR="00057F4E" w:rsidRPr="00EC2097" w:rsidRDefault="00057F4E" w:rsidP="00EC2097"/>
  <w:p w14:paraId="316D1997" w14:textId="77777777" w:rsidR="00057F4E" w:rsidRDefault="00057F4E" w:rsidP="00B213C6">
    <w:pPr>
      <w:pStyle w:val="Header"/>
      <w:jc w:val="cent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5BB29" wp14:editId="50F9D60E">
              <wp:simplePos x="0" y="0"/>
              <wp:positionH relativeFrom="column">
                <wp:posOffset>51435</wp:posOffset>
              </wp:positionH>
              <wp:positionV relativeFrom="paragraph">
                <wp:posOffset>63500</wp:posOffset>
              </wp:positionV>
              <wp:extent cx="58293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BF88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pt" to="463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1" w15:restartNumberingAfterBreak="0">
    <w:nsid w:val="05623F5F"/>
    <w:multiLevelType w:val="hybridMultilevel"/>
    <w:tmpl w:val="8FA05A92"/>
    <w:lvl w:ilvl="0" w:tplc="10A4DA6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FA052A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657CBB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6883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6068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FA97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BE51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D2D2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3C55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397CAC"/>
    <w:multiLevelType w:val="hybridMultilevel"/>
    <w:tmpl w:val="CCE4DC22"/>
    <w:lvl w:ilvl="0" w:tplc="47BA0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DA5"/>
    <w:multiLevelType w:val="hybridMultilevel"/>
    <w:tmpl w:val="29669C9C"/>
    <w:lvl w:ilvl="0" w:tplc="422A9F74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F5025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2431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30A3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6AC1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B29C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D655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DC8D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9C39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5E23D6"/>
    <w:multiLevelType w:val="singleLevel"/>
    <w:tmpl w:val="6590B144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0D1A6355"/>
    <w:multiLevelType w:val="singleLevel"/>
    <w:tmpl w:val="B208794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trike/>
      </w:rPr>
    </w:lvl>
  </w:abstractNum>
  <w:abstractNum w:abstractNumId="6" w15:restartNumberingAfterBreak="0">
    <w:nsid w:val="0EA915CF"/>
    <w:multiLevelType w:val="hybridMultilevel"/>
    <w:tmpl w:val="AB6A811C"/>
    <w:lvl w:ilvl="0" w:tplc="583A1F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B3392"/>
    <w:multiLevelType w:val="hybridMultilevel"/>
    <w:tmpl w:val="64AA41F8"/>
    <w:lvl w:ilvl="0" w:tplc="2F843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63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329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C8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C1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27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DEB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85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2A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266AB"/>
    <w:multiLevelType w:val="singleLevel"/>
    <w:tmpl w:val="7A581EA8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sz w:val="24"/>
        <w:szCs w:val="24"/>
      </w:rPr>
    </w:lvl>
  </w:abstractNum>
  <w:abstractNum w:abstractNumId="9" w15:restartNumberingAfterBreak="0">
    <w:nsid w:val="15B44797"/>
    <w:multiLevelType w:val="hybridMultilevel"/>
    <w:tmpl w:val="B7806288"/>
    <w:lvl w:ilvl="0" w:tplc="2A40489A">
      <w:start w:val="1"/>
      <w:numFmt w:val="decimal"/>
      <w:lvlText w:val="%1)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81F22D8"/>
    <w:multiLevelType w:val="singleLevel"/>
    <w:tmpl w:val="C9CC15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1F326978"/>
    <w:multiLevelType w:val="hybridMultilevel"/>
    <w:tmpl w:val="E08C1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0F41"/>
    <w:multiLevelType w:val="hybridMultilevel"/>
    <w:tmpl w:val="3CD42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764"/>
    <w:multiLevelType w:val="hybridMultilevel"/>
    <w:tmpl w:val="539E28EE"/>
    <w:lvl w:ilvl="0" w:tplc="6B340CB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0A46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C8C5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768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A0C7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FE68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9076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EE0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3091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1862E9E"/>
    <w:multiLevelType w:val="hybridMultilevel"/>
    <w:tmpl w:val="D1EABEB2"/>
    <w:lvl w:ilvl="0" w:tplc="7B8E88D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44ADD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F829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FCB3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3A1C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B61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78D5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80D3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124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DCE5616"/>
    <w:multiLevelType w:val="hybridMultilevel"/>
    <w:tmpl w:val="3E4C684A"/>
    <w:lvl w:ilvl="0" w:tplc="184C7B7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3ED667E2"/>
    <w:multiLevelType w:val="hybridMultilevel"/>
    <w:tmpl w:val="0E764092"/>
    <w:lvl w:ilvl="0" w:tplc="27F2CE22">
      <w:start w:val="1"/>
      <w:numFmt w:val="decimal"/>
      <w:lvlText w:val="%1)"/>
      <w:lvlJc w:val="left"/>
      <w:pPr>
        <w:ind w:left="26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2CE22">
      <w:start w:val="1"/>
      <w:numFmt w:val="decimal"/>
      <w:lvlText w:val="%2)"/>
      <w:lvlJc w:val="left"/>
      <w:pPr>
        <w:ind w:left="33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 w15:restartNumberingAfterBreak="0">
    <w:nsid w:val="405D6235"/>
    <w:multiLevelType w:val="multilevel"/>
    <w:tmpl w:val="8C46FF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451A4004"/>
    <w:multiLevelType w:val="hybridMultilevel"/>
    <w:tmpl w:val="67F0EAB0"/>
    <w:lvl w:ilvl="0" w:tplc="A6EAEF32">
      <w:start w:val="1"/>
      <w:numFmt w:val="lowerLetter"/>
      <w:lvlText w:val="%1."/>
      <w:lvlJc w:val="left"/>
      <w:pPr>
        <w:ind w:left="2880" w:hanging="360"/>
      </w:pPr>
    </w:lvl>
    <w:lvl w:ilvl="1" w:tplc="F738C0C6">
      <w:start w:val="1"/>
      <w:numFmt w:val="decimal"/>
      <w:lvlText w:val="%2."/>
      <w:lvlJc w:val="left"/>
      <w:pPr>
        <w:ind w:left="378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9AD2C63"/>
    <w:multiLevelType w:val="hybridMultilevel"/>
    <w:tmpl w:val="0CC40270"/>
    <w:lvl w:ilvl="0" w:tplc="27F2CE22">
      <w:start w:val="1"/>
      <w:numFmt w:val="decimal"/>
      <w:lvlText w:val="%1)"/>
      <w:lvlJc w:val="left"/>
      <w:pPr>
        <w:ind w:left="26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51D232AA"/>
    <w:multiLevelType w:val="multilevel"/>
    <w:tmpl w:val="DA56A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 w15:restartNumberingAfterBreak="0">
    <w:nsid w:val="542E39D8"/>
    <w:multiLevelType w:val="singleLevel"/>
    <w:tmpl w:val="1240712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54D366EC"/>
    <w:multiLevelType w:val="singleLevel"/>
    <w:tmpl w:val="340C3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3" w15:restartNumberingAfterBreak="0">
    <w:nsid w:val="550A2111"/>
    <w:multiLevelType w:val="singleLevel"/>
    <w:tmpl w:val="12407126"/>
    <w:lvl w:ilvl="0">
      <w:start w:val="1"/>
      <w:numFmt w:val="lowerLetter"/>
      <w:lvlText w:val="(%1)"/>
      <w:lvlJc w:val="left"/>
      <w:pPr>
        <w:tabs>
          <w:tab w:val="num" w:pos="1350"/>
        </w:tabs>
        <w:ind w:left="1350" w:hanging="720"/>
      </w:pPr>
      <w:rPr>
        <w:rFonts w:hint="default"/>
      </w:rPr>
    </w:lvl>
  </w:abstractNum>
  <w:abstractNum w:abstractNumId="24" w15:restartNumberingAfterBreak="0">
    <w:nsid w:val="67AE5DD7"/>
    <w:multiLevelType w:val="hybridMultilevel"/>
    <w:tmpl w:val="2CBA296E"/>
    <w:lvl w:ilvl="0" w:tplc="DAAEC702">
      <w:start w:val="500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B5596A"/>
    <w:multiLevelType w:val="hybridMultilevel"/>
    <w:tmpl w:val="27A67ED2"/>
    <w:lvl w:ilvl="0" w:tplc="F7F63F42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6A0FF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9EDA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E8BF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B017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268A2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A4A3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387F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88E9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F16156"/>
    <w:multiLevelType w:val="hybridMultilevel"/>
    <w:tmpl w:val="AA1ECC94"/>
    <w:lvl w:ilvl="0" w:tplc="8D0EE08A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D3A695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A08768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8DEAA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CA835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BD26C5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E20780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D2C6CD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9C04B1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4454BB2"/>
    <w:multiLevelType w:val="hybridMultilevel"/>
    <w:tmpl w:val="BB9CCBBA"/>
    <w:lvl w:ilvl="0" w:tplc="2D7AFF46">
      <w:start w:val="500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6D016B"/>
    <w:multiLevelType w:val="singleLevel"/>
    <w:tmpl w:val="6590B144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 %1."/>
        <w:lvlJc w:val="left"/>
      </w:lvl>
    </w:lvlOverride>
  </w:num>
  <w:num w:numId="2">
    <w:abstractNumId w:val="4"/>
  </w:num>
  <w:num w:numId="3">
    <w:abstractNumId w:val="8"/>
  </w:num>
  <w:num w:numId="4">
    <w:abstractNumId w:val="28"/>
  </w:num>
  <w:num w:numId="5">
    <w:abstractNumId w:val="20"/>
  </w:num>
  <w:num w:numId="6">
    <w:abstractNumId w:val="17"/>
  </w:num>
  <w:num w:numId="7">
    <w:abstractNumId w:val="10"/>
  </w:num>
  <w:num w:numId="8">
    <w:abstractNumId w:val="22"/>
  </w:num>
  <w:num w:numId="9">
    <w:abstractNumId w:val="1"/>
  </w:num>
  <w:num w:numId="10">
    <w:abstractNumId w:val="14"/>
  </w:num>
  <w:num w:numId="11">
    <w:abstractNumId w:val="21"/>
  </w:num>
  <w:num w:numId="12">
    <w:abstractNumId w:val="23"/>
  </w:num>
  <w:num w:numId="13">
    <w:abstractNumId w:val="3"/>
  </w:num>
  <w:num w:numId="14">
    <w:abstractNumId w:val="5"/>
  </w:num>
  <w:num w:numId="15">
    <w:abstractNumId w:val="25"/>
  </w:num>
  <w:num w:numId="16">
    <w:abstractNumId w:val="26"/>
  </w:num>
  <w:num w:numId="17">
    <w:abstractNumId w:val="7"/>
  </w:num>
  <w:num w:numId="18">
    <w:abstractNumId w:val="13"/>
  </w:num>
  <w:num w:numId="19">
    <w:abstractNumId w:val="12"/>
  </w:num>
  <w:num w:numId="20">
    <w:abstractNumId w:val="9"/>
  </w:num>
  <w:num w:numId="21">
    <w:abstractNumId w:val="0"/>
    <w:lvlOverride w:ilvl="0">
      <w:lvl w:ilvl="0">
        <w:start w:val="1"/>
        <w:numFmt w:val="decimal"/>
        <w:pStyle w:val="Quick1"/>
        <w:lvlText w:val=" %1."/>
        <w:lvlJc w:val="left"/>
        <w:pPr>
          <w:ind w:left="0" w:firstLine="0"/>
        </w:pPr>
        <w:rPr>
          <w:rFonts w:ascii="Arial" w:hAnsi="Arial"/>
          <w:sz w:val="24"/>
        </w:rPr>
      </w:lvl>
    </w:lvlOverride>
  </w:num>
  <w:num w:numId="22">
    <w:abstractNumId w:val="15"/>
  </w:num>
  <w:num w:numId="23">
    <w:abstractNumId w:val="24"/>
  </w:num>
  <w:num w:numId="24">
    <w:abstractNumId w:val="2"/>
  </w:num>
  <w:num w:numId="25">
    <w:abstractNumId w:val="27"/>
  </w:num>
  <w:num w:numId="26">
    <w:abstractNumId w:val="6"/>
  </w:num>
  <w:num w:numId="27">
    <w:abstractNumId w:val="18"/>
  </w:num>
  <w:num w:numId="28">
    <w:abstractNumId w:val="11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ailerSet" w:val="Set"/>
  </w:docVars>
  <w:rsids>
    <w:rsidRoot w:val="00656CC3"/>
    <w:rsid w:val="00004020"/>
    <w:rsid w:val="00004328"/>
    <w:rsid w:val="000049C5"/>
    <w:rsid w:val="000064AD"/>
    <w:rsid w:val="00006D95"/>
    <w:rsid w:val="00010579"/>
    <w:rsid w:val="0002070D"/>
    <w:rsid w:val="00022890"/>
    <w:rsid w:val="000340D1"/>
    <w:rsid w:val="00043699"/>
    <w:rsid w:val="000537ED"/>
    <w:rsid w:val="00057F4E"/>
    <w:rsid w:val="00061878"/>
    <w:rsid w:val="00062BC5"/>
    <w:rsid w:val="00070CDA"/>
    <w:rsid w:val="00075BB5"/>
    <w:rsid w:val="000850B2"/>
    <w:rsid w:val="0008633E"/>
    <w:rsid w:val="00090D52"/>
    <w:rsid w:val="0009105C"/>
    <w:rsid w:val="00095CF5"/>
    <w:rsid w:val="000A0D7D"/>
    <w:rsid w:val="000A5DC7"/>
    <w:rsid w:val="000A75D1"/>
    <w:rsid w:val="000B390A"/>
    <w:rsid w:val="000C10C6"/>
    <w:rsid w:val="000C7F33"/>
    <w:rsid w:val="000D0F8C"/>
    <w:rsid w:val="000D6B16"/>
    <w:rsid w:val="000D7989"/>
    <w:rsid w:val="000E5D40"/>
    <w:rsid w:val="000F1E8F"/>
    <w:rsid w:val="000F61A9"/>
    <w:rsid w:val="0010087C"/>
    <w:rsid w:val="00111003"/>
    <w:rsid w:val="00113F18"/>
    <w:rsid w:val="001152E2"/>
    <w:rsid w:val="00122CE1"/>
    <w:rsid w:val="00126545"/>
    <w:rsid w:val="00133DD2"/>
    <w:rsid w:val="001358CB"/>
    <w:rsid w:val="001359C6"/>
    <w:rsid w:val="00141832"/>
    <w:rsid w:val="00153B9F"/>
    <w:rsid w:val="00163511"/>
    <w:rsid w:val="00176D19"/>
    <w:rsid w:val="001838EB"/>
    <w:rsid w:val="001848AB"/>
    <w:rsid w:val="00184B18"/>
    <w:rsid w:val="00185DA8"/>
    <w:rsid w:val="001942DA"/>
    <w:rsid w:val="001A1DD2"/>
    <w:rsid w:val="001A4A74"/>
    <w:rsid w:val="001C0076"/>
    <w:rsid w:val="001E2DEC"/>
    <w:rsid w:val="001E5908"/>
    <w:rsid w:val="001E5C7B"/>
    <w:rsid w:val="001F21F6"/>
    <w:rsid w:val="001F40B2"/>
    <w:rsid w:val="001F605B"/>
    <w:rsid w:val="00210544"/>
    <w:rsid w:val="00210741"/>
    <w:rsid w:val="002119D7"/>
    <w:rsid w:val="00222E69"/>
    <w:rsid w:val="00230EE6"/>
    <w:rsid w:val="00245689"/>
    <w:rsid w:val="00247404"/>
    <w:rsid w:val="00247E33"/>
    <w:rsid w:val="00260C47"/>
    <w:rsid w:val="0026497E"/>
    <w:rsid w:val="00265584"/>
    <w:rsid w:val="00265B0E"/>
    <w:rsid w:val="002719DE"/>
    <w:rsid w:val="002724AB"/>
    <w:rsid w:val="002739D0"/>
    <w:rsid w:val="00280420"/>
    <w:rsid w:val="00291D2C"/>
    <w:rsid w:val="002A54C3"/>
    <w:rsid w:val="002B1B6B"/>
    <w:rsid w:val="002B34D2"/>
    <w:rsid w:val="002B6CA9"/>
    <w:rsid w:val="002C14AD"/>
    <w:rsid w:val="002C44EC"/>
    <w:rsid w:val="002C5340"/>
    <w:rsid w:val="002C6E6F"/>
    <w:rsid w:val="002D013A"/>
    <w:rsid w:val="002D1651"/>
    <w:rsid w:val="002D2895"/>
    <w:rsid w:val="002E19D8"/>
    <w:rsid w:val="002E25EF"/>
    <w:rsid w:val="002F23F3"/>
    <w:rsid w:val="00303246"/>
    <w:rsid w:val="00314300"/>
    <w:rsid w:val="00322C31"/>
    <w:rsid w:val="00322CCD"/>
    <w:rsid w:val="00336E3E"/>
    <w:rsid w:val="00342229"/>
    <w:rsid w:val="00350817"/>
    <w:rsid w:val="00352290"/>
    <w:rsid w:val="00352A8C"/>
    <w:rsid w:val="003540A4"/>
    <w:rsid w:val="00354D41"/>
    <w:rsid w:val="00354E26"/>
    <w:rsid w:val="00356BC6"/>
    <w:rsid w:val="00361AD6"/>
    <w:rsid w:val="00372631"/>
    <w:rsid w:val="00373B4D"/>
    <w:rsid w:val="003776D2"/>
    <w:rsid w:val="003820B0"/>
    <w:rsid w:val="00384DD0"/>
    <w:rsid w:val="0038751E"/>
    <w:rsid w:val="003A315E"/>
    <w:rsid w:val="003A4E61"/>
    <w:rsid w:val="003B27AB"/>
    <w:rsid w:val="003B3511"/>
    <w:rsid w:val="003B3E18"/>
    <w:rsid w:val="003B47E2"/>
    <w:rsid w:val="003B5B33"/>
    <w:rsid w:val="003C7AE9"/>
    <w:rsid w:val="003C7E4C"/>
    <w:rsid w:val="003D242B"/>
    <w:rsid w:val="003E6E98"/>
    <w:rsid w:val="003F7533"/>
    <w:rsid w:val="0040074A"/>
    <w:rsid w:val="0040458F"/>
    <w:rsid w:val="00406DBE"/>
    <w:rsid w:val="0041457A"/>
    <w:rsid w:val="00414A89"/>
    <w:rsid w:val="0042258E"/>
    <w:rsid w:val="00423167"/>
    <w:rsid w:val="00424B32"/>
    <w:rsid w:val="00426784"/>
    <w:rsid w:val="00436638"/>
    <w:rsid w:val="00440DC0"/>
    <w:rsid w:val="00444138"/>
    <w:rsid w:val="00444AA5"/>
    <w:rsid w:val="00447134"/>
    <w:rsid w:val="004505B4"/>
    <w:rsid w:val="00451E4F"/>
    <w:rsid w:val="00452811"/>
    <w:rsid w:val="00454070"/>
    <w:rsid w:val="00454DE4"/>
    <w:rsid w:val="00460A01"/>
    <w:rsid w:val="00463699"/>
    <w:rsid w:val="0048161D"/>
    <w:rsid w:val="00487697"/>
    <w:rsid w:val="004914E1"/>
    <w:rsid w:val="00496397"/>
    <w:rsid w:val="00496ACA"/>
    <w:rsid w:val="0049758E"/>
    <w:rsid w:val="004A1D59"/>
    <w:rsid w:val="004B0691"/>
    <w:rsid w:val="004B2E28"/>
    <w:rsid w:val="004B37EF"/>
    <w:rsid w:val="004B7C35"/>
    <w:rsid w:val="004C29B6"/>
    <w:rsid w:val="004C33D1"/>
    <w:rsid w:val="004C487B"/>
    <w:rsid w:val="004C5618"/>
    <w:rsid w:val="004C6185"/>
    <w:rsid w:val="004D3DF5"/>
    <w:rsid w:val="004D7701"/>
    <w:rsid w:val="004E3870"/>
    <w:rsid w:val="004E3EC5"/>
    <w:rsid w:val="004E3F05"/>
    <w:rsid w:val="004E7134"/>
    <w:rsid w:val="004E79AE"/>
    <w:rsid w:val="004F016A"/>
    <w:rsid w:val="004F19DA"/>
    <w:rsid w:val="005053D7"/>
    <w:rsid w:val="005066A7"/>
    <w:rsid w:val="00511357"/>
    <w:rsid w:val="00516E1B"/>
    <w:rsid w:val="0052198A"/>
    <w:rsid w:val="00531331"/>
    <w:rsid w:val="00536101"/>
    <w:rsid w:val="005448D1"/>
    <w:rsid w:val="00545810"/>
    <w:rsid w:val="00567E2D"/>
    <w:rsid w:val="00580DEC"/>
    <w:rsid w:val="00582484"/>
    <w:rsid w:val="00587660"/>
    <w:rsid w:val="00590984"/>
    <w:rsid w:val="0059103D"/>
    <w:rsid w:val="00594033"/>
    <w:rsid w:val="0059759E"/>
    <w:rsid w:val="005A671C"/>
    <w:rsid w:val="005B01BE"/>
    <w:rsid w:val="005B379B"/>
    <w:rsid w:val="005B48A2"/>
    <w:rsid w:val="005B589B"/>
    <w:rsid w:val="005C04D2"/>
    <w:rsid w:val="005C16A9"/>
    <w:rsid w:val="005C237D"/>
    <w:rsid w:val="005C2979"/>
    <w:rsid w:val="005D6445"/>
    <w:rsid w:val="005D6B6C"/>
    <w:rsid w:val="005E1CEA"/>
    <w:rsid w:val="005E39EC"/>
    <w:rsid w:val="005E3EDA"/>
    <w:rsid w:val="005F2897"/>
    <w:rsid w:val="005F41D7"/>
    <w:rsid w:val="0060113D"/>
    <w:rsid w:val="00603447"/>
    <w:rsid w:val="0061160E"/>
    <w:rsid w:val="00611949"/>
    <w:rsid w:val="00613D92"/>
    <w:rsid w:val="0062055E"/>
    <w:rsid w:val="006216AA"/>
    <w:rsid w:val="00621916"/>
    <w:rsid w:val="00621A13"/>
    <w:rsid w:val="00624428"/>
    <w:rsid w:val="00624959"/>
    <w:rsid w:val="0063245B"/>
    <w:rsid w:val="00633520"/>
    <w:rsid w:val="00641F91"/>
    <w:rsid w:val="00644224"/>
    <w:rsid w:val="0064482A"/>
    <w:rsid w:val="006460A7"/>
    <w:rsid w:val="00654E7A"/>
    <w:rsid w:val="0065565E"/>
    <w:rsid w:val="00656CC3"/>
    <w:rsid w:val="00661D29"/>
    <w:rsid w:val="0066362B"/>
    <w:rsid w:val="00663CBA"/>
    <w:rsid w:val="006668EB"/>
    <w:rsid w:val="00666EE5"/>
    <w:rsid w:val="0067388B"/>
    <w:rsid w:val="00684B39"/>
    <w:rsid w:val="00690E8B"/>
    <w:rsid w:val="00691A41"/>
    <w:rsid w:val="00695297"/>
    <w:rsid w:val="006968BC"/>
    <w:rsid w:val="00696F99"/>
    <w:rsid w:val="0069760C"/>
    <w:rsid w:val="006A1AB9"/>
    <w:rsid w:val="006A4E6F"/>
    <w:rsid w:val="006A62E6"/>
    <w:rsid w:val="006B541E"/>
    <w:rsid w:val="006B7EE6"/>
    <w:rsid w:val="006C0A1D"/>
    <w:rsid w:val="006C3C1D"/>
    <w:rsid w:val="006C6E93"/>
    <w:rsid w:val="006D422A"/>
    <w:rsid w:val="006D510E"/>
    <w:rsid w:val="006D5FB9"/>
    <w:rsid w:val="006D6950"/>
    <w:rsid w:val="006D7588"/>
    <w:rsid w:val="006E6756"/>
    <w:rsid w:val="006F3F49"/>
    <w:rsid w:val="006F7ABC"/>
    <w:rsid w:val="00711B25"/>
    <w:rsid w:val="00711C41"/>
    <w:rsid w:val="00716446"/>
    <w:rsid w:val="00717E3C"/>
    <w:rsid w:val="007219E3"/>
    <w:rsid w:val="00725919"/>
    <w:rsid w:val="0072644C"/>
    <w:rsid w:val="0073077D"/>
    <w:rsid w:val="00730B46"/>
    <w:rsid w:val="00733080"/>
    <w:rsid w:val="00733D3F"/>
    <w:rsid w:val="00735E23"/>
    <w:rsid w:val="00735F8B"/>
    <w:rsid w:val="00752F2F"/>
    <w:rsid w:val="0075516A"/>
    <w:rsid w:val="00763FC5"/>
    <w:rsid w:val="00763FE7"/>
    <w:rsid w:val="007706CC"/>
    <w:rsid w:val="00770BF2"/>
    <w:rsid w:val="00774204"/>
    <w:rsid w:val="00777923"/>
    <w:rsid w:val="007827D5"/>
    <w:rsid w:val="0078432F"/>
    <w:rsid w:val="00791A65"/>
    <w:rsid w:val="0079402B"/>
    <w:rsid w:val="007A0FCB"/>
    <w:rsid w:val="007A7423"/>
    <w:rsid w:val="007B3A86"/>
    <w:rsid w:val="007B4A7F"/>
    <w:rsid w:val="007B58FA"/>
    <w:rsid w:val="007C6D89"/>
    <w:rsid w:val="007D0A36"/>
    <w:rsid w:val="007D0AE2"/>
    <w:rsid w:val="007D7641"/>
    <w:rsid w:val="007E2106"/>
    <w:rsid w:val="007E5495"/>
    <w:rsid w:val="007F1951"/>
    <w:rsid w:val="007F2CE0"/>
    <w:rsid w:val="007F2D8F"/>
    <w:rsid w:val="007F48D0"/>
    <w:rsid w:val="00801907"/>
    <w:rsid w:val="008108B6"/>
    <w:rsid w:val="008110CF"/>
    <w:rsid w:val="0081655D"/>
    <w:rsid w:val="008172F7"/>
    <w:rsid w:val="00822DBF"/>
    <w:rsid w:val="008278C1"/>
    <w:rsid w:val="00832B06"/>
    <w:rsid w:val="00832F1E"/>
    <w:rsid w:val="0083722C"/>
    <w:rsid w:val="00837779"/>
    <w:rsid w:val="008431E0"/>
    <w:rsid w:val="00843897"/>
    <w:rsid w:val="00850483"/>
    <w:rsid w:val="00850FC6"/>
    <w:rsid w:val="0085640F"/>
    <w:rsid w:val="008673CB"/>
    <w:rsid w:val="00867776"/>
    <w:rsid w:val="008718D2"/>
    <w:rsid w:val="00877E71"/>
    <w:rsid w:val="00883FCE"/>
    <w:rsid w:val="00884AD8"/>
    <w:rsid w:val="00884E9D"/>
    <w:rsid w:val="008855EA"/>
    <w:rsid w:val="008930A5"/>
    <w:rsid w:val="008967DA"/>
    <w:rsid w:val="00896CE1"/>
    <w:rsid w:val="00897C5C"/>
    <w:rsid w:val="008A2EE5"/>
    <w:rsid w:val="008A3381"/>
    <w:rsid w:val="008A6C2C"/>
    <w:rsid w:val="008A6CF7"/>
    <w:rsid w:val="008B02B0"/>
    <w:rsid w:val="008B4481"/>
    <w:rsid w:val="008C2B6E"/>
    <w:rsid w:val="008C46AC"/>
    <w:rsid w:val="008D1681"/>
    <w:rsid w:val="008E6BDA"/>
    <w:rsid w:val="008F20B8"/>
    <w:rsid w:val="008F6A69"/>
    <w:rsid w:val="008F70E2"/>
    <w:rsid w:val="00910AE9"/>
    <w:rsid w:val="00913D3C"/>
    <w:rsid w:val="009146BD"/>
    <w:rsid w:val="00921993"/>
    <w:rsid w:val="00926F7D"/>
    <w:rsid w:val="00931E83"/>
    <w:rsid w:val="00936E8D"/>
    <w:rsid w:val="009404EF"/>
    <w:rsid w:val="00940C2A"/>
    <w:rsid w:val="00944C45"/>
    <w:rsid w:val="00946E93"/>
    <w:rsid w:val="00947A6A"/>
    <w:rsid w:val="0095069A"/>
    <w:rsid w:val="00952B9F"/>
    <w:rsid w:val="00956726"/>
    <w:rsid w:val="009615AF"/>
    <w:rsid w:val="0096429D"/>
    <w:rsid w:val="00965FEA"/>
    <w:rsid w:val="0097109B"/>
    <w:rsid w:val="00982C9B"/>
    <w:rsid w:val="00985E75"/>
    <w:rsid w:val="00995738"/>
    <w:rsid w:val="00995F39"/>
    <w:rsid w:val="009A66A6"/>
    <w:rsid w:val="009B0EC7"/>
    <w:rsid w:val="009B3C48"/>
    <w:rsid w:val="009B7AA7"/>
    <w:rsid w:val="009B7B77"/>
    <w:rsid w:val="009C3E42"/>
    <w:rsid w:val="009C4B14"/>
    <w:rsid w:val="009D253B"/>
    <w:rsid w:val="009D3BE9"/>
    <w:rsid w:val="009E1355"/>
    <w:rsid w:val="009F0BF2"/>
    <w:rsid w:val="009F6EA7"/>
    <w:rsid w:val="00A013A6"/>
    <w:rsid w:val="00A027F8"/>
    <w:rsid w:val="00A13213"/>
    <w:rsid w:val="00A20532"/>
    <w:rsid w:val="00A230F4"/>
    <w:rsid w:val="00A23659"/>
    <w:rsid w:val="00A240B0"/>
    <w:rsid w:val="00A24A20"/>
    <w:rsid w:val="00A30CAE"/>
    <w:rsid w:val="00A33ED7"/>
    <w:rsid w:val="00A40DE8"/>
    <w:rsid w:val="00A43458"/>
    <w:rsid w:val="00A473A1"/>
    <w:rsid w:val="00A64CE7"/>
    <w:rsid w:val="00A66B8C"/>
    <w:rsid w:val="00A67F5C"/>
    <w:rsid w:val="00A747C9"/>
    <w:rsid w:val="00A81708"/>
    <w:rsid w:val="00A84DEE"/>
    <w:rsid w:val="00A916EA"/>
    <w:rsid w:val="00A93F9C"/>
    <w:rsid w:val="00A95004"/>
    <w:rsid w:val="00A95E8F"/>
    <w:rsid w:val="00A97E27"/>
    <w:rsid w:val="00AA17EF"/>
    <w:rsid w:val="00AB1F13"/>
    <w:rsid w:val="00AB2BC0"/>
    <w:rsid w:val="00AB4177"/>
    <w:rsid w:val="00AB7647"/>
    <w:rsid w:val="00AE10D7"/>
    <w:rsid w:val="00AE4867"/>
    <w:rsid w:val="00AE559A"/>
    <w:rsid w:val="00AF08AE"/>
    <w:rsid w:val="00B0496E"/>
    <w:rsid w:val="00B05963"/>
    <w:rsid w:val="00B072B5"/>
    <w:rsid w:val="00B106E0"/>
    <w:rsid w:val="00B13F20"/>
    <w:rsid w:val="00B16730"/>
    <w:rsid w:val="00B213C6"/>
    <w:rsid w:val="00B21552"/>
    <w:rsid w:val="00B2584B"/>
    <w:rsid w:val="00B41D58"/>
    <w:rsid w:val="00B51BDC"/>
    <w:rsid w:val="00B51C2F"/>
    <w:rsid w:val="00B60272"/>
    <w:rsid w:val="00B61D1D"/>
    <w:rsid w:val="00B6368F"/>
    <w:rsid w:val="00B815E2"/>
    <w:rsid w:val="00B83B24"/>
    <w:rsid w:val="00B86594"/>
    <w:rsid w:val="00B87DB9"/>
    <w:rsid w:val="00B95467"/>
    <w:rsid w:val="00B9689A"/>
    <w:rsid w:val="00BA0427"/>
    <w:rsid w:val="00BB40F5"/>
    <w:rsid w:val="00BB4E9B"/>
    <w:rsid w:val="00BC0039"/>
    <w:rsid w:val="00BC2102"/>
    <w:rsid w:val="00BC2884"/>
    <w:rsid w:val="00BD04BD"/>
    <w:rsid w:val="00BE7876"/>
    <w:rsid w:val="00BE7CCD"/>
    <w:rsid w:val="00BF0757"/>
    <w:rsid w:val="00C13E76"/>
    <w:rsid w:val="00C23327"/>
    <w:rsid w:val="00C2650F"/>
    <w:rsid w:val="00C266FE"/>
    <w:rsid w:val="00C30DCC"/>
    <w:rsid w:val="00C318B2"/>
    <w:rsid w:val="00C363BC"/>
    <w:rsid w:val="00C41756"/>
    <w:rsid w:val="00C42177"/>
    <w:rsid w:val="00C42E8D"/>
    <w:rsid w:val="00C4352A"/>
    <w:rsid w:val="00C438EA"/>
    <w:rsid w:val="00C44A43"/>
    <w:rsid w:val="00C5245C"/>
    <w:rsid w:val="00C66E40"/>
    <w:rsid w:val="00C66F3E"/>
    <w:rsid w:val="00C73121"/>
    <w:rsid w:val="00C83780"/>
    <w:rsid w:val="00C91B82"/>
    <w:rsid w:val="00C93766"/>
    <w:rsid w:val="00CB0386"/>
    <w:rsid w:val="00CB1B6B"/>
    <w:rsid w:val="00CE1673"/>
    <w:rsid w:val="00CE322E"/>
    <w:rsid w:val="00CE4993"/>
    <w:rsid w:val="00CE51A5"/>
    <w:rsid w:val="00CE5EF2"/>
    <w:rsid w:val="00CF0360"/>
    <w:rsid w:val="00CF05E4"/>
    <w:rsid w:val="00CF310D"/>
    <w:rsid w:val="00CF501B"/>
    <w:rsid w:val="00D041AF"/>
    <w:rsid w:val="00D050C3"/>
    <w:rsid w:val="00D0627F"/>
    <w:rsid w:val="00D114C2"/>
    <w:rsid w:val="00D14C8E"/>
    <w:rsid w:val="00D168DF"/>
    <w:rsid w:val="00D20550"/>
    <w:rsid w:val="00D25856"/>
    <w:rsid w:val="00D2673C"/>
    <w:rsid w:val="00D3004B"/>
    <w:rsid w:val="00D32591"/>
    <w:rsid w:val="00D33735"/>
    <w:rsid w:val="00D368D6"/>
    <w:rsid w:val="00D47014"/>
    <w:rsid w:val="00D47229"/>
    <w:rsid w:val="00D50AF6"/>
    <w:rsid w:val="00D56C22"/>
    <w:rsid w:val="00D57D56"/>
    <w:rsid w:val="00D60804"/>
    <w:rsid w:val="00D60D20"/>
    <w:rsid w:val="00D66AF8"/>
    <w:rsid w:val="00D76E71"/>
    <w:rsid w:val="00D8065F"/>
    <w:rsid w:val="00D81130"/>
    <w:rsid w:val="00D8337F"/>
    <w:rsid w:val="00D83ADF"/>
    <w:rsid w:val="00DA397B"/>
    <w:rsid w:val="00DB0FF1"/>
    <w:rsid w:val="00DC1350"/>
    <w:rsid w:val="00DC1C2A"/>
    <w:rsid w:val="00DC1FA0"/>
    <w:rsid w:val="00DD1A5D"/>
    <w:rsid w:val="00DD6278"/>
    <w:rsid w:val="00DE0311"/>
    <w:rsid w:val="00DE4CAD"/>
    <w:rsid w:val="00DE72D5"/>
    <w:rsid w:val="00DF1350"/>
    <w:rsid w:val="00E03A2F"/>
    <w:rsid w:val="00E079DF"/>
    <w:rsid w:val="00E143A0"/>
    <w:rsid w:val="00E34639"/>
    <w:rsid w:val="00E42385"/>
    <w:rsid w:val="00E42E13"/>
    <w:rsid w:val="00E47298"/>
    <w:rsid w:val="00E50EA4"/>
    <w:rsid w:val="00E643E1"/>
    <w:rsid w:val="00E708F5"/>
    <w:rsid w:val="00E71132"/>
    <w:rsid w:val="00E725C8"/>
    <w:rsid w:val="00E75EE4"/>
    <w:rsid w:val="00E817AA"/>
    <w:rsid w:val="00E82753"/>
    <w:rsid w:val="00E85B66"/>
    <w:rsid w:val="00E91D19"/>
    <w:rsid w:val="00E924BE"/>
    <w:rsid w:val="00E940C2"/>
    <w:rsid w:val="00E971B6"/>
    <w:rsid w:val="00E97B7B"/>
    <w:rsid w:val="00EA14C1"/>
    <w:rsid w:val="00EA1E77"/>
    <w:rsid w:val="00EA3893"/>
    <w:rsid w:val="00EA44EB"/>
    <w:rsid w:val="00EA4E14"/>
    <w:rsid w:val="00EA53E6"/>
    <w:rsid w:val="00EC2097"/>
    <w:rsid w:val="00EC4953"/>
    <w:rsid w:val="00EC4988"/>
    <w:rsid w:val="00EC7D6F"/>
    <w:rsid w:val="00ED3E8C"/>
    <w:rsid w:val="00EE0750"/>
    <w:rsid w:val="00EE0AC7"/>
    <w:rsid w:val="00EE20A4"/>
    <w:rsid w:val="00EF2DE3"/>
    <w:rsid w:val="00EF2E4D"/>
    <w:rsid w:val="00EF4B59"/>
    <w:rsid w:val="00EF68D3"/>
    <w:rsid w:val="00EF6EE9"/>
    <w:rsid w:val="00EF6EFC"/>
    <w:rsid w:val="00F001DB"/>
    <w:rsid w:val="00F16D4D"/>
    <w:rsid w:val="00F228EF"/>
    <w:rsid w:val="00F22A50"/>
    <w:rsid w:val="00F30766"/>
    <w:rsid w:val="00F34E17"/>
    <w:rsid w:val="00F36255"/>
    <w:rsid w:val="00F36672"/>
    <w:rsid w:val="00F446CB"/>
    <w:rsid w:val="00F455B6"/>
    <w:rsid w:val="00F46532"/>
    <w:rsid w:val="00F51159"/>
    <w:rsid w:val="00F56339"/>
    <w:rsid w:val="00F612CF"/>
    <w:rsid w:val="00F62E93"/>
    <w:rsid w:val="00F64BB9"/>
    <w:rsid w:val="00F75F63"/>
    <w:rsid w:val="00F81A30"/>
    <w:rsid w:val="00FA11A5"/>
    <w:rsid w:val="00FA343A"/>
    <w:rsid w:val="00FB6199"/>
    <w:rsid w:val="00FC3C7B"/>
    <w:rsid w:val="00FC6455"/>
    <w:rsid w:val="00FD0BDC"/>
    <w:rsid w:val="00FD2652"/>
    <w:rsid w:val="00FD5886"/>
    <w:rsid w:val="00FE0CF7"/>
    <w:rsid w:val="00FE4310"/>
    <w:rsid w:val="00FE6375"/>
    <w:rsid w:val="00FF487C"/>
    <w:rsid w:val="00FF6AE2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AED577F"/>
  <w15:docId w15:val="{C9F4B314-6754-4BBC-96EB-97D828DC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Heading3"/>
    <w:next w:val="Normal"/>
    <w:qFormat/>
    <w:rsid w:val="00BE7876"/>
    <w:pPr>
      <w:jc w:val="center"/>
      <w:outlineLvl w:val="0"/>
    </w:pPr>
    <w:rPr>
      <w:b w:val="0"/>
      <w:noProof/>
      <w:snapToGrid/>
    </w:rPr>
  </w:style>
  <w:style w:type="paragraph" w:styleId="Heading2">
    <w:name w:val="heading 2"/>
    <w:basedOn w:val="Normal"/>
    <w:next w:val="Normal"/>
    <w:qFormat/>
    <w:rsid w:val="00BE7876"/>
    <w:pPr>
      <w:widowControl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outlineLvl w:val="1"/>
    </w:pPr>
    <w:rPr>
      <w:rFonts w:cs="Arial"/>
      <w:b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mallCaps/>
      <w:sz w:val="4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</w:tabs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  <w:outlineLvl w:val="7"/>
    </w:pPr>
    <w:rPr>
      <w:b/>
      <w:sz w:val="3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080"/>
      </w:tabs>
      <w:ind w:left="720" w:hanging="720"/>
      <w:jc w:val="both"/>
    </w:pPr>
  </w:style>
  <w:style w:type="paragraph" w:styleId="BlockText">
    <w:name w:val="Block Text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ind w:left="720" w:right="720"/>
      <w:jc w:val="both"/>
    </w:pPr>
    <w:rPr>
      <w:i/>
    </w:r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jc w:val="both"/>
    </w:pPr>
    <w:rPr>
      <w:color w:val="000000"/>
    </w:rPr>
  </w:style>
  <w:style w:type="paragraph" w:styleId="BodyText3">
    <w:name w:val="Body Text 3"/>
    <w:basedOn w:val="Normal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color w:val="00000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Web7">
    <w:name w:val="Normal (Web)7"/>
    <w:basedOn w:val="Normal"/>
    <w:pPr>
      <w:widowControl/>
      <w:spacing w:line="360" w:lineRule="auto"/>
    </w:pPr>
    <w:rPr>
      <w:rFonts w:ascii="Times New Roman" w:hAnsi="Times New Roman"/>
      <w:snapToGrid/>
      <w:sz w:val="26"/>
      <w:szCs w:val="26"/>
    </w:rPr>
  </w:style>
  <w:style w:type="paragraph" w:styleId="BodyTextIndent2">
    <w:name w:val="Body Text Indent 2"/>
    <w:basedOn w:val="Normal"/>
    <w:pPr>
      <w:tabs>
        <w:tab w:val="left" w:pos="916"/>
        <w:tab w:val="left" w:pos="180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800" w:hanging="360"/>
    </w:pPr>
    <w:rPr>
      <w:szCs w:val="24"/>
    </w:rPr>
  </w:style>
  <w:style w:type="paragraph" w:styleId="BodyTextIndent3">
    <w:name w:val="Body Text Indent 3"/>
    <w:basedOn w:val="Normal"/>
    <w:pPr>
      <w:ind w:left="144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DearbornFinancial">
    <w:name w:val="Dearborn Financial"/>
    <w:semiHidden/>
    <w:rPr>
      <w:rFonts w:ascii="Arial" w:hAnsi="Arial" w:cs="Arial"/>
      <w:color w:val="000080"/>
      <w:sz w:val="20"/>
      <w:szCs w:val="20"/>
    </w:rPr>
  </w:style>
  <w:style w:type="paragraph" w:styleId="BodyText">
    <w:name w:val="Body Text"/>
    <w:basedOn w:val="Normal"/>
    <w:pPr>
      <w:widowControl/>
      <w:jc w:val="both"/>
    </w:pPr>
    <w:rPr>
      <w:rFonts w:cs="Arial"/>
      <w:szCs w:val="24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B83B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0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098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984"/>
    <w:rPr>
      <w:rFonts w:ascii="Arial" w:hAnsi="Arial"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590984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590984"/>
    <w:rPr>
      <w:rFonts w:ascii="Arial" w:hAnsi="Arial"/>
      <w:snapToGrid w:val="0"/>
      <w:sz w:val="24"/>
    </w:rPr>
  </w:style>
  <w:style w:type="paragraph" w:customStyle="1" w:styleId="zzTrailerDocName">
    <w:name w:val="zzTrailerDocName"/>
    <w:basedOn w:val="Normal"/>
    <w:link w:val="zzTrailerDocNameChar"/>
    <w:rsid w:val="005B589B"/>
    <w:pPr>
      <w:tabs>
        <w:tab w:val="left" w:pos="-1440"/>
      </w:tabs>
      <w:ind w:left="2160" w:hanging="540"/>
    </w:pPr>
    <w:rPr>
      <w:rFonts w:cs="Arial"/>
      <w:color w:val="000000"/>
      <w:sz w:val="16"/>
      <w:szCs w:val="24"/>
    </w:rPr>
  </w:style>
  <w:style w:type="character" w:customStyle="1" w:styleId="zzTrailerDocNameChar">
    <w:name w:val="zzTrailerDocName Char"/>
    <w:basedOn w:val="DefaultParagraphFont"/>
    <w:link w:val="zzTrailerDocName"/>
    <w:rsid w:val="005B589B"/>
    <w:rPr>
      <w:rFonts w:ascii="Arial" w:hAnsi="Arial" w:cs="Arial"/>
      <w:snapToGrid w:val="0"/>
      <w:color w:val="000000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3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27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2271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028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20547982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078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7841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148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8718403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2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vt.westlaw.com/calregs/Document/IE8FBD80D5C2F11EC9C68000D3A7C4BC3?viewType=FullText&amp;originationContext=documenttoc&amp;transitionType=CategoryPageItem&amp;contextData=(sc.Default)" TargetMode="External"/><Relationship Id="rId21" Type="http://schemas.openxmlformats.org/officeDocument/2006/relationships/hyperlink" Target="https://leginfo.legislature.ca.gov/faces/codes_displaySection.xhtml?lawCode=INS&amp;sectionNum=354." TargetMode="External"/><Relationship Id="rId42" Type="http://schemas.openxmlformats.org/officeDocument/2006/relationships/hyperlink" Target="https://leginfo.legislature.ca.gov/faces/codes_displayText.xhtml?lawCode=INS&amp;division=2.&amp;title=&amp;part=2.&amp;chapter=1.&amp;article=1." TargetMode="External"/><Relationship Id="rId63" Type="http://schemas.openxmlformats.org/officeDocument/2006/relationships/hyperlink" Target="https://leginfo.legislature.ca.gov/faces/codes_displaySection.xhtml?lawCode=INS&amp;sectionNum=1729.2." TargetMode="External"/><Relationship Id="rId84" Type="http://schemas.openxmlformats.org/officeDocument/2006/relationships/hyperlink" Target="https://leginfo.legislature.ca.gov/faces/codes_displayText.xhtml?lawCode=INS&amp;division=1.&amp;title=&amp;part=2.&amp;chapter=1.&amp;article=6.5." TargetMode="External"/><Relationship Id="rId16" Type="http://schemas.openxmlformats.org/officeDocument/2006/relationships/hyperlink" Target="https://leginfo.legislature.ca.gov/faces/codes_displayText.xhtml?lawCode=INS&amp;division=1.&amp;title=&amp;part=1.&amp;chapter=4.&amp;article=4." TargetMode="External"/><Relationship Id="rId107" Type="http://schemas.openxmlformats.org/officeDocument/2006/relationships/hyperlink" Target="https://leginfo.legislature.ca.gov/faces/codes_displaySection.xhtml?sectionNum=549.&amp;nodeTreePath=4.15.9&amp;lawCode=PEN" TargetMode="External"/><Relationship Id="rId11" Type="http://schemas.openxmlformats.org/officeDocument/2006/relationships/hyperlink" Target="https://leginfo.legislature.ca.gov/faces/codes_displaySection.xhtml?lawCode=INS&amp;sectionNum=380." TargetMode="External"/><Relationship Id="rId32" Type="http://schemas.openxmlformats.org/officeDocument/2006/relationships/hyperlink" Target="https://leginfo.legislature.ca.gov/faces/codes_displaySection.xhtml?lawCode=INS&amp;sectionNum=35." TargetMode="External"/><Relationship Id="rId37" Type="http://schemas.openxmlformats.org/officeDocument/2006/relationships/hyperlink" Target="https://leginfo.legislature.ca.gov/faces/codes_displaySection.xhtml?lawCode=INS&amp;sectionNum=1633." TargetMode="External"/><Relationship Id="rId53" Type="http://schemas.openxmlformats.org/officeDocument/2006/relationships/hyperlink" Target="https://leginfo.legislature.ca.gov/faces/codes_displaySection.xhtml?lawCode=INS&amp;sectionNum=1729.5." TargetMode="External"/><Relationship Id="rId58" Type="http://schemas.openxmlformats.org/officeDocument/2006/relationships/hyperlink" Target="https://leginfo.legislature.ca.gov/faces/codes_displaySection.xhtml?lawCode=INS&amp;sectionNum=1666." TargetMode="External"/><Relationship Id="rId74" Type="http://schemas.openxmlformats.org/officeDocument/2006/relationships/hyperlink" Target="https://leginfo.legislature.ca.gov/faces/codes_displayText.xhtml?lawCode=INS&amp;heading2=GENERAL%20PROVISIONS" TargetMode="External"/><Relationship Id="rId79" Type="http://schemas.openxmlformats.org/officeDocument/2006/relationships/hyperlink" Target="https://leginfo.legislature.ca.gov/faces/codes_displaySection.xhtml?lawCode=INS&amp;sectionNum=1760.1." TargetMode="External"/><Relationship Id="rId102" Type="http://schemas.openxmlformats.org/officeDocument/2006/relationships/hyperlink" Target="https://govt.westlaw.com/calregs/Document/IE6150BC75C2F11EC9C68000D3A7C4BC3?viewType=FullText&amp;originationContext=documenttoc&amp;transitionType=CategoryPageItem&amp;contextData=(sc.Default)" TargetMode="External"/><Relationship Id="rId123" Type="http://schemas.openxmlformats.org/officeDocument/2006/relationships/hyperlink" Target="https://leginfo.legislature.ca.gov/faces/codes_displaySection.xhtml?lawCode=INS&amp;sectionNum=1872.41." TargetMode="External"/><Relationship Id="rId128" Type="http://schemas.openxmlformats.org/officeDocument/2006/relationships/hyperlink" Target="https://leginfo.legislature.ca.gov/faces/codes_displayText.xhtml?lawCode=INS&amp;division=1.&amp;title=&amp;part=2.&amp;chapter=12.&amp;article=1.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eginfo.legislature.ca.gov/faces/codes_displaySection.xhtml?lawCode=INS&amp;sectionNum=1013." TargetMode="External"/><Relationship Id="rId95" Type="http://schemas.openxmlformats.org/officeDocument/2006/relationships/hyperlink" Target="https://leginfo.legislature.ca.gov/faces/codes_displaySection.xhtml?lawCode=INS&amp;sectionNum=985." TargetMode="External"/><Relationship Id="rId22" Type="http://schemas.openxmlformats.org/officeDocument/2006/relationships/hyperlink" Target="https://leginfo.legislature.ca.gov/faces/codes_displayText.xhtml?lawCode=INS&amp;division=1.&amp;title=&amp;part=2.&amp;chapter=1.&amp;article=6." TargetMode="External"/><Relationship Id="rId27" Type="http://schemas.openxmlformats.org/officeDocument/2006/relationships/hyperlink" Target="https://leginfo.legislature.ca.gov/faces/codes_displaySection.xhtml?lawCode=INS&amp;sectionNum=331." TargetMode="External"/><Relationship Id="rId43" Type="http://schemas.openxmlformats.org/officeDocument/2006/relationships/hyperlink" Target="https://leginfo.legislature.ca.gov/faces/codes_displaySection.xhtml?lawCode=INS&amp;sectionNum=1704.5." TargetMode="External"/><Relationship Id="rId48" Type="http://schemas.openxmlformats.org/officeDocument/2006/relationships/hyperlink" Target="https://leginfo.legislature.ca.gov/faces/codes_displaySection.xhtml?lawCode=INS&amp;sectionNum=1623." TargetMode="External"/><Relationship Id="rId64" Type="http://schemas.openxmlformats.org/officeDocument/2006/relationships/hyperlink" Target="https://leginfo.legislature.ca.gov/faces/codes_displayText.xhtml?lawCode=INS&amp;division=1.&amp;title=&amp;part=2.&amp;chapter=5.&amp;article=9." TargetMode="External"/><Relationship Id="rId69" Type="http://schemas.openxmlformats.org/officeDocument/2006/relationships/hyperlink" Target="https://leginfo.legislature.ca.gov/faces/codes_displaySection.xhtml?lawCode=INS&amp;sectionNum=1749.3." TargetMode="External"/><Relationship Id="rId113" Type="http://schemas.openxmlformats.org/officeDocument/2006/relationships/hyperlink" Target="https://www.insurance.ca.gov/0300-fraud/0100-fraud-division-overview/12-siu/" TargetMode="External"/><Relationship Id="rId118" Type="http://schemas.openxmlformats.org/officeDocument/2006/relationships/hyperlink" Target="https://leginfo.legislature.ca.gov/faces/codes_displaySection.xhtml?lawCode=INS&amp;sectionNum=1875.14." TargetMode="External"/><Relationship Id="rId80" Type="http://schemas.openxmlformats.org/officeDocument/2006/relationships/hyperlink" Target="https://leginfo.legislature.ca.gov/faces/codes_displaySection.xhtml?lawCode=INS&amp;sectionNum=19." TargetMode="External"/><Relationship Id="rId85" Type="http://schemas.openxmlformats.org/officeDocument/2006/relationships/hyperlink" Target="https://leginfo.legislature.ca.gov/faces/codes_displayText.xhtml?division=1.4.&amp;lawCode=FIN" TargetMode="External"/><Relationship Id="rId12" Type="http://schemas.openxmlformats.org/officeDocument/2006/relationships/hyperlink" Target="https://leginfo.legislature.ca.gov/faces/codes_displaySection.xhtml?lawCode=INS&amp;sectionNum=338." TargetMode="External"/><Relationship Id="rId17" Type="http://schemas.openxmlformats.org/officeDocument/2006/relationships/hyperlink" Target="https://leginfo.legislature.ca.gov/faces/codes_displaySection.xhtml?lawCode=INS&amp;sectionNum=334." TargetMode="External"/><Relationship Id="rId33" Type="http://schemas.openxmlformats.org/officeDocument/2006/relationships/hyperlink" Target="https://leginfo.legislature.ca.gov/faces/codes_displaySection.xhtml?lawCode=INS&amp;sectionNum=35." TargetMode="External"/><Relationship Id="rId38" Type="http://schemas.openxmlformats.org/officeDocument/2006/relationships/hyperlink" Target="https://uscode.house.gov/view.xhtml?req=(title:18%20section:1033%20edition:prelim)%20OR%20(granuleid:USC-prelim-title18-section1033)&amp;f=treesort&amp;edition=prelim&amp;num=0&amp;jumpTo=true" TargetMode="External"/><Relationship Id="rId59" Type="http://schemas.openxmlformats.org/officeDocument/2006/relationships/hyperlink" Target="https://leginfo.legislature.ca.gov/faces/codes_displaySection.xhtml?lawCode=INS&amp;sectionNum=1668." TargetMode="External"/><Relationship Id="rId103" Type="http://schemas.openxmlformats.org/officeDocument/2006/relationships/hyperlink" Target="https://govt.westlaw.com/calregs/Document/IE6244E065C2F11EC9C68000D3A7C4BC3?viewType=FullText&amp;originationContext=documenttoc&amp;transitionType=CategoryPageItem&amp;contextData=(sc.Default)" TargetMode="External"/><Relationship Id="rId108" Type="http://schemas.openxmlformats.org/officeDocument/2006/relationships/hyperlink" Target="https://leginfo.legislature.ca.gov/faces/codes_displaySection.xhtml?sectionNum=550.&amp;nodeTreePath=4.15.9&amp;lawCode=PEN" TargetMode="External"/><Relationship Id="rId124" Type="http://schemas.openxmlformats.org/officeDocument/2006/relationships/hyperlink" Target="https://leginfo.legislature.ca.gov/faces/codes_displaySection.xhtml?lawCode=INS&amp;sectionNum=1875.8." TargetMode="External"/><Relationship Id="rId129" Type="http://schemas.openxmlformats.org/officeDocument/2006/relationships/hyperlink" Target="https://leginfo.legislature.ca.gov/faces/codes_displaySection.xhtml?lawCode=INS&amp;sectionNum=1872.41." TargetMode="External"/><Relationship Id="rId54" Type="http://schemas.openxmlformats.org/officeDocument/2006/relationships/hyperlink" Target="https://leginfo.legislature.ca.gov/faces/codes_displaySection.xhtml?lawCode=INS&amp;sectionNum=1729.5." TargetMode="External"/><Relationship Id="rId70" Type="http://schemas.openxmlformats.org/officeDocument/2006/relationships/hyperlink" Target="https://leginfo.legislature.ca.gov/faces/codes_displaySection.xhtml?lawCode=INS&amp;sectionNum=10234.93." TargetMode="External"/><Relationship Id="rId75" Type="http://schemas.openxmlformats.org/officeDocument/2006/relationships/hyperlink" Target="https://leginfo.legislature.ca.gov/faces/codes_displayText.xhtml?lawCode=INS&amp;heading2=GENERAL%20PROVISIONS" TargetMode="External"/><Relationship Id="rId91" Type="http://schemas.openxmlformats.org/officeDocument/2006/relationships/hyperlink" Target="https://leginfo.legislature.ca.gov/faces/codes_displaySection.xhtml?lawCode=INS&amp;sectionNum=1016." TargetMode="External"/><Relationship Id="rId96" Type="http://schemas.openxmlformats.org/officeDocument/2006/relationships/hyperlink" Target="https://leginfo.legislature.ca.gov/faces/codes_displaySection.xhtml?lawCode=INS&amp;sectionNum=1013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eginfo.legislature.ca.gov/faces/codes_displaySection.xhtml?lawCode=INS&amp;sectionNum=381." TargetMode="External"/><Relationship Id="rId28" Type="http://schemas.openxmlformats.org/officeDocument/2006/relationships/hyperlink" Target="https://leginfo.legislature.ca.gov/faces/codes_displaySection.xhtml?lawCode=INS&amp;sectionNum=35." TargetMode="External"/><Relationship Id="rId49" Type="http://schemas.openxmlformats.org/officeDocument/2006/relationships/hyperlink" Target="https://leginfo.legislature.ca.gov/faces/codes_displaySection.xhtml?lawCode=INS&amp;sectionNum=1624." TargetMode="External"/><Relationship Id="rId114" Type="http://schemas.openxmlformats.org/officeDocument/2006/relationships/hyperlink" Target="https://leginfo.legislature.ca.gov/faces/codes_displayText.xhtml?lawCode=INS&amp;division=1.&amp;title=&amp;part=2.&amp;chapter=12.&amp;article=5.6." TargetMode="External"/><Relationship Id="rId119" Type="http://schemas.openxmlformats.org/officeDocument/2006/relationships/hyperlink" Target="https://leginfo.legislature.ca.gov/faces/codes_displaySection.xhtml?lawCode=INS&amp;sectionNum=1874.8." TargetMode="External"/><Relationship Id="rId44" Type="http://schemas.openxmlformats.org/officeDocument/2006/relationships/hyperlink" Target="https://leginfo.legislature.ca.gov/faces/codes_displaySection.xhtml?lawCode=INS&amp;sectionNum=31." TargetMode="External"/><Relationship Id="rId60" Type="http://schemas.openxmlformats.org/officeDocument/2006/relationships/hyperlink" Target="https://leginfo.legislature.ca.gov/faces/codes_displaySection.xhtml?lawCode=INS&amp;sectionNum=1669." TargetMode="External"/><Relationship Id="rId65" Type="http://schemas.openxmlformats.org/officeDocument/2006/relationships/hyperlink" Target="https://leginfo.legislature.ca.gov/faces/codes_displaySection.xhtml?lawCode=INS&amp;sectionNum=1704.5." TargetMode="External"/><Relationship Id="rId81" Type="http://schemas.openxmlformats.org/officeDocument/2006/relationships/hyperlink" Target="https://leginfo.legislature.ca.gov/faces/codes_displaySection.xhtml?lawCode=INS&amp;sectionNum=150." TargetMode="External"/><Relationship Id="rId86" Type="http://schemas.openxmlformats.org/officeDocument/2006/relationships/hyperlink" Target="https://leginfo.legislature.ca.gov/faces/codes_displayText.xhtml?lawCode=INS&amp;division=1.&amp;title=&amp;part=2.&amp;chapter=1.&amp;article=6.6." TargetMode="External"/><Relationship Id="rId130" Type="http://schemas.openxmlformats.org/officeDocument/2006/relationships/header" Target="header1.xml"/><Relationship Id="rId13" Type="http://schemas.openxmlformats.org/officeDocument/2006/relationships/hyperlink" Target="https://leginfo.legislature.ca.gov/faces/codes_displayText.xhtml?lawCode=INS&amp;division=1.&amp;title=&amp;part=2.&amp;chapter=12.&amp;article=1." TargetMode="External"/><Relationship Id="rId18" Type="http://schemas.openxmlformats.org/officeDocument/2006/relationships/hyperlink" Target="https://leginfo.legislature.ca.gov/faces/codes_displayText.xhtml?lawCode=INS&amp;division=1.&amp;title=&amp;part=1.&amp;chapter=3.&amp;article=2." TargetMode="External"/><Relationship Id="rId39" Type="http://schemas.openxmlformats.org/officeDocument/2006/relationships/hyperlink" Target="https://uscode.house.gov/view.xhtml;jsessionid=31832676BCF9CD0D0500C6A61143EC6D?req=granuleid%3AUSC-prelim-title18-chapter47&amp;saved=%7CKHRpdGxlOjE4IHNlY3Rpb246MTAzMyBlZGl0aW9uOnByZWxpbSkgT1IgKGdyYW51bGVpZDpVU0MtcHJlbGltLXRpdGxlMTgtc2VjdGlvbjEwMzMp%7CdHJlZXNvcnQ%3D%7C%7C0%7Cfalse%7Cprelim&amp;edition=prelim" TargetMode="External"/><Relationship Id="rId109" Type="http://schemas.openxmlformats.org/officeDocument/2006/relationships/hyperlink" Target="https://www.insurance.ca.gov/0300-fraud/" TargetMode="External"/><Relationship Id="rId34" Type="http://schemas.openxmlformats.org/officeDocument/2006/relationships/hyperlink" Target="https://leginfo.legislature.ca.gov/faces/codes_displaySection.xhtml?lawCode=INS&amp;sectionNum=35." TargetMode="External"/><Relationship Id="rId50" Type="http://schemas.openxmlformats.org/officeDocument/2006/relationships/hyperlink" Target="https://leginfo.legislature.ca.gov/faces/codes_displaySection.xhtml?lawCode=INS&amp;sectionNum=703." TargetMode="External"/><Relationship Id="rId55" Type="http://schemas.openxmlformats.org/officeDocument/2006/relationships/hyperlink" Target="https://leginfo.legislature.ca.gov/faces/codes_displaySection.xhtml?lawCode=INS&amp;sectionNum=1724.5." TargetMode="External"/><Relationship Id="rId76" Type="http://schemas.openxmlformats.org/officeDocument/2006/relationships/hyperlink" Target="https://leginfo.legislature.ca.gov/faces/codes_displaySection.xhtml?lawCode=INS&amp;sectionNum=1580." TargetMode="External"/><Relationship Id="rId97" Type="http://schemas.openxmlformats.org/officeDocument/2006/relationships/hyperlink" Target="https://leginfo.legislature.ca.gov/faces/codes_displaySection.xhtml?lawCode=INS&amp;sectionNum=16." TargetMode="External"/><Relationship Id="rId104" Type="http://schemas.openxmlformats.org/officeDocument/2006/relationships/hyperlink" Target="https://govt.westlaw.com/calregs/Document/IE63146575C2F11EC9C68000D3A7C4BC3?viewType=FullText&amp;originationContext=documenttoc&amp;transitionType=CategoryPageItem&amp;contextData=(sc.Default)" TargetMode="External"/><Relationship Id="rId120" Type="http://schemas.openxmlformats.org/officeDocument/2006/relationships/hyperlink" Target="https://leginfo.legislature.ca.gov/faces/codes_displaySection.xhtml?lawCode=INS&amp;sectionNum=1871.2." TargetMode="External"/><Relationship Id="rId125" Type="http://schemas.openxmlformats.org/officeDocument/2006/relationships/hyperlink" Target="https://leginfo.legislature.ca.gov/faces/codes_displaySection.xhtml?lawCode=INS&amp;sectionNum=1875.14.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eginfo.legislature.ca.gov/faces/codes_displaySection.xhtml?lawCode=INS&amp;sectionNum=10234.93." TargetMode="External"/><Relationship Id="rId92" Type="http://schemas.openxmlformats.org/officeDocument/2006/relationships/hyperlink" Target="https://leginfo.legislature.ca.gov/faces/codes_displaySection.xhtml?lawCode=INS&amp;sectionNum=985.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eginfo.legislature.ca.gov/faces/codes_displayText.xhtml?lawCode=INS&amp;division=1.&amp;title=&amp;part=2.&amp;chapter=5.&amp;article=1." TargetMode="External"/><Relationship Id="rId24" Type="http://schemas.openxmlformats.org/officeDocument/2006/relationships/hyperlink" Target="https://leginfo.legislature.ca.gov/faces/codes_displaySection.xhtml?lawCode=INS&amp;sectionNum=338." TargetMode="External"/><Relationship Id="rId40" Type="http://schemas.openxmlformats.org/officeDocument/2006/relationships/hyperlink" Target="https://leginfo.legislature.ca.gov/faces/codes_displaySection.xhtml?lawCode=INS&amp;sectionNum=31." TargetMode="External"/><Relationship Id="rId45" Type="http://schemas.openxmlformats.org/officeDocument/2006/relationships/hyperlink" Target="https://leginfo.legislature.ca.gov/faces/codes_displaySection.xhtml?lawCode=INS&amp;sectionNum=33." TargetMode="External"/><Relationship Id="rId66" Type="http://schemas.openxmlformats.org/officeDocument/2006/relationships/hyperlink" Target="https://leginfo.legislature.ca.gov/faces/codes_displaySection.xhtml?lawCode=INS&amp;sectionNum=1708." TargetMode="External"/><Relationship Id="rId87" Type="http://schemas.openxmlformats.org/officeDocument/2006/relationships/hyperlink" Target="https://govt.westlaw.com/calregs/Browse/Home/California/CaliforniaCodeofRegulations?guid=IE4814C605C2F11EC9C68000D3A7C4BC3&amp;originationContext=documenttoc&amp;transitionType=Default&amp;contextData=(sc.Default)" TargetMode="External"/><Relationship Id="rId110" Type="http://schemas.openxmlformats.org/officeDocument/2006/relationships/hyperlink" Target="https://leginfo.legislature.ca.gov/faces/codes_displayText.xhtml?lawCode=INS&amp;division=1.&amp;title=&amp;part=2.&amp;chapter=12.&amp;article=1." TargetMode="External"/><Relationship Id="rId115" Type="http://schemas.openxmlformats.org/officeDocument/2006/relationships/hyperlink" Target="https://govt.westlaw.com/calregs/Document/IE8CB040C5C2F11EC9C68000D3A7C4BC3?viewType=FullText&amp;originationContext=documenttoc&amp;transitionType=CategoryPageItem&amp;contextData=(sc.Default)" TargetMode="External"/><Relationship Id="rId131" Type="http://schemas.openxmlformats.org/officeDocument/2006/relationships/footer" Target="footer1.xml"/><Relationship Id="rId61" Type="http://schemas.openxmlformats.org/officeDocument/2006/relationships/hyperlink" Target="https://leginfo.legislature.ca.gov/faces/codes_displaySection.xhtml?lawCode=INS&amp;sectionNum=1738." TargetMode="External"/><Relationship Id="rId82" Type="http://schemas.openxmlformats.org/officeDocument/2006/relationships/hyperlink" Target="https://govt.westlaw.com/calregs/Browse/Home/California/CaliforniaCodeofRegulations?guid=IB97E67505C2F11EC9C68000D3A7C4BC3&amp;originationContext=documenttoc&amp;transitionType=Default&amp;contextData=(sc.Default)&amp;bhcp=1" TargetMode="External"/><Relationship Id="rId19" Type="http://schemas.openxmlformats.org/officeDocument/2006/relationships/hyperlink" Target="https://leginfo.legislature.ca.gov/faces/codes_displaySection.xhtml?lawCode=INS&amp;sectionNum=355." TargetMode="External"/><Relationship Id="rId14" Type="http://schemas.openxmlformats.org/officeDocument/2006/relationships/hyperlink" Target="https://leginfo.legislature.ca.gov/faces/codes_displayText.xhtml?lawCode=INS&amp;division=1.&amp;title=&amp;part=1.&amp;chapter=3.&amp;article=1." TargetMode="External"/><Relationship Id="rId30" Type="http://schemas.openxmlformats.org/officeDocument/2006/relationships/hyperlink" Target="https://leginfo.legislature.ca.gov/faces/codes_displayText.xhtml?lawCode=INS&amp;division=1.&amp;title=&amp;part=2.&amp;chapter=5.&amp;article=3." TargetMode="External"/><Relationship Id="rId35" Type="http://schemas.openxmlformats.org/officeDocument/2006/relationships/hyperlink" Target="https://leginfo.legislature.ca.gov/faces/codes_displaySection.xhtml?lawCode=INS&amp;sectionNum=35." TargetMode="External"/><Relationship Id="rId56" Type="http://schemas.openxmlformats.org/officeDocument/2006/relationships/hyperlink" Target="https://leginfo.legislature.ca.gov/faces/codes_displaySection.xhtml?lawCode=INS&amp;sectionNum=1726." TargetMode="External"/><Relationship Id="rId77" Type="http://schemas.openxmlformats.org/officeDocument/2006/relationships/hyperlink" Target="https://leginfo.legislature.ca.gov/faces/codes_displayText.xhtml?lawCode=INS&amp;heading2=GENERAL%20PROVISIONS" TargetMode="External"/><Relationship Id="rId100" Type="http://schemas.openxmlformats.org/officeDocument/2006/relationships/hyperlink" Target="https://govt.westlaw.com/calregs/Document/IE6150BC75C2F11EC9C68000D3A7C4BC3?viewType=FullText&amp;originationContext=documenttoc&amp;transitionType=CategoryPageItem&amp;contextData=(sc.Default)" TargetMode="External"/><Relationship Id="rId105" Type="http://schemas.openxmlformats.org/officeDocument/2006/relationships/hyperlink" Target="https://govt.westlaw.com/calregs/Document/IE642F9A05C2F11EC9C68000D3A7C4BC3?viewType=FullText&amp;originationContext=documenttoc&amp;transitionType=CategoryPageItem&amp;contextData=(sc.Default)" TargetMode="External"/><Relationship Id="rId126" Type="http://schemas.openxmlformats.org/officeDocument/2006/relationships/hyperlink" Target="https://leginfo.legislature.ca.gov/faces/codes_displaySection.xhtml?lawCode=INS&amp;sectionNum=1875.20." TargetMode="External"/><Relationship Id="rId8" Type="http://schemas.openxmlformats.org/officeDocument/2006/relationships/hyperlink" Target="http://www.insurance.ca.gov/0200-industry/0020-apply-license/0100-indiv-resident/CandidateInformation.cfm" TargetMode="External"/><Relationship Id="rId51" Type="http://schemas.openxmlformats.org/officeDocument/2006/relationships/hyperlink" Target="https://leginfo.legislature.ca.gov/faces/codes_displaySection.xhtml?lawCode=INS&amp;sectionNum=777.1." TargetMode="External"/><Relationship Id="rId72" Type="http://schemas.openxmlformats.org/officeDocument/2006/relationships/hyperlink" Target="https://leginfo.legislature.ca.gov/faces/codes_displaySection.xhtml?lawCode=INS&amp;sectionNum=785." TargetMode="External"/><Relationship Id="rId93" Type="http://schemas.openxmlformats.org/officeDocument/2006/relationships/hyperlink" Target="https://leginfo.legislature.ca.gov/faces/codes_displaySection.xhtml?lawCode=INS&amp;sectionNum=985." TargetMode="External"/><Relationship Id="rId98" Type="http://schemas.openxmlformats.org/officeDocument/2006/relationships/hyperlink" Target="https://leginfo.legislature.ca.gov/faces/codes_displaySection.xhtml?lawCode=INS&amp;sectionNum=19." TargetMode="External"/><Relationship Id="rId121" Type="http://schemas.openxmlformats.org/officeDocument/2006/relationships/hyperlink" Target="https://leginfo.legislature.ca.gov/faces/codes_displaySection.xhtml?lawCode=INS&amp;sectionNum=1872.41." TargetMode="External"/><Relationship Id="rId3" Type="http://schemas.openxmlformats.org/officeDocument/2006/relationships/styles" Target="styles.xml"/><Relationship Id="rId25" Type="http://schemas.openxmlformats.org/officeDocument/2006/relationships/hyperlink" Target="https://leginfo.legislature.ca.gov/faces/codes_displaySection.xhtml?lawCode=INS&amp;sectionNum=359." TargetMode="External"/><Relationship Id="rId46" Type="http://schemas.openxmlformats.org/officeDocument/2006/relationships/hyperlink" Target="https://leginfo.legislature.ca.gov/faces/codes_displaySection.xhtml?lawCode=INS&amp;sectionNum=34." TargetMode="External"/><Relationship Id="rId67" Type="http://schemas.openxmlformats.org/officeDocument/2006/relationships/hyperlink" Target="https://leginfo.legislature.ca.gov/faces/codes_displayText.xhtml?lawCode=INS&amp;division=1.&amp;title=&amp;part=2.&amp;chapter=5.&amp;article=10." TargetMode="External"/><Relationship Id="rId116" Type="http://schemas.openxmlformats.org/officeDocument/2006/relationships/hyperlink" Target="https://govt.westlaw.com/calregs/Browse/Home/California/CaliforniaCodeofRegulations?guid=IE8C3D8105C2F11EC9C68000D3A7C4BC3&amp;originationContext=documenttoc&amp;transitionType=Default&amp;contextData=(sc.Default)" TargetMode="External"/><Relationship Id="rId20" Type="http://schemas.openxmlformats.org/officeDocument/2006/relationships/hyperlink" Target="https://leginfo.legislature.ca.gov/faces/codes_displaySection.xhtml?lawCode=INS&amp;sectionNum=358." TargetMode="External"/><Relationship Id="rId41" Type="http://schemas.openxmlformats.org/officeDocument/2006/relationships/hyperlink" Target="https://leginfo.legislature.ca.gov/faces/codes_displaySection.xhtml?lawCode=INS&amp;sectionNum=33." TargetMode="External"/><Relationship Id="rId62" Type="http://schemas.openxmlformats.org/officeDocument/2006/relationships/hyperlink" Target="https://leginfo.legislature.ca.gov/faces/codes_displaySection.xhtml?lawCode=INS&amp;sectionNum=1729.2." TargetMode="External"/><Relationship Id="rId83" Type="http://schemas.openxmlformats.org/officeDocument/2006/relationships/hyperlink" Target="https://leginfo.legislature.ca.gov/faces/codes_displayexpandedbranch.xhtml?tocCode=INS&amp;division=3.&amp;title=&amp;part=&amp;chapter=&amp;article=&amp;nodetreepath=4" TargetMode="External"/><Relationship Id="rId88" Type="http://schemas.openxmlformats.org/officeDocument/2006/relationships/hyperlink" Target="https://leginfo.legislature.ca.gov/faces/codes_displaySection.xhtml?sectionNum=1798.83.&amp;lawCode=CIV" TargetMode="External"/><Relationship Id="rId111" Type="http://schemas.openxmlformats.org/officeDocument/2006/relationships/hyperlink" Target="https://www.insurance.ca.gov/0300-fraud/0100-fraud-division-overview/10-anti-fraud-prog/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leginfo.legislature.ca.gov/faces/codes_displaySection.xhtml?lawCode=INS&amp;sectionNum=333." TargetMode="External"/><Relationship Id="rId36" Type="http://schemas.openxmlformats.org/officeDocument/2006/relationships/hyperlink" Target="https://leginfo.legislature.ca.gov/faces/codes_displaySection.xhtml?lawCode=INS&amp;sectionNum=1631." TargetMode="External"/><Relationship Id="rId57" Type="http://schemas.openxmlformats.org/officeDocument/2006/relationships/hyperlink" Target="https://leginfo.legislature.ca.gov/faces/codes_displaySection.xhtml?lawCode=INS&amp;sectionNum=1730.5." TargetMode="External"/><Relationship Id="rId106" Type="http://schemas.openxmlformats.org/officeDocument/2006/relationships/hyperlink" Target="https://leginfo.legislature.ca.gov/faces/codes_displaySection.xhtml?lawCode=INS&amp;sectionNum=1872." TargetMode="External"/><Relationship Id="rId127" Type="http://schemas.openxmlformats.org/officeDocument/2006/relationships/hyperlink" Target="https://leginfo.legislature.ca.gov/faces/codes_displayText.xhtml?lawCode=INS&amp;division=1.&amp;title=&amp;part=2.&amp;chapter=12.&amp;article=1." TargetMode="External"/><Relationship Id="rId10" Type="http://schemas.openxmlformats.org/officeDocument/2006/relationships/hyperlink" Target="https://leginfo.legislature.ca.gov/faces/codes_displaySection.xhtml?lawCode=INS&amp;sectionNum=22." TargetMode="External"/><Relationship Id="rId31" Type="http://schemas.openxmlformats.org/officeDocument/2006/relationships/hyperlink" Target="https://leginfo.legislature.ca.gov/faces/codes_displaySection.xhtml?lawCode=INS&amp;sectionNum=35." TargetMode="External"/><Relationship Id="rId52" Type="http://schemas.openxmlformats.org/officeDocument/2006/relationships/hyperlink" Target="https://leginfo.legislature.ca.gov/faces/codes_displaySection.xhtml?lawCode=INS&amp;sectionNum=1724.5." TargetMode="External"/><Relationship Id="rId73" Type="http://schemas.openxmlformats.org/officeDocument/2006/relationships/hyperlink" Target="https://leginfo.legislature.ca.gov/faces/codes_displaySection.xhtml?lawCode=INS&amp;sectionNum=791.03." TargetMode="External"/><Relationship Id="rId78" Type="http://schemas.openxmlformats.org/officeDocument/2006/relationships/hyperlink" Target="https://leginfo.legislature.ca.gov/faces/codes_displayText.xhtml?lawCode=INS&amp;division=1.&amp;title=&amp;part=2.&amp;chapter=6.&amp;article=" TargetMode="External"/><Relationship Id="rId94" Type="http://schemas.openxmlformats.org/officeDocument/2006/relationships/hyperlink" Target="https://leginfo.legislature.ca.gov/faces/codes_displaySection.xhtml?lawCode=INS&amp;sectionNum=36." TargetMode="External"/><Relationship Id="rId99" Type="http://schemas.openxmlformats.org/officeDocument/2006/relationships/hyperlink" Target="https://leginfo.legislature.ca.gov/faces/codes_displaySection.xhtml?lawCode=INS&amp;sectionNum=38." TargetMode="External"/><Relationship Id="rId101" Type="http://schemas.openxmlformats.org/officeDocument/2006/relationships/hyperlink" Target="https://govt.westlaw.com/calregs/Document/IE6150BC75C2F11EC9C68000D3A7C4BC3?viewType=FullText&amp;originationContext=documenttoc&amp;transitionType=CategoryPageItem&amp;contextData=(sc.Default)" TargetMode="External"/><Relationship Id="rId122" Type="http://schemas.openxmlformats.org/officeDocument/2006/relationships/hyperlink" Target="https://govt.westlaw.com/calregs/Document/IE8F39AA35C2F11EC9C68000D3A7C4BC3?viewType=FullText&amp;originationContext=documenttoc&amp;transitionType=CategoryPageItem&amp;contextData=(sc.Default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urance.ca.gov/0200-industry/0010-producer-online-services/0200-exam-info/index.cfm" TargetMode="External"/><Relationship Id="rId26" Type="http://schemas.openxmlformats.org/officeDocument/2006/relationships/hyperlink" Target="https://leginfo.legislature.ca.gov/faces/codes_displaySection.xhtml?lawCode=INS&amp;sectionNum=447." TargetMode="External"/><Relationship Id="rId47" Type="http://schemas.openxmlformats.org/officeDocument/2006/relationships/hyperlink" Target="https://leginfo.legislature.ca.gov/faces/codes_displaySection.xhtml?lawCode=INS&amp;sectionNum=1621." TargetMode="External"/><Relationship Id="rId68" Type="http://schemas.openxmlformats.org/officeDocument/2006/relationships/hyperlink" Target="https://leginfo.legislature.ca.gov/faces/codes_displayText.xhtml?lawCode=INS&amp;division=1.&amp;title=&amp;part=2.&amp;chapter=5.&amp;article=12." TargetMode="External"/><Relationship Id="rId89" Type="http://schemas.openxmlformats.org/officeDocument/2006/relationships/hyperlink" Target="https://leginfo.legislature.ca.gov/faces/codes_displaySection.xhtml?lawCode=INS&amp;sectionNum=1011." TargetMode="External"/><Relationship Id="rId112" Type="http://schemas.openxmlformats.org/officeDocument/2006/relationships/hyperlink" Target="https://www.insurance.ca.gov/0400-news/0200-studies-reports/0700-commissioner-report/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7A1C-4450-4FC4-AAFF-594D4AEE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3235</Words>
  <Characters>33069</Characters>
  <Application>Microsoft Office Word</Application>
  <DocSecurity>0</DocSecurity>
  <Lines>847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 EO 2008</vt:lpstr>
    </vt:vector>
  </TitlesOfParts>
  <Company>State of California</Company>
  <LinksUpToDate>false</LinksUpToDate>
  <CharactersWithSpaces>35754</CharactersWithSpaces>
  <SharedDoc>false</SharedDoc>
  <HLinks>
    <vt:vector size="24" baseType="variant"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>http://www.insurance.ca.gov/0200-industry/0120-notices/upload/NoticeRepSub.pdf</vt:lpwstr>
      </vt:variant>
      <vt:variant>
        <vt:lpwstr/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http://www.insurance.ca.gov/0200-industry/0020-apply-license/0100-indiv-resident/CandidateInformation.cfm</vt:lpwstr>
      </vt:variant>
      <vt:variant>
        <vt:lpwstr/>
      </vt:variant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http://www.insurance.ca.gov/0200-industry/0010-producer-online-services/0200-exam-info/index.cfm</vt:lpwstr>
      </vt:variant>
      <vt:variant>
        <vt:lpwstr/>
      </vt:variant>
      <vt:variant>
        <vt:i4>4194412</vt:i4>
      </vt:variant>
      <vt:variant>
        <vt:i4>0</vt:i4>
      </vt:variant>
      <vt:variant>
        <vt:i4>0</vt:i4>
      </vt:variant>
      <vt:variant>
        <vt:i4>5</vt:i4>
      </vt:variant>
      <vt:variant>
        <vt:lpwstr>http://candidate.psiexams.com/bulletin/display_bulletin.jsp?ro=yes&amp;actionname=83&amp;bulletinid=506&amp;bulletinurl=.pdf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Hours Ethics and Cal. Ins. Code</dc:title>
  <dc:creator>California Department of Insurance</dc:creator>
  <cp:lastModifiedBy>Gingras, Dillon</cp:lastModifiedBy>
  <cp:revision>3</cp:revision>
  <cp:lastPrinted>2018-01-29T19:35:00Z</cp:lastPrinted>
  <dcterms:created xsi:type="dcterms:W3CDTF">2025-03-04T20:26:00Z</dcterms:created>
  <dcterms:modified xsi:type="dcterms:W3CDTF">2025-10-27T18:57:00Z</dcterms:modified>
</cp:coreProperties>
</file>