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935FB" w14:textId="251E71D5" w:rsidR="003C09AF" w:rsidRPr="00B61CEA" w:rsidRDefault="003C09AF" w:rsidP="00CF2222">
      <w:pPr>
        <w:pStyle w:val="Heading1"/>
        <w:jc w:val="both"/>
        <w:rPr>
          <w:b w:val="0"/>
          <w:u w:val="none"/>
        </w:rPr>
      </w:pPr>
    </w:p>
    <w:p w14:paraId="6C39CF13" w14:textId="6A197414" w:rsidR="003C09AF" w:rsidRPr="00B61CEA" w:rsidRDefault="003C09AF" w:rsidP="00CF2222">
      <w:pPr>
        <w:rPr>
          <w:rFonts w:ascii="Arial" w:hAnsi="Arial"/>
        </w:rPr>
      </w:pPr>
      <w:r w:rsidRPr="00B61CEA">
        <w:rPr>
          <w:rFonts w:ascii="Arial" w:hAnsi="Arial"/>
          <w:color w:val="000000"/>
        </w:rPr>
        <w:t xml:space="preserve">California Insurance Code </w:t>
      </w:r>
      <w:r w:rsidR="002F0D1F">
        <w:rPr>
          <w:rFonts w:ascii="Arial" w:hAnsi="Arial"/>
          <w:color w:val="000000"/>
        </w:rPr>
        <w:t>(Cal. Ins. Code)</w:t>
      </w:r>
      <w:r w:rsidR="003A4632" w:rsidRPr="00B61CEA">
        <w:rPr>
          <w:rFonts w:ascii="Arial" w:hAnsi="Arial"/>
          <w:color w:val="000000"/>
        </w:rPr>
        <w:t xml:space="preserve"> </w:t>
      </w:r>
      <w:r w:rsidR="007C1D8C">
        <w:rPr>
          <w:rFonts w:ascii="Arial" w:hAnsi="Arial"/>
        </w:rPr>
        <w:t>s</w:t>
      </w:r>
      <w:r w:rsidR="0013612C" w:rsidRPr="00B61CEA">
        <w:rPr>
          <w:rFonts w:ascii="Arial" w:hAnsi="Arial"/>
        </w:rPr>
        <w:t xml:space="preserve">ection 1677 </w:t>
      </w:r>
      <w:r w:rsidRPr="00B61CEA">
        <w:rPr>
          <w:rFonts w:ascii="Arial" w:hAnsi="Arial"/>
          <w:color w:val="000000"/>
        </w:rPr>
        <w:t>requires the</w:t>
      </w:r>
      <w:r w:rsidRPr="00B61CEA">
        <w:rPr>
          <w:rFonts w:ascii="Arial" w:hAnsi="Arial"/>
          <w:color w:val="0000FF"/>
        </w:rPr>
        <w:t xml:space="preserve"> </w:t>
      </w:r>
      <w:r w:rsidR="005561E1">
        <w:rPr>
          <w:rFonts w:ascii="Arial" w:hAnsi="Arial"/>
        </w:rPr>
        <w:t xml:space="preserve">Limited </w:t>
      </w:r>
      <w:r w:rsidR="00A44809">
        <w:rPr>
          <w:rFonts w:ascii="Arial" w:hAnsi="Arial"/>
        </w:rPr>
        <w:t>Lines</w:t>
      </w:r>
      <w:r w:rsidRPr="00B61CEA">
        <w:rPr>
          <w:rFonts w:ascii="Arial" w:hAnsi="Arial"/>
        </w:rPr>
        <w:t xml:space="preserve"> </w:t>
      </w:r>
      <w:r w:rsidR="005561E1">
        <w:rPr>
          <w:rFonts w:ascii="Arial" w:hAnsi="Arial"/>
        </w:rPr>
        <w:t xml:space="preserve">Automobile </w:t>
      </w:r>
      <w:r w:rsidRPr="00B61CEA">
        <w:rPr>
          <w:rFonts w:ascii="Arial" w:hAnsi="Arial"/>
        </w:rPr>
        <w:t>Agent examination be of sufficient scope to satisfy the Insurance Commissioner that an applicant has basic</w:t>
      </w:r>
      <w:r w:rsidRPr="00B61CEA">
        <w:rPr>
          <w:rFonts w:ascii="Arial" w:hAnsi="Arial"/>
          <w:i/>
        </w:rPr>
        <w:t xml:space="preserve"> </w:t>
      </w:r>
      <w:r w:rsidRPr="00B61CEA">
        <w:rPr>
          <w:rFonts w:ascii="Arial" w:hAnsi="Arial"/>
        </w:rPr>
        <w:t>knowledge of insurance and insurance laws.</w:t>
      </w:r>
    </w:p>
    <w:p w14:paraId="00C9F2EF" w14:textId="5B1F3F77" w:rsidR="003C09AF" w:rsidRDefault="003C09AF" w:rsidP="00BA148F">
      <w:pPr>
        <w:widowControl/>
        <w:autoSpaceDE w:val="0"/>
        <w:autoSpaceDN w:val="0"/>
        <w:adjustRightInd w:val="0"/>
        <w:rPr>
          <w:rFonts w:ascii="Arial" w:hAnsi="Arial"/>
        </w:rPr>
      </w:pPr>
    </w:p>
    <w:p w14:paraId="193BAE23" w14:textId="7156E872" w:rsidR="005561E1" w:rsidRPr="002F4C54" w:rsidRDefault="005561E1" w:rsidP="005561E1">
      <w:pPr>
        <w:tabs>
          <w:tab w:val="left" w:pos="-1080"/>
        </w:tabs>
        <w:rPr>
          <w:rFonts w:ascii="Arial" w:hAnsi="Arial"/>
          <w:color w:val="000000"/>
        </w:rPr>
      </w:pPr>
      <w:r w:rsidRPr="002F4C54">
        <w:rPr>
          <w:rFonts w:ascii="Arial" w:hAnsi="Arial"/>
          <w:color w:val="000000"/>
        </w:rPr>
        <w:t>The new limited lines automobile insurance agent will be trained to sell/service the lines more commonly available, less complex lines first, the other lines later. Sufficient</w:t>
      </w:r>
      <w:r w:rsidRPr="002F4C54">
        <w:rPr>
          <w:rFonts w:ascii="Arial" w:hAnsi="Arial"/>
          <w:i/>
          <w:color w:val="000000"/>
        </w:rPr>
        <w:t xml:space="preserve"> </w:t>
      </w:r>
      <w:r w:rsidRPr="002F4C54">
        <w:rPr>
          <w:rFonts w:ascii="Arial" w:hAnsi="Arial"/>
          <w:color w:val="000000"/>
        </w:rPr>
        <w:t xml:space="preserve">knowledge is what </w:t>
      </w:r>
      <w:r w:rsidR="00474C74" w:rsidRPr="002F4C54">
        <w:rPr>
          <w:rFonts w:ascii="Arial" w:hAnsi="Arial"/>
          <w:color w:val="000000"/>
        </w:rPr>
        <w:t>th</w:t>
      </w:r>
      <w:r w:rsidR="00474C74">
        <w:rPr>
          <w:rFonts w:ascii="Arial" w:hAnsi="Arial"/>
          <w:color w:val="000000"/>
        </w:rPr>
        <w:t>e</w:t>
      </w:r>
      <w:r w:rsidR="00474C74" w:rsidRPr="002F4C54">
        <w:rPr>
          <w:rFonts w:ascii="Arial" w:hAnsi="Arial"/>
          <w:color w:val="000000"/>
        </w:rPr>
        <w:t xml:space="preserve"> </w:t>
      </w:r>
      <w:r w:rsidRPr="002F4C54">
        <w:rPr>
          <w:rFonts w:ascii="Arial" w:hAnsi="Arial"/>
          <w:color w:val="000000"/>
        </w:rPr>
        <w:t>typical new limited lines automobile agent needs to know at the start of one’s career.</w:t>
      </w:r>
    </w:p>
    <w:p w14:paraId="219444D1" w14:textId="59CF0411" w:rsidR="005561E1" w:rsidRPr="002F4C54" w:rsidRDefault="00474C74" w:rsidP="005561E1">
      <w:pPr>
        <w:tabs>
          <w:tab w:val="left" w:pos="-1080"/>
        </w:tabs>
        <w:rPr>
          <w:rFonts w:ascii="Arial" w:hAnsi="Arial"/>
          <w:color w:val="000000"/>
        </w:rPr>
      </w:pPr>
      <w:r>
        <w:rPr>
          <w:rFonts w:ascii="Arial" w:hAnsi="Arial"/>
          <w:color w:val="000000"/>
        </w:rPr>
        <w:tab/>
      </w:r>
    </w:p>
    <w:p w14:paraId="5020C012" w14:textId="10C5C06B" w:rsidR="005561E1" w:rsidRPr="002F4C54" w:rsidRDefault="00474C74" w:rsidP="00474C74">
      <w:pPr>
        <w:tabs>
          <w:tab w:val="left" w:pos="-1080"/>
        </w:tabs>
        <w:rPr>
          <w:rFonts w:ascii="Arial" w:hAnsi="Arial"/>
          <w:color w:val="000000"/>
        </w:rPr>
      </w:pPr>
      <w:r>
        <w:rPr>
          <w:rFonts w:ascii="Arial" w:hAnsi="Arial"/>
          <w:color w:val="000000"/>
        </w:rPr>
        <w:tab/>
      </w:r>
      <w:r>
        <w:rPr>
          <w:rFonts w:ascii="Arial" w:hAnsi="Arial"/>
          <w:color w:val="000000"/>
        </w:rPr>
        <w:tab/>
      </w:r>
      <w:r w:rsidR="005561E1" w:rsidRPr="002F4C54">
        <w:rPr>
          <w:rFonts w:ascii="Arial" w:hAnsi="Arial"/>
          <w:color w:val="000000"/>
        </w:rPr>
        <w:t>The most specific knowledge is required in the following areas:</w:t>
      </w:r>
    </w:p>
    <w:p w14:paraId="13754A95" w14:textId="18EFCBBA" w:rsidR="005561E1" w:rsidRPr="002F4C54" w:rsidRDefault="005561E1" w:rsidP="005561E1">
      <w:pPr>
        <w:numPr>
          <w:ilvl w:val="0"/>
          <w:numId w:val="2"/>
        </w:numPr>
        <w:tabs>
          <w:tab w:val="clear" w:pos="360"/>
          <w:tab w:val="left" w:pos="-1080"/>
          <w:tab w:val="num" w:pos="1800"/>
        </w:tabs>
        <w:ind w:left="1800"/>
        <w:rPr>
          <w:rFonts w:ascii="Arial" w:hAnsi="Arial"/>
          <w:color w:val="000000"/>
        </w:rPr>
      </w:pPr>
      <w:r w:rsidRPr="002F4C54">
        <w:rPr>
          <w:rFonts w:ascii="Arial" w:hAnsi="Arial"/>
          <w:color w:val="000000"/>
        </w:rPr>
        <w:t xml:space="preserve">General </w:t>
      </w:r>
      <w:r w:rsidR="00474C74">
        <w:rPr>
          <w:rFonts w:ascii="Arial" w:hAnsi="Arial"/>
          <w:color w:val="000000"/>
        </w:rPr>
        <w:t>I</w:t>
      </w:r>
      <w:r w:rsidR="00474C74" w:rsidRPr="002F4C54">
        <w:rPr>
          <w:rFonts w:ascii="Arial" w:hAnsi="Arial"/>
          <w:color w:val="000000"/>
        </w:rPr>
        <w:t xml:space="preserve">nsurance </w:t>
      </w:r>
      <w:r w:rsidR="00474C74">
        <w:rPr>
          <w:rFonts w:ascii="Arial" w:hAnsi="Arial"/>
          <w:color w:val="000000"/>
        </w:rPr>
        <w:t>C</w:t>
      </w:r>
      <w:r w:rsidR="00474C74" w:rsidRPr="002F4C54">
        <w:rPr>
          <w:rFonts w:ascii="Arial" w:hAnsi="Arial"/>
          <w:color w:val="000000"/>
        </w:rPr>
        <w:t xml:space="preserve">oncepts </w:t>
      </w:r>
      <w:r w:rsidRPr="002F4C54">
        <w:rPr>
          <w:rFonts w:ascii="Arial" w:hAnsi="Arial"/>
          <w:color w:val="000000"/>
        </w:rPr>
        <w:t xml:space="preserve">and </w:t>
      </w:r>
      <w:r w:rsidR="00474C74">
        <w:rPr>
          <w:rFonts w:ascii="Arial" w:hAnsi="Arial"/>
          <w:color w:val="000000"/>
        </w:rPr>
        <w:t>P</w:t>
      </w:r>
      <w:r w:rsidR="00474C74" w:rsidRPr="002F4C54">
        <w:rPr>
          <w:rFonts w:ascii="Arial" w:hAnsi="Arial"/>
          <w:color w:val="000000"/>
        </w:rPr>
        <w:t>rinciples</w:t>
      </w:r>
    </w:p>
    <w:p w14:paraId="15BAFA04" w14:textId="1501F726" w:rsidR="005561E1" w:rsidRPr="002F4C54" w:rsidRDefault="005561E1" w:rsidP="005561E1">
      <w:pPr>
        <w:numPr>
          <w:ilvl w:val="0"/>
          <w:numId w:val="2"/>
        </w:numPr>
        <w:tabs>
          <w:tab w:val="clear" w:pos="360"/>
          <w:tab w:val="left" w:pos="-1080"/>
          <w:tab w:val="num" w:pos="1800"/>
        </w:tabs>
        <w:ind w:left="1800"/>
        <w:rPr>
          <w:rFonts w:ascii="Arial" w:hAnsi="Arial"/>
          <w:color w:val="000000"/>
        </w:rPr>
      </w:pPr>
      <w:r w:rsidRPr="002F4C54">
        <w:rPr>
          <w:rFonts w:ascii="Arial" w:hAnsi="Arial"/>
          <w:color w:val="000000"/>
        </w:rPr>
        <w:t xml:space="preserve">Insurance </w:t>
      </w:r>
      <w:r w:rsidR="00474C74">
        <w:rPr>
          <w:rFonts w:ascii="Arial" w:hAnsi="Arial"/>
          <w:color w:val="000000"/>
        </w:rPr>
        <w:t>C</w:t>
      </w:r>
      <w:r w:rsidR="00474C74" w:rsidRPr="002F4C54">
        <w:rPr>
          <w:rFonts w:ascii="Arial" w:hAnsi="Arial"/>
          <w:color w:val="000000"/>
        </w:rPr>
        <w:t xml:space="preserve">ode </w:t>
      </w:r>
      <w:r w:rsidRPr="002F4C54">
        <w:rPr>
          <w:rFonts w:ascii="Arial" w:hAnsi="Arial"/>
          <w:color w:val="000000"/>
        </w:rPr>
        <w:t xml:space="preserve">and </w:t>
      </w:r>
      <w:r w:rsidR="00474C74">
        <w:rPr>
          <w:rFonts w:ascii="Arial" w:hAnsi="Arial"/>
          <w:color w:val="000000"/>
        </w:rPr>
        <w:t>E</w:t>
      </w:r>
      <w:r w:rsidR="00474C74" w:rsidRPr="002F4C54">
        <w:rPr>
          <w:rFonts w:ascii="Arial" w:hAnsi="Arial"/>
          <w:color w:val="000000"/>
        </w:rPr>
        <w:t>thics</w:t>
      </w:r>
    </w:p>
    <w:p w14:paraId="411634A9" w14:textId="68DDA27A" w:rsidR="005561E1" w:rsidRPr="002F4C54" w:rsidRDefault="005561E1" w:rsidP="005561E1">
      <w:pPr>
        <w:numPr>
          <w:ilvl w:val="0"/>
          <w:numId w:val="2"/>
        </w:numPr>
        <w:tabs>
          <w:tab w:val="clear" w:pos="360"/>
          <w:tab w:val="left" w:pos="-1080"/>
          <w:tab w:val="num" w:pos="1800"/>
        </w:tabs>
        <w:ind w:left="1800"/>
        <w:rPr>
          <w:rFonts w:ascii="Arial" w:hAnsi="Arial"/>
          <w:color w:val="000000"/>
        </w:rPr>
      </w:pPr>
      <w:r w:rsidRPr="002F4C54">
        <w:rPr>
          <w:rFonts w:ascii="Arial" w:hAnsi="Arial"/>
          <w:color w:val="000000"/>
        </w:rPr>
        <w:t xml:space="preserve">Responsibilities and </w:t>
      </w:r>
      <w:r w:rsidR="00474C74">
        <w:rPr>
          <w:rFonts w:ascii="Arial" w:hAnsi="Arial"/>
          <w:color w:val="000000"/>
        </w:rPr>
        <w:t>A</w:t>
      </w:r>
      <w:r w:rsidR="00474C74" w:rsidRPr="002F4C54">
        <w:rPr>
          <w:rFonts w:ascii="Arial" w:hAnsi="Arial"/>
          <w:color w:val="000000"/>
        </w:rPr>
        <w:t xml:space="preserve">uthority </w:t>
      </w:r>
      <w:r w:rsidRPr="002F4C54">
        <w:rPr>
          <w:rFonts w:ascii="Arial" w:hAnsi="Arial"/>
          <w:color w:val="000000"/>
        </w:rPr>
        <w:t xml:space="preserve">of a Limited Lines Automobile Insurance Agent </w:t>
      </w:r>
    </w:p>
    <w:p w14:paraId="0BEEFCA2" w14:textId="0F9EDA49" w:rsidR="005561E1" w:rsidRPr="002F4C54" w:rsidRDefault="005561E1" w:rsidP="005561E1">
      <w:pPr>
        <w:numPr>
          <w:ilvl w:val="0"/>
          <w:numId w:val="2"/>
        </w:numPr>
        <w:tabs>
          <w:tab w:val="clear" w:pos="360"/>
          <w:tab w:val="left" w:pos="-1080"/>
          <w:tab w:val="num" w:pos="1800"/>
        </w:tabs>
        <w:ind w:left="1800"/>
        <w:rPr>
          <w:rFonts w:ascii="Arial" w:hAnsi="Arial"/>
          <w:color w:val="000000"/>
        </w:rPr>
      </w:pPr>
      <w:r w:rsidRPr="002F4C54">
        <w:rPr>
          <w:rFonts w:ascii="Arial" w:hAnsi="Arial"/>
          <w:color w:val="000000"/>
        </w:rPr>
        <w:t xml:space="preserve">Personal </w:t>
      </w:r>
      <w:r w:rsidR="00474C74">
        <w:rPr>
          <w:rFonts w:ascii="Arial" w:hAnsi="Arial"/>
          <w:color w:val="000000"/>
        </w:rPr>
        <w:t>A</w:t>
      </w:r>
      <w:r w:rsidR="00474C74" w:rsidRPr="002F4C54">
        <w:rPr>
          <w:rFonts w:ascii="Arial" w:hAnsi="Arial"/>
          <w:color w:val="000000"/>
        </w:rPr>
        <w:t xml:space="preserve">utomobile </w:t>
      </w:r>
      <w:r w:rsidR="00474C74">
        <w:rPr>
          <w:rFonts w:ascii="Arial" w:hAnsi="Arial"/>
          <w:color w:val="000000"/>
        </w:rPr>
        <w:t>L</w:t>
      </w:r>
      <w:r w:rsidR="00474C74" w:rsidRPr="002F4C54">
        <w:rPr>
          <w:rFonts w:ascii="Arial" w:hAnsi="Arial"/>
          <w:color w:val="000000"/>
        </w:rPr>
        <w:t>iability</w:t>
      </w:r>
      <w:r w:rsidRPr="002F4C54">
        <w:rPr>
          <w:rFonts w:ascii="Arial" w:hAnsi="Arial"/>
          <w:color w:val="000000"/>
        </w:rPr>
        <w:t xml:space="preserve">, </w:t>
      </w:r>
      <w:r w:rsidR="00474C74">
        <w:rPr>
          <w:rFonts w:ascii="Arial" w:hAnsi="Arial"/>
          <w:color w:val="000000"/>
        </w:rPr>
        <w:t>P</w:t>
      </w:r>
      <w:r w:rsidR="00474C74" w:rsidRPr="002F4C54">
        <w:rPr>
          <w:rFonts w:ascii="Arial" w:hAnsi="Arial"/>
          <w:color w:val="000000"/>
        </w:rPr>
        <w:t xml:space="preserve">hysical </w:t>
      </w:r>
      <w:r w:rsidR="00474C74">
        <w:rPr>
          <w:rFonts w:ascii="Arial" w:hAnsi="Arial"/>
          <w:color w:val="000000"/>
        </w:rPr>
        <w:t>D</w:t>
      </w:r>
      <w:r w:rsidR="00474C74" w:rsidRPr="002F4C54">
        <w:rPr>
          <w:rFonts w:ascii="Arial" w:hAnsi="Arial"/>
          <w:color w:val="000000"/>
        </w:rPr>
        <w:t>amage</w:t>
      </w:r>
      <w:r w:rsidRPr="002F4C54">
        <w:rPr>
          <w:rFonts w:ascii="Arial" w:hAnsi="Arial"/>
          <w:color w:val="000000"/>
        </w:rPr>
        <w:t xml:space="preserve">, and </w:t>
      </w:r>
      <w:r w:rsidR="00474C74">
        <w:rPr>
          <w:rFonts w:ascii="Arial" w:hAnsi="Arial"/>
          <w:color w:val="000000"/>
        </w:rPr>
        <w:t>C</w:t>
      </w:r>
      <w:r w:rsidR="00474C74" w:rsidRPr="002F4C54">
        <w:rPr>
          <w:rFonts w:ascii="Arial" w:hAnsi="Arial"/>
          <w:color w:val="000000"/>
        </w:rPr>
        <w:t xml:space="preserve">ollision </w:t>
      </w:r>
      <w:r w:rsidR="00474C74">
        <w:rPr>
          <w:rFonts w:ascii="Arial" w:hAnsi="Arial"/>
          <w:color w:val="000000"/>
        </w:rPr>
        <w:t>C</w:t>
      </w:r>
      <w:r w:rsidR="00474C74" w:rsidRPr="002F4C54">
        <w:rPr>
          <w:rFonts w:ascii="Arial" w:hAnsi="Arial"/>
          <w:color w:val="000000"/>
        </w:rPr>
        <w:t>overage</w:t>
      </w:r>
    </w:p>
    <w:p w14:paraId="6A5E8008" w14:textId="5C28D206" w:rsidR="005561E1" w:rsidRPr="002F4C54" w:rsidRDefault="005561E1" w:rsidP="005561E1">
      <w:pPr>
        <w:numPr>
          <w:ilvl w:val="0"/>
          <w:numId w:val="2"/>
        </w:numPr>
        <w:tabs>
          <w:tab w:val="clear" w:pos="360"/>
          <w:tab w:val="left" w:pos="-1080"/>
          <w:tab w:val="num" w:pos="1800"/>
        </w:tabs>
        <w:ind w:left="1800"/>
        <w:rPr>
          <w:rFonts w:ascii="Arial" w:hAnsi="Arial"/>
          <w:color w:val="000000"/>
        </w:rPr>
      </w:pPr>
      <w:r w:rsidRPr="002F4C54">
        <w:rPr>
          <w:rFonts w:ascii="Arial" w:hAnsi="Arial"/>
          <w:color w:val="000000"/>
        </w:rPr>
        <w:t xml:space="preserve">Motorcycle </w:t>
      </w:r>
      <w:r w:rsidR="00474C74">
        <w:rPr>
          <w:rFonts w:ascii="Arial" w:hAnsi="Arial"/>
          <w:color w:val="000000"/>
        </w:rPr>
        <w:t>C</w:t>
      </w:r>
      <w:r w:rsidR="00474C74" w:rsidRPr="002F4C54">
        <w:rPr>
          <w:rFonts w:ascii="Arial" w:hAnsi="Arial"/>
          <w:color w:val="000000"/>
        </w:rPr>
        <w:t>overage</w:t>
      </w:r>
    </w:p>
    <w:p w14:paraId="4662A10D" w14:textId="278EE8E3" w:rsidR="005561E1" w:rsidRPr="002F4C54" w:rsidRDefault="005561E1" w:rsidP="005561E1">
      <w:pPr>
        <w:numPr>
          <w:ilvl w:val="0"/>
          <w:numId w:val="2"/>
        </w:numPr>
        <w:tabs>
          <w:tab w:val="clear" w:pos="360"/>
          <w:tab w:val="left" w:pos="-1080"/>
          <w:tab w:val="num" w:pos="1800"/>
        </w:tabs>
        <w:ind w:left="1800"/>
        <w:rPr>
          <w:rFonts w:ascii="Arial" w:hAnsi="Arial"/>
          <w:color w:val="000000"/>
        </w:rPr>
      </w:pPr>
      <w:r w:rsidRPr="002F4C54">
        <w:rPr>
          <w:rFonts w:ascii="Arial" w:hAnsi="Arial"/>
          <w:color w:val="000000"/>
        </w:rPr>
        <w:t xml:space="preserve">Property and </w:t>
      </w:r>
      <w:r w:rsidR="00474C74">
        <w:rPr>
          <w:rFonts w:ascii="Arial" w:hAnsi="Arial"/>
          <w:color w:val="000000"/>
        </w:rPr>
        <w:t>L</w:t>
      </w:r>
      <w:r w:rsidR="00474C74" w:rsidRPr="002F4C54">
        <w:rPr>
          <w:rFonts w:ascii="Arial" w:hAnsi="Arial"/>
          <w:color w:val="000000"/>
        </w:rPr>
        <w:t xml:space="preserve">iability </w:t>
      </w:r>
      <w:r w:rsidR="00474C74">
        <w:rPr>
          <w:rFonts w:ascii="Arial" w:hAnsi="Arial"/>
          <w:color w:val="000000"/>
        </w:rPr>
        <w:t>B</w:t>
      </w:r>
      <w:r w:rsidR="00474C74" w:rsidRPr="002F4C54">
        <w:rPr>
          <w:rFonts w:ascii="Arial" w:hAnsi="Arial"/>
          <w:color w:val="000000"/>
        </w:rPr>
        <w:t>asics</w:t>
      </w:r>
    </w:p>
    <w:p w14:paraId="50C94A03" w14:textId="61777C09" w:rsidR="005561E1" w:rsidRPr="002F4C54" w:rsidRDefault="005561E1" w:rsidP="005561E1">
      <w:pPr>
        <w:numPr>
          <w:ilvl w:val="0"/>
          <w:numId w:val="2"/>
        </w:numPr>
        <w:tabs>
          <w:tab w:val="clear" w:pos="360"/>
          <w:tab w:val="left" w:pos="-1080"/>
          <w:tab w:val="num" w:pos="1800"/>
        </w:tabs>
        <w:ind w:left="1800"/>
        <w:rPr>
          <w:rFonts w:ascii="Arial" w:hAnsi="Arial"/>
          <w:color w:val="000000"/>
        </w:rPr>
      </w:pPr>
      <w:r w:rsidRPr="002F4C54">
        <w:rPr>
          <w:rFonts w:ascii="Arial" w:hAnsi="Arial"/>
          <w:color w:val="000000"/>
        </w:rPr>
        <w:t>Low-</w:t>
      </w:r>
      <w:r w:rsidR="00474C74">
        <w:rPr>
          <w:rFonts w:ascii="Arial" w:hAnsi="Arial"/>
          <w:color w:val="000000"/>
        </w:rPr>
        <w:t>C</w:t>
      </w:r>
      <w:r w:rsidR="00474C74" w:rsidRPr="002F4C54">
        <w:rPr>
          <w:rFonts w:ascii="Arial" w:hAnsi="Arial"/>
          <w:color w:val="000000"/>
        </w:rPr>
        <w:t xml:space="preserve">ost </w:t>
      </w:r>
      <w:r w:rsidR="00474C74">
        <w:rPr>
          <w:rFonts w:ascii="Arial" w:hAnsi="Arial"/>
          <w:color w:val="000000"/>
        </w:rPr>
        <w:t>A</w:t>
      </w:r>
      <w:r w:rsidR="00474C74" w:rsidRPr="002F4C54">
        <w:rPr>
          <w:rFonts w:ascii="Arial" w:hAnsi="Arial"/>
          <w:color w:val="000000"/>
        </w:rPr>
        <w:t xml:space="preserve">utomobile </w:t>
      </w:r>
      <w:r w:rsidR="00474C74">
        <w:rPr>
          <w:rFonts w:ascii="Arial" w:hAnsi="Arial"/>
          <w:color w:val="000000"/>
        </w:rPr>
        <w:t>I</w:t>
      </w:r>
      <w:r w:rsidR="00474C74" w:rsidRPr="002F4C54">
        <w:rPr>
          <w:rFonts w:ascii="Arial" w:hAnsi="Arial"/>
          <w:color w:val="000000"/>
        </w:rPr>
        <w:t>nsurance</w:t>
      </w:r>
    </w:p>
    <w:p w14:paraId="55292A35" w14:textId="13B3EE83" w:rsidR="005561E1" w:rsidRPr="002F4C54" w:rsidRDefault="005561E1" w:rsidP="005561E1">
      <w:pPr>
        <w:numPr>
          <w:ilvl w:val="0"/>
          <w:numId w:val="2"/>
        </w:numPr>
        <w:tabs>
          <w:tab w:val="clear" w:pos="360"/>
          <w:tab w:val="left" w:pos="-1080"/>
          <w:tab w:val="num" w:pos="1800"/>
        </w:tabs>
        <w:ind w:left="1800"/>
        <w:rPr>
          <w:rFonts w:ascii="Arial" w:hAnsi="Arial"/>
          <w:color w:val="000000"/>
        </w:rPr>
      </w:pPr>
      <w:r w:rsidRPr="002F4C54">
        <w:rPr>
          <w:rFonts w:ascii="Arial" w:hAnsi="Arial"/>
          <w:color w:val="000000"/>
        </w:rPr>
        <w:t xml:space="preserve">Umbrella and </w:t>
      </w:r>
      <w:r w:rsidR="00474C74">
        <w:rPr>
          <w:rFonts w:ascii="Arial" w:hAnsi="Arial"/>
          <w:color w:val="000000"/>
        </w:rPr>
        <w:t>E</w:t>
      </w:r>
      <w:r w:rsidR="00474C74" w:rsidRPr="002F4C54">
        <w:rPr>
          <w:rFonts w:ascii="Arial" w:hAnsi="Arial"/>
          <w:color w:val="000000"/>
        </w:rPr>
        <w:t xml:space="preserve">xcess </w:t>
      </w:r>
      <w:r w:rsidR="00474C74">
        <w:rPr>
          <w:rFonts w:ascii="Arial" w:hAnsi="Arial"/>
          <w:color w:val="000000"/>
        </w:rPr>
        <w:t>L</w:t>
      </w:r>
      <w:r w:rsidR="00474C74" w:rsidRPr="002F4C54">
        <w:rPr>
          <w:rFonts w:ascii="Arial" w:hAnsi="Arial"/>
          <w:color w:val="000000"/>
        </w:rPr>
        <w:t xml:space="preserve">iability </w:t>
      </w:r>
      <w:r w:rsidR="00474C74">
        <w:rPr>
          <w:rFonts w:ascii="Arial" w:hAnsi="Arial"/>
          <w:color w:val="000000"/>
        </w:rPr>
        <w:t>I</w:t>
      </w:r>
      <w:r w:rsidR="00474C74" w:rsidRPr="002F4C54">
        <w:rPr>
          <w:rFonts w:ascii="Arial" w:hAnsi="Arial"/>
          <w:color w:val="000000"/>
        </w:rPr>
        <w:t>nsurance</w:t>
      </w:r>
    </w:p>
    <w:p w14:paraId="27451A48" w14:textId="77777777" w:rsidR="005561E1" w:rsidRPr="002F4C54" w:rsidRDefault="005561E1" w:rsidP="005561E1">
      <w:pPr>
        <w:numPr>
          <w:ilvl w:val="0"/>
          <w:numId w:val="3"/>
        </w:numPr>
        <w:tabs>
          <w:tab w:val="clear" w:pos="360"/>
          <w:tab w:val="left" w:pos="-1080"/>
          <w:tab w:val="num" w:pos="1800"/>
        </w:tabs>
        <w:ind w:left="1800" w:right="-90"/>
        <w:rPr>
          <w:rFonts w:ascii="Arial" w:hAnsi="Arial"/>
          <w:color w:val="000000"/>
        </w:rPr>
      </w:pPr>
      <w:r w:rsidRPr="002F4C54">
        <w:rPr>
          <w:rFonts w:ascii="Arial" w:hAnsi="Arial"/>
          <w:color w:val="000000"/>
        </w:rPr>
        <w:t>A general understanding of all other of insurance and of how and where they apply.</w:t>
      </w:r>
    </w:p>
    <w:p w14:paraId="210E0CA2" w14:textId="77777777" w:rsidR="005561E1" w:rsidRPr="002F4C54" w:rsidRDefault="005561E1" w:rsidP="005561E1">
      <w:pPr>
        <w:tabs>
          <w:tab w:val="left" w:pos="-1080"/>
        </w:tabs>
        <w:rPr>
          <w:rFonts w:ascii="Arial" w:hAnsi="Arial"/>
          <w:color w:val="000000"/>
        </w:rPr>
      </w:pPr>
    </w:p>
    <w:p w14:paraId="3307597A" w14:textId="274AB01A" w:rsidR="005561E1" w:rsidRPr="002F4C54" w:rsidRDefault="005561E1" w:rsidP="005561E1">
      <w:pPr>
        <w:rPr>
          <w:rFonts w:ascii="Arial" w:hAnsi="Arial"/>
          <w:color w:val="000000"/>
        </w:rPr>
      </w:pPr>
      <w:r w:rsidRPr="002F4C54">
        <w:rPr>
          <w:rFonts w:ascii="Arial" w:hAnsi="Arial"/>
          <w:color w:val="000000"/>
        </w:rPr>
        <w:t>In addition, this license authorizes the transaction of automobile insurance for the private, non-commercial use of the insured motor vehicle with a load capacity of 1,500 pounds or less. The insurance products that this license can transact are as follows:</w:t>
      </w:r>
    </w:p>
    <w:p w14:paraId="3C0060C2" w14:textId="77777777" w:rsidR="005561E1" w:rsidRPr="002F4C54" w:rsidRDefault="005561E1" w:rsidP="005561E1">
      <w:pPr>
        <w:rPr>
          <w:rFonts w:ascii="Arial" w:hAnsi="Arial"/>
          <w:color w:val="000000"/>
        </w:rPr>
      </w:pPr>
    </w:p>
    <w:p w14:paraId="758CB83B" w14:textId="23D9200F" w:rsidR="005561E1" w:rsidRPr="002F4C54" w:rsidRDefault="005561E1" w:rsidP="00905BED">
      <w:pPr>
        <w:pStyle w:val="HTMLPreformatted"/>
        <w:numPr>
          <w:ilvl w:val="0"/>
          <w:numId w:val="25"/>
        </w:numPr>
        <w:rPr>
          <w:rFonts w:ascii="Arial" w:hAnsi="Arial"/>
          <w:color w:val="000000"/>
          <w:sz w:val="24"/>
        </w:rPr>
      </w:pPr>
      <w:r w:rsidRPr="002F4C54">
        <w:rPr>
          <w:rFonts w:ascii="Arial" w:hAnsi="Arial"/>
          <w:color w:val="000000"/>
          <w:sz w:val="24"/>
        </w:rPr>
        <w:t>Automobile Liability Coverage</w:t>
      </w:r>
      <w:r w:rsidR="00474C74">
        <w:rPr>
          <w:rFonts w:ascii="Arial" w:hAnsi="Arial"/>
          <w:color w:val="000000"/>
          <w:sz w:val="24"/>
        </w:rPr>
        <w:t>,</w:t>
      </w:r>
      <w:r w:rsidRPr="002F4C54">
        <w:rPr>
          <w:rFonts w:ascii="Arial" w:hAnsi="Arial"/>
          <w:color w:val="000000"/>
          <w:sz w:val="24"/>
        </w:rPr>
        <w:t xml:space="preserve"> which is limited to coverage of bodily injury and property damage liability, medical payments, and uninsured motorists’ coverage.</w:t>
      </w:r>
    </w:p>
    <w:p w14:paraId="3284B3C2" w14:textId="77777777" w:rsidR="005561E1" w:rsidRPr="002F4C54" w:rsidRDefault="005561E1" w:rsidP="005561E1">
      <w:pPr>
        <w:rPr>
          <w:rFonts w:ascii="Arial" w:hAnsi="Arial"/>
          <w:color w:val="000000"/>
        </w:rPr>
      </w:pPr>
    </w:p>
    <w:p w14:paraId="27F0EAED" w14:textId="77777777" w:rsidR="005561E1" w:rsidRPr="002F4C54" w:rsidRDefault="005561E1" w:rsidP="00905BED">
      <w:pPr>
        <w:pStyle w:val="HTMLPreformatted"/>
        <w:numPr>
          <w:ilvl w:val="0"/>
          <w:numId w:val="25"/>
        </w:numPr>
        <w:rPr>
          <w:rFonts w:ascii="Arial" w:hAnsi="Arial"/>
          <w:color w:val="000000"/>
          <w:sz w:val="24"/>
        </w:rPr>
      </w:pPr>
      <w:r w:rsidRPr="002F4C54">
        <w:rPr>
          <w:rFonts w:ascii="Arial" w:hAnsi="Arial"/>
          <w:color w:val="000000"/>
          <w:sz w:val="24"/>
        </w:rPr>
        <w:t>Automobile Physical Damage/Other than Collision or Comprehensive</w:t>
      </w:r>
      <w:r w:rsidRPr="002F4C54">
        <w:rPr>
          <w:rFonts w:ascii="sans-serif" w:hAnsi="sans-serif"/>
          <w:color w:val="000000"/>
        </w:rPr>
        <w:t xml:space="preserve"> </w:t>
      </w:r>
      <w:r w:rsidRPr="002F4C54">
        <w:rPr>
          <w:rFonts w:ascii="Arial" w:hAnsi="Arial"/>
          <w:color w:val="000000"/>
          <w:sz w:val="24"/>
        </w:rPr>
        <w:t>Coverage includes all coverage of loss or damage to an automobile insured under the policy except loss or damage resulting from collision or upset.</w:t>
      </w:r>
    </w:p>
    <w:p w14:paraId="60714A95" w14:textId="77777777" w:rsidR="005561E1" w:rsidRPr="002F4C54" w:rsidRDefault="005561E1" w:rsidP="005561E1">
      <w:pPr>
        <w:ind w:left="360"/>
        <w:rPr>
          <w:rFonts w:ascii="Arial" w:hAnsi="Arial"/>
          <w:color w:val="000000"/>
        </w:rPr>
      </w:pPr>
    </w:p>
    <w:p w14:paraId="754710B7" w14:textId="77777777" w:rsidR="005561E1" w:rsidRPr="002F4C54" w:rsidRDefault="005561E1" w:rsidP="00905BED">
      <w:pPr>
        <w:pStyle w:val="HTMLPreformatted"/>
        <w:numPr>
          <w:ilvl w:val="0"/>
          <w:numId w:val="25"/>
        </w:numPr>
        <w:rPr>
          <w:rFonts w:ascii="Arial" w:hAnsi="Arial"/>
          <w:color w:val="000000"/>
          <w:sz w:val="24"/>
        </w:rPr>
      </w:pPr>
      <w:r w:rsidRPr="002F4C54">
        <w:rPr>
          <w:rFonts w:ascii="Arial" w:hAnsi="Arial"/>
          <w:color w:val="000000"/>
          <w:sz w:val="24"/>
        </w:rPr>
        <w:t>Automobile Collision Coverage includes all coverage of loss or damage to an automobile insured under the policy resulting from collision or upset.</w:t>
      </w:r>
    </w:p>
    <w:p w14:paraId="42592D79" w14:textId="77777777" w:rsidR="005561E1" w:rsidRPr="002F4C54" w:rsidRDefault="005561E1" w:rsidP="005561E1">
      <w:pPr>
        <w:tabs>
          <w:tab w:val="left" w:pos="-1080"/>
        </w:tabs>
        <w:rPr>
          <w:rFonts w:ascii="Arial" w:hAnsi="Arial"/>
          <w:color w:val="000000"/>
          <w:u w:val="single"/>
        </w:rPr>
      </w:pPr>
    </w:p>
    <w:p w14:paraId="7232517F" w14:textId="55DFD94F" w:rsidR="005561E1" w:rsidRPr="002F4C54" w:rsidRDefault="005561E1" w:rsidP="005561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2F4C54">
        <w:rPr>
          <w:rFonts w:ascii="Arial" w:hAnsi="Arial"/>
          <w:snapToGrid/>
        </w:rPr>
        <w:t xml:space="preserve">As stated in </w:t>
      </w:r>
      <w:r w:rsidR="00474C74">
        <w:rPr>
          <w:rFonts w:ascii="Arial" w:hAnsi="Arial"/>
          <w:snapToGrid/>
        </w:rPr>
        <w:t>Cal. Ins. Code s</w:t>
      </w:r>
      <w:r w:rsidRPr="002F4C54">
        <w:rPr>
          <w:rFonts w:ascii="Arial" w:hAnsi="Arial"/>
          <w:snapToGrid/>
        </w:rPr>
        <w:t xml:space="preserve">ections 1625.55 through 1625.57, a </w:t>
      </w:r>
      <w:r w:rsidR="00474C74">
        <w:rPr>
          <w:rFonts w:ascii="Arial" w:hAnsi="Arial"/>
          <w:snapToGrid/>
        </w:rPr>
        <w:t>l</w:t>
      </w:r>
      <w:r w:rsidR="00474C74" w:rsidRPr="002F4C54">
        <w:rPr>
          <w:rFonts w:ascii="Arial" w:hAnsi="Arial"/>
          <w:snapToGrid/>
        </w:rPr>
        <w:t xml:space="preserve">imited </w:t>
      </w:r>
      <w:r w:rsidR="00474C74">
        <w:rPr>
          <w:rFonts w:ascii="Arial" w:hAnsi="Arial"/>
          <w:snapToGrid/>
        </w:rPr>
        <w:t>l</w:t>
      </w:r>
      <w:r w:rsidR="00474C74" w:rsidRPr="002F4C54">
        <w:rPr>
          <w:rFonts w:ascii="Arial" w:hAnsi="Arial"/>
          <w:snapToGrid/>
        </w:rPr>
        <w:t xml:space="preserve">ines </w:t>
      </w:r>
      <w:r w:rsidR="00474C74">
        <w:rPr>
          <w:rFonts w:ascii="Arial" w:hAnsi="Arial"/>
          <w:snapToGrid/>
        </w:rPr>
        <w:t>a</w:t>
      </w:r>
      <w:r w:rsidR="00474C74" w:rsidRPr="002F4C54">
        <w:rPr>
          <w:rFonts w:ascii="Arial" w:hAnsi="Arial"/>
          <w:snapToGrid/>
        </w:rPr>
        <w:t xml:space="preserve">utomobile </w:t>
      </w:r>
      <w:r w:rsidR="00474C74">
        <w:rPr>
          <w:rFonts w:ascii="Arial" w:hAnsi="Arial"/>
          <w:snapToGrid/>
        </w:rPr>
        <w:t>i</w:t>
      </w:r>
      <w:r w:rsidR="00474C74" w:rsidRPr="002F4C54">
        <w:rPr>
          <w:rFonts w:ascii="Arial" w:hAnsi="Arial"/>
          <w:snapToGrid/>
        </w:rPr>
        <w:t xml:space="preserve">nsurance </w:t>
      </w:r>
      <w:r w:rsidR="00474C74">
        <w:rPr>
          <w:rFonts w:ascii="Arial" w:hAnsi="Arial"/>
          <w:snapToGrid/>
        </w:rPr>
        <w:t>a</w:t>
      </w:r>
      <w:r w:rsidR="00474C74" w:rsidRPr="002F4C54">
        <w:rPr>
          <w:rFonts w:ascii="Arial" w:hAnsi="Arial"/>
          <w:snapToGrid/>
        </w:rPr>
        <w:t xml:space="preserve">gent </w:t>
      </w:r>
      <w:r w:rsidRPr="002F4C54">
        <w:rPr>
          <w:rFonts w:ascii="Arial" w:hAnsi="Arial"/>
          <w:snapToGrid/>
        </w:rPr>
        <w:t xml:space="preserve">license is an “agent” license. In addition, </w:t>
      </w:r>
      <w:r w:rsidR="00474C74">
        <w:rPr>
          <w:rFonts w:ascii="Arial" w:hAnsi="Arial"/>
          <w:snapToGrid/>
        </w:rPr>
        <w:t>Cal. Ins, Code s</w:t>
      </w:r>
      <w:r w:rsidRPr="002F4C54">
        <w:rPr>
          <w:rFonts w:ascii="Arial" w:hAnsi="Arial"/>
          <w:snapToGrid/>
        </w:rPr>
        <w:t xml:space="preserve">ection 1625.55 (c) further defines that the </w:t>
      </w:r>
      <w:r w:rsidR="00474C74">
        <w:rPr>
          <w:rFonts w:ascii="Arial" w:hAnsi="Arial"/>
          <w:snapToGrid/>
        </w:rPr>
        <w:t>l</w:t>
      </w:r>
      <w:r w:rsidR="00474C74" w:rsidRPr="002F4C54">
        <w:rPr>
          <w:rFonts w:ascii="Arial" w:hAnsi="Arial"/>
          <w:snapToGrid/>
        </w:rPr>
        <w:t xml:space="preserve">imited </w:t>
      </w:r>
      <w:r w:rsidR="00474C74">
        <w:rPr>
          <w:rFonts w:ascii="Arial" w:hAnsi="Arial"/>
          <w:snapToGrid/>
        </w:rPr>
        <w:t>l</w:t>
      </w:r>
      <w:r w:rsidR="00474C74" w:rsidRPr="002F4C54">
        <w:rPr>
          <w:rFonts w:ascii="Arial" w:hAnsi="Arial"/>
          <w:snapToGrid/>
        </w:rPr>
        <w:t xml:space="preserve">ines </w:t>
      </w:r>
      <w:r w:rsidR="00474C74">
        <w:rPr>
          <w:rFonts w:ascii="Arial" w:hAnsi="Arial"/>
          <w:snapToGrid/>
        </w:rPr>
        <w:t>a</w:t>
      </w:r>
      <w:r w:rsidR="00474C74" w:rsidRPr="002F4C54">
        <w:rPr>
          <w:rFonts w:ascii="Arial" w:hAnsi="Arial"/>
          <w:snapToGrid/>
        </w:rPr>
        <w:t xml:space="preserve">utomobile </w:t>
      </w:r>
      <w:r w:rsidR="00474C74">
        <w:rPr>
          <w:rFonts w:ascii="Arial" w:hAnsi="Arial"/>
          <w:snapToGrid/>
        </w:rPr>
        <w:t>i</w:t>
      </w:r>
      <w:r w:rsidR="00474C74" w:rsidRPr="002F4C54">
        <w:rPr>
          <w:rFonts w:ascii="Arial" w:hAnsi="Arial"/>
          <w:snapToGrid/>
        </w:rPr>
        <w:t xml:space="preserve">nsurance </w:t>
      </w:r>
      <w:r w:rsidR="00474C74">
        <w:rPr>
          <w:rFonts w:ascii="Arial" w:hAnsi="Arial"/>
          <w:snapToGrid/>
        </w:rPr>
        <w:t>a</w:t>
      </w:r>
      <w:r w:rsidR="00474C74" w:rsidRPr="002F4C54">
        <w:rPr>
          <w:rFonts w:ascii="Arial" w:hAnsi="Arial"/>
          <w:snapToGrid/>
        </w:rPr>
        <w:t xml:space="preserve">gent </w:t>
      </w:r>
      <w:r w:rsidRPr="002F4C54">
        <w:rPr>
          <w:rFonts w:ascii="Arial" w:hAnsi="Arial"/>
          <w:snapToGrid/>
        </w:rPr>
        <w:t xml:space="preserve">must be endorsed or appointed in order to act as an agent of a business entity or an insurer. As a result, the language in the </w:t>
      </w:r>
      <w:r w:rsidR="00474C74" w:rsidRPr="002F4C54">
        <w:rPr>
          <w:rFonts w:ascii="Arial" w:hAnsi="Arial"/>
          <w:snapToGrid/>
        </w:rPr>
        <w:t>Cal</w:t>
      </w:r>
      <w:r w:rsidR="00474C74">
        <w:rPr>
          <w:rFonts w:ascii="Arial" w:hAnsi="Arial"/>
          <w:snapToGrid/>
        </w:rPr>
        <w:t>.</w:t>
      </w:r>
      <w:r w:rsidR="00474C74" w:rsidRPr="002F4C54">
        <w:rPr>
          <w:rFonts w:ascii="Arial" w:hAnsi="Arial"/>
          <w:snapToGrid/>
        </w:rPr>
        <w:t xml:space="preserve"> Ins</w:t>
      </w:r>
      <w:r w:rsidR="00474C74">
        <w:rPr>
          <w:rFonts w:ascii="Arial" w:hAnsi="Arial"/>
          <w:snapToGrid/>
        </w:rPr>
        <w:t>.</w:t>
      </w:r>
      <w:r w:rsidR="00474C74" w:rsidRPr="002F4C54">
        <w:rPr>
          <w:rFonts w:ascii="Arial" w:hAnsi="Arial"/>
          <w:snapToGrid/>
        </w:rPr>
        <w:t xml:space="preserve"> </w:t>
      </w:r>
      <w:r w:rsidRPr="002F4C54">
        <w:rPr>
          <w:rFonts w:ascii="Arial" w:hAnsi="Arial"/>
          <w:snapToGrid/>
        </w:rPr>
        <w:t xml:space="preserve">Code precludes the </w:t>
      </w:r>
      <w:r w:rsidR="00474C74">
        <w:rPr>
          <w:rFonts w:ascii="Arial" w:hAnsi="Arial"/>
          <w:snapToGrid/>
        </w:rPr>
        <w:t>l</w:t>
      </w:r>
      <w:r w:rsidR="00474C74" w:rsidRPr="002F4C54">
        <w:rPr>
          <w:rFonts w:ascii="Arial" w:hAnsi="Arial"/>
          <w:snapToGrid/>
        </w:rPr>
        <w:t xml:space="preserve">imited </w:t>
      </w:r>
      <w:r w:rsidR="00474C74">
        <w:rPr>
          <w:rFonts w:ascii="Arial" w:hAnsi="Arial"/>
          <w:snapToGrid/>
        </w:rPr>
        <w:t>l</w:t>
      </w:r>
      <w:r w:rsidR="00474C74" w:rsidRPr="002F4C54">
        <w:rPr>
          <w:rFonts w:ascii="Arial" w:hAnsi="Arial"/>
          <w:snapToGrid/>
        </w:rPr>
        <w:t xml:space="preserve">ines </w:t>
      </w:r>
      <w:r w:rsidR="00474C74">
        <w:rPr>
          <w:rFonts w:ascii="Arial" w:hAnsi="Arial"/>
          <w:snapToGrid/>
        </w:rPr>
        <w:t>a</w:t>
      </w:r>
      <w:r w:rsidR="00474C74" w:rsidRPr="002F4C54">
        <w:rPr>
          <w:rFonts w:ascii="Arial" w:hAnsi="Arial"/>
          <w:snapToGrid/>
        </w:rPr>
        <w:t xml:space="preserve">utomobile </w:t>
      </w:r>
      <w:r w:rsidR="00474C74">
        <w:rPr>
          <w:rFonts w:ascii="Arial" w:hAnsi="Arial"/>
          <w:snapToGrid/>
        </w:rPr>
        <w:t>i</w:t>
      </w:r>
      <w:r w:rsidR="00474C74" w:rsidRPr="002F4C54">
        <w:rPr>
          <w:rFonts w:ascii="Arial" w:hAnsi="Arial"/>
          <w:snapToGrid/>
        </w:rPr>
        <w:t xml:space="preserve">nsurance </w:t>
      </w:r>
      <w:r w:rsidR="00474C74">
        <w:rPr>
          <w:rFonts w:ascii="Arial" w:hAnsi="Arial"/>
          <w:snapToGrid/>
        </w:rPr>
        <w:t>a</w:t>
      </w:r>
      <w:r w:rsidR="00474C74" w:rsidRPr="002F4C54">
        <w:rPr>
          <w:rFonts w:ascii="Arial" w:hAnsi="Arial"/>
          <w:snapToGrid/>
        </w:rPr>
        <w:t xml:space="preserve">gent </w:t>
      </w:r>
      <w:r w:rsidRPr="002F4C54">
        <w:rPr>
          <w:rFonts w:ascii="Arial" w:hAnsi="Arial"/>
          <w:snapToGrid/>
        </w:rPr>
        <w:t xml:space="preserve">from being authorized to “broker” </w:t>
      </w:r>
      <w:r>
        <w:rPr>
          <w:rFonts w:ascii="Arial" w:hAnsi="Arial"/>
          <w:snapToGrid/>
        </w:rPr>
        <w:t xml:space="preserve">personal </w:t>
      </w:r>
      <w:r w:rsidRPr="002F4C54">
        <w:rPr>
          <w:rFonts w:ascii="Arial" w:hAnsi="Arial"/>
          <w:snapToGrid/>
        </w:rPr>
        <w:t>automobile insurance business.</w:t>
      </w:r>
    </w:p>
    <w:p w14:paraId="3321D2DA" w14:textId="77777777" w:rsidR="003C09AF" w:rsidRPr="00B61CEA" w:rsidRDefault="003C09AF" w:rsidP="001F13CC">
      <w:pPr>
        <w:tabs>
          <w:tab w:val="left" w:pos="-1080"/>
        </w:tabs>
        <w:rPr>
          <w:rFonts w:ascii="Arial" w:hAnsi="Arial"/>
          <w:color w:val="000000"/>
        </w:rPr>
      </w:pPr>
    </w:p>
    <w:p w14:paraId="33A2C42C" w14:textId="7D209516" w:rsidR="003C09AF" w:rsidRPr="00B61CEA" w:rsidRDefault="001D0C4E" w:rsidP="001F13CC">
      <w:pPr>
        <w:tabs>
          <w:tab w:val="left" w:pos="-1080"/>
        </w:tabs>
        <w:rPr>
          <w:rFonts w:ascii="Arial" w:hAnsi="Arial"/>
          <w:color w:val="000000"/>
          <w:u w:val="single"/>
        </w:rPr>
      </w:pPr>
      <w:r>
        <w:rPr>
          <w:rFonts w:ascii="Arial" w:hAnsi="Arial"/>
          <w:color w:val="000000"/>
        </w:rPr>
        <w:t>Cal. Ins. Code</w:t>
      </w:r>
      <w:r w:rsidRPr="00B61CEA">
        <w:rPr>
          <w:rFonts w:ascii="Arial" w:hAnsi="Arial"/>
          <w:color w:val="000000"/>
        </w:rPr>
        <w:t xml:space="preserve"> </w:t>
      </w:r>
      <w:r w:rsidR="00094F0C">
        <w:rPr>
          <w:rFonts w:ascii="Arial" w:hAnsi="Arial"/>
          <w:color w:val="000000"/>
        </w:rPr>
        <w:t>section</w:t>
      </w:r>
      <w:r w:rsidR="00767823" w:rsidRPr="00B61CEA">
        <w:rPr>
          <w:rFonts w:ascii="Arial" w:hAnsi="Arial"/>
          <w:color w:val="000000"/>
        </w:rPr>
        <w:t xml:space="preserve"> </w:t>
      </w:r>
      <w:r w:rsidR="00767823" w:rsidRPr="00B61CEA">
        <w:rPr>
          <w:rFonts w:ascii="Arial" w:hAnsi="Arial"/>
        </w:rPr>
        <w:t>1749.1 (b)</w:t>
      </w:r>
      <w:r w:rsidR="00767823" w:rsidRPr="00B61CEA">
        <w:rPr>
          <w:rFonts w:ascii="Arial" w:hAnsi="Arial"/>
          <w:color w:val="000000"/>
        </w:rPr>
        <w:t xml:space="preserve"> </w:t>
      </w:r>
      <w:r w:rsidR="003C09AF" w:rsidRPr="00B61CEA">
        <w:rPr>
          <w:rFonts w:ascii="Arial" w:hAnsi="Arial"/>
          <w:color w:val="000000"/>
        </w:rPr>
        <w:t>states, in part, that no prelicensing or continuing education course shall include sales training, motivational training, self-improvement training, or training offered by insurers or agents regarding new products or programs. The license examination shall also exclude those items.</w:t>
      </w:r>
    </w:p>
    <w:p w14:paraId="064C90B3" w14:textId="77777777" w:rsidR="003C09AF" w:rsidRPr="00B61CEA" w:rsidRDefault="003C09AF" w:rsidP="001F13CC">
      <w:pPr>
        <w:tabs>
          <w:tab w:val="left" w:pos="-1080"/>
        </w:tabs>
        <w:rPr>
          <w:rFonts w:ascii="Arial" w:hAnsi="Arial"/>
          <w:color w:val="000000"/>
        </w:rPr>
      </w:pPr>
    </w:p>
    <w:p w14:paraId="4257C5CB" w14:textId="77777777" w:rsidR="003C09AF" w:rsidRPr="00B61CEA" w:rsidRDefault="00C90F76" w:rsidP="001F13CC">
      <w:pPr>
        <w:tabs>
          <w:tab w:val="left" w:pos="-1080"/>
        </w:tabs>
        <w:rPr>
          <w:rFonts w:ascii="Arial" w:hAnsi="Arial"/>
          <w:color w:val="000000"/>
        </w:rPr>
      </w:pPr>
      <w:r w:rsidRPr="00B61CEA">
        <w:rPr>
          <w:rFonts w:ascii="Arial" w:hAnsi="Arial"/>
          <w:color w:val="000000"/>
        </w:rPr>
        <w:t>Educational Objectives</w:t>
      </w:r>
    </w:p>
    <w:p w14:paraId="3C4BE160" w14:textId="77777777" w:rsidR="00C411C4" w:rsidRPr="00B61CEA" w:rsidRDefault="00C411C4" w:rsidP="001F13CC">
      <w:pPr>
        <w:tabs>
          <w:tab w:val="left" w:pos="-1080"/>
        </w:tabs>
        <w:jc w:val="center"/>
        <w:rPr>
          <w:rFonts w:ascii="Arial" w:hAnsi="Arial"/>
          <w:color w:val="000000"/>
        </w:rPr>
      </w:pPr>
    </w:p>
    <w:p w14:paraId="3A5256E7" w14:textId="60897C5F" w:rsidR="003C09AF" w:rsidRPr="00205225" w:rsidRDefault="003C09AF" w:rsidP="001F13CC">
      <w:pPr>
        <w:tabs>
          <w:tab w:val="left" w:pos="-1080"/>
        </w:tabs>
        <w:ind w:right="720"/>
        <w:rPr>
          <w:rFonts w:ascii="Arial" w:hAnsi="Arial"/>
        </w:rPr>
      </w:pPr>
      <w:r w:rsidRPr="00B61CEA">
        <w:rPr>
          <w:rFonts w:ascii="Arial" w:hAnsi="Arial"/>
          <w:color w:val="000000"/>
        </w:rPr>
        <w:t xml:space="preserve">The educational objectives are derived from the curriculum outline contained in </w:t>
      </w:r>
      <w:r w:rsidR="00C06934" w:rsidRPr="00B61CEA">
        <w:rPr>
          <w:rFonts w:ascii="Arial" w:hAnsi="Arial"/>
        </w:rPr>
        <w:t xml:space="preserve">Title 10, Chapter 5, Subchapter 1, Article 6.5, of the California Code of Regulations </w:t>
      </w:r>
      <w:r w:rsidR="00C06934">
        <w:rPr>
          <w:rFonts w:ascii="Arial" w:hAnsi="Arial"/>
        </w:rPr>
        <w:t xml:space="preserve">(10 Cal. Code Regs.) </w:t>
      </w:r>
      <w:r w:rsidR="00094F0C">
        <w:rPr>
          <w:rFonts w:ascii="Arial" w:hAnsi="Arial"/>
        </w:rPr>
        <w:t>section</w:t>
      </w:r>
      <w:r w:rsidRPr="00B61CEA">
        <w:rPr>
          <w:rFonts w:ascii="Arial" w:hAnsi="Arial"/>
        </w:rPr>
        <w:t xml:space="preserve"> 2187.</w:t>
      </w:r>
      <w:r w:rsidR="005561E1">
        <w:rPr>
          <w:rFonts w:ascii="Arial" w:hAnsi="Arial"/>
        </w:rPr>
        <w:t>6</w:t>
      </w:r>
      <w:r w:rsidRPr="00B61CEA">
        <w:rPr>
          <w:rFonts w:ascii="Arial" w:hAnsi="Arial"/>
        </w:rPr>
        <w:t>.</w:t>
      </w:r>
    </w:p>
    <w:p w14:paraId="6D2EF322" w14:textId="77777777" w:rsidR="003C09AF" w:rsidRPr="00B61CEA" w:rsidRDefault="003C09AF" w:rsidP="001F13CC">
      <w:pPr>
        <w:tabs>
          <w:tab w:val="left" w:pos="-1080"/>
        </w:tabs>
        <w:rPr>
          <w:rFonts w:ascii="Arial" w:hAnsi="Arial"/>
          <w:color w:val="000000"/>
          <w:u w:val="single"/>
        </w:rPr>
      </w:pPr>
    </w:p>
    <w:p w14:paraId="3D3256A3" w14:textId="77777777" w:rsidR="003C09AF" w:rsidRPr="00B61CEA" w:rsidRDefault="00D4117C" w:rsidP="001F13CC">
      <w:pPr>
        <w:tabs>
          <w:tab w:val="left" w:pos="-1080"/>
        </w:tabs>
        <w:rPr>
          <w:rFonts w:ascii="Arial" w:hAnsi="Arial"/>
          <w:color w:val="000000"/>
        </w:rPr>
      </w:pPr>
      <w:r w:rsidRPr="00B61CEA">
        <w:rPr>
          <w:rFonts w:ascii="Arial" w:hAnsi="Arial"/>
          <w:color w:val="000000"/>
        </w:rPr>
        <w:t xml:space="preserve">The </w:t>
      </w:r>
      <w:r w:rsidR="00594064" w:rsidRPr="00B61CEA">
        <w:rPr>
          <w:rFonts w:ascii="Arial" w:hAnsi="Arial"/>
          <w:color w:val="000000"/>
        </w:rPr>
        <w:t>Examination</w:t>
      </w:r>
    </w:p>
    <w:p w14:paraId="4F328BA6" w14:textId="08CCF320" w:rsidR="00C411C4" w:rsidRDefault="00C411C4" w:rsidP="001F13CC">
      <w:pPr>
        <w:tabs>
          <w:tab w:val="left" w:pos="-1080"/>
        </w:tabs>
        <w:rPr>
          <w:rFonts w:ascii="Arial" w:hAnsi="Arial"/>
          <w:color w:val="000000"/>
        </w:rPr>
      </w:pPr>
    </w:p>
    <w:p w14:paraId="0CB1DAFA" w14:textId="4A8EE8E4" w:rsidR="005561E1" w:rsidRPr="002F4C54" w:rsidRDefault="005561E1" w:rsidP="005561E1">
      <w:pPr>
        <w:tabs>
          <w:tab w:val="left" w:pos="-1080"/>
        </w:tabs>
        <w:rPr>
          <w:rFonts w:ascii="Arial" w:hAnsi="Arial"/>
        </w:rPr>
      </w:pPr>
      <w:r w:rsidRPr="002F4C54">
        <w:rPr>
          <w:rFonts w:ascii="Arial" w:hAnsi="Arial"/>
          <w:color w:val="000000"/>
        </w:rPr>
        <w:t>The California Department of Insurance’s</w:t>
      </w:r>
      <w:r w:rsidR="00474C74">
        <w:rPr>
          <w:rFonts w:ascii="Arial" w:hAnsi="Arial"/>
          <w:color w:val="000000"/>
        </w:rPr>
        <w:t xml:space="preserve"> (CDI)</w:t>
      </w:r>
      <w:r w:rsidRPr="002F4C54">
        <w:rPr>
          <w:rFonts w:ascii="Arial" w:hAnsi="Arial"/>
          <w:color w:val="000000"/>
        </w:rPr>
        <w:t xml:space="preserve"> </w:t>
      </w:r>
      <w:r w:rsidR="001E6058">
        <w:rPr>
          <w:rFonts w:ascii="Arial" w:hAnsi="Arial"/>
          <w:color w:val="000000"/>
        </w:rPr>
        <w:t>l</w:t>
      </w:r>
      <w:r w:rsidR="001E6058" w:rsidRPr="002F4C54">
        <w:rPr>
          <w:rFonts w:ascii="Arial" w:hAnsi="Arial"/>
          <w:color w:val="000000"/>
        </w:rPr>
        <w:t xml:space="preserve">imited </w:t>
      </w:r>
      <w:r w:rsidR="001E6058">
        <w:rPr>
          <w:rFonts w:ascii="Arial" w:hAnsi="Arial"/>
          <w:color w:val="000000"/>
        </w:rPr>
        <w:t>l</w:t>
      </w:r>
      <w:r w:rsidR="001E6058" w:rsidRPr="002F4C54">
        <w:rPr>
          <w:rFonts w:ascii="Arial" w:hAnsi="Arial"/>
          <w:color w:val="000000"/>
        </w:rPr>
        <w:t xml:space="preserve">ines </w:t>
      </w:r>
      <w:r w:rsidR="001E6058">
        <w:rPr>
          <w:rFonts w:ascii="Arial" w:hAnsi="Arial"/>
          <w:color w:val="000000"/>
        </w:rPr>
        <w:t>a</w:t>
      </w:r>
      <w:r w:rsidR="001E6058" w:rsidRPr="002F4C54">
        <w:rPr>
          <w:rFonts w:ascii="Arial" w:hAnsi="Arial"/>
          <w:color w:val="000000"/>
        </w:rPr>
        <w:t xml:space="preserve">utomobile </w:t>
      </w:r>
      <w:r w:rsidR="001E6058">
        <w:rPr>
          <w:rFonts w:ascii="Arial" w:hAnsi="Arial"/>
          <w:color w:val="000000"/>
        </w:rPr>
        <w:t>i</w:t>
      </w:r>
      <w:r w:rsidR="001E6058" w:rsidRPr="002F4C54">
        <w:rPr>
          <w:rFonts w:ascii="Arial" w:hAnsi="Arial"/>
          <w:color w:val="000000"/>
        </w:rPr>
        <w:t xml:space="preserve">nsurance </w:t>
      </w:r>
      <w:r w:rsidR="001E6058">
        <w:rPr>
          <w:rFonts w:ascii="Arial" w:hAnsi="Arial"/>
          <w:color w:val="000000"/>
        </w:rPr>
        <w:t>a</w:t>
      </w:r>
      <w:r w:rsidR="001E6058" w:rsidRPr="002F4C54">
        <w:rPr>
          <w:rFonts w:ascii="Arial" w:hAnsi="Arial"/>
          <w:color w:val="000000"/>
        </w:rPr>
        <w:t xml:space="preserve">gent </w:t>
      </w:r>
      <w:r w:rsidRPr="002F4C54">
        <w:rPr>
          <w:rFonts w:ascii="Arial" w:hAnsi="Arial"/>
          <w:color w:val="000000"/>
        </w:rPr>
        <w:t>license examination contains 60 multiple-choice questions. The examinees, without any aids (e.g.</w:t>
      </w:r>
      <w:r w:rsidR="001E6058">
        <w:rPr>
          <w:rFonts w:ascii="Arial" w:hAnsi="Arial"/>
          <w:color w:val="000000"/>
        </w:rPr>
        <w:t>,</w:t>
      </w:r>
      <w:r w:rsidRPr="002F4C54">
        <w:rPr>
          <w:rFonts w:ascii="Arial" w:hAnsi="Arial"/>
          <w:color w:val="000000"/>
        </w:rPr>
        <w:t xml:space="preserve"> reference materials, electronic aids) are allowed one and one half (1 ½) hours to answer the 60</w:t>
      </w:r>
      <w:r w:rsidR="001E6058">
        <w:rPr>
          <w:rFonts w:ascii="Arial" w:hAnsi="Arial"/>
          <w:color w:val="000000"/>
        </w:rPr>
        <w:t>-</w:t>
      </w:r>
      <w:r w:rsidRPr="002F4C54">
        <w:rPr>
          <w:rFonts w:ascii="Arial" w:hAnsi="Arial"/>
          <w:color w:val="000000"/>
        </w:rPr>
        <w:t>question multiple-choice examination.</w:t>
      </w:r>
    </w:p>
    <w:p w14:paraId="4460C13F" w14:textId="77777777" w:rsidR="003C09AF" w:rsidRPr="00D66E31" w:rsidRDefault="003C09AF" w:rsidP="001F13CC">
      <w:pPr>
        <w:tabs>
          <w:tab w:val="left" w:pos="-1080"/>
        </w:tabs>
        <w:rPr>
          <w:rFonts w:ascii="Arial" w:hAnsi="Arial"/>
        </w:rPr>
      </w:pPr>
    </w:p>
    <w:p w14:paraId="4EE256B7" w14:textId="77777777" w:rsidR="003C09AF" w:rsidRPr="00B61CEA" w:rsidRDefault="003C09AF" w:rsidP="001F13CC">
      <w:pPr>
        <w:tabs>
          <w:tab w:val="left" w:pos="-1080"/>
        </w:tabs>
        <w:rPr>
          <w:rFonts w:ascii="Arial" w:hAnsi="Arial"/>
        </w:rPr>
      </w:pPr>
      <w:r w:rsidRPr="00B61CEA">
        <w:rPr>
          <w:rFonts w:ascii="Arial" w:hAnsi="Arial"/>
        </w:rPr>
        <w:t>Passing the examination is the completion of an important first step in a career in insurance and a continuing program of insurance education and experience for this applicant.</w:t>
      </w:r>
    </w:p>
    <w:p w14:paraId="29826ABC" w14:textId="77777777" w:rsidR="003C09AF" w:rsidRPr="00FD7BEE" w:rsidRDefault="003C09AF" w:rsidP="001F13CC">
      <w:pPr>
        <w:tabs>
          <w:tab w:val="left" w:pos="-1080"/>
        </w:tabs>
        <w:rPr>
          <w:rFonts w:ascii="Arial" w:hAnsi="Arial"/>
          <w:iCs/>
        </w:rPr>
      </w:pPr>
    </w:p>
    <w:p w14:paraId="0B457435" w14:textId="77777777" w:rsidR="003C09AF" w:rsidRDefault="003C09AF" w:rsidP="001F13CC">
      <w:pPr>
        <w:tabs>
          <w:tab w:val="left" w:pos="-1080"/>
        </w:tabs>
        <w:rPr>
          <w:rFonts w:ascii="Arial" w:hAnsi="Arial"/>
        </w:rPr>
      </w:pPr>
      <w:r w:rsidRPr="00B61CEA">
        <w:rPr>
          <w:rFonts w:ascii="Arial" w:hAnsi="Arial"/>
        </w:rPr>
        <w:t>All questions are based on "standard" policies; current editions of Insurance Services Office (ISO) policies will be used as the standard where available.</w:t>
      </w:r>
    </w:p>
    <w:p w14:paraId="0287DACB" w14:textId="77777777" w:rsidR="004D100B" w:rsidRPr="00B61CEA" w:rsidRDefault="004D100B" w:rsidP="001F13CC">
      <w:pPr>
        <w:tabs>
          <w:tab w:val="left" w:pos="-1080"/>
        </w:tabs>
        <w:rPr>
          <w:rFonts w:ascii="Arial" w:hAnsi="Arial"/>
        </w:rPr>
      </w:pPr>
    </w:p>
    <w:p w14:paraId="1CAAA710" w14:textId="193A62FE" w:rsidR="00FD7BEE" w:rsidRDefault="00FD7BEE" w:rsidP="00FD7BEE">
      <w:pPr>
        <w:tabs>
          <w:tab w:val="left" w:pos="-1080"/>
        </w:tabs>
        <w:rPr>
          <w:rFonts w:ascii="Arial" w:hAnsi="Arial" w:cs="Arial"/>
          <w:snapToGrid/>
          <w:szCs w:val="24"/>
        </w:rPr>
      </w:pPr>
      <w:bookmarkStart w:id="0" w:name="_Hlk81050625"/>
      <w:r>
        <w:rPr>
          <w:rFonts w:ascii="Arial" w:hAnsi="Arial" w:cs="Arial"/>
          <w:szCs w:val="24"/>
        </w:rPr>
        <w:t xml:space="preserve">CDI examinations are administered at the </w:t>
      </w:r>
      <w:r w:rsidRPr="00E325CD">
        <w:rPr>
          <w:rFonts w:ascii="Arial" w:hAnsi="Arial" w:cs="Arial"/>
          <w:szCs w:val="24"/>
        </w:rPr>
        <w:t>CDI test center in Los Angeles, at a CDI license examination vendor’s, PSI Services LLC (PSI), test centers located throughout California, or a PSI online remote proctored license examination.</w:t>
      </w:r>
      <w:bookmarkEnd w:id="0"/>
    </w:p>
    <w:p w14:paraId="10AFA498" w14:textId="77777777" w:rsidR="00687B1F" w:rsidRPr="00687B1F" w:rsidRDefault="00687B1F" w:rsidP="001F13CC">
      <w:pPr>
        <w:tabs>
          <w:tab w:val="left" w:pos="-1080"/>
        </w:tabs>
        <w:rPr>
          <w:rFonts w:ascii="Arial" w:hAnsi="Arial" w:cs="Arial"/>
          <w:snapToGrid/>
          <w:szCs w:val="24"/>
        </w:rPr>
      </w:pPr>
    </w:p>
    <w:p w14:paraId="3D4A1703" w14:textId="6AFEA3BD" w:rsidR="00687B1F" w:rsidRPr="00687B1F" w:rsidRDefault="00687B1F" w:rsidP="001F13CC">
      <w:pPr>
        <w:tabs>
          <w:tab w:val="left" w:pos="-1080"/>
        </w:tabs>
        <w:rPr>
          <w:rFonts w:ascii="Arial" w:hAnsi="Arial" w:cs="Arial"/>
          <w:snapToGrid/>
          <w:szCs w:val="24"/>
        </w:rPr>
      </w:pPr>
      <w:r w:rsidRPr="00687B1F">
        <w:rPr>
          <w:rFonts w:ascii="Arial" w:hAnsi="Arial" w:cs="Arial"/>
          <w:szCs w:val="24"/>
        </w:rPr>
        <w:t>CDI</w:t>
      </w:r>
      <w:r w:rsidR="00E325CD">
        <w:rPr>
          <w:rFonts w:ascii="Arial" w:hAnsi="Arial" w:cs="Arial"/>
          <w:szCs w:val="24"/>
        </w:rPr>
        <w:t xml:space="preserve">’s test center </w:t>
      </w:r>
      <w:r w:rsidRPr="00687B1F">
        <w:rPr>
          <w:rFonts w:ascii="Arial" w:hAnsi="Arial" w:cs="Arial"/>
          <w:szCs w:val="24"/>
        </w:rPr>
        <w:t>exam</w:t>
      </w:r>
      <w:r w:rsidR="001E6058">
        <w:rPr>
          <w:rFonts w:ascii="Arial" w:hAnsi="Arial" w:cs="Arial"/>
          <w:szCs w:val="24"/>
        </w:rPr>
        <w:t>ination</w:t>
      </w:r>
      <w:r w:rsidRPr="00687B1F">
        <w:rPr>
          <w:rFonts w:ascii="Arial" w:hAnsi="Arial" w:cs="Arial"/>
          <w:szCs w:val="24"/>
        </w:rPr>
        <w:t>s</w:t>
      </w:r>
      <w:r w:rsidRPr="00687B1F">
        <w:rPr>
          <w:rFonts w:ascii="Arial" w:hAnsi="Arial" w:cs="Arial"/>
          <w:snapToGrid/>
          <w:szCs w:val="24"/>
        </w:rPr>
        <w:t xml:space="preserve"> begin at 8:30 a.m. (8:00 a.m. check in) and 1:00 p.m. (12:30 p.m. check in), Monday through Friday</w:t>
      </w:r>
      <w:r w:rsidR="001E6058">
        <w:rPr>
          <w:rFonts w:ascii="Arial" w:hAnsi="Arial" w:cs="Arial"/>
          <w:snapToGrid/>
          <w:szCs w:val="24"/>
        </w:rPr>
        <w:t>,</w:t>
      </w:r>
      <w:r w:rsidRPr="00687B1F">
        <w:rPr>
          <w:rFonts w:ascii="Arial" w:hAnsi="Arial" w:cs="Arial"/>
          <w:szCs w:val="24"/>
        </w:rPr>
        <w:t xml:space="preserve"> except on state holidays:</w:t>
      </w:r>
    </w:p>
    <w:p w14:paraId="5E61A5FB" w14:textId="77777777" w:rsidR="00687B1F" w:rsidRPr="00687B1F" w:rsidRDefault="00687B1F" w:rsidP="001F13CC">
      <w:pPr>
        <w:tabs>
          <w:tab w:val="left" w:pos="-1080"/>
        </w:tabs>
        <w:rPr>
          <w:rFonts w:ascii="Arial" w:hAnsi="Arial" w:cs="Arial"/>
          <w:szCs w:val="24"/>
        </w:rPr>
      </w:pPr>
    </w:p>
    <w:tbl>
      <w:tblPr>
        <w:tblW w:w="0" w:type="auto"/>
        <w:tblLayout w:type="fixed"/>
        <w:tblLook w:val="01E0" w:firstRow="1" w:lastRow="1" w:firstColumn="1" w:lastColumn="1" w:noHBand="0" w:noVBand="0"/>
      </w:tblPr>
      <w:tblGrid>
        <w:gridCol w:w="6480"/>
      </w:tblGrid>
      <w:tr w:rsidR="00687B1F" w:rsidRPr="00687B1F" w14:paraId="302DD5EE" w14:textId="77777777" w:rsidTr="00662BA0">
        <w:tc>
          <w:tcPr>
            <w:tcW w:w="6480" w:type="dxa"/>
          </w:tcPr>
          <w:p w14:paraId="63296A7E" w14:textId="632A4F25" w:rsidR="00687B1F" w:rsidRPr="00687B1F" w:rsidRDefault="00687B1F" w:rsidP="001F13CC">
            <w:pPr>
              <w:tabs>
                <w:tab w:val="left" w:pos="-1080"/>
              </w:tabs>
              <w:ind w:left="972" w:hanging="720"/>
              <w:rPr>
                <w:rFonts w:ascii="Arial" w:hAnsi="Arial" w:cs="Arial"/>
                <w:b/>
                <w:szCs w:val="24"/>
              </w:rPr>
            </w:pPr>
            <w:r w:rsidRPr="00687B1F">
              <w:rPr>
                <w:rFonts w:ascii="Arial" w:hAnsi="Arial" w:cs="Arial"/>
                <w:b/>
                <w:szCs w:val="24"/>
              </w:rPr>
              <w:t xml:space="preserve">CDI Los </w:t>
            </w:r>
            <w:r w:rsidRPr="00E325CD">
              <w:rPr>
                <w:rFonts w:ascii="Arial" w:hAnsi="Arial" w:cs="Arial"/>
                <w:b/>
                <w:szCs w:val="24"/>
              </w:rPr>
              <w:t>Angeles</w:t>
            </w:r>
            <w:r w:rsidR="00FD7BEE" w:rsidRPr="00E325CD">
              <w:rPr>
                <w:rFonts w:ascii="Arial" w:hAnsi="Arial" w:cs="Arial"/>
                <w:b/>
                <w:szCs w:val="24"/>
              </w:rPr>
              <w:t xml:space="preserve"> Test Center</w:t>
            </w:r>
            <w:r w:rsidRPr="00E325CD">
              <w:rPr>
                <w:rFonts w:ascii="Arial" w:hAnsi="Arial" w:cs="Arial"/>
                <w:b/>
                <w:szCs w:val="24"/>
              </w:rPr>
              <w:t>:</w:t>
            </w:r>
          </w:p>
          <w:p w14:paraId="46E75B95" w14:textId="77777777" w:rsidR="00687B1F" w:rsidRPr="00687B1F" w:rsidRDefault="00687B1F" w:rsidP="001F13CC">
            <w:pPr>
              <w:tabs>
                <w:tab w:val="left" w:pos="-1080"/>
              </w:tabs>
              <w:ind w:left="972" w:hanging="720"/>
              <w:rPr>
                <w:rFonts w:ascii="Arial" w:hAnsi="Arial" w:cs="Arial"/>
                <w:szCs w:val="24"/>
              </w:rPr>
            </w:pPr>
            <w:r w:rsidRPr="00687B1F">
              <w:rPr>
                <w:rFonts w:ascii="Arial" w:hAnsi="Arial" w:cs="Arial"/>
                <w:szCs w:val="24"/>
              </w:rPr>
              <w:t>Ronald Reagan Building</w:t>
            </w:r>
          </w:p>
          <w:p w14:paraId="34B14DFA" w14:textId="77777777" w:rsidR="00687B1F" w:rsidRPr="00687B1F" w:rsidRDefault="00687B1F" w:rsidP="001F13CC">
            <w:pPr>
              <w:tabs>
                <w:tab w:val="left" w:pos="-1080"/>
              </w:tabs>
              <w:ind w:left="234" w:firstLine="18"/>
              <w:rPr>
                <w:rFonts w:ascii="Arial" w:hAnsi="Arial" w:cs="Arial"/>
                <w:snapToGrid/>
                <w:szCs w:val="24"/>
              </w:rPr>
            </w:pPr>
            <w:r w:rsidRPr="00687B1F">
              <w:rPr>
                <w:rFonts w:ascii="Arial" w:hAnsi="Arial" w:cs="Arial"/>
                <w:snapToGrid/>
                <w:szCs w:val="24"/>
              </w:rPr>
              <w:t>300 South Spring Street</w:t>
            </w:r>
          </w:p>
          <w:p w14:paraId="11094A69" w14:textId="77777777" w:rsidR="00687B1F" w:rsidRPr="00687B1F" w:rsidRDefault="00687B1F" w:rsidP="001F13CC">
            <w:pPr>
              <w:tabs>
                <w:tab w:val="left" w:pos="-1080"/>
              </w:tabs>
              <w:ind w:left="234" w:firstLine="18"/>
              <w:rPr>
                <w:rFonts w:ascii="Arial" w:hAnsi="Arial" w:cs="Arial"/>
                <w:snapToGrid/>
                <w:szCs w:val="24"/>
              </w:rPr>
            </w:pPr>
            <w:r w:rsidRPr="00687B1F">
              <w:rPr>
                <w:rFonts w:ascii="Arial" w:hAnsi="Arial" w:cs="Arial"/>
                <w:snapToGrid/>
                <w:szCs w:val="24"/>
              </w:rPr>
              <w:t>North Tower, Suite 1000</w:t>
            </w:r>
          </w:p>
          <w:p w14:paraId="2C7868C6" w14:textId="77777777" w:rsidR="00687B1F" w:rsidRPr="00687B1F" w:rsidRDefault="00687B1F" w:rsidP="001F13CC">
            <w:pPr>
              <w:tabs>
                <w:tab w:val="left" w:pos="-1080"/>
              </w:tabs>
              <w:ind w:left="972" w:hanging="720"/>
              <w:rPr>
                <w:rFonts w:ascii="Arial" w:hAnsi="Arial" w:cs="Arial"/>
                <w:snapToGrid/>
                <w:szCs w:val="24"/>
              </w:rPr>
            </w:pPr>
            <w:r w:rsidRPr="00687B1F">
              <w:rPr>
                <w:rFonts w:ascii="Arial" w:hAnsi="Arial" w:cs="Arial"/>
                <w:snapToGrid/>
                <w:szCs w:val="24"/>
              </w:rPr>
              <w:t>Los Angeles, California 90013</w:t>
            </w:r>
          </w:p>
          <w:p w14:paraId="22584A79" w14:textId="77777777" w:rsidR="00687B1F" w:rsidRPr="00687B1F" w:rsidRDefault="00687B1F" w:rsidP="001F13CC">
            <w:pPr>
              <w:tabs>
                <w:tab w:val="left" w:pos="-1080"/>
              </w:tabs>
              <w:rPr>
                <w:rFonts w:ascii="Arial" w:hAnsi="Arial" w:cs="Arial"/>
                <w:szCs w:val="24"/>
              </w:rPr>
            </w:pPr>
          </w:p>
        </w:tc>
      </w:tr>
    </w:tbl>
    <w:p w14:paraId="6974DA5C" w14:textId="77777777" w:rsidR="009B1739" w:rsidRPr="00B61CEA" w:rsidRDefault="009B1739" w:rsidP="001F13CC">
      <w:pPr>
        <w:rPr>
          <w:rFonts w:ascii="Arial" w:hAnsi="Arial" w:cs="Arial"/>
          <w:szCs w:val="24"/>
        </w:rPr>
      </w:pPr>
      <w:r w:rsidRPr="00B61CEA">
        <w:rPr>
          <w:rFonts w:ascii="Arial" w:hAnsi="Arial" w:cs="Arial"/>
          <w:szCs w:val="24"/>
        </w:rPr>
        <w:t>PSI’s test centers are located at the following locations:</w:t>
      </w:r>
    </w:p>
    <w:p w14:paraId="42E9DF87" w14:textId="77777777" w:rsidR="009B1739" w:rsidRPr="00B61CEA" w:rsidRDefault="009B1739" w:rsidP="001F13CC">
      <w:pPr>
        <w:rPr>
          <w:rFonts w:ascii="Arial" w:hAnsi="Arial" w:cs="Arial"/>
          <w:szCs w:val="24"/>
        </w:rPr>
      </w:pPr>
    </w:p>
    <w:tbl>
      <w:tblPr>
        <w:tblW w:w="10440" w:type="dxa"/>
        <w:tblLook w:val="04A0" w:firstRow="1" w:lastRow="0" w:firstColumn="1" w:lastColumn="0" w:noHBand="0" w:noVBand="1"/>
      </w:tblPr>
      <w:tblGrid>
        <w:gridCol w:w="2610"/>
        <w:gridCol w:w="2610"/>
        <w:gridCol w:w="2610"/>
        <w:gridCol w:w="2610"/>
      </w:tblGrid>
      <w:tr w:rsidR="00687B1F" w:rsidRPr="00580F0D" w14:paraId="3DBA4616" w14:textId="77777777" w:rsidTr="00687B1F">
        <w:tc>
          <w:tcPr>
            <w:tcW w:w="2610" w:type="dxa"/>
          </w:tcPr>
          <w:p w14:paraId="21310B4C" w14:textId="77777777" w:rsidR="00687B1F" w:rsidRPr="00580F0D" w:rsidRDefault="00687B1F" w:rsidP="001F13CC">
            <w:pPr>
              <w:rPr>
                <w:rFonts w:ascii="Arial" w:hAnsi="Arial" w:cs="Arial"/>
                <w:szCs w:val="24"/>
              </w:rPr>
            </w:pPr>
            <w:r w:rsidRPr="00580F0D">
              <w:rPr>
                <w:rFonts w:ascii="Arial" w:hAnsi="Arial" w:cs="Arial"/>
                <w:szCs w:val="24"/>
              </w:rPr>
              <w:t>A</w:t>
            </w:r>
            <w:r w:rsidR="0037157F">
              <w:rPr>
                <w:rFonts w:ascii="Arial" w:hAnsi="Arial" w:cs="Arial"/>
                <w:szCs w:val="24"/>
              </w:rPr>
              <w:t>goura H</w:t>
            </w:r>
            <w:r w:rsidR="006C78B4">
              <w:rPr>
                <w:rFonts w:ascii="Arial" w:hAnsi="Arial" w:cs="Arial"/>
                <w:szCs w:val="24"/>
              </w:rPr>
              <w:t>i</w:t>
            </w:r>
            <w:r w:rsidR="0037157F">
              <w:rPr>
                <w:rFonts w:ascii="Arial" w:hAnsi="Arial" w:cs="Arial"/>
                <w:szCs w:val="24"/>
              </w:rPr>
              <w:t>lls</w:t>
            </w:r>
          </w:p>
        </w:tc>
        <w:tc>
          <w:tcPr>
            <w:tcW w:w="2610" w:type="dxa"/>
          </w:tcPr>
          <w:p w14:paraId="718B207F" w14:textId="77777777" w:rsidR="00687B1F" w:rsidRPr="00580F0D" w:rsidRDefault="00A36D24" w:rsidP="001F13CC">
            <w:pPr>
              <w:rPr>
                <w:rFonts w:ascii="Arial" w:hAnsi="Arial" w:cs="Arial"/>
                <w:szCs w:val="24"/>
              </w:rPr>
            </w:pPr>
            <w:r>
              <w:rPr>
                <w:rFonts w:ascii="Arial" w:hAnsi="Arial" w:cs="Arial"/>
                <w:szCs w:val="24"/>
              </w:rPr>
              <w:t xml:space="preserve">Fresno </w:t>
            </w:r>
          </w:p>
        </w:tc>
        <w:tc>
          <w:tcPr>
            <w:tcW w:w="2610" w:type="dxa"/>
          </w:tcPr>
          <w:p w14:paraId="016AA9B1" w14:textId="77777777" w:rsidR="00687B1F" w:rsidRPr="00580F0D" w:rsidRDefault="00B43FE6" w:rsidP="001F13CC">
            <w:pPr>
              <w:rPr>
                <w:rFonts w:ascii="Arial" w:hAnsi="Arial" w:cs="Arial"/>
                <w:szCs w:val="24"/>
              </w:rPr>
            </w:pPr>
            <w:r>
              <w:rPr>
                <w:rFonts w:ascii="Arial" w:hAnsi="Arial" w:cs="Arial"/>
                <w:szCs w:val="24"/>
              </w:rPr>
              <w:t>Sa</w:t>
            </w:r>
            <w:r w:rsidR="00A36D24">
              <w:rPr>
                <w:rFonts w:ascii="Arial" w:hAnsi="Arial" w:cs="Arial"/>
                <w:szCs w:val="24"/>
              </w:rPr>
              <w:t>cramento</w:t>
            </w:r>
          </w:p>
        </w:tc>
        <w:tc>
          <w:tcPr>
            <w:tcW w:w="2610" w:type="dxa"/>
          </w:tcPr>
          <w:p w14:paraId="73FCA106" w14:textId="77777777" w:rsidR="00687B1F" w:rsidRPr="00580F0D" w:rsidRDefault="00A36D24" w:rsidP="001F13CC">
            <w:pPr>
              <w:rPr>
                <w:rFonts w:ascii="Arial" w:hAnsi="Arial" w:cs="Arial"/>
                <w:szCs w:val="24"/>
              </w:rPr>
            </w:pPr>
            <w:r>
              <w:rPr>
                <w:rFonts w:ascii="Arial" w:hAnsi="Arial" w:cs="Arial"/>
                <w:szCs w:val="24"/>
              </w:rPr>
              <w:t>Santa Rosa</w:t>
            </w:r>
          </w:p>
        </w:tc>
      </w:tr>
      <w:tr w:rsidR="00687B1F" w:rsidRPr="00580F0D" w14:paraId="3B134D4A" w14:textId="77777777" w:rsidTr="00687B1F">
        <w:tc>
          <w:tcPr>
            <w:tcW w:w="2610" w:type="dxa"/>
          </w:tcPr>
          <w:p w14:paraId="2E1F9661" w14:textId="77777777" w:rsidR="00687B1F" w:rsidRPr="00580F0D" w:rsidRDefault="00687B1F" w:rsidP="001F13CC">
            <w:pPr>
              <w:rPr>
                <w:rFonts w:ascii="Arial" w:hAnsi="Arial" w:cs="Arial"/>
                <w:szCs w:val="24"/>
              </w:rPr>
            </w:pPr>
            <w:r w:rsidRPr="00580F0D">
              <w:rPr>
                <w:rFonts w:ascii="Arial" w:hAnsi="Arial" w:cs="Arial"/>
                <w:szCs w:val="24"/>
              </w:rPr>
              <w:t>Atascadero</w:t>
            </w:r>
          </w:p>
        </w:tc>
        <w:tc>
          <w:tcPr>
            <w:tcW w:w="2610" w:type="dxa"/>
          </w:tcPr>
          <w:p w14:paraId="0CD8DFA8" w14:textId="77777777" w:rsidR="00687B1F" w:rsidRPr="00580F0D" w:rsidRDefault="00A36D24" w:rsidP="001F13CC">
            <w:pPr>
              <w:rPr>
                <w:rFonts w:ascii="Arial" w:hAnsi="Arial" w:cs="Arial"/>
                <w:szCs w:val="24"/>
              </w:rPr>
            </w:pPr>
            <w:r>
              <w:rPr>
                <w:rFonts w:ascii="Arial" w:hAnsi="Arial" w:cs="Arial"/>
                <w:szCs w:val="24"/>
              </w:rPr>
              <w:t>Irvine</w:t>
            </w:r>
          </w:p>
        </w:tc>
        <w:tc>
          <w:tcPr>
            <w:tcW w:w="2610" w:type="dxa"/>
          </w:tcPr>
          <w:p w14:paraId="7708F064" w14:textId="77777777" w:rsidR="00687B1F" w:rsidRPr="00580F0D" w:rsidRDefault="00687B1F" w:rsidP="001F13CC">
            <w:pPr>
              <w:rPr>
                <w:rFonts w:ascii="Arial" w:hAnsi="Arial" w:cs="Arial"/>
                <w:szCs w:val="24"/>
              </w:rPr>
            </w:pPr>
            <w:r w:rsidRPr="00580F0D">
              <w:rPr>
                <w:rFonts w:ascii="Arial" w:hAnsi="Arial" w:cs="Arial"/>
                <w:szCs w:val="24"/>
              </w:rPr>
              <w:t>San</w:t>
            </w:r>
            <w:r w:rsidR="00A36D24">
              <w:rPr>
                <w:rFonts w:ascii="Arial" w:hAnsi="Arial" w:cs="Arial"/>
                <w:szCs w:val="24"/>
              </w:rPr>
              <w:t xml:space="preserve"> Diego</w:t>
            </w:r>
          </w:p>
        </w:tc>
        <w:tc>
          <w:tcPr>
            <w:tcW w:w="2610" w:type="dxa"/>
          </w:tcPr>
          <w:p w14:paraId="2CFB2DA8" w14:textId="77777777" w:rsidR="00687B1F" w:rsidRPr="00580F0D" w:rsidRDefault="00A36D24" w:rsidP="001F13CC">
            <w:pPr>
              <w:rPr>
                <w:rFonts w:ascii="Arial" w:hAnsi="Arial" w:cs="Arial"/>
                <w:szCs w:val="24"/>
              </w:rPr>
            </w:pPr>
            <w:r>
              <w:rPr>
                <w:rFonts w:ascii="Arial" w:hAnsi="Arial" w:cs="Arial"/>
                <w:szCs w:val="24"/>
              </w:rPr>
              <w:t>Union City</w:t>
            </w:r>
          </w:p>
        </w:tc>
      </w:tr>
      <w:tr w:rsidR="00687B1F" w:rsidRPr="00580F0D" w14:paraId="5C7B138C" w14:textId="77777777" w:rsidTr="00687B1F">
        <w:tc>
          <w:tcPr>
            <w:tcW w:w="2610" w:type="dxa"/>
          </w:tcPr>
          <w:p w14:paraId="6E88DFC1" w14:textId="77777777" w:rsidR="00687B1F" w:rsidRPr="00580F0D" w:rsidRDefault="00687B1F" w:rsidP="001F13CC">
            <w:pPr>
              <w:rPr>
                <w:rFonts w:ascii="Arial" w:hAnsi="Arial" w:cs="Arial"/>
                <w:szCs w:val="24"/>
              </w:rPr>
            </w:pPr>
            <w:r w:rsidRPr="00580F0D">
              <w:rPr>
                <w:rFonts w:ascii="Arial" w:hAnsi="Arial" w:cs="Arial"/>
                <w:szCs w:val="24"/>
              </w:rPr>
              <w:lastRenderedPageBreak/>
              <w:t>Bakersfield</w:t>
            </w:r>
          </w:p>
        </w:tc>
        <w:tc>
          <w:tcPr>
            <w:tcW w:w="2610" w:type="dxa"/>
          </w:tcPr>
          <w:p w14:paraId="13FCE115" w14:textId="77777777" w:rsidR="00687B1F" w:rsidRPr="00580F0D" w:rsidRDefault="00A36D24" w:rsidP="001F13CC">
            <w:pPr>
              <w:rPr>
                <w:rFonts w:ascii="Arial" w:hAnsi="Arial" w:cs="Arial"/>
                <w:szCs w:val="24"/>
              </w:rPr>
            </w:pPr>
            <w:r>
              <w:rPr>
                <w:rFonts w:ascii="Arial" w:hAnsi="Arial" w:cs="Arial"/>
                <w:szCs w:val="24"/>
              </w:rPr>
              <w:t>Lawndale</w:t>
            </w:r>
          </w:p>
        </w:tc>
        <w:tc>
          <w:tcPr>
            <w:tcW w:w="2610" w:type="dxa"/>
          </w:tcPr>
          <w:p w14:paraId="6753A0BE" w14:textId="43A5C1F8" w:rsidR="00687B1F" w:rsidRPr="00580F0D" w:rsidRDefault="00687B1F" w:rsidP="001F13CC">
            <w:pPr>
              <w:rPr>
                <w:rFonts w:ascii="Arial" w:hAnsi="Arial" w:cs="Arial"/>
                <w:szCs w:val="24"/>
              </w:rPr>
            </w:pPr>
            <w:r w:rsidRPr="00580F0D">
              <w:rPr>
                <w:rFonts w:ascii="Arial" w:hAnsi="Arial" w:cs="Arial"/>
                <w:szCs w:val="24"/>
              </w:rPr>
              <w:t>Sa</w:t>
            </w:r>
            <w:r w:rsidR="00F071D1">
              <w:rPr>
                <w:rFonts w:ascii="Arial" w:hAnsi="Arial" w:cs="Arial"/>
                <w:szCs w:val="24"/>
              </w:rPr>
              <w:t xml:space="preserve">n </w:t>
            </w:r>
            <w:r w:rsidR="00A36D24">
              <w:rPr>
                <w:rFonts w:ascii="Arial" w:hAnsi="Arial" w:cs="Arial"/>
                <w:szCs w:val="24"/>
              </w:rPr>
              <w:t>Francisco</w:t>
            </w:r>
          </w:p>
        </w:tc>
        <w:tc>
          <w:tcPr>
            <w:tcW w:w="2610" w:type="dxa"/>
          </w:tcPr>
          <w:p w14:paraId="0E4A891F" w14:textId="77777777" w:rsidR="00687B1F" w:rsidRPr="00580F0D" w:rsidRDefault="00A36D24" w:rsidP="001F13CC">
            <w:pPr>
              <w:rPr>
                <w:rFonts w:ascii="Arial" w:hAnsi="Arial" w:cs="Arial"/>
                <w:szCs w:val="24"/>
              </w:rPr>
            </w:pPr>
            <w:r>
              <w:rPr>
                <w:rFonts w:ascii="Arial" w:hAnsi="Arial" w:cs="Arial"/>
                <w:szCs w:val="24"/>
              </w:rPr>
              <w:t>Ventura</w:t>
            </w:r>
          </w:p>
        </w:tc>
      </w:tr>
      <w:tr w:rsidR="00687B1F" w:rsidRPr="00580F0D" w14:paraId="10962798" w14:textId="77777777" w:rsidTr="00687B1F">
        <w:tc>
          <w:tcPr>
            <w:tcW w:w="2610" w:type="dxa"/>
          </w:tcPr>
          <w:p w14:paraId="78A9BEEB" w14:textId="77777777" w:rsidR="00687B1F" w:rsidRPr="00580F0D" w:rsidRDefault="00B43FE6" w:rsidP="001F13CC">
            <w:pPr>
              <w:rPr>
                <w:rFonts w:ascii="Arial" w:hAnsi="Arial" w:cs="Arial"/>
                <w:szCs w:val="24"/>
              </w:rPr>
            </w:pPr>
            <w:r>
              <w:rPr>
                <w:rFonts w:ascii="Arial" w:hAnsi="Arial" w:cs="Arial"/>
                <w:szCs w:val="24"/>
              </w:rPr>
              <w:t>Carson</w:t>
            </w:r>
          </w:p>
        </w:tc>
        <w:tc>
          <w:tcPr>
            <w:tcW w:w="2610" w:type="dxa"/>
          </w:tcPr>
          <w:p w14:paraId="230E2E24" w14:textId="77777777" w:rsidR="00687B1F" w:rsidRPr="00580F0D" w:rsidRDefault="00A36D24" w:rsidP="001F13CC">
            <w:pPr>
              <w:rPr>
                <w:rFonts w:ascii="Arial" w:hAnsi="Arial" w:cs="Arial"/>
                <w:szCs w:val="24"/>
              </w:rPr>
            </w:pPr>
            <w:r>
              <w:rPr>
                <w:rFonts w:ascii="Arial" w:hAnsi="Arial" w:cs="Arial"/>
                <w:szCs w:val="24"/>
              </w:rPr>
              <w:t>Redding</w:t>
            </w:r>
          </w:p>
        </w:tc>
        <w:tc>
          <w:tcPr>
            <w:tcW w:w="2610" w:type="dxa"/>
          </w:tcPr>
          <w:p w14:paraId="720CDCCA" w14:textId="77777777" w:rsidR="00687B1F" w:rsidRPr="00580F0D" w:rsidRDefault="00687B1F" w:rsidP="001F13CC">
            <w:pPr>
              <w:rPr>
                <w:rFonts w:ascii="Arial" w:hAnsi="Arial" w:cs="Arial"/>
                <w:szCs w:val="24"/>
              </w:rPr>
            </w:pPr>
            <w:r w:rsidRPr="00580F0D">
              <w:rPr>
                <w:rFonts w:ascii="Arial" w:hAnsi="Arial" w:cs="Arial"/>
                <w:szCs w:val="24"/>
              </w:rPr>
              <w:t>Santa</w:t>
            </w:r>
            <w:r w:rsidR="00A36D24">
              <w:rPr>
                <w:rFonts w:ascii="Arial" w:hAnsi="Arial" w:cs="Arial"/>
                <w:szCs w:val="24"/>
              </w:rPr>
              <w:t xml:space="preserve"> Clara</w:t>
            </w:r>
          </w:p>
        </w:tc>
        <w:tc>
          <w:tcPr>
            <w:tcW w:w="2610" w:type="dxa"/>
          </w:tcPr>
          <w:p w14:paraId="727F16AF" w14:textId="77777777" w:rsidR="00687B1F" w:rsidRPr="00580F0D" w:rsidRDefault="00A36D24" w:rsidP="001F13CC">
            <w:pPr>
              <w:rPr>
                <w:rFonts w:ascii="Arial" w:hAnsi="Arial" w:cs="Arial"/>
                <w:szCs w:val="24"/>
              </w:rPr>
            </w:pPr>
            <w:r>
              <w:rPr>
                <w:rFonts w:ascii="Arial" w:hAnsi="Arial" w:cs="Arial"/>
                <w:szCs w:val="24"/>
              </w:rPr>
              <w:t>Visalia</w:t>
            </w:r>
          </w:p>
        </w:tc>
      </w:tr>
      <w:tr w:rsidR="00687B1F" w:rsidRPr="00580F0D" w14:paraId="468AF3BE" w14:textId="77777777" w:rsidTr="00687B1F">
        <w:tc>
          <w:tcPr>
            <w:tcW w:w="2610" w:type="dxa"/>
          </w:tcPr>
          <w:p w14:paraId="6B79BAF9" w14:textId="77777777" w:rsidR="00687B1F" w:rsidRPr="00580F0D" w:rsidRDefault="00B43FE6" w:rsidP="001F13CC">
            <w:pPr>
              <w:rPr>
                <w:rFonts w:ascii="Arial" w:hAnsi="Arial" w:cs="Arial"/>
                <w:szCs w:val="24"/>
              </w:rPr>
            </w:pPr>
            <w:r>
              <w:rPr>
                <w:rFonts w:ascii="Arial" w:hAnsi="Arial" w:cs="Arial"/>
                <w:szCs w:val="24"/>
              </w:rPr>
              <w:t>Diamond Bar</w:t>
            </w:r>
          </w:p>
        </w:tc>
        <w:tc>
          <w:tcPr>
            <w:tcW w:w="2610" w:type="dxa"/>
          </w:tcPr>
          <w:p w14:paraId="3806CA9C" w14:textId="77777777" w:rsidR="00687B1F" w:rsidRPr="00580F0D" w:rsidRDefault="00A36D24" w:rsidP="001F13CC">
            <w:pPr>
              <w:rPr>
                <w:rFonts w:ascii="Arial" w:hAnsi="Arial" w:cs="Arial"/>
                <w:szCs w:val="24"/>
              </w:rPr>
            </w:pPr>
            <w:r>
              <w:rPr>
                <w:rFonts w:ascii="Arial" w:hAnsi="Arial" w:cs="Arial"/>
                <w:szCs w:val="24"/>
              </w:rPr>
              <w:t>Riverside</w:t>
            </w:r>
          </w:p>
        </w:tc>
        <w:tc>
          <w:tcPr>
            <w:tcW w:w="2610" w:type="dxa"/>
          </w:tcPr>
          <w:p w14:paraId="779788BA" w14:textId="77777777" w:rsidR="00687B1F" w:rsidRPr="00580F0D" w:rsidRDefault="00A36D24" w:rsidP="001F13CC">
            <w:pPr>
              <w:rPr>
                <w:rFonts w:ascii="Arial" w:hAnsi="Arial" w:cs="Arial"/>
                <w:szCs w:val="24"/>
              </w:rPr>
            </w:pPr>
            <w:r>
              <w:rPr>
                <w:rFonts w:ascii="Arial" w:hAnsi="Arial" w:cs="Arial"/>
                <w:szCs w:val="24"/>
              </w:rPr>
              <w:t>Santa Fe Springs</w:t>
            </w:r>
          </w:p>
        </w:tc>
        <w:tc>
          <w:tcPr>
            <w:tcW w:w="2610" w:type="dxa"/>
          </w:tcPr>
          <w:p w14:paraId="0B654168" w14:textId="77777777" w:rsidR="00687B1F" w:rsidRPr="00580F0D" w:rsidRDefault="00A36D24" w:rsidP="001F13CC">
            <w:pPr>
              <w:rPr>
                <w:rFonts w:ascii="Arial" w:hAnsi="Arial" w:cs="Arial"/>
                <w:szCs w:val="24"/>
              </w:rPr>
            </w:pPr>
            <w:r>
              <w:rPr>
                <w:rFonts w:ascii="Arial" w:hAnsi="Arial" w:cs="Arial"/>
                <w:szCs w:val="24"/>
              </w:rPr>
              <w:t>Walnut Creek</w:t>
            </w:r>
          </w:p>
        </w:tc>
      </w:tr>
      <w:tr w:rsidR="00687B1F" w:rsidRPr="00580F0D" w14:paraId="57CEA357" w14:textId="77777777" w:rsidTr="00687B1F">
        <w:tc>
          <w:tcPr>
            <w:tcW w:w="2610" w:type="dxa"/>
          </w:tcPr>
          <w:p w14:paraId="5BB5AC5E" w14:textId="77777777" w:rsidR="00687B1F" w:rsidRPr="00580F0D" w:rsidRDefault="00687B1F" w:rsidP="001F13CC">
            <w:pPr>
              <w:rPr>
                <w:rFonts w:ascii="Arial" w:hAnsi="Arial" w:cs="Arial"/>
                <w:szCs w:val="24"/>
              </w:rPr>
            </w:pPr>
          </w:p>
        </w:tc>
        <w:tc>
          <w:tcPr>
            <w:tcW w:w="2610" w:type="dxa"/>
          </w:tcPr>
          <w:p w14:paraId="63A28503" w14:textId="77777777" w:rsidR="00687B1F" w:rsidRPr="00580F0D" w:rsidRDefault="00687B1F" w:rsidP="001F13CC">
            <w:pPr>
              <w:rPr>
                <w:rFonts w:ascii="Arial" w:hAnsi="Arial" w:cs="Arial"/>
                <w:szCs w:val="24"/>
              </w:rPr>
            </w:pPr>
          </w:p>
        </w:tc>
        <w:tc>
          <w:tcPr>
            <w:tcW w:w="2610" w:type="dxa"/>
          </w:tcPr>
          <w:p w14:paraId="6CD5AF62" w14:textId="77777777" w:rsidR="00687B1F" w:rsidRPr="00580F0D" w:rsidRDefault="00687B1F" w:rsidP="001F13CC">
            <w:pPr>
              <w:rPr>
                <w:rFonts w:ascii="Arial" w:hAnsi="Arial" w:cs="Arial"/>
                <w:szCs w:val="24"/>
              </w:rPr>
            </w:pPr>
          </w:p>
        </w:tc>
        <w:tc>
          <w:tcPr>
            <w:tcW w:w="2610" w:type="dxa"/>
          </w:tcPr>
          <w:p w14:paraId="5CB64700" w14:textId="77777777" w:rsidR="00687B1F" w:rsidRPr="00580F0D" w:rsidRDefault="00687B1F" w:rsidP="001F13CC">
            <w:pPr>
              <w:rPr>
                <w:rFonts w:ascii="Arial" w:hAnsi="Arial" w:cs="Arial"/>
                <w:szCs w:val="24"/>
              </w:rPr>
            </w:pPr>
          </w:p>
        </w:tc>
      </w:tr>
    </w:tbl>
    <w:p w14:paraId="422F9521" w14:textId="77777777" w:rsidR="00FD7BEE" w:rsidRPr="00E325CD" w:rsidRDefault="00FD7BEE" w:rsidP="00FD7BEE">
      <w:pPr>
        <w:pStyle w:val="BlockText"/>
        <w:widowControl/>
        <w:tabs>
          <w:tab w:val="clear" w:pos="720"/>
          <w:tab w:val="left" w:pos="0"/>
        </w:tabs>
        <w:ind w:left="0"/>
        <w:jc w:val="left"/>
        <w:rPr>
          <w:i w:val="0"/>
          <w:snapToGrid/>
          <w:color w:val="000000"/>
        </w:rPr>
      </w:pPr>
      <w:bookmarkStart w:id="1" w:name="_Hlk81050742"/>
      <w:bookmarkStart w:id="2" w:name="_Hlk71121745"/>
      <w:r w:rsidRPr="00E325CD">
        <w:rPr>
          <w:i w:val="0"/>
          <w:color w:val="000000"/>
        </w:rPr>
        <w:t>Online remote proctored license examinations are administered on dates and times selected by the license examinee.</w:t>
      </w:r>
      <w:bookmarkEnd w:id="1"/>
    </w:p>
    <w:p w14:paraId="1EABB6C3" w14:textId="77777777" w:rsidR="00FD7BEE" w:rsidRPr="00E325CD" w:rsidRDefault="00FD7BEE" w:rsidP="001F4CB6">
      <w:pPr>
        <w:pStyle w:val="BlockText"/>
        <w:widowControl/>
        <w:tabs>
          <w:tab w:val="clear" w:pos="720"/>
          <w:tab w:val="left" w:pos="0"/>
        </w:tabs>
        <w:ind w:left="0"/>
        <w:jc w:val="left"/>
        <w:rPr>
          <w:i w:val="0"/>
          <w:color w:val="000000"/>
        </w:rPr>
      </w:pPr>
    </w:p>
    <w:p w14:paraId="2D5D205E" w14:textId="7181E143" w:rsidR="001F4CB6" w:rsidRPr="00B61CEA" w:rsidRDefault="001F4CB6" w:rsidP="001F4CB6">
      <w:pPr>
        <w:pStyle w:val="BlockText"/>
        <w:widowControl/>
        <w:tabs>
          <w:tab w:val="clear" w:pos="720"/>
          <w:tab w:val="left" w:pos="0"/>
        </w:tabs>
        <w:ind w:left="0"/>
        <w:jc w:val="left"/>
        <w:rPr>
          <w:i w:val="0"/>
          <w:color w:val="000000"/>
        </w:rPr>
      </w:pPr>
      <w:r w:rsidRPr="00E325CD">
        <w:rPr>
          <w:i w:val="0"/>
          <w:color w:val="000000"/>
        </w:rPr>
        <w:t>Candidate Information Bulletin</w:t>
      </w:r>
    </w:p>
    <w:p w14:paraId="68AF6EDE" w14:textId="77777777" w:rsidR="001F4CB6" w:rsidRPr="00B61CEA" w:rsidRDefault="001F4CB6" w:rsidP="001F4CB6">
      <w:pPr>
        <w:pStyle w:val="BlockText"/>
        <w:widowControl/>
        <w:tabs>
          <w:tab w:val="clear" w:pos="720"/>
          <w:tab w:val="left" w:pos="0"/>
        </w:tabs>
        <w:ind w:left="0"/>
        <w:jc w:val="left"/>
        <w:rPr>
          <w:i w:val="0"/>
          <w:color w:val="000000"/>
        </w:rPr>
      </w:pPr>
    </w:p>
    <w:p w14:paraId="2D3D27BF" w14:textId="45DC6EE3" w:rsidR="001F4CB6" w:rsidRDefault="001F4CB6" w:rsidP="001F4CB6">
      <w:pPr>
        <w:pStyle w:val="BlockText"/>
        <w:widowControl/>
        <w:ind w:left="0"/>
        <w:jc w:val="left"/>
        <w:rPr>
          <w:i w:val="0"/>
          <w:iCs/>
          <w:szCs w:val="24"/>
        </w:rPr>
      </w:pPr>
      <w:r w:rsidRPr="00687B1F">
        <w:rPr>
          <w:i w:val="0"/>
          <w:iCs/>
          <w:szCs w:val="24"/>
        </w:rPr>
        <w:t>The Candidate Information Bulletin</w:t>
      </w:r>
      <w:r>
        <w:rPr>
          <w:i w:val="0"/>
          <w:iCs/>
          <w:szCs w:val="24"/>
        </w:rPr>
        <w:t xml:space="preserve"> </w:t>
      </w:r>
      <w:r w:rsidRPr="00687B1F">
        <w:rPr>
          <w:i w:val="0"/>
          <w:iCs/>
          <w:szCs w:val="24"/>
        </w:rPr>
        <w:t xml:space="preserve">provides detailed information on how to prepare for </w:t>
      </w:r>
      <w:r w:rsidR="001E6058">
        <w:rPr>
          <w:i w:val="0"/>
          <w:iCs/>
          <w:szCs w:val="24"/>
        </w:rPr>
        <w:t>a</w:t>
      </w:r>
      <w:r w:rsidRPr="00687B1F">
        <w:rPr>
          <w:i w:val="0"/>
          <w:iCs/>
          <w:szCs w:val="24"/>
        </w:rPr>
        <w:t xml:space="preserve"> license examination, prelicensing education requirements, examination site procedures, sample examination questions, and </w:t>
      </w:r>
      <w:r w:rsidR="00172EA5">
        <w:rPr>
          <w:i w:val="0"/>
          <w:iCs/>
          <w:szCs w:val="24"/>
        </w:rPr>
        <w:t xml:space="preserve">addresses </w:t>
      </w:r>
      <w:r w:rsidR="002D3BBC">
        <w:rPr>
          <w:i w:val="0"/>
          <w:iCs/>
          <w:szCs w:val="24"/>
        </w:rPr>
        <w:t xml:space="preserve">for </w:t>
      </w:r>
      <w:r w:rsidR="002D3BBC" w:rsidRPr="00687B1F">
        <w:rPr>
          <w:i w:val="0"/>
          <w:iCs/>
          <w:szCs w:val="24"/>
        </w:rPr>
        <w:t>CDI’s</w:t>
      </w:r>
      <w:r w:rsidRPr="00687B1F">
        <w:rPr>
          <w:i w:val="0"/>
          <w:iCs/>
          <w:szCs w:val="24"/>
        </w:rPr>
        <w:t xml:space="preserve"> Los Angeles and PSI’s test centers</w:t>
      </w:r>
      <w:r w:rsidR="00172EA5">
        <w:rPr>
          <w:i w:val="0"/>
          <w:iCs/>
          <w:szCs w:val="24"/>
        </w:rPr>
        <w:t>.</w:t>
      </w:r>
      <w:r w:rsidRPr="00687B1F">
        <w:rPr>
          <w:i w:val="0"/>
          <w:iCs/>
          <w:szCs w:val="24"/>
        </w:rPr>
        <w:t xml:space="preserve"> Please review the following link:</w:t>
      </w:r>
    </w:p>
    <w:p w14:paraId="1E2A8FD9" w14:textId="77777777" w:rsidR="001F4CB6" w:rsidRPr="00B61CEA" w:rsidRDefault="001F4CB6" w:rsidP="001F4CB6">
      <w:pPr>
        <w:pStyle w:val="BlockText"/>
        <w:widowControl/>
        <w:ind w:left="0"/>
        <w:jc w:val="left"/>
        <w:rPr>
          <w:i w:val="0"/>
        </w:rPr>
      </w:pPr>
    </w:p>
    <w:p w14:paraId="61DD39EB" w14:textId="77777777" w:rsidR="001F4CB6" w:rsidRPr="00687B1F" w:rsidRDefault="00C03DFC" w:rsidP="001F4CB6">
      <w:pPr>
        <w:pStyle w:val="BlockText"/>
        <w:widowControl/>
        <w:ind w:left="0"/>
        <w:jc w:val="left"/>
        <w:rPr>
          <w:rFonts w:cs="Arial"/>
          <w:color w:val="000000"/>
        </w:rPr>
      </w:pPr>
      <w:hyperlink r:id="rId8" w:history="1">
        <w:r w:rsidR="001F4CB6" w:rsidRPr="00687B1F">
          <w:rPr>
            <w:rStyle w:val="Hyperlink"/>
            <w:rFonts w:cs="Arial"/>
            <w:i w:val="0"/>
          </w:rPr>
          <w:t>http://www.insurance.ca.gov/0200-industry/0020-apply-license/0100-indiv-resident/CandidateInformation.cfm</w:t>
        </w:r>
      </w:hyperlink>
    </w:p>
    <w:bookmarkEnd w:id="2"/>
    <w:p w14:paraId="7292E3AE" w14:textId="77777777" w:rsidR="00696429" w:rsidRDefault="00696429" w:rsidP="001F13CC">
      <w:pPr>
        <w:rPr>
          <w:rFonts w:ascii="Arial" w:hAnsi="Arial" w:cs="Arial"/>
          <w:szCs w:val="24"/>
        </w:rPr>
      </w:pPr>
    </w:p>
    <w:p w14:paraId="0782080D" w14:textId="508AD188" w:rsidR="009B1739" w:rsidRPr="00B61CEA" w:rsidRDefault="009B1739" w:rsidP="001F13CC">
      <w:pPr>
        <w:rPr>
          <w:rFonts w:ascii="Arial" w:hAnsi="Arial" w:cs="Arial"/>
          <w:szCs w:val="24"/>
        </w:rPr>
      </w:pPr>
      <w:r w:rsidRPr="00B61CEA">
        <w:rPr>
          <w:rFonts w:ascii="Arial" w:hAnsi="Arial" w:cs="Arial"/>
          <w:color w:val="000000"/>
          <w:szCs w:val="24"/>
        </w:rPr>
        <w:t>For additional information on license examinations (e.</w:t>
      </w:r>
      <w:r w:rsidR="001E6058">
        <w:rPr>
          <w:rFonts w:ascii="Arial" w:hAnsi="Arial" w:cs="Arial"/>
          <w:color w:val="000000"/>
          <w:szCs w:val="24"/>
        </w:rPr>
        <w:t>g.,</w:t>
      </w:r>
      <w:r w:rsidRPr="00B61CEA">
        <w:rPr>
          <w:rFonts w:ascii="Arial" w:hAnsi="Arial" w:cs="Arial"/>
          <w:color w:val="000000"/>
          <w:szCs w:val="24"/>
        </w:rPr>
        <w:t xml:space="preserve"> online examination scheduling, fingerprint requirements, examination admittance</w:t>
      </w:r>
      <w:r w:rsidRPr="00B61CEA">
        <w:rPr>
          <w:rFonts w:ascii="Arial" w:hAnsi="Arial" w:cs="Arial"/>
          <w:color w:val="000080"/>
          <w:szCs w:val="24"/>
        </w:rPr>
        <w:t xml:space="preserve">, </w:t>
      </w:r>
      <w:r w:rsidRPr="00B61CEA">
        <w:rPr>
          <w:rFonts w:ascii="Arial" w:hAnsi="Arial" w:cs="Arial"/>
          <w:color w:val="000000"/>
          <w:szCs w:val="24"/>
        </w:rPr>
        <w:t xml:space="preserve">forms of identification, check your scheduled examination date, check your examination results), please review the following link:  </w:t>
      </w:r>
    </w:p>
    <w:p w14:paraId="227B90D3" w14:textId="77777777" w:rsidR="009B1739" w:rsidRPr="00B61CEA" w:rsidRDefault="009B1739" w:rsidP="001F13CC">
      <w:pPr>
        <w:rPr>
          <w:rFonts w:ascii="Arial" w:hAnsi="Arial" w:cs="Arial"/>
          <w:szCs w:val="24"/>
        </w:rPr>
      </w:pPr>
      <w:r w:rsidRPr="00B61CEA">
        <w:rPr>
          <w:rFonts w:ascii="Arial" w:hAnsi="Arial" w:cs="Arial"/>
          <w:color w:val="000000"/>
          <w:szCs w:val="24"/>
        </w:rPr>
        <w:t> </w:t>
      </w:r>
    </w:p>
    <w:bookmarkStart w:id="3" w:name="_Hlk71121708"/>
    <w:p w14:paraId="796FA7AB" w14:textId="77777777" w:rsidR="003C09AF" w:rsidRPr="00B61CEA" w:rsidRDefault="00172EA5" w:rsidP="00C06934">
      <w:pPr>
        <w:rPr>
          <w:rFonts w:ascii="Arial" w:hAnsi="Arial" w:cs="Arial"/>
          <w:color w:val="000000"/>
        </w:rPr>
      </w:pPr>
      <w:r>
        <w:fldChar w:fldCharType="begin"/>
      </w:r>
      <w:r>
        <w:instrText xml:space="preserve"> HYPERLINK "http://www.insurance.ca.gov/0200-industry/0010-producer-online-services/0200-exam-info/index.cfm" \o "blocked::http://www.insurance.ca.gov/0200-industry/0010-producer-online-services/0200-exam-info/index.cfm" </w:instrText>
      </w:r>
      <w:r>
        <w:fldChar w:fldCharType="separate"/>
      </w:r>
      <w:r w:rsidR="009B1739" w:rsidRPr="00687B1F">
        <w:rPr>
          <w:rStyle w:val="Hyperlink"/>
          <w:rFonts w:ascii="Arial" w:hAnsi="Arial" w:cs="Arial"/>
          <w:szCs w:val="24"/>
        </w:rPr>
        <w:t>http://www.insurance.ca.gov/0200-industry/0010-producer-online-services/0200-exam-info/index.cfm</w:t>
      </w:r>
      <w:r>
        <w:rPr>
          <w:rStyle w:val="Hyperlink"/>
          <w:rFonts w:ascii="Arial" w:hAnsi="Arial" w:cs="Arial"/>
          <w:szCs w:val="24"/>
        </w:rPr>
        <w:fldChar w:fldCharType="end"/>
      </w:r>
    </w:p>
    <w:bookmarkEnd w:id="3"/>
    <w:p w14:paraId="45C2A0A2" w14:textId="0F5E17BE" w:rsidR="003C09AF" w:rsidRPr="00687B1F" w:rsidRDefault="001F4CB6" w:rsidP="001F4CB6">
      <w:pPr>
        <w:pStyle w:val="BlockText"/>
        <w:widowControl/>
        <w:tabs>
          <w:tab w:val="clear" w:pos="720"/>
          <w:tab w:val="left" w:pos="0"/>
        </w:tabs>
        <w:ind w:left="0"/>
        <w:jc w:val="left"/>
        <w:rPr>
          <w:rFonts w:cs="Arial"/>
          <w:color w:val="000000"/>
        </w:rPr>
      </w:pPr>
      <w:r w:rsidRPr="00B61CEA" w:rsidDel="001F4CB6">
        <w:rPr>
          <w:i w:val="0"/>
          <w:color w:val="000000"/>
        </w:rPr>
        <w:t xml:space="preserve"> </w:t>
      </w:r>
    </w:p>
    <w:p w14:paraId="569938E6" w14:textId="77777777" w:rsidR="003C09AF" w:rsidRPr="00B61CEA" w:rsidRDefault="003C09AF" w:rsidP="001F13CC">
      <w:pPr>
        <w:jc w:val="center"/>
        <w:rPr>
          <w:rFonts w:ascii="Arial" w:hAnsi="Arial"/>
        </w:rPr>
      </w:pPr>
      <w:r w:rsidRPr="00B61CEA">
        <w:br w:type="page"/>
      </w:r>
      <w:r w:rsidR="00594064" w:rsidRPr="00B61CEA">
        <w:rPr>
          <w:rFonts w:ascii="Arial" w:hAnsi="Arial"/>
        </w:rPr>
        <w:lastRenderedPageBreak/>
        <w:t>Table of Contents</w:t>
      </w:r>
    </w:p>
    <w:p w14:paraId="4F28A56C" w14:textId="77777777" w:rsidR="003C09AF" w:rsidRPr="00B61CEA" w:rsidRDefault="003C09AF" w:rsidP="001F13CC">
      <w:pPr>
        <w:rPr>
          <w:rFonts w:ascii="Arial" w:hAnsi="Arial"/>
        </w:rPr>
      </w:pPr>
    </w:p>
    <w:p w14:paraId="655F0037" w14:textId="6BC06F04" w:rsidR="003C09AF" w:rsidRPr="00B61CEA" w:rsidRDefault="003C09AF" w:rsidP="001F13CC">
      <w:pPr>
        <w:ind w:left="540" w:hanging="540"/>
        <w:rPr>
          <w:rFonts w:ascii="Arial" w:hAnsi="Arial"/>
        </w:rPr>
      </w:pPr>
      <w:r w:rsidRPr="00B61CEA">
        <w:rPr>
          <w:rFonts w:ascii="Arial" w:hAnsi="Arial"/>
        </w:rPr>
        <w:t>I.</w:t>
      </w:r>
      <w:r w:rsidRPr="00B61CEA">
        <w:rPr>
          <w:rFonts w:ascii="Arial" w:hAnsi="Arial"/>
        </w:rPr>
        <w:tab/>
      </w:r>
      <w:r w:rsidR="0014634C" w:rsidRPr="00B61CEA">
        <w:rPr>
          <w:rFonts w:ascii="Arial" w:hAnsi="Arial"/>
        </w:rPr>
        <w:t xml:space="preserve">General Insurance </w:t>
      </w:r>
      <w:r w:rsidRPr="00B61CEA">
        <w:rPr>
          <w:rFonts w:ascii="Arial" w:hAnsi="Arial"/>
        </w:rPr>
        <w:t>(</w:t>
      </w:r>
      <w:r w:rsidR="00EC2338">
        <w:rPr>
          <w:rFonts w:ascii="Arial" w:hAnsi="Arial"/>
        </w:rPr>
        <w:t>15</w:t>
      </w:r>
      <w:r w:rsidRPr="00B61CEA">
        <w:rPr>
          <w:rFonts w:ascii="Arial" w:hAnsi="Arial"/>
        </w:rPr>
        <w:t xml:space="preserve"> percent of exam</w:t>
      </w:r>
      <w:r w:rsidR="001E6058">
        <w:rPr>
          <w:rFonts w:ascii="Arial" w:hAnsi="Arial"/>
        </w:rPr>
        <w:t>ination</w:t>
      </w:r>
      <w:r w:rsidRPr="00B61CEA">
        <w:rPr>
          <w:rFonts w:ascii="Arial" w:hAnsi="Arial"/>
        </w:rPr>
        <w:t xml:space="preserve"> questions</w:t>
      </w:r>
      <w:r w:rsidR="005D57BB">
        <w:rPr>
          <w:rFonts w:ascii="Arial" w:hAnsi="Arial"/>
        </w:rPr>
        <w:t>)</w:t>
      </w:r>
      <w:r w:rsidRPr="00B61CEA">
        <w:rPr>
          <w:rFonts w:ascii="Arial" w:hAnsi="Arial"/>
        </w:rPr>
        <w:t xml:space="preserve"> </w:t>
      </w:r>
    </w:p>
    <w:p w14:paraId="089831F9" w14:textId="77777777" w:rsidR="003C09AF" w:rsidRPr="00B61CEA" w:rsidRDefault="003C09AF" w:rsidP="001F13CC">
      <w:pPr>
        <w:ind w:left="1080" w:hanging="540"/>
        <w:rPr>
          <w:rFonts w:ascii="Arial" w:hAnsi="Arial"/>
        </w:rPr>
      </w:pPr>
      <w:r w:rsidRPr="00B61CEA">
        <w:rPr>
          <w:rFonts w:ascii="Arial" w:hAnsi="Arial"/>
        </w:rPr>
        <w:t>A.</w:t>
      </w:r>
      <w:r w:rsidRPr="00B61CEA">
        <w:rPr>
          <w:rFonts w:ascii="Arial" w:hAnsi="Arial"/>
        </w:rPr>
        <w:tab/>
        <w:t>Basic Insurance Concepts and Principles</w:t>
      </w:r>
    </w:p>
    <w:p w14:paraId="51C1D7D3" w14:textId="77777777" w:rsidR="003C09AF" w:rsidRPr="00B61CEA" w:rsidRDefault="003C09AF" w:rsidP="001F13CC">
      <w:pPr>
        <w:ind w:left="1080" w:hanging="540"/>
        <w:rPr>
          <w:rFonts w:ascii="Arial" w:hAnsi="Arial"/>
        </w:rPr>
      </w:pPr>
      <w:r w:rsidRPr="00B61CEA">
        <w:rPr>
          <w:rFonts w:ascii="Arial" w:hAnsi="Arial"/>
        </w:rPr>
        <w:t>B.</w:t>
      </w:r>
      <w:r w:rsidRPr="00B61CEA">
        <w:rPr>
          <w:rFonts w:ascii="Arial" w:hAnsi="Arial"/>
        </w:rPr>
        <w:tab/>
        <w:t xml:space="preserve">Contract Law </w:t>
      </w:r>
    </w:p>
    <w:p w14:paraId="1481A69A" w14:textId="3A44BBFC" w:rsidR="003C09AF" w:rsidRDefault="003C09AF" w:rsidP="001F13CC">
      <w:pPr>
        <w:ind w:left="1080" w:hanging="540"/>
        <w:rPr>
          <w:rFonts w:ascii="Arial" w:hAnsi="Arial"/>
        </w:rPr>
      </w:pPr>
      <w:r w:rsidRPr="00B61CEA">
        <w:rPr>
          <w:rFonts w:ascii="Arial" w:hAnsi="Arial"/>
        </w:rPr>
        <w:t>C.</w:t>
      </w:r>
      <w:r w:rsidRPr="00B61CEA">
        <w:rPr>
          <w:rFonts w:ascii="Arial" w:hAnsi="Arial"/>
        </w:rPr>
        <w:tab/>
        <w:t xml:space="preserve">The Insurance Marketplace </w:t>
      </w:r>
    </w:p>
    <w:p w14:paraId="79EC72AF" w14:textId="5AAFA3E4" w:rsidR="002336D0" w:rsidRDefault="002336D0" w:rsidP="001F13CC">
      <w:pPr>
        <w:ind w:left="1080" w:hanging="540"/>
        <w:rPr>
          <w:rFonts w:ascii="Arial" w:hAnsi="Arial"/>
        </w:rPr>
      </w:pPr>
      <w:r>
        <w:rPr>
          <w:rFonts w:ascii="Arial" w:hAnsi="Arial"/>
        </w:rPr>
        <w:t>D.</w:t>
      </w:r>
      <w:r>
        <w:rPr>
          <w:rFonts w:ascii="Arial" w:hAnsi="Arial"/>
        </w:rPr>
        <w:tab/>
        <w:t>Legal Concept: Tort Law</w:t>
      </w:r>
    </w:p>
    <w:p w14:paraId="729ADAEB" w14:textId="77777777" w:rsidR="003C09AF" w:rsidRPr="00B61CEA" w:rsidRDefault="003C09AF" w:rsidP="001F13CC">
      <w:pPr>
        <w:rPr>
          <w:rFonts w:ascii="Arial" w:hAnsi="Arial"/>
        </w:rPr>
      </w:pPr>
    </w:p>
    <w:p w14:paraId="39CD70C4" w14:textId="64A741E5" w:rsidR="003C09AF" w:rsidRPr="00B61CEA" w:rsidRDefault="003C09AF" w:rsidP="001F13CC">
      <w:pPr>
        <w:ind w:left="540" w:hanging="540"/>
        <w:rPr>
          <w:rFonts w:ascii="Arial" w:hAnsi="Arial"/>
        </w:rPr>
      </w:pPr>
      <w:r w:rsidRPr="00B61CEA">
        <w:rPr>
          <w:rFonts w:ascii="Arial" w:hAnsi="Arial"/>
        </w:rPr>
        <w:t>II.</w:t>
      </w:r>
      <w:r w:rsidRPr="00B61CEA">
        <w:rPr>
          <w:rFonts w:ascii="Arial" w:hAnsi="Arial"/>
        </w:rPr>
        <w:tab/>
      </w:r>
      <w:r w:rsidR="0014634C" w:rsidRPr="00B61CEA">
        <w:rPr>
          <w:rFonts w:ascii="Arial" w:hAnsi="Arial"/>
        </w:rPr>
        <w:t>Property Insurance</w:t>
      </w:r>
      <w:r w:rsidR="00BA148F">
        <w:rPr>
          <w:rFonts w:ascii="Arial" w:hAnsi="Arial"/>
        </w:rPr>
        <w:t xml:space="preserve"> </w:t>
      </w:r>
      <w:r w:rsidR="0037157F">
        <w:rPr>
          <w:rFonts w:ascii="Arial" w:hAnsi="Arial"/>
        </w:rPr>
        <w:t>(5 percent of exam</w:t>
      </w:r>
      <w:r w:rsidR="002F4984">
        <w:rPr>
          <w:rFonts w:ascii="Arial" w:hAnsi="Arial"/>
        </w:rPr>
        <w:t>ination</w:t>
      </w:r>
      <w:r w:rsidR="0037157F">
        <w:rPr>
          <w:rFonts w:ascii="Arial" w:hAnsi="Arial"/>
        </w:rPr>
        <w:t xml:space="preserve"> questions)</w:t>
      </w:r>
    </w:p>
    <w:p w14:paraId="196BF1BD" w14:textId="75C907C7" w:rsidR="003C09AF" w:rsidRPr="005D7CA6" w:rsidRDefault="003C09AF" w:rsidP="007F7281">
      <w:pPr>
        <w:ind w:left="1080" w:hanging="540"/>
        <w:rPr>
          <w:rFonts w:ascii="Arial" w:hAnsi="Arial" w:cs="Arial"/>
        </w:rPr>
      </w:pPr>
      <w:r w:rsidRPr="005D7CA6">
        <w:rPr>
          <w:rFonts w:ascii="Arial" w:hAnsi="Arial" w:cs="Arial"/>
        </w:rPr>
        <w:t>A.</w:t>
      </w:r>
      <w:r w:rsidR="00CC0B64">
        <w:rPr>
          <w:rFonts w:ascii="Arial" w:hAnsi="Arial" w:cs="Arial"/>
        </w:rPr>
        <w:tab/>
      </w:r>
      <w:r w:rsidR="002336D0">
        <w:rPr>
          <w:rFonts w:ascii="Arial" w:hAnsi="Arial" w:cs="Arial"/>
        </w:rPr>
        <w:t>Property</w:t>
      </w:r>
      <w:r w:rsidR="0037157F" w:rsidRPr="005D7CA6">
        <w:rPr>
          <w:rFonts w:ascii="Arial" w:hAnsi="Arial" w:cs="Arial"/>
        </w:rPr>
        <w:t xml:space="preserve"> Basics</w:t>
      </w:r>
    </w:p>
    <w:p w14:paraId="5D258DAA" w14:textId="77777777" w:rsidR="0037157F" w:rsidRDefault="003C09AF" w:rsidP="001F13CC">
      <w:pPr>
        <w:ind w:left="1080" w:hanging="540"/>
        <w:rPr>
          <w:rFonts w:ascii="Arial" w:hAnsi="Arial"/>
        </w:rPr>
      </w:pPr>
      <w:r w:rsidRPr="00B61CEA">
        <w:rPr>
          <w:rFonts w:ascii="Arial" w:hAnsi="Arial"/>
        </w:rPr>
        <w:t>B.</w:t>
      </w:r>
      <w:r w:rsidRPr="00B61CEA">
        <w:rPr>
          <w:rFonts w:ascii="Arial" w:hAnsi="Arial"/>
        </w:rPr>
        <w:tab/>
        <w:t>P</w:t>
      </w:r>
      <w:r w:rsidR="0037157F">
        <w:rPr>
          <w:rFonts w:ascii="Arial" w:hAnsi="Arial"/>
        </w:rPr>
        <w:t>olicies</w:t>
      </w:r>
    </w:p>
    <w:p w14:paraId="04B8A0D5" w14:textId="77777777" w:rsidR="003C09AF" w:rsidRPr="00B61CEA" w:rsidRDefault="0037157F" w:rsidP="001F13CC">
      <w:pPr>
        <w:ind w:left="1080" w:hanging="540"/>
        <w:rPr>
          <w:rFonts w:ascii="Arial" w:hAnsi="Arial"/>
        </w:rPr>
      </w:pPr>
      <w:r>
        <w:rPr>
          <w:rFonts w:ascii="Arial" w:hAnsi="Arial"/>
        </w:rPr>
        <w:t>C.</w:t>
      </w:r>
      <w:r>
        <w:rPr>
          <w:rFonts w:ascii="Arial" w:hAnsi="Arial"/>
        </w:rPr>
        <w:tab/>
        <w:t>Classes of Insurance</w:t>
      </w:r>
    </w:p>
    <w:p w14:paraId="39FEB856" w14:textId="77777777" w:rsidR="003C09AF" w:rsidRPr="00B61CEA" w:rsidRDefault="003C09AF" w:rsidP="001F13CC">
      <w:pPr>
        <w:rPr>
          <w:rFonts w:ascii="Arial" w:hAnsi="Arial"/>
        </w:rPr>
      </w:pPr>
    </w:p>
    <w:p w14:paraId="7BF2947A" w14:textId="7C4957CA" w:rsidR="003C09AF" w:rsidRPr="00B61CEA" w:rsidRDefault="003C09AF" w:rsidP="001F13CC">
      <w:pPr>
        <w:ind w:left="540" w:hanging="540"/>
        <w:rPr>
          <w:rFonts w:ascii="Arial" w:hAnsi="Arial"/>
        </w:rPr>
      </w:pPr>
      <w:r w:rsidRPr="00B61CEA">
        <w:rPr>
          <w:rFonts w:ascii="Arial" w:hAnsi="Arial"/>
        </w:rPr>
        <w:t>III.</w:t>
      </w:r>
      <w:r w:rsidRPr="00B61CEA">
        <w:rPr>
          <w:rFonts w:ascii="Arial" w:hAnsi="Arial"/>
        </w:rPr>
        <w:tab/>
      </w:r>
      <w:r w:rsidR="001E6058">
        <w:rPr>
          <w:rFonts w:ascii="Arial" w:hAnsi="Arial"/>
        </w:rPr>
        <w:t>Personal Auto Insurance</w:t>
      </w:r>
      <w:r w:rsidR="001E6058" w:rsidRPr="00B61CEA">
        <w:rPr>
          <w:rFonts w:ascii="Arial" w:hAnsi="Arial"/>
        </w:rPr>
        <w:t xml:space="preserve"> </w:t>
      </w:r>
      <w:r w:rsidRPr="00B61CEA">
        <w:rPr>
          <w:rFonts w:ascii="Arial" w:hAnsi="Arial"/>
        </w:rPr>
        <w:t>(</w:t>
      </w:r>
      <w:r w:rsidR="00D66E31">
        <w:rPr>
          <w:rFonts w:ascii="Arial" w:hAnsi="Arial"/>
        </w:rPr>
        <w:t>80</w:t>
      </w:r>
      <w:r w:rsidRPr="00B61CEA">
        <w:rPr>
          <w:rFonts w:ascii="Arial" w:hAnsi="Arial"/>
        </w:rPr>
        <w:t xml:space="preserve"> percent of exam</w:t>
      </w:r>
      <w:r w:rsidR="001E6058">
        <w:rPr>
          <w:rFonts w:ascii="Arial" w:hAnsi="Arial"/>
        </w:rPr>
        <w:t>ination</w:t>
      </w:r>
      <w:r w:rsidRPr="00B61CEA">
        <w:rPr>
          <w:rFonts w:ascii="Arial" w:hAnsi="Arial"/>
        </w:rPr>
        <w:t xml:space="preserve"> questions</w:t>
      </w:r>
      <w:r w:rsidR="00D66E31">
        <w:rPr>
          <w:rFonts w:ascii="Arial" w:hAnsi="Arial"/>
        </w:rPr>
        <w:t>)</w:t>
      </w:r>
      <w:r w:rsidR="00AD66A6">
        <w:rPr>
          <w:rFonts w:ascii="Arial" w:hAnsi="Arial"/>
        </w:rPr>
        <w:t xml:space="preserve"> </w:t>
      </w:r>
    </w:p>
    <w:p w14:paraId="24371956" w14:textId="38CAC373" w:rsidR="003C09AF" w:rsidRPr="00B61CEA" w:rsidRDefault="003C09AF" w:rsidP="001F13CC">
      <w:pPr>
        <w:ind w:left="1080" w:hanging="540"/>
        <w:rPr>
          <w:rFonts w:ascii="Arial" w:hAnsi="Arial"/>
        </w:rPr>
      </w:pPr>
      <w:r w:rsidRPr="00B61CEA">
        <w:rPr>
          <w:rFonts w:ascii="Arial" w:hAnsi="Arial"/>
        </w:rPr>
        <w:t>A.</w:t>
      </w:r>
      <w:r w:rsidRPr="00B61CEA">
        <w:rPr>
          <w:rFonts w:ascii="Arial" w:hAnsi="Arial"/>
        </w:rPr>
        <w:tab/>
      </w:r>
      <w:r w:rsidR="00D66E31">
        <w:rPr>
          <w:rFonts w:ascii="Arial" w:hAnsi="Arial"/>
        </w:rPr>
        <w:t>Personal Auto</w:t>
      </w:r>
    </w:p>
    <w:p w14:paraId="26FA1E9D" w14:textId="316FEB90" w:rsidR="00315ECF" w:rsidRPr="00B61CEA" w:rsidRDefault="00D66E31" w:rsidP="001F13CC">
      <w:pPr>
        <w:ind w:left="1080" w:hanging="540"/>
        <w:rPr>
          <w:rFonts w:ascii="Arial" w:hAnsi="Arial"/>
        </w:rPr>
      </w:pPr>
      <w:r>
        <w:rPr>
          <w:rFonts w:ascii="Arial" w:hAnsi="Arial"/>
        </w:rPr>
        <w:t>B</w:t>
      </w:r>
      <w:r w:rsidR="00315ECF">
        <w:rPr>
          <w:rFonts w:ascii="Arial" w:hAnsi="Arial"/>
        </w:rPr>
        <w:t>.</w:t>
      </w:r>
      <w:r w:rsidR="00315ECF">
        <w:rPr>
          <w:rFonts w:ascii="Arial" w:hAnsi="Arial"/>
        </w:rPr>
        <w:tab/>
        <w:t>Umbrella and Excess Liability Insurance</w:t>
      </w:r>
    </w:p>
    <w:p w14:paraId="0D7B2CC1" w14:textId="77777777" w:rsidR="00A44809" w:rsidRDefault="00A44809" w:rsidP="001F13CC">
      <w:pPr>
        <w:ind w:left="540" w:hanging="540"/>
        <w:rPr>
          <w:rFonts w:ascii="Arial" w:hAnsi="Arial"/>
        </w:rPr>
      </w:pPr>
    </w:p>
    <w:p w14:paraId="456007EA" w14:textId="77777777" w:rsidR="00797C0D" w:rsidRPr="00B61CEA" w:rsidRDefault="00797C0D" w:rsidP="001F13CC">
      <w:pPr>
        <w:ind w:left="1080" w:hanging="540"/>
        <w:rPr>
          <w:rFonts w:ascii="Arial" w:hAnsi="Arial"/>
        </w:rPr>
      </w:pPr>
    </w:p>
    <w:p w14:paraId="101C672A" w14:textId="77777777" w:rsidR="003C09AF" w:rsidRPr="00B61CEA" w:rsidRDefault="003C09AF" w:rsidP="001F13CC">
      <w:pPr>
        <w:rPr>
          <w:rFonts w:ascii="Arial" w:hAnsi="Arial"/>
        </w:rPr>
      </w:pPr>
    </w:p>
    <w:p w14:paraId="2CAE70DA" w14:textId="77777777" w:rsidR="003C09AF" w:rsidRPr="00B61CEA" w:rsidRDefault="003C09AF" w:rsidP="001F13CC">
      <w:pPr>
        <w:rPr>
          <w:rFonts w:ascii="Arial" w:hAnsi="Arial"/>
          <w:color w:val="000000"/>
        </w:rPr>
      </w:pPr>
    </w:p>
    <w:p w14:paraId="3B2C36AF" w14:textId="77777777" w:rsidR="003C09AF" w:rsidRPr="00B61CEA" w:rsidRDefault="003C09AF" w:rsidP="001F13CC">
      <w:pPr>
        <w:rPr>
          <w:rFonts w:ascii="Arial" w:hAnsi="Arial"/>
          <w:color w:val="000000"/>
        </w:rPr>
      </w:pPr>
    </w:p>
    <w:p w14:paraId="2A3AA919" w14:textId="29A82630" w:rsidR="00166863" w:rsidRPr="00EF4F7A" w:rsidRDefault="003C09AF" w:rsidP="00ED47AE">
      <w:pPr>
        <w:ind w:left="540" w:hanging="540"/>
        <w:rPr>
          <w:rFonts w:ascii="Arial" w:hAnsi="Arial" w:cs="Arial"/>
        </w:rPr>
      </w:pPr>
      <w:r w:rsidRPr="0013612C">
        <w:rPr>
          <w:u w:val="single"/>
        </w:rPr>
        <w:br w:type="page"/>
      </w:r>
      <w:r w:rsidR="004F6762">
        <w:rPr>
          <w:rFonts w:ascii="Arial" w:hAnsi="Arial" w:cs="Arial"/>
        </w:rPr>
        <w:lastRenderedPageBreak/>
        <w:t>I.</w:t>
      </w:r>
      <w:r w:rsidR="004F6762">
        <w:rPr>
          <w:rFonts w:ascii="Arial" w:hAnsi="Arial" w:cs="Arial"/>
        </w:rPr>
        <w:tab/>
      </w:r>
      <w:r w:rsidR="0014634C" w:rsidRPr="0013612C">
        <w:rPr>
          <w:rFonts w:ascii="Arial" w:hAnsi="Arial" w:cs="Arial"/>
        </w:rPr>
        <w:t>General Insurance</w:t>
      </w:r>
    </w:p>
    <w:p w14:paraId="1083E7A0" w14:textId="75538628" w:rsidR="002336D0" w:rsidRPr="0013612C" w:rsidRDefault="004C32B5" w:rsidP="001E6058">
      <w:pPr>
        <w:ind w:left="1080" w:hanging="540"/>
        <w:rPr>
          <w:rFonts w:ascii="Arial" w:hAnsi="Arial" w:cs="Arial"/>
        </w:rPr>
      </w:pPr>
      <w:r>
        <w:rPr>
          <w:rFonts w:ascii="Arial" w:hAnsi="Arial" w:cs="Arial"/>
        </w:rPr>
        <w:t>A.</w:t>
      </w:r>
      <w:r>
        <w:rPr>
          <w:rFonts w:ascii="Arial" w:hAnsi="Arial" w:cs="Arial"/>
        </w:rPr>
        <w:tab/>
        <w:t>Basic Insurance Concepts and Principles</w:t>
      </w:r>
    </w:p>
    <w:p w14:paraId="7273313C" w14:textId="77777777" w:rsidR="00166863" w:rsidRPr="00924658" w:rsidRDefault="00A07CF0" w:rsidP="00905BED">
      <w:pPr>
        <w:pStyle w:val="ListParagraph"/>
        <w:numPr>
          <w:ilvl w:val="0"/>
          <w:numId w:val="6"/>
        </w:numPr>
        <w:ind w:left="1620" w:hanging="540"/>
        <w:rPr>
          <w:rFonts w:ascii="Arial" w:hAnsi="Arial" w:cs="Arial"/>
        </w:rPr>
      </w:pPr>
      <w:r w:rsidRPr="00924658">
        <w:rPr>
          <w:rFonts w:ascii="Arial" w:hAnsi="Arial" w:cs="Arial"/>
        </w:rPr>
        <w:t xml:space="preserve">Be able to </w:t>
      </w:r>
      <w:r w:rsidR="00906BE6" w:rsidRPr="00924658">
        <w:rPr>
          <w:rFonts w:ascii="Arial" w:hAnsi="Arial" w:cs="Arial"/>
        </w:rPr>
        <w:t>identify, recognize, or differentiate between:</w:t>
      </w:r>
    </w:p>
    <w:p w14:paraId="4834BC2A" w14:textId="5619CF20" w:rsidR="003C09AF" w:rsidRPr="00181AAD" w:rsidRDefault="00166863" w:rsidP="00905BED">
      <w:pPr>
        <w:pStyle w:val="ListParagraph"/>
        <w:numPr>
          <w:ilvl w:val="0"/>
          <w:numId w:val="7"/>
        </w:numPr>
        <w:ind w:left="2250" w:hanging="630"/>
        <w:rPr>
          <w:rFonts w:ascii="Arial" w:hAnsi="Arial" w:cs="Arial"/>
        </w:rPr>
      </w:pPr>
      <w:r w:rsidRPr="00924658">
        <w:rPr>
          <w:rFonts w:ascii="Arial" w:hAnsi="Arial" w:cs="Arial"/>
        </w:rPr>
        <w:t>ex</w:t>
      </w:r>
      <w:r w:rsidR="00906BE6" w:rsidRPr="00924658">
        <w:rPr>
          <w:rFonts w:ascii="Arial" w:hAnsi="Arial" w:cs="Arial"/>
        </w:rPr>
        <w:t>amples</w:t>
      </w:r>
      <w:r w:rsidR="003C09AF" w:rsidRPr="00924658">
        <w:rPr>
          <w:rFonts w:ascii="Arial" w:hAnsi="Arial" w:cs="Arial"/>
        </w:rPr>
        <w:t xml:space="preserve"> of insurance</w:t>
      </w:r>
      <w:r w:rsidR="003C09AF" w:rsidRPr="00181AAD">
        <w:rPr>
          <w:rFonts w:ascii="Arial" w:hAnsi="Arial" w:cs="Arial"/>
        </w:rPr>
        <w:t xml:space="preserve"> as defined in </w:t>
      </w:r>
      <w:r w:rsidR="00662BA0" w:rsidRPr="00181AAD">
        <w:rPr>
          <w:rFonts w:ascii="Arial" w:hAnsi="Arial" w:cs="Arial"/>
        </w:rPr>
        <w:t xml:space="preserve">Cal. Ins. Code </w:t>
      </w:r>
      <w:r w:rsidR="00094F0C">
        <w:rPr>
          <w:rFonts w:ascii="Arial" w:hAnsi="Arial" w:cs="Arial"/>
        </w:rPr>
        <w:t>section</w:t>
      </w:r>
      <w:r w:rsidR="00662BA0" w:rsidRPr="00181AAD">
        <w:rPr>
          <w:rFonts w:ascii="Arial" w:hAnsi="Arial" w:cs="Arial"/>
        </w:rPr>
        <w:t xml:space="preserve"> 22</w:t>
      </w:r>
    </w:p>
    <w:p w14:paraId="2A236A5B" w14:textId="77777777" w:rsidR="003C09AF" w:rsidRPr="00181AAD" w:rsidRDefault="00166863" w:rsidP="00905BED">
      <w:pPr>
        <w:pStyle w:val="ListParagraph"/>
        <w:numPr>
          <w:ilvl w:val="0"/>
          <w:numId w:val="7"/>
        </w:numPr>
        <w:ind w:left="2250" w:hanging="630"/>
        <w:rPr>
          <w:rFonts w:ascii="Arial" w:hAnsi="Arial" w:cs="Arial"/>
        </w:rPr>
      </w:pPr>
      <w:r w:rsidRPr="00181AAD">
        <w:rPr>
          <w:rFonts w:ascii="Arial" w:hAnsi="Arial" w:cs="Arial"/>
        </w:rPr>
        <w:t>t</w:t>
      </w:r>
      <w:r w:rsidR="00906BE6" w:rsidRPr="00181AAD">
        <w:rPr>
          <w:rFonts w:ascii="Arial" w:hAnsi="Arial" w:cs="Arial"/>
        </w:rPr>
        <w:t>he</w:t>
      </w:r>
      <w:r w:rsidR="003C09AF" w:rsidRPr="00181AAD">
        <w:rPr>
          <w:rFonts w:ascii="Arial" w:hAnsi="Arial" w:cs="Arial"/>
        </w:rPr>
        <w:t xml:space="preserve"> definition of risk</w:t>
      </w:r>
    </w:p>
    <w:p w14:paraId="2BB3E965" w14:textId="77777777" w:rsidR="003C09AF" w:rsidRPr="00181AAD" w:rsidRDefault="00166863" w:rsidP="00905BED">
      <w:pPr>
        <w:pStyle w:val="ListParagraph"/>
        <w:numPr>
          <w:ilvl w:val="0"/>
          <w:numId w:val="7"/>
        </w:numPr>
        <w:ind w:left="2250" w:hanging="630"/>
        <w:rPr>
          <w:rFonts w:ascii="Arial" w:hAnsi="Arial" w:cs="Arial"/>
        </w:rPr>
      </w:pPr>
      <w:r w:rsidRPr="00181AAD">
        <w:rPr>
          <w:rFonts w:ascii="Arial" w:hAnsi="Arial" w:cs="Arial"/>
        </w:rPr>
        <w:t>a</w:t>
      </w:r>
      <w:r w:rsidR="003C09AF" w:rsidRPr="00181AAD">
        <w:rPr>
          <w:rFonts w:ascii="Arial" w:hAnsi="Arial" w:cs="Arial"/>
        </w:rPr>
        <w:t xml:space="preserve"> pure risk and a speculative risk</w:t>
      </w:r>
    </w:p>
    <w:p w14:paraId="300D9458" w14:textId="77777777" w:rsidR="003C09AF" w:rsidRPr="00181AAD" w:rsidRDefault="00166863" w:rsidP="00905BED">
      <w:pPr>
        <w:pStyle w:val="ListParagraph"/>
        <w:numPr>
          <w:ilvl w:val="0"/>
          <w:numId w:val="7"/>
        </w:numPr>
        <w:ind w:left="2250" w:hanging="630"/>
        <w:rPr>
          <w:rFonts w:ascii="Arial" w:hAnsi="Arial" w:cs="Arial"/>
        </w:rPr>
      </w:pPr>
      <w:r>
        <w:rPr>
          <w:rFonts w:ascii="Arial" w:hAnsi="Arial" w:cs="Arial"/>
        </w:rPr>
        <w:t>a</w:t>
      </w:r>
      <w:r w:rsidR="003C09AF" w:rsidRPr="00181AAD">
        <w:rPr>
          <w:rFonts w:ascii="Arial" w:hAnsi="Arial" w:cs="Arial"/>
        </w:rPr>
        <w:t xml:space="preserve"> definition of peril</w:t>
      </w:r>
    </w:p>
    <w:p w14:paraId="1400C6D8" w14:textId="77777777" w:rsidR="00924658" w:rsidRDefault="00166863" w:rsidP="00905BED">
      <w:pPr>
        <w:pStyle w:val="ListParagraph"/>
        <w:numPr>
          <w:ilvl w:val="0"/>
          <w:numId w:val="7"/>
        </w:numPr>
        <w:ind w:left="2250" w:hanging="630"/>
        <w:rPr>
          <w:rFonts w:ascii="Arial" w:hAnsi="Arial" w:cs="Arial"/>
        </w:rPr>
      </w:pPr>
      <w:r>
        <w:rPr>
          <w:rFonts w:ascii="Arial" w:hAnsi="Arial" w:cs="Arial"/>
        </w:rPr>
        <w:t>a</w:t>
      </w:r>
      <w:r w:rsidR="003C09AF" w:rsidRPr="00181AAD">
        <w:rPr>
          <w:rFonts w:ascii="Arial" w:hAnsi="Arial" w:cs="Arial"/>
        </w:rPr>
        <w:t xml:space="preserve"> definition of hazard</w:t>
      </w:r>
    </w:p>
    <w:p w14:paraId="7CD8FBE5" w14:textId="204EB4E7" w:rsidR="003C09AF" w:rsidRPr="00181AAD" w:rsidRDefault="00924658" w:rsidP="00905BED">
      <w:pPr>
        <w:pStyle w:val="ListParagraph"/>
        <w:numPr>
          <w:ilvl w:val="0"/>
          <w:numId w:val="7"/>
        </w:numPr>
        <w:ind w:left="2250" w:hanging="630"/>
        <w:rPr>
          <w:rFonts w:ascii="Arial" w:hAnsi="Arial" w:cs="Arial"/>
        </w:rPr>
      </w:pPr>
      <w:r>
        <w:rPr>
          <w:rFonts w:ascii="Arial" w:hAnsi="Arial" w:cs="Arial"/>
        </w:rPr>
        <w:t>m</w:t>
      </w:r>
      <w:r w:rsidR="00906BE6" w:rsidRPr="00181AAD">
        <w:rPr>
          <w:rFonts w:ascii="Arial" w:hAnsi="Arial" w:cs="Arial"/>
        </w:rPr>
        <w:t>oral</w:t>
      </w:r>
      <w:r w:rsidR="003C09AF" w:rsidRPr="00181AAD">
        <w:rPr>
          <w:rFonts w:ascii="Arial" w:hAnsi="Arial" w:cs="Arial"/>
        </w:rPr>
        <w:t>, morale, physical</w:t>
      </w:r>
      <w:r w:rsidR="001E6058">
        <w:rPr>
          <w:rFonts w:ascii="Arial" w:hAnsi="Arial" w:cs="Arial"/>
        </w:rPr>
        <w:t>,</w:t>
      </w:r>
      <w:r w:rsidR="003C09AF" w:rsidRPr="00181AAD">
        <w:rPr>
          <w:rFonts w:ascii="Arial" w:hAnsi="Arial" w:cs="Arial"/>
        </w:rPr>
        <w:t xml:space="preserve"> and legal hazards</w:t>
      </w:r>
    </w:p>
    <w:p w14:paraId="2B447F92" w14:textId="77777777" w:rsidR="003C09AF" w:rsidRPr="00181AAD" w:rsidRDefault="00166863" w:rsidP="00905BED">
      <w:pPr>
        <w:pStyle w:val="ListParagraph"/>
        <w:numPr>
          <w:ilvl w:val="0"/>
          <w:numId w:val="7"/>
        </w:numPr>
        <w:ind w:left="2250" w:hanging="630"/>
        <w:rPr>
          <w:rFonts w:ascii="Arial" w:hAnsi="Arial" w:cs="Arial"/>
        </w:rPr>
      </w:pPr>
      <w:r>
        <w:rPr>
          <w:rFonts w:ascii="Arial" w:hAnsi="Arial" w:cs="Arial"/>
        </w:rPr>
        <w:t>t</w:t>
      </w:r>
      <w:r w:rsidR="00906BE6" w:rsidRPr="00181AAD">
        <w:rPr>
          <w:rFonts w:ascii="Arial" w:hAnsi="Arial" w:cs="Arial"/>
        </w:rPr>
        <w:t>he</w:t>
      </w:r>
      <w:r w:rsidR="003C09AF" w:rsidRPr="00181AAD">
        <w:rPr>
          <w:rFonts w:ascii="Arial" w:hAnsi="Arial" w:cs="Arial"/>
        </w:rPr>
        <w:t xml:space="preserve"> law of large numbers</w:t>
      </w:r>
    </w:p>
    <w:p w14:paraId="7DDED5C8" w14:textId="0737CB48" w:rsidR="00924658" w:rsidRPr="00181AAD" w:rsidRDefault="003C09AF" w:rsidP="00905BED">
      <w:pPr>
        <w:pStyle w:val="ListParagraph"/>
        <w:numPr>
          <w:ilvl w:val="0"/>
          <w:numId w:val="7"/>
        </w:numPr>
        <w:ind w:left="2250" w:hanging="630"/>
        <w:rPr>
          <w:rFonts w:ascii="Arial" w:hAnsi="Arial" w:cs="Arial"/>
        </w:rPr>
      </w:pPr>
      <w:r w:rsidRPr="00181AAD">
        <w:rPr>
          <w:rFonts w:ascii="Arial" w:hAnsi="Arial" w:cs="Arial"/>
        </w:rPr>
        <w:t xml:space="preserve">a definition or the correct usage of the terms loss and loss exposure </w:t>
      </w:r>
      <w:r w:rsidR="001E6058">
        <w:rPr>
          <w:rFonts w:ascii="Arial" w:hAnsi="Arial" w:cs="Arial"/>
        </w:rPr>
        <w:t>(</w:t>
      </w:r>
      <w:r w:rsidRPr="00181AAD">
        <w:rPr>
          <w:rFonts w:ascii="Arial" w:hAnsi="Arial" w:cs="Arial"/>
        </w:rPr>
        <w:t>e.g.</w:t>
      </w:r>
      <w:r w:rsidR="001E6058">
        <w:rPr>
          <w:rFonts w:ascii="Arial" w:hAnsi="Arial" w:cs="Arial"/>
        </w:rPr>
        <w:t>,</w:t>
      </w:r>
      <w:r w:rsidRPr="00181AAD">
        <w:rPr>
          <w:rFonts w:ascii="Arial" w:hAnsi="Arial" w:cs="Arial"/>
        </w:rPr>
        <w:t xml:space="preserve"> property loss exposure, liability loss exposure</w:t>
      </w:r>
      <w:r w:rsidR="001E6058">
        <w:rPr>
          <w:rFonts w:ascii="Arial" w:hAnsi="Arial" w:cs="Arial"/>
        </w:rPr>
        <w:t>)</w:t>
      </w:r>
    </w:p>
    <w:p w14:paraId="68BC6060" w14:textId="77777777" w:rsidR="00924658" w:rsidRPr="00181AAD" w:rsidRDefault="00924658" w:rsidP="00905BED">
      <w:pPr>
        <w:pStyle w:val="ListParagraph"/>
        <w:numPr>
          <w:ilvl w:val="0"/>
          <w:numId w:val="7"/>
        </w:numPr>
        <w:ind w:left="2250" w:hanging="630"/>
        <w:rPr>
          <w:rFonts w:ascii="Arial" w:hAnsi="Arial" w:cs="Arial"/>
        </w:rPr>
      </w:pPr>
      <w:r>
        <w:rPr>
          <w:rFonts w:ascii="Arial" w:hAnsi="Arial" w:cs="Arial"/>
        </w:rPr>
        <w:t>r</w:t>
      </w:r>
      <w:r w:rsidR="00712E08" w:rsidRPr="00181AAD">
        <w:rPr>
          <w:rFonts w:ascii="Arial" w:hAnsi="Arial" w:cs="Arial"/>
        </w:rPr>
        <w:t>isk</w:t>
      </w:r>
      <w:r w:rsidR="00857F89" w:rsidRPr="00181AAD">
        <w:rPr>
          <w:rFonts w:ascii="Arial" w:hAnsi="Arial" w:cs="Arial"/>
        </w:rPr>
        <w:t xml:space="preserve"> mana</w:t>
      </w:r>
      <w:r>
        <w:rPr>
          <w:rFonts w:ascii="Arial" w:hAnsi="Arial" w:cs="Arial"/>
        </w:rPr>
        <w:t>ge</w:t>
      </w:r>
      <w:r w:rsidR="00857F89" w:rsidRPr="00181AAD">
        <w:rPr>
          <w:rFonts w:ascii="Arial" w:hAnsi="Arial" w:cs="Arial"/>
        </w:rPr>
        <w:t>ment techniques</w:t>
      </w:r>
    </w:p>
    <w:p w14:paraId="1DCA337F" w14:textId="77777777" w:rsidR="00924658" w:rsidRDefault="00924658" w:rsidP="00905BED">
      <w:pPr>
        <w:pStyle w:val="ListParagraph"/>
        <w:numPr>
          <w:ilvl w:val="0"/>
          <w:numId w:val="7"/>
        </w:numPr>
        <w:ind w:left="2250" w:hanging="630"/>
        <w:rPr>
          <w:rFonts w:ascii="Arial" w:hAnsi="Arial" w:cs="Arial"/>
        </w:rPr>
      </w:pPr>
      <w:r>
        <w:rPr>
          <w:rFonts w:ascii="Arial" w:hAnsi="Arial" w:cs="Arial"/>
        </w:rPr>
        <w:t>t</w:t>
      </w:r>
      <w:r w:rsidR="00712E08" w:rsidRPr="00181AAD">
        <w:rPr>
          <w:rFonts w:ascii="Arial" w:hAnsi="Arial" w:cs="Arial"/>
        </w:rPr>
        <w:t>he</w:t>
      </w:r>
      <w:r w:rsidR="00857F89" w:rsidRPr="00181AAD">
        <w:rPr>
          <w:rFonts w:ascii="Arial" w:hAnsi="Arial" w:cs="Arial"/>
        </w:rPr>
        <w:t xml:space="preserve"> requisites of an ideally insurable ris</w:t>
      </w:r>
      <w:r>
        <w:rPr>
          <w:rFonts w:ascii="Arial" w:hAnsi="Arial" w:cs="Arial"/>
        </w:rPr>
        <w:t>k</w:t>
      </w:r>
    </w:p>
    <w:p w14:paraId="712642D6" w14:textId="372BD937" w:rsidR="00924658" w:rsidRPr="00181AAD" w:rsidRDefault="00924658" w:rsidP="00905BED">
      <w:pPr>
        <w:pStyle w:val="ListParagraph"/>
        <w:numPr>
          <w:ilvl w:val="0"/>
          <w:numId w:val="7"/>
        </w:numPr>
        <w:ind w:left="2250" w:hanging="630"/>
        <w:rPr>
          <w:rFonts w:ascii="Arial" w:hAnsi="Arial" w:cs="Arial"/>
        </w:rPr>
      </w:pPr>
      <w:r>
        <w:rPr>
          <w:rFonts w:ascii="Arial" w:hAnsi="Arial" w:cs="Arial"/>
        </w:rPr>
        <w:t>t</w:t>
      </w:r>
      <w:r w:rsidR="00712E08" w:rsidRPr="00181AAD">
        <w:rPr>
          <w:rFonts w:ascii="Arial" w:hAnsi="Arial" w:cs="Arial"/>
        </w:rPr>
        <w:t>he</w:t>
      </w:r>
      <w:r w:rsidR="003C09AF" w:rsidRPr="00181AAD">
        <w:rPr>
          <w:rFonts w:ascii="Arial" w:hAnsi="Arial" w:cs="Arial"/>
        </w:rPr>
        <w:t xml:space="preserve"> definition of insurable events, </w:t>
      </w:r>
      <w:r w:rsidR="007E0C5A" w:rsidRPr="00181AAD">
        <w:rPr>
          <w:rFonts w:ascii="Arial" w:hAnsi="Arial" w:cs="Arial"/>
        </w:rPr>
        <w:t xml:space="preserve">Cal. Ins. Code </w:t>
      </w:r>
      <w:r w:rsidR="00094F0C">
        <w:rPr>
          <w:rFonts w:ascii="Arial" w:hAnsi="Arial" w:cs="Arial"/>
        </w:rPr>
        <w:t>section</w:t>
      </w:r>
      <w:r w:rsidR="003C09AF" w:rsidRPr="00181AAD">
        <w:rPr>
          <w:rFonts w:ascii="Arial" w:hAnsi="Arial" w:cs="Arial"/>
        </w:rPr>
        <w:t xml:space="preserve"> 250</w:t>
      </w:r>
    </w:p>
    <w:p w14:paraId="63DEF251" w14:textId="027E3AC3" w:rsidR="00924658" w:rsidRPr="00181AAD" w:rsidRDefault="00924658" w:rsidP="00905BED">
      <w:pPr>
        <w:pStyle w:val="ListParagraph"/>
        <w:numPr>
          <w:ilvl w:val="0"/>
          <w:numId w:val="7"/>
        </w:numPr>
        <w:ind w:left="2250" w:hanging="630"/>
        <w:rPr>
          <w:rFonts w:ascii="Arial" w:hAnsi="Arial" w:cs="Arial"/>
        </w:rPr>
      </w:pPr>
      <w:r>
        <w:rPr>
          <w:rFonts w:ascii="Arial" w:hAnsi="Arial" w:cs="Arial"/>
        </w:rPr>
        <w:t>t</w:t>
      </w:r>
      <w:r w:rsidR="00712E08" w:rsidRPr="00181AAD">
        <w:rPr>
          <w:rFonts w:ascii="Arial" w:hAnsi="Arial" w:cs="Arial"/>
        </w:rPr>
        <w:t>he</w:t>
      </w:r>
      <w:r w:rsidR="003C09AF" w:rsidRPr="00181AAD">
        <w:rPr>
          <w:rFonts w:ascii="Arial" w:hAnsi="Arial" w:cs="Arial"/>
        </w:rPr>
        <w:t xml:space="preserve"> definition</w:t>
      </w:r>
      <w:r w:rsidR="00712E08" w:rsidRPr="00181AAD">
        <w:rPr>
          <w:rFonts w:ascii="Arial" w:hAnsi="Arial" w:cs="Arial"/>
        </w:rPr>
        <w:t>s</w:t>
      </w:r>
      <w:r w:rsidR="003C09AF" w:rsidRPr="00181AAD">
        <w:rPr>
          <w:rFonts w:ascii="Arial" w:hAnsi="Arial" w:cs="Arial"/>
        </w:rPr>
        <w:t xml:space="preserve"> of insurable interest and indemnity, and be able to recognize the applicability of these terms to a given situation</w:t>
      </w:r>
    </w:p>
    <w:p w14:paraId="7B0300E3" w14:textId="1FB36ACF" w:rsidR="00787D64" w:rsidRDefault="00924658" w:rsidP="00905BED">
      <w:pPr>
        <w:pStyle w:val="ListParagraph"/>
        <w:numPr>
          <w:ilvl w:val="0"/>
          <w:numId w:val="7"/>
        </w:numPr>
        <w:ind w:left="2250" w:hanging="630"/>
        <w:rPr>
          <w:rFonts w:ascii="Arial" w:hAnsi="Arial" w:cs="Arial"/>
        </w:rPr>
      </w:pPr>
      <w:r>
        <w:rPr>
          <w:rFonts w:ascii="Arial" w:hAnsi="Arial" w:cs="Arial"/>
        </w:rPr>
        <w:t>w</w:t>
      </w:r>
      <w:r w:rsidR="00712E08" w:rsidRPr="00181AAD">
        <w:rPr>
          <w:rFonts w:ascii="Arial" w:hAnsi="Arial" w:cs="Arial"/>
        </w:rPr>
        <w:t>hy</w:t>
      </w:r>
      <w:r w:rsidR="00C663C1">
        <w:rPr>
          <w:rFonts w:ascii="Arial" w:hAnsi="Arial" w:cs="Arial"/>
        </w:rPr>
        <w:t xml:space="preserve"> </w:t>
      </w:r>
      <w:r w:rsidR="003C09AF" w:rsidRPr="00181AAD">
        <w:rPr>
          <w:rFonts w:ascii="Arial" w:hAnsi="Arial" w:cs="Arial"/>
        </w:rPr>
        <w:t>insurers underwrite the insurance applications they receive</w:t>
      </w:r>
    </w:p>
    <w:p w14:paraId="3D460125" w14:textId="794D3E1D" w:rsidR="002B2F13" w:rsidRPr="00971A03" w:rsidRDefault="002B2F13" w:rsidP="00905BED">
      <w:pPr>
        <w:pStyle w:val="ListParagraph"/>
        <w:numPr>
          <w:ilvl w:val="0"/>
          <w:numId w:val="7"/>
        </w:numPr>
        <w:ind w:left="2250" w:hanging="630"/>
        <w:rPr>
          <w:rFonts w:ascii="Arial" w:hAnsi="Arial" w:cs="Arial"/>
        </w:rPr>
      </w:pPr>
      <w:r w:rsidRPr="00971A03">
        <w:rPr>
          <w:rFonts w:ascii="Arial" w:hAnsi="Arial" w:cs="Arial"/>
        </w:rPr>
        <w:t>the concepts of adverse selection and spread of risk</w:t>
      </w:r>
    </w:p>
    <w:p w14:paraId="41A6CBDF" w14:textId="41153CB3" w:rsidR="002B2F13" w:rsidRPr="00181AAD" w:rsidRDefault="002B2F13" w:rsidP="00905BED">
      <w:pPr>
        <w:pStyle w:val="ListParagraph"/>
        <w:numPr>
          <w:ilvl w:val="0"/>
          <w:numId w:val="7"/>
        </w:numPr>
        <w:ind w:left="2250" w:hanging="630"/>
        <w:rPr>
          <w:rFonts w:ascii="Arial" w:hAnsi="Arial" w:cs="Arial"/>
        </w:rPr>
      </w:pPr>
      <w:r>
        <w:rPr>
          <w:rFonts w:ascii="Arial" w:hAnsi="Arial" w:cs="Arial"/>
        </w:rPr>
        <w:t>the benefits and the costs of insurance to society (</w:t>
      </w:r>
      <w:r w:rsidR="001E6058">
        <w:rPr>
          <w:rFonts w:ascii="Arial" w:hAnsi="Arial" w:cs="Arial"/>
        </w:rPr>
        <w:t>i.</w:t>
      </w:r>
      <w:r>
        <w:rPr>
          <w:rFonts w:ascii="Arial" w:hAnsi="Arial" w:cs="Arial"/>
        </w:rPr>
        <w:t>e.</w:t>
      </w:r>
      <w:r w:rsidR="001E6058">
        <w:rPr>
          <w:rFonts w:ascii="Arial" w:hAnsi="Arial" w:cs="Arial"/>
        </w:rPr>
        <w:t>,</w:t>
      </w:r>
      <w:r>
        <w:rPr>
          <w:rFonts w:ascii="Arial" w:hAnsi="Arial" w:cs="Arial"/>
        </w:rPr>
        <w:t xml:space="preserve"> loss control, loss payments, securing credit, etc.)</w:t>
      </w:r>
    </w:p>
    <w:p w14:paraId="36E80546" w14:textId="3E0E5AA9" w:rsidR="00787D64" w:rsidRPr="00971A03" w:rsidRDefault="00787D64" w:rsidP="00905BED">
      <w:pPr>
        <w:pStyle w:val="ListParagraph"/>
        <w:numPr>
          <w:ilvl w:val="0"/>
          <w:numId w:val="7"/>
        </w:numPr>
        <w:ind w:left="2250" w:hanging="630"/>
        <w:rPr>
          <w:rFonts w:ascii="Arial" w:hAnsi="Arial" w:cs="Arial"/>
        </w:rPr>
      </w:pPr>
      <w:r w:rsidRPr="00971A03">
        <w:rPr>
          <w:rFonts w:ascii="Arial" w:hAnsi="Arial" w:cs="Arial"/>
        </w:rPr>
        <w:t>a</w:t>
      </w:r>
      <w:r w:rsidR="003C09AF" w:rsidRPr="00971A03">
        <w:rPr>
          <w:rFonts w:ascii="Arial" w:hAnsi="Arial" w:cs="Arial"/>
        </w:rPr>
        <w:t xml:space="preserve"> correct explanation of the role of deductibles in insurance</w:t>
      </w:r>
      <w:r w:rsidRPr="00971A03">
        <w:rPr>
          <w:rFonts w:ascii="Arial" w:hAnsi="Arial" w:cs="Arial"/>
        </w:rPr>
        <w:t xml:space="preserve"> </w:t>
      </w:r>
    </w:p>
    <w:p w14:paraId="7E1F3168" w14:textId="66C66D07" w:rsidR="00787D64" w:rsidRPr="00B01305" w:rsidRDefault="00787D64" w:rsidP="00905BED">
      <w:pPr>
        <w:pStyle w:val="ListParagraph"/>
        <w:numPr>
          <w:ilvl w:val="0"/>
          <w:numId w:val="7"/>
        </w:numPr>
        <w:ind w:left="2250" w:hanging="630"/>
        <w:rPr>
          <w:rFonts w:ascii="Arial" w:hAnsi="Arial" w:cs="Arial"/>
        </w:rPr>
      </w:pPr>
      <w:r>
        <w:rPr>
          <w:rFonts w:ascii="Arial" w:hAnsi="Arial" w:cs="Arial"/>
        </w:rPr>
        <w:t>a</w:t>
      </w:r>
      <w:r w:rsidR="003C09AF" w:rsidRPr="00787D64">
        <w:rPr>
          <w:rFonts w:ascii="Arial" w:hAnsi="Arial" w:cs="Arial"/>
        </w:rPr>
        <w:t xml:space="preserve"> definition of reinsurance, </w:t>
      </w:r>
      <w:r w:rsidR="007E0C5A" w:rsidRPr="00787D64">
        <w:rPr>
          <w:rFonts w:ascii="Arial" w:hAnsi="Arial" w:cs="Arial"/>
        </w:rPr>
        <w:t xml:space="preserve">Cal. Ins. Code </w:t>
      </w:r>
      <w:r w:rsidR="00094F0C">
        <w:rPr>
          <w:rFonts w:ascii="Arial" w:hAnsi="Arial" w:cs="Arial"/>
        </w:rPr>
        <w:t>section</w:t>
      </w:r>
      <w:r w:rsidR="003C09AF" w:rsidRPr="00787D64">
        <w:rPr>
          <w:rFonts w:ascii="Arial" w:hAnsi="Arial" w:cs="Arial"/>
        </w:rPr>
        <w:t xml:space="preserve"> 620, and</w:t>
      </w:r>
      <w:r w:rsidR="00712E08" w:rsidRPr="00787D64">
        <w:rPr>
          <w:rFonts w:ascii="Arial" w:hAnsi="Arial" w:cs="Arial"/>
        </w:rPr>
        <w:t xml:space="preserve"> </w:t>
      </w:r>
      <w:r w:rsidR="003C09AF" w:rsidRPr="00787D64">
        <w:rPr>
          <w:rFonts w:ascii="Arial" w:hAnsi="Arial" w:cs="Arial"/>
        </w:rPr>
        <w:t>the purposes</w:t>
      </w:r>
      <w:r w:rsidR="00712E08" w:rsidRPr="00787D64">
        <w:rPr>
          <w:rFonts w:ascii="Arial" w:hAnsi="Arial" w:cs="Arial"/>
        </w:rPr>
        <w:t xml:space="preserve"> and benefits</w:t>
      </w:r>
      <w:r w:rsidR="003C09AF" w:rsidRPr="00787D64">
        <w:rPr>
          <w:rFonts w:ascii="Arial" w:hAnsi="Arial" w:cs="Arial"/>
        </w:rPr>
        <w:t xml:space="preserve"> of insurers obtaining reinsurance</w:t>
      </w:r>
      <w:r>
        <w:rPr>
          <w:rFonts w:ascii="Arial" w:hAnsi="Arial" w:cs="Arial"/>
        </w:rPr>
        <w:t xml:space="preserve"> </w:t>
      </w:r>
    </w:p>
    <w:p w14:paraId="24C2571C" w14:textId="645B87E6" w:rsidR="00AE2C32" w:rsidRDefault="005C5467" w:rsidP="00905BED">
      <w:pPr>
        <w:pStyle w:val="ListParagraph"/>
        <w:numPr>
          <w:ilvl w:val="0"/>
          <w:numId w:val="7"/>
        </w:numPr>
        <w:ind w:left="2250" w:hanging="630"/>
        <w:rPr>
          <w:rFonts w:ascii="Arial" w:hAnsi="Arial" w:cs="Arial"/>
        </w:rPr>
      </w:pPr>
      <w:r>
        <w:rPr>
          <w:rFonts w:ascii="Arial" w:hAnsi="Arial" w:cs="Arial"/>
        </w:rPr>
        <w:t>t</w:t>
      </w:r>
      <w:r w:rsidR="00787D64">
        <w:rPr>
          <w:rFonts w:ascii="Arial" w:hAnsi="Arial" w:cs="Arial"/>
        </w:rPr>
        <w:t xml:space="preserve">hat the </w:t>
      </w:r>
      <w:r w:rsidR="001E6058">
        <w:rPr>
          <w:rFonts w:ascii="Arial" w:hAnsi="Arial" w:cs="Arial"/>
        </w:rPr>
        <w:t>C</w:t>
      </w:r>
      <w:r w:rsidR="00787D64">
        <w:rPr>
          <w:rFonts w:ascii="Arial" w:hAnsi="Arial" w:cs="Arial"/>
        </w:rPr>
        <w:t>ode:</w:t>
      </w:r>
    </w:p>
    <w:p w14:paraId="4F0F92B6" w14:textId="267961A5" w:rsidR="001F13CC" w:rsidRDefault="003C09AF" w:rsidP="00905BED">
      <w:pPr>
        <w:pStyle w:val="ListParagraph"/>
        <w:numPr>
          <w:ilvl w:val="1"/>
          <w:numId w:val="7"/>
        </w:numPr>
        <w:ind w:left="2790" w:hanging="270"/>
        <w:rPr>
          <w:rFonts w:ascii="Arial" w:hAnsi="Arial" w:cs="Arial"/>
        </w:rPr>
      </w:pPr>
      <w:r w:rsidRPr="00E760AD">
        <w:rPr>
          <w:rFonts w:ascii="Arial" w:hAnsi="Arial" w:cs="Arial"/>
        </w:rPr>
        <w:t>divides lines of insurance into classes,</w:t>
      </w:r>
      <w:r w:rsidR="007E0C5A" w:rsidRPr="00E760AD">
        <w:rPr>
          <w:rFonts w:ascii="Arial" w:hAnsi="Arial" w:cs="Arial"/>
        </w:rPr>
        <w:t xml:space="preserve"> Cal. Ins. Code</w:t>
      </w:r>
      <w:r w:rsidRPr="00E760AD">
        <w:rPr>
          <w:rFonts w:ascii="Arial" w:hAnsi="Arial" w:cs="Arial"/>
        </w:rPr>
        <w:t xml:space="preserve"> </w:t>
      </w:r>
      <w:r w:rsidR="00094F0C">
        <w:rPr>
          <w:rFonts w:ascii="Arial" w:hAnsi="Arial" w:cs="Arial"/>
        </w:rPr>
        <w:t>section</w:t>
      </w:r>
      <w:r w:rsidRPr="00E760AD">
        <w:rPr>
          <w:rFonts w:ascii="Arial" w:hAnsi="Arial" w:cs="Arial"/>
        </w:rPr>
        <w:t xml:space="preserve"> 10</w:t>
      </w:r>
      <w:r w:rsidR="001F13CC" w:rsidRPr="001F13CC">
        <w:rPr>
          <w:rFonts w:ascii="Arial" w:hAnsi="Arial" w:cs="Arial"/>
        </w:rPr>
        <w:t>0</w:t>
      </w:r>
      <w:r w:rsidR="00AD66A6">
        <w:rPr>
          <w:rFonts w:ascii="Arial" w:hAnsi="Arial" w:cs="Arial"/>
        </w:rPr>
        <w:t xml:space="preserve"> </w:t>
      </w:r>
    </w:p>
    <w:p w14:paraId="237C25B0" w14:textId="19A3AE51" w:rsidR="002B2F13" w:rsidRPr="001F13CC" w:rsidRDefault="002B2F13" w:rsidP="00905BED">
      <w:pPr>
        <w:pStyle w:val="ListParagraph"/>
        <w:numPr>
          <w:ilvl w:val="1"/>
          <w:numId w:val="7"/>
        </w:numPr>
        <w:ind w:left="2790" w:hanging="270"/>
        <w:rPr>
          <w:rFonts w:ascii="Arial" w:hAnsi="Arial" w:cs="Arial"/>
        </w:rPr>
      </w:pPr>
      <w:r>
        <w:rPr>
          <w:rFonts w:ascii="Arial" w:hAnsi="Arial" w:cs="Arial"/>
        </w:rPr>
        <w:t xml:space="preserve">defines these classes, Cal. Ins. Code </w:t>
      </w:r>
      <w:r w:rsidR="00094F0C">
        <w:rPr>
          <w:rFonts w:ascii="Arial" w:hAnsi="Arial" w:cs="Arial"/>
        </w:rPr>
        <w:t>section</w:t>
      </w:r>
      <w:r>
        <w:rPr>
          <w:rFonts w:ascii="Arial" w:hAnsi="Arial" w:cs="Arial"/>
        </w:rPr>
        <w:t>s 101 through 120</w:t>
      </w:r>
    </w:p>
    <w:p w14:paraId="6CBE950B" w14:textId="77777777" w:rsidR="003C09AF" w:rsidRPr="00EE5038" w:rsidRDefault="003C09AF" w:rsidP="001F13CC">
      <w:pPr>
        <w:rPr>
          <w:rFonts w:ascii="Arial" w:hAnsi="Arial" w:cs="Arial"/>
        </w:rPr>
      </w:pPr>
    </w:p>
    <w:p w14:paraId="6668CB78" w14:textId="77777777" w:rsidR="003C09AF" w:rsidRPr="00166863" w:rsidRDefault="003C09AF" w:rsidP="001F13CC">
      <w:pPr>
        <w:tabs>
          <w:tab w:val="left" w:pos="-1080"/>
        </w:tabs>
        <w:ind w:left="540" w:hanging="540"/>
        <w:rPr>
          <w:rFonts w:ascii="Arial" w:hAnsi="Arial" w:cs="Arial"/>
          <w:color w:val="000000"/>
        </w:rPr>
      </w:pPr>
      <w:r w:rsidRPr="00166863">
        <w:rPr>
          <w:rFonts w:ascii="Arial" w:hAnsi="Arial" w:cs="Arial"/>
          <w:color w:val="000000"/>
        </w:rPr>
        <w:t>I.</w:t>
      </w:r>
      <w:r w:rsidRPr="00166863">
        <w:rPr>
          <w:rFonts w:ascii="Arial" w:hAnsi="Arial" w:cs="Arial"/>
          <w:color w:val="000000"/>
        </w:rPr>
        <w:tab/>
      </w:r>
      <w:r w:rsidR="0014634C" w:rsidRPr="00166863">
        <w:rPr>
          <w:rFonts w:ascii="Arial" w:hAnsi="Arial" w:cs="Arial"/>
          <w:color w:val="000000"/>
        </w:rPr>
        <w:t>General Insurance</w:t>
      </w:r>
    </w:p>
    <w:p w14:paraId="5D5299D3" w14:textId="77777777" w:rsidR="003C09AF" w:rsidRPr="00166863" w:rsidRDefault="003C09AF" w:rsidP="001F13CC">
      <w:pPr>
        <w:tabs>
          <w:tab w:val="left" w:pos="-1080"/>
        </w:tabs>
        <w:ind w:left="1080" w:hanging="540"/>
        <w:rPr>
          <w:rFonts w:ascii="Arial" w:hAnsi="Arial" w:cs="Arial"/>
          <w:color w:val="000000"/>
        </w:rPr>
      </w:pPr>
      <w:r w:rsidRPr="00166863">
        <w:rPr>
          <w:rFonts w:ascii="Arial" w:hAnsi="Arial" w:cs="Arial"/>
          <w:color w:val="000000"/>
        </w:rPr>
        <w:t>B.</w:t>
      </w:r>
      <w:r w:rsidRPr="00166863">
        <w:rPr>
          <w:rFonts w:ascii="Arial" w:hAnsi="Arial" w:cs="Arial"/>
          <w:color w:val="000000"/>
        </w:rPr>
        <w:tab/>
        <w:t>Contract Law</w:t>
      </w:r>
    </w:p>
    <w:p w14:paraId="44E42EAF" w14:textId="77777777" w:rsidR="003C09AF" w:rsidRPr="00166863" w:rsidRDefault="003C09AF" w:rsidP="001F13CC">
      <w:pPr>
        <w:tabs>
          <w:tab w:val="left" w:pos="720"/>
          <w:tab w:val="left" w:pos="1710"/>
        </w:tabs>
        <w:ind w:left="1620" w:hanging="540"/>
        <w:rPr>
          <w:rFonts w:ascii="Arial" w:hAnsi="Arial" w:cs="Arial"/>
          <w:color w:val="000000"/>
        </w:rPr>
      </w:pPr>
      <w:r w:rsidRPr="00166863">
        <w:rPr>
          <w:rFonts w:ascii="Arial" w:hAnsi="Arial" w:cs="Arial"/>
          <w:color w:val="000000"/>
        </w:rPr>
        <w:t>1.</w:t>
      </w:r>
      <w:r w:rsidRPr="00166863">
        <w:rPr>
          <w:rFonts w:ascii="Arial" w:hAnsi="Arial" w:cs="Arial"/>
          <w:color w:val="000000"/>
        </w:rPr>
        <w:tab/>
        <w:t>Be able to identify and compare contract law and</w:t>
      </w:r>
      <w:r w:rsidRPr="00166863">
        <w:rPr>
          <w:rFonts w:ascii="Arial" w:hAnsi="Arial" w:cs="Arial"/>
          <w:i/>
          <w:color w:val="000000"/>
        </w:rPr>
        <w:t xml:space="preserve"> </w:t>
      </w:r>
      <w:r w:rsidRPr="00166863">
        <w:rPr>
          <w:rFonts w:ascii="Arial" w:hAnsi="Arial" w:cs="Arial"/>
          <w:color w:val="000000"/>
        </w:rPr>
        <w:t>tort law</w:t>
      </w:r>
    </w:p>
    <w:p w14:paraId="00DFD328" w14:textId="6F48DC33" w:rsidR="003C09AF" w:rsidRPr="00B61CEA" w:rsidRDefault="003C09AF" w:rsidP="001F13CC">
      <w:pPr>
        <w:tabs>
          <w:tab w:val="left" w:pos="1710"/>
        </w:tabs>
        <w:ind w:left="1620" w:hanging="540"/>
        <w:rPr>
          <w:rFonts w:ascii="Arial" w:hAnsi="Arial"/>
          <w:color w:val="000000"/>
        </w:rPr>
      </w:pPr>
      <w:r w:rsidRPr="00166863">
        <w:rPr>
          <w:rFonts w:ascii="Arial" w:hAnsi="Arial" w:cs="Arial"/>
          <w:color w:val="000000"/>
        </w:rPr>
        <w:t>2.</w:t>
      </w:r>
      <w:r w:rsidRPr="00166863">
        <w:rPr>
          <w:rFonts w:ascii="Arial" w:hAnsi="Arial" w:cs="Arial"/>
          <w:color w:val="000000"/>
        </w:rPr>
        <w:tab/>
        <w:t>Be able to identify the four major elements of a contract</w:t>
      </w:r>
      <w:r w:rsidR="001E6058">
        <w:rPr>
          <w:rFonts w:ascii="Arial" w:hAnsi="Arial" w:cs="Arial"/>
          <w:color w:val="000000"/>
        </w:rPr>
        <w:t>:</w:t>
      </w:r>
      <w:r w:rsidRPr="00166863">
        <w:rPr>
          <w:rFonts w:ascii="Arial" w:hAnsi="Arial" w:cs="Arial"/>
          <w:color w:val="000000"/>
        </w:rPr>
        <w:t xml:space="preserve"> competent parties, legal purpose, </w:t>
      </w:r>
      <w:r w:rsidR="000B26A3" w:rsidRPr="00166863">
        <w:rPr>
          <w:rFonts w:ascii="Arial" w:hAnsi="Arial" w:cs="Arial"/>
          <w:color w:val="000000"/>
        </w:rPr>
        <w:t>offer and acceptance,</w:t>
      </w:r>
      <w:r w:rsidR="000B26A3">
        <w:rPr>
          <w:rFonts w:ascii="Arial" w:hAnsi="Arial"/>
          <w:color w:val="000000"/>
        </w:rPr>
        <w:t xml:space="preserve"> </w:t>
      </w:r>
      <w:r w:rsidRPr="00B61CEA">
        <w:rPr>
          <w:rFonts w:ascii="Arial" w:hAnsi="Arial"/>
          <w:color w:val="000000"/>
        </w:rPr>
        <w:t>and consideration</w:t>
      </w:r>
    </w:p>
    <w:p w14:paraId="25B4685F" w14:textId="77777777" w:rsidR="003C09AF" w:rsidRPr="00B61CEA" w:rsidRDefault="003C09AF" w:rsidP="001F13CC">
      <w:pPr>
        <w:tabs>
          <w:tab w:val="left" w:pos="1710"/>
        </w:tabs>
        <w:ind w:left="1620" w:hanging="540"/>
        <w:rPr>
          <w:rFonts w:ascii="Arial" w:hAnsi="Arial"/>
          <w:color w:val="000000"/>
        </w:rPr>
      </w:pPr>
      <w:r w:rsidRPr="00B61CEA">
        <w:rPr>
          <w:rFonts w:ascii="Arial" w:hAnsi="Arial"/>
          <w:color w:val="000000"/>
        </w:rPr>
        <w:t>3.</w:t>
      </w:r>
      <w:r w:rsidRPr="00B61CEA">
        <w:rPr>
          <w:rFonts w:ascii="Arial" w:hAnsi="Arial"/>
          <w:color w:val="000000"/>
        </w:rPr>
        <w:tab/>
        <w:t>Be able to identify the meaning and effect of the following special characteristics of an insurance contract:</w:t>
      </w:r>
    </w:p>
    <w:p w14:paraId="1514B8E4" w14:textId="5934723C" w:rsidR="003C09AF" w:rsidRPr="00B61CEA" w:rsidRDefault="007E0C5A" w:rsidP="004A0808">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aleatory</w:t>
      </w:r>
      <w:r w:rsidR="00C663C1">
        <w:rPr>
          <w:rFonts w:ascii="Arial" w:hAnsi="Arial"/>
          <w:color w:val="000000"/>
        </w:rPr>
        <w:t xml:space="preserve"> </w:t>
      </w:r>
    </w:p>
    <w:p w14:paraId="5705C088" w14:textId="4C0F3C3E" w:rsidR="003C09AF" w:rsidRPr="00B61CEA" w:rsidRDefault="003C09AF" w:rsidP="004A0808">
      <w:pPr>
        <w:numPr>
          <w:ilvl w:val="0"/>
          <w:numId w:val="4"/>
        </w:numPr>
        <w:tabs>
          <w:tab w:val="clear" w:pos="1080"/>
          <w:tab w:val="left" w:pos="-1080"/>
          <w:tab w:val="num" w:pos="1440"/>
        </w:tabs>
        <w:ind w:left="2160" w:hanging="540"/>
        <w:rPr>
          <w:rFonts w:ascii="Arial" w:hAnsi="Arial"/>
          <w:color w:val="000000"/>
        </w:rPr>
      </w:pPr>
      <w:r w:rsidRPr="00B61CEA">
        <w:rPr>
          <w:rFonts w:ascii="Arial" w:hAnsi="Arial"/>
          <w:color w:val="000000"/>
        </w:rPr>
        <w:t>conditional contract</w:t>
      </w:r>
      <w:r w:rsidR="00C663C1">
        <w:rPr>
          <w:rFonts w:ascii="Arial" w:hAnsi="Arial"/>
          <w:color w:val="000000"/>
        </w:rPr>
        <w:t xml:space="preserve"> </w:t>
      </w:r>
    </w:p>
    <w:p w14:paraId="12B7FE5C" w14:textId="7F86E532" w:rsidR="003C09AF" w:rsidRPr="00B61CEA" w:rsidRDefault="007E0C5A" w:rsidP="004A0808">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contract of adhesion</w:t>
      </w:r>
      <w:r w:rsidR="00C663C1">
        <w:rPr>
          <w:rFonts w:ascii="Arial" w:hAnsi="Arial"/>
          <w:color w:val="000000"/>
        </w:rPr>
        <w:t xml:space="preserve"> </w:t>
      </w:r>
    </w:p>
    <w:p w14:paraId="37A5BC3B" w14:textId="77777777" w:rsidR="003C09AF" w:rsidRPr="00B61CEA" w:rsidRDefault="007E0C5A" w:rsidP="004A0808">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indemnity</w:t>
      </w:r>
      <w:r w:rsidR="00C663C1">
        <w:rPr>
          <w:rFonts w:ascii="Arial" w:hAnsi="Arial"/>
          <w:color w:val="000000"/>
        </w:rPr>
        <w:t xml:space="preserve"> </w:t>
      </w:r>
    </w:p>
    <w:p w14:paraId="6C32EEBC" w14:textId="77777777" w:rsidR="003C09AF" w:rsidRPr="00B61CEA" w:rsidRDefault="003C09AF" w:rsidP="004A0808">
      <w:pPr>
        <w:numPr>
          <w:ilvl w:val="0"/>
          <w:numId w:val="4"/>
        </w:numPr>
        <w:tabs>
          <w:tab w:val="clear" w:pos="1080"/>
          <w:tab w:val="left" w:pos="-1080"/>
          <w:tab w:val="num" w:pos="1440"/>
        </w:tabs>
        <w:ind w:left="2160" w:hanging="540"/>
        <w:rPr>
          <w:rFonts w:ascii="Arial" w:hAnsi="Arial"/>
          <w:color w:val="000000"/>
        </w:rPr>
      </w:pPr>
      <w:r w:rsidRPr="00B61CEA">
        <w:rPr>
          <w:rFonts w:ascii="Arial" w:hAnsi="Arial"/>
          <w:color w:val="000000"/>
        </w:rPr>
        <w:t>personal</w:t>
      </w:r>
      <w:r w:rsidR="007E0C5A">
        <w:rPr>
          <w:rFonts w:ascii="Arial" w:hAnsi="Arial"/>
          <w:color w:val="000000"/>
        </w:rPr>
        <w:t xml:space="preserve"> contract</w:t>
      </w:r>
      <w:r w:rsidR="00C663C1">
        <w:rPr>
          <w:rFonts w:ascii="Arial" w:hAnsi="Arial"/>
          <w:color w:val="000000"/>
        </w:rPr>
        <w:t xml:space="preserve"> </w:t>
      </w:r>
    </w:p>
    <w:p w14:paraId="78FD9130" w14:textId="7513A4B9" w:rsidR="003C09AF" w:rsidRPr="00B61CEA" w:rsidRDefault="007E0C5A" w:rsidP="004A0808">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unilateral</w:t>
      </w:r>
      <w:r w:rsidR="00C663C1">
        <w:rPr>
          <w:rFonts w:ascii="Arial" w:hAnsi="Arial"/>
          <w:color w:val="000000"/>
        </w:rPr>
        <w:t xml:space="preserve"> </w:t>
      </w:r>
    </w:p>
    <w:p w14:paraId="32B7D80C" w14:textId="19AE7D2A" w:rsidR="003C09AF" w:rsidRPr="00B61CEA" w:rsidRDefault="007E0C5A" w:rsidP="004A0808">
      <w:pPr>
        <w:numPr>
          <w:ilvl w:val="0"/>
          <w:numId w:val="4"/>
        </w:numPr>
        <w:tabs>
          <w:tab w:val="clear" w:pos="1080"/>
          <w:tab w:val="left" w:pos="-1080"/>
          <w:tab w:val="num" w:pos="1440"/>
        </w:tabs>
        <w:ind w:left="2160" w:hanging="540"/>
        <w:rPr>
          <w:rFonts w:ascii="Arial" w:hAnsi="Arial"/>
          <w:color w:val="000000"/>
        </w:rPr>
      </w:pPr>
      <w:r>
        <w:rPr>
          <w:rFonts w:ascii="Arial" w:hAnsi="Arial"/>
          <w:color w:val="000000"/>
        </w:rPr>
        <w:t>utmost good faith</w:t>
      </w:r>
    </w:p>
    <w:p w14:paraId="51E816B4" w14:textId="4CD7C726" w:rsidR="003C09AF" w:rsidRPr="00B61CEA" w:rsidRDefault="003C09AF" w:rsidP="001F13CC">
      <w:pPr>
        <w:tabs>
          <w:tab w:val="left" w:pos="720"/>
          <w:tab w:val="left" w:pos="1620"/>
        </w:tabs>
        <w:ind w:left="1620" w:hanging="540"/>
        <w:rPr>
          <w:rFonts w:ascii="Arial" w:hAnsi="Arial"/>
          <w:color w:val="000000"/>
        </w:rPr>
      </w:pPr>
      <w:r w:rsidRPr="00B61CEA">
        <w:rPr>
          <w:rFonts w:ascii="Arial" w:hAnsi="Arial"/>
          <w:color w:val="000000"/>
        </w:rPr>
        <w:lastRenderedPageBreak/>
        <w:t>4.</w:t>
      </w:r>
      <w:r w:rsidRPr="00B61CEA">
        <w:rPr>
          <w:rFonts w:ascii="Arial" w:hAnsi="Arial"/>
          <w:color w:val="000000"/>
        </w:rPr>
        <w:tab/>
        <w:t xml:space="preserve">Be able to identify the term insurance policy, </w:t>
      </w:r>
      <w:r w:rsidR="000B26A3">
        <w:rPr>
          <w:rFonts w:ascii="Arial" w:hAnsi="Arial"/>
          <w:color w:val="000000"/>
        </w:rPr>
        <w:t xml:space="preserve">Cal. Ins. Code </w:t>
      </w:r>
      <w:r w:rsidR="00094F0C">
        <w:rPr>
          <w:rFonts w:ascii="Arial" w:hAnsi="Arial"/>
        </w:rPr>
        <w:t>section</w:t>
      </w:r>
      <w:r w:rsidRPr="00B61CEA">
        <w:rPr>
          <w:rFonts w:ascii="Arial" w:hAnsi="Arial"/>
        </w:rPr>
        <w:t xml:space="preserve"> 380</w:t>
      </w:r>
    </w:p>
    <w:p w14:paraId="4FBBE922" w14:textId="77777777" w:rsidR="003C09AF" w:rsidRPr="00B61CEA" w:rsidRDefault="003C09AF" w:rsidP="001F13CC">
      <w:pPr>
        <w:tabs>
          <w:tab w:val="left" w:pos="1620"/>
        </w:tabs>
        <w:ind w:left="1620" w:hanging="540"/>
        <w:rPr>
          <w:rFonts w:ascii="Arial" w:hAnsi="Arial"/>
          <w:color w:val="000000"/>
        </w:rPr>
      </w:pPr>
      <w:r w:rsidRPr="00B61CEA">
        <w:rPr>
          <w:rFonts w:ascii="Arial" w:hAnsi="Arial"/>
          <w:color w:val="000000"/>
        </w:rPr>
        <w:t>5.</w:t>
      </w:r>
      <w:r w:rsidRPr="00B61CEA">
        <w:rPr>
          <w:rFonts w:ascii="Arial" w:hAnsi="Arial"/>
          <w:color w:val="000000"/>
        </w:rPr>
        <w:tab/>
        <w:t>Be able to identify the meaning and effect of each of the following on a contract:</w:t>
      </w:r>
    </w:p>
    <w:p w14:paraId="76EB8CD9" w14:textId="4A358FF4" w:rsidR="003C09AF" w:rsidRPr="00B61CEA" w:rsidRDefault="003C09AF" w:rsidP="00743A3C">
      <w:pPr>
        <w:tabs>
          <w:tab w:val="left" w:pos="-1080"/>
        </w:tabs>
        <w:ind w:left="2160" w:hanging="540"/>
        <w:rPr>
          <w:rFonts w:ascii="Arial" w:hAnsi="Arial"/>
          <w:color w:val="000000"/>
        </w:rPr>
      </w:pPr>
      <w:r w:rsidRPr="00B61CEA">
        <w:rPr>
          <w:rFonts w:ascii="Arial" w:hAnsi="Arial"/>
          <w:color w:val="000000"/>
        </w:rPr>
        <w:t>a.</w:t>
      </w:r>
      <w:r w:rsidRPr="00B61CEA">
        <w:rPr>
          <w:rFonts w:ascii="Arial" w:hAnsi="Arial"/>
          <w:color w:val="000000"/>
        </w:rPr>
        <w:tab/>
        <w:t xml:space="preserve">fraud, </w:t>
      </w:r>
      <w:r w:rsidR="000B26A3">
        <w:rPr>
          <w:rFonts w:ascii="Arial" w:hAnsi="Arial"/>
          <w:color w:val="000000"/>
        </w:rPr>
        <w:t xml:space="preserve">Cal. Ins. Code </w:t>
      </w:r>
      <w:r w:rsidR="00094F0C">
        <w:rPr>
          <w:rFonts w:ascii="Arial" w:hAnsi="Arial"/>
        </w:rPr>
        <w:t>section</w:t>
      </w:r>
      <w:r w:rsidRPr="00B61CEA">
        <w:rPr>
          <w:rFonts w:ascii="Arial" w:hAnsi="Arial"/>
        </w:rPr>
        <w:t>s 338 and 1871.2</w:t>
      </w:r>
    </w:p>
    <w:p w14:paraId="45875652" w14:textId="7D9C5383" w:rsidR="003C09AF" w:rsidRDefault="003C09AF" w:rsidP="00743A3C">
      <w:pPr>
        <w:tabs>
          <w:tab w:val="left" w:pos="-1080"/>
        </w:tabs>
        <w:ind w:left="2160" w:hanging="540"/>
        <w:rPr>
          <w:rFonts w:ascii="Arial" w:hAnsi="Arial"/>
        </w:rPr>
      </w:pPr>
      <w:r w:rsidRPr="00B61CEA">
        <w:rPr>
          <w:rFonts w:ascii="Arial" w:hAnsi="Arial"/>
          <w:color w:val="000000"/>
        </w:rPr>
        <w:t>b.</w:t>
      </w:r>
      <w:r w:rsidRPr="00B61CEA">
        <w:rPr>
          <w:rFonts w:ascii="Arial" w:hAnsi="Arial"/>
          <w:color w:val="000000"/>
        </w:rPr>
        <w:tab/>
        <w:t xml:space="preserve">concealment, </w:t>
      </w:r>
      <w:r w:rsidR="000B26A3">
        <w:rPr>
          <w:rFonts w:ascii="Arial" w:hAnsi="Arial"/>
          <w:color w:val="000000"/>
        </w:rPr>
        <w:t xml:space="preserve">Cal. Ins. Code </w:t>
      </w:r>
      <w:r w:rsidR="00094F0C">
        <w:rPr>
          <w:rFonts w:ascii="Arial" w:hAnsi="Arial"/>
        </w:rPr>
        <w:t>section</w:t>
      </w:r>
      <w:r w:rsidRPr="00B61CEA">
        <w:rPr>
          <w:rFonts w:ascii="Arial" w:hAnsi="Arial"/>
        </w:rPr>
        <w:t>s 330 through 339</w:t>
      </w:r>
    </w:p>
    <w:p w14:paraId="67E13687" w14:textId="26960CC5" w:rsidR="006D3C32" w:rsidRPr="003766E1" w:rsidRDefault="001E6058" w:rsidP="00905BED">
      <w:pPr>
        <w:pStyle w:val="ListParagraph"/>
        <w:numPr>
          <w:ilvl w:val="0"/>
          <w:numId w:val="26"/>
        </w:numPr>
        <w:tabs>
          <w:tab w:val="left" w:pos="-1080"/>
        </w:tabs>
        <w:ind w:left="2790" w:hanging="450"/>
        <w:rPr>
          <w:rFonts w:ascii="Arial" w:hAnsi="Arial"/>
        </w:rPr>
      </w:pPr>
      <w:bookmarkStart w:id="4" w:name="_Hlk78884003"/>
      <w:r>
        <w:rPr>
          <w:rFonts w:ascii="Arial" w:hAnsi="Arial"/>
          <w:color w:val="000000"/>
        </w:rPr>
        <w:t>b</w:t>
      </w:r>
      <w:r w:rsidR="006D3C32" w:rsidRPr="003766E1">
        <w:rPr>
          <w:rFonts w:ascii="Arial" w:hAnsi="Arial"/>
          <w:color w:val="000000"/>
        </w:rPr>
        <w:t>e able to identify information that does not need to be communicated in a contract</w:t>
      </w:r>
      <w:r>
        <w:rPr>
          <w:rFonts w:ascii="Arial" w:hAnsi="Arial"/>
          <w:color w:val="000000"/>
        </w:rPr>
        <w:t>,</w:t>
      </w:r>
      <w:r w:rsidR="006D3C32" w:rsidRPr="003766E1">
        <w:rPr>
          <w:rFonts w:ascii="Arial" w:hAnsi="Arial"/>
          <w:color w:val="000000"/>
        </w:rPr>
        <w:t xml:space="preserve"> Cal. Ins. Code </w:t>
      </w:r>
      <w:r>
        <w:rPr>
          <w:rFonts w:ascii="Arial" w:hAnsi="Arial"/>
          <w:color w:val="000000"/>
        </w:rPr>
        <w:t>s</w:t>
      </w:r>
      <w:r w:rsidR="006D3C32" w:rsidRPr="003766E1">
        <w:rPr>
          <w:rFonts w:ascii="Arial" w:hAnsi="Arial"/>
          <w:color w:val="000000"/>
        </w:rPr>
        <w:t>ection 333</w:t>
      </w:r>
      <w:r>
        <w:rPr>
          <w:rFonts w:ascii="Arial" w:hAnsi="Arial"/>
          <w:color w:val="000000"/>
        </w:rPr>
        <w:t>:</w:t>
      </w:r>
    </w:p>
    <w:p w14:paraId="45F5C0AB" w14:textId="6574AA18" w:rsidR="006D3C32" w:rsidRPr="003766E1" w:rsidRDefault="006D3C32" w:rsidP="00ED47AE">
      <w:pPr>
        <w:tabs>
          <w:tab w:val="left" w:pos="-1080"/>
          <w:tab w:val="left" w:pos="2160"/>
        </w:tabs>
        <w:ind w:left="3330" w:hanging="540"/>
        <w:rPr>
          <w:rFonts w:ascii="Arial" w:hAnsi="Arial"/>
          <w:color w:val="000000"/>
        </w:rPr>
      </w:pPr>
      <w:r w:rsidRPr="003766E1">
        <w:rPr>
          <w:rFonts w:ascii="Arial" w:hAnsi="Arial"/>
          <w:color w:val="000000"/>
        </w:rPr>
        <w:t>1)</w:t>
      </w:r>
      <w:r w:rsidRPr="003766E1">
        <w:rPr>
          <w:rFonts w:ascii="Arial" w:hAnsi="Arial"/>
          <w:color w:val="000000"/>
        </w:rPr>
        <w:tab/>
        <w:t>Those which the other knows</w:t>
      </w:r>
    </w:p>
    <w:p w14:paraId="7FED41F9" w14:textId="77777777" w:rsidR="006D3C32" w:rsidRPr="003766E1" w:rsidRDefault="006D3C32" w:rsidP="00ED47AE">
      <w:pPr>
        <w:tabs>
          <w:tab w:val="left" w:pos="-1080"/>
          <w:tab w:val="left" w:pos="2160"/>
        </w:tabs>
        <w:ind w:left="3330" w:hanging="540"/>
        <w:rPr>
          <w:rFonts w:ascii="Arial" w:hAnsi="Arial"/>
          <w:color w:val="000000"/>
        </w:rPr>
      </w:pPr>
      <w:r w:rsidRPr="003766E1">
        <w:rPr>
          <w:rFonts w:ascii="Arial" w:hAnsi="Arial"/>
          <w:color w:val="000000"/>
        </w:rPr>
        <w:t>2)</w:t>
      </w:r>
      <w:r w:rsidRPr="003766E1">
        <w:rPr>
          <w:rFonts w:ascii="Arial" w:hAnsi="Arial"/>
          <w:color w:val="000000"/>
        </w:rPr>
        <w:tab/>
        <w:t>Those which, in the exercise of ordinary care, the other ought to know, and of which the party has no reason to suppose him ignorant</w:t>
      </w:r>
    </w:p>
    <w:p w14:paraId="4C08F633" w14:textId="77777777" w:rsidR="006D3C32" w:rsidRPr="003766E1" w:rsidRDefault="006D3C32" w:rsidP="00ED47AE">
      <w:pPr>
        <w:tabs>
          <w:tab w:val="left" w:pos="-1080"/>
          <w:tab w:val="left" w:pos="2160"/>
        </w:tabs>
        <w:ind w:left="3330" w:hanging="540"/>
        <w:rPr>
          <w:rFonts w:ascii="Arial" w:hAnsi="Arial"/>
          <w:color w:val="000000"/>
        </w:rPr>
      </w:pPr>
      <w:r w:rsidRPr="003766E1">
        <w:rPr>
          <w:rFonts w:ascii="Arial" w:hAnsi="Arial"/>
          <w:color w:val="000000"/>
        </w:rPr>
        <w:t>3)</w:t>
      </w:r>
      <w:r w:rsidRPr="003766E1">
        <w:rPr>
          <w:rFonts w:ascii="Arial" w:hAnsi="Arial"/>
          <w:color w:val="000000"/>
        </w:rPr>
        <w:tab/>
        <w:t>Those of which the other waives communication</w:t>
      </w:r>
    </w:p>
    <w:p w14:paraId="0ED9EF67" w14:textId="77777777" w:rsidR="006D3C32" w:rsidRPr="00846E9C" w:rsidRDefault="006D3C32" w:rsidP="00ED47AE">
      <w:pPr>
        <w:tabs>
          <w:tab w:val="left" w:pos="-1080"/>
          <w:tab w:val="left" w:pos="2160"/>
        </w:tabs>
        <w:ind w:left="3330" w:hanging="540"/>
        <w:rPr>
          <w:rFonts w:ascii="Arial" w:hAnsi="Arial"/>
          <w:color w:val="000000"/>
        </w:rPr>
      </w:pPr>
      <w:r w:rsidRPr="00846E9C">
        <w:rPr>
          <w:rFonts w:ascii="Arial" w:hAnsi="Arial"/>
          <w:color w:val="000000"/>
        </w:rPr>
        <w:t>4)</w:t>
      </w:r>
      <w:r w:rsidRPr="00846E9C">
        <w:rPr>
          <w:rFonts w:ascii="Arial" w:hAnsi="Arial"/>
          <w:color w:val="000000"/>
        </w:rPr>
        <w:tab/>
        <w:t xml:space="preserve">Those which prove or tend to prove the existence of a risk excluded by a warranty, and which are not otherwise material  </w:t>
      </w:r>
    </w:p>
    <w:p w14:paraId="2A48BCC7" w14:textId="5DB71142" w:rsidR="0078696C" w:rsidRDefault="006D3C32" w:rsidP="00ED47AE">
      <w:pPr>
        <w:tabs>
          <w:tab w:val="left" w:pos="-1080"/>
        </w:tabs>
        <w:ind w:left="3330" w:hanging="540"/>
        <w:rPr>
          <w:rFonts w:ascii="Arial" w:hAnsi="Arial"/>
          <w:color w:val="000000"/>
        </w:rPr>
      </w:pPr>
      <w:r w:rsidRPr="003766E1">
        <w:rPr>
          <w:rFonts w:ascii="Arial" w:hAnsi="Arial"/>
          <w:color w:val="000000"/>
        </w:rPr>
        <w:t>5)</w:t>
      </w:r>
      <w:r w:rsidRPr="003766E1">
        <w:rPr>
          <w:rFonts w:ascii="Arial" w:hAnsi="Arial"/>
          <w:color w:val="000000"/>
        </w:rPr>
        <w:tab/>
        <w:t>Those which relate to a risk excepted from insurance, and which are not otherwise material</w:t>
      </w:r>
    </w:p>
    <w:bookmarkEnd w:id="4"/>
    <w:p w14:paraId="74075A6F" w14:textId="7DA504F9" w:rsidR="00065391" w:rsidRDefault="00065391" w:rsidP="00ED47AE">
      <w:pPr>
        <w:tabs>
          <w:tab w:val="left" w:pos="-1080"/>
        </w:tabs>
        <w:ind w:left="2160" w:hanging="540"/>
        <w:rPr>
          <w:rFonts w:ascii="Arial" w:hAnsi="Arial"/>
          <w:color w:val="000000"/>
        </w:rPr>
      </w:pPr>
      <w:r>
        <w:rPr>
          <w:rFonts w:ascii="Arial" w:hAnsi="Arial"/>
          <w:color w:val="000000"/>
        </w:rPr>
        <w:t>c.</w:t>
      </w:r>
      <w:r>
        <w:rPr>
          <w:rFonts w:ascii="Arial" w:hAnsi="Arial"/>
          <w:color w:val="000000"/>
        </w:rPr>
        <w:tab/>
        <w:t xml:space="preserve">materiality, Cal. Ins. Code </w:t>
      </w:r>
      <w:r w:rsidR="00094F0C">
        <w:rPr>
          <w:rFonts w:ascii="Arial" w:hAnsi="Arial"/>
          <w:color w:val="000000"/>
        </w:rPr>
        <w:t>section</w:t>
      </w:r>
      <w:r>
        <w:rPr>
          <w:rFonts w:ascii="Arial" w:hAnsi="Arial"/>
          <w:color w:val="000000"/>
        </w:rPr>
        <w:t xml:space="preserve"> 334</w:t>
      </w:r>
      <w:r w:rsidR="008B6CC4">
        <w:rPr>
          <w:rFonts w:ascii="Arial" w:hAnsi="Arial"/>
          <w:color w:val="000000"/>
        </w:rPr>
        <w:t xml:space="preserve"> </w:t>
      </w:r>
    </w:p>
    <w:p w14:paraId="71845A93" w14:textId="56046B7B" w:rsidR="00051368" w:rsidRPr="002F4984" w:rsidRDefault="006D3C32" w:rsidP="00ED47AE">
      <w:pPr>
        <w:tabs>
          <w:tab w:val="left" w:pos="-1080"/>
        </w:tabs>
        <w:ind w:left="2700" w:hanging="540"/>
        <w:rPr>
          <w:rFonts w:ascii="Arial" w:hAnsi="Arial"/>
          <w:color w:val="000000"/>
        </w:rPr>
      </w:pPr>
      <w:r w:rsidRPr="007B5C08">
        <w:rPr>
          <w:rFonts w:ascii="Arial" w:hAnsi="Arial"/>
          <w:color w:val="000000"/>
        </w:rPr>
        <w:t>i.</w:t>
      </w:r>
      <w:r w:rsidRPr="007B5C08">
        <w:rPr>
          <w:rFonts w:ascii="Arial" w:hAnsi="Arial"/>
          <w:color w:val="000000"/>
        </w:rPr>
        <w:tab/>
      </w:r>
      <w:r w:rsidRPr="00B35D89">
        <w:rPr>
          <w:rFonts w:ascii="Arial" w:hAnsi="Arial"/>
          <w:color w:val="000000"/>
        </w:rPr>
        <w:t>know that the materiality of concealment is the rule used to determine the importance of a misrepresentation</w:t>
      </w:r>
    </w:p>
    <w:p w14:paraId="59253B93" w14:textId="479E5D69" w:rsidR="00BC4321" w:rsidRDefault="008B6CC4" w:rsidP="00ED47AE">
      <w:pPr>
        <w:tabs>
          <w:tab w:val="left" w:pos="-1080"/>
        </w:tabs>
        <w:ind w:left="2160" w:hanging="540"/>
        <w:rPr>
          <w:rFonts w:ascii="Arial" w:hAnsi="Arial"/>
          <w:color w:val="000000"/>
        </w:rPr>
      </w:pPr>
      <w:r>
        <w:rPr>
          <w:rFonts w:ascii="Arial" w:hAnsi="Arial"/>
          <w:color w:val="000000"/>
        </w:rPr>
        <w:t>d.</w:t>
      </w:r>
      <w:r>
        <w:rPr>
          <w:rFonts w:ascii="Arial" w:hAnsi="Arial"/>
          <w:color w:val="000000"/>
        </w:rPr>
        <w:tab/>
      </w:r>
      <w:r w:rsidR="00065391">
        <w:rPr>
          <w:rFonts w:ascii="Arial" w:hAnsi="Arial"/>
          <w:color w:val="000000"/>
        </w:rPr>
        <w:t xml:space="preserve">representations, Cal. Ins. Code </w:t>
      </w:r>
      <w:r w:rsidR="00094F0C">
        <w:rPr>
          <w:rFonts w:ascii="Arial" w:hAnsi="Arial"/>
          <w:color w:val="000000"/>
        </w:rPr>
        <w:t>section</w:t>
      </w:r>
      <w:r w:rsidR="00065391">
        <w:rPr>
          <w:rFonts w:ascii="Arial" w:hAnsi="Arial"/>
          <w:color w:val="000000"/>
        </w:rPr>
        <w:t>s 350 through 361</w:t>
      </w:r>
    </w:p>
    <w:p w14:paraId="046B5BEF" w14:textId="21726967" w:rsidR="00BC4321" w:rsidRPr="00462DA5" w:rsidRDefault="00857F89" w:rsidP="00905BED">
      <w:pPr>
        <w:pStyle w:val="ListParagraph"/>
        <w:numPr>
          <w:ilvl w:val="0"/>
          <w:numId w:val="10"/>
        </w:numPr>
        <w:tabs>
          <w:tab w:val="left" w:pos="-1080"/>
        </w:tabs>
        <w:ind w:left="2700" w:hanging="540"/>
        <w:rPr>
          <w:rFonts w:ascii="Arial" w:hAnsi="Arial"/>
          <w:color w:val="000000"/>
        </w:rPr>
      </w:pPr>
      <w:r w:rsidRPr="00792293">
        <w:rPr>
          <w:rFonts w:ascii="Arial" w:hAnsi="Arial" w:cs="Arial"/>
        </w:rPr>
        <w:t>a representation</w:t>
      </w:r>
      <w:r w:rsidR="00065391" w:rsidRPr="00792293">
        <w:rPr>
          <w:rFonts w:ascii="Arial" w:hAnsi="Arial" w:cs="Arial"/>
        </w:rPr>
        <w:t xml:space="preserve"> is false when the facts fail to correspond with its assertions or stipulations, Cal. Ins. Code </w:t>
      </w:r>
      <w:r w:rsidR="00094F0C">
        <w:rPr>
          <w:rFonts w:ascii="Arial" w:hAnsi="Arial" w:cs="Arial"/>
        </w:rPr>
        <w:t>section</w:t>
      </w:r>
      <w:r w:rsidR="00065391" w:rsidRPr="00792293">
        <w:rPr>
          <w:rFonts w:ascii="Arial" w:hAnsi="Arial" w:cs="Arial"/>
        </w:rPr>
        <w:t xml:space="preserve"> 358</w:t>
      </w:r>
      <w:r w:rsidR="00BC4321">
        <w:rPr>
          <w:rFonts w:ascii="Arial" w:hAnsi="Arial" w:cs="Arial"/>
        </w:rPr>
        <w:t xml:space="preserve"> </w:t>
      </w:r>
    </w:p>
    <w:p w14:paraId="25B29806" w14:textId="7B521BA3" w:rsidR="004A0808" w:rsidRPr="00743A3C" w:rsidRDefault="004A0808" w:rsidP="00905BED">
      <w:pPr>
        <w:pStyle w:val="ListParagraph"/>
        <w:numPr>
          <w:ilvl w:val="0"/>
          <w:numId w:val="10"/>
        </w:numPr>
        <w:tabs>
          <w:tab w:val="left" w:pos="-1080"/>
        </w:tabs>
        <w:ind w:left="2700" w:hanging="540"/>
        <w:rPr>
          <w:rFonts w:ascii="Arial" w:hAnsi="Arial"/>
          <w:color w:val="000000"/>
        </w:rPr>
      </w:pPr>
      <w:r>
        <w:rPr>
          <w:rFonts w:ascii="Arial" w:hAnsi="Arial" w:cs="Arial"/>
        </w:rPr>
        <w:t>a representation cannot qualify an express provision in a contract of insurance</w:t>
      </w:r>
      <w:r w:rsidR="00386361">
        <w:rPr>
          <w:rFonts w:ascii="Arial" w:hAnsi="Arial" w:cs="Arial"/>
        </w:rPr>
        <w:t>,</w:t>
      </w:r>
      <w:r>
        <w:rPr>
          <w:rFonts w:ascii="Arial" w:hAnsi="Arial" w:cs="Arial"/>
        </w:rPr>
        <w:t xml:space="preserve"> but it may qualify an implied warranty, Cal. Ins. Code </w:t>
      </w:r>
      <w:r w:rsidR="00094F0C">
        <w:rPr>
          <w:rFonts w:ascii="Arial" w:hAnsi="Arial" w:cs="Arial"/>
        </w:rPr>
        <w:t>section</w:t>
      </w:r>
      <w:r>
        <w:rPr>
          <w:rFonts w:ascii="Arial" w:hAnsi="Arial" w:cs="Arial"/>
        </w:rPr>
        <w:t xml:space="preserve"> 354</w:t>
      </w:r>
    </w:p>
    <w:p w14:paraId="07D4EC75" w14:textId="19CC71BA" w:rsidR="006D3C32" w:rsidRPr="00792293" w:rsidRDefault="006D3C32" w:rsidP="00905BED">
      <w:pPr>
        <w:pStyle w:val="ListParagraph"/>
        <w:numPr>
          <w:ilvl w:val="0"/>
          <w:numId w:val="10"/>
        </w:numPr>
        <w:tabs>
          <w:tab w:val="left" w:pos="-1080"/>
        </w:tabs>
        <w:ind w:left="2700" w:hanging="540"/>
        <w:rPr>
          <w:rFonts w:ascii="Arial" w:hAnsi="Arial"/>
          <w:color w:val="000000"/>
        </w:rPr>
      </w:pPr>
      <w:r w:rsidRPr="00846E9C">
        <w:rPr>
          <w:rFonts w:ascii="Arial" w:hAnsi="Arial"/>
          <w:color w:val="000000"/>
        </w:rPr>
        <w:t xml:space="preserve">know when a representation can be altered or withdrawn, Cal. Ins. Code </w:t>
      </w:r>
      <w:r>
        <w:rPr>
          <w:rFonts w:ascii="Arial" w:hAnsi="Arial"/>
          <w:color w:val="000000"/>
        </w:rPr>
        <w:t>s</w:t>
      </w:r>
      <w:r w:rsidRPr="00846E9C">
        <w:rPr>
          <w:rFonts w:ascii="Arial" w:hAnsi="Arial"/>
          <w:color w:val="000000"/>
        </w:rPr>
        <w:t>ection 355</w:t>
      </w:r>
    </w:p>
    <w:p w14:paraId="4F7EDA7F" w14:textId="3BC182B5" w:rsidR="008B6CC4" w:rsidRPr="00B61CEA" w:rsidRDefault="008B6CC4" w:rsidP="00ED47AE">
      <w:pPr>
        <w:tabs>
          <w:tab w:val="left" w:pos="-1080"/>
        </w:tabs>
        <w:ind w:left="2160" w:hanging="540"/>
        <w:rPr>
          <w:rFonts w:ascii="Arial" w:hAnsi="Arial"/>
          <w:color w:val="000000"/>
        </w:rPr>
      </w:pPr>
      <w:r>
        <w:rPr>
          <w:rFonts w:ascii="Arial" w:hAnsi="Arial"/>
          <w:color w:val="000000"/>
        </w:rPr>
        <w:t>e.</w:t>
      </w:r>
      <w:r>
        <w:rPr>
          <w:rFonts w:ascii="Arial" w:hAnsi="Arial"/>
          <w:color w:val="000000"/>
        </w:rPr>
        <w:tab/>
      </w:r>
      <w:r w:rsidR="00D43027">
        <w:rPr>
          <w:rFonts w:ascii="Arial" w:hAnsi="Arial"/>
          <w:color w:val="000000"/>
        </w:rPr>
        <w:t xml:space="preserve">warranty (express/implied), Cal </w:t>
      </w:r>
      <w:r w:rsidR="001C4D41">
        <w:rPr>
          <w:rFonts w:ascii="Arial" w:hAnsi="Arial"/>
          <w:color w:val="000000"/>
        </w:rPr>
        <w:t xml:space="preserve">Ins. Code </w:t>
      </w:r>
      <w:r w:rsidR="00094F0C">
        <w:rPr>
          <w:rFonts w:ascii="Arial" w:hAnsi="Arial"/>
          <w:color w:val="000000"/>
        </w:rPr>
        <w:t>section</w:t>
      </w:r>
      <w:r w:rsidR="001C4D41">
        <w:rPr>
          <w:rFonts w:ascii="Arial" w:hAnsi="Arial"/>
          <w:color w:val="000000"/>
        </w:rPr>
        <w:t>s 440 through 445 and 447</w:t>
      </w:r>
      <w:r w:rsidR="003C09AF" w:rsidRPr="00B61CEA">
        <w:rPr>
          <w:rFonts w:ascii="Arial" w:hAnsi="Arial"/>
          <w:color w:val="000000"/>
        </w:rPr>
        <w:t xml:space="preserve"> </w:t>
      </w:r>
    </w:p>
    <w:p w14:paraId="69FD00E0" w14:textId="2DDEA011" w:rsidR="00857F89" w:rsidRPr="00B61CEA" w:rsidRDefault="008B6CC4" w:rsidP="00ED47AE">
      <w:pPr>
        <w:ind w:left="2160" w:hanging="540"/>
      </w:pPr>
      <w:r w:rsidRPr="002659D8">
        <w:rPr>
          <w:rFonts w:ascii="Arial" w:hAnsi="Arial" w:cs="Arial"/>
        </w:rPr>
        <w:t>f.</w:t>
      </w:r>
      <w:r>
        <w:tab/>
      </w:r>
      <w:r w:rsidR="003C09AF" w:rsidRPr="003D3A70">
        <w:rPr>
          <w:rFonts w:ascii="Arial" w:hAnsi="Arial" w:cs="Arial"/>
        </w:rPr>
        <w:t>waiver and estoppel</w:t>
      </w:r>
    </w:p>
    <w:p w14:paraId="2A178BCF" w14:textId="09C02EBA" w:rsidR="003C09AF" w:rsidRDefault="001C4D41" w:rsidP="00ED47AE">
      <w:pPr>
        <w:tabs>
          <w:tab w:val="left" w:pos="-1080"/>
        </w:tabs>
        <w:ind w:left="2160" w:hanging="540"/>
        <w:rPr>
          <w:rFonts w:ascii="Arial" w:hAnsi="Arial"/>
          <w:color w:val="000000"/>
        </w:rPr>
      </w:pPr>
      <w:r>
        <w:rPr>
          <w:rFonts w:ascii="Arial" w:hAnsi="Arial"/>
          <w:color w:val="000000"/>
        </w:rPr>
        <w:t>g</w:t>
      </w:r>
      <w:r w:rsidR="00857F89" w:rsidRPr="00B61CEA">
        <w:rPr>
          <w:rFonts w:ascii="Arial" w:hAnsi="Arial"/>
          <w:color w:val="000000"/>
        </w:rPr>
        <w:t>.</w:t>
      </w:r>
      <w:r w:rsidR="00857F89" w:rsidRPr="00B61CEA">
        <w:rPr>
          <w:rFonts w:ascii="Arial" w:hAnsi="Arial"/>
          <w:color w:val="000000"/>
        </w:rPr>
        <w:tab/>
        <w:t>know that intentional or unintentional concealment entitles an injured party to rescission of a contract</w:t>
      </w:r>
      <w:r w:rsidR="00EE60A6">
        <w:rPr>
          <w:rFonts w:ascii="Arial" w:hAnsi="Arial"/>
          <w:color w:val="000000"/>
        </w:rPr>
        <w:t xml:space="preserve">, Cal. Ins. Code </w:t>
      </w:r>
      <w:r w:rsidR="00094F0C">
        <w:rPr>
          <w:rFonts w:ascii="Arial" w:hAnsi="Arial"/>
          <w:color w:val="000000"/>
        </w:rPr>
        <w:t>section</w:t>
      </w:r>
      <w:r w:rsidR="005114D7">
        <w:rPr>
          <w:rFonts w:ascii="Arial" w:hAnsi="Arial"/>
          <w:color w:val="000000"/>
        </w:rPr>
        <w:t xml:space="preserve"> 331</w:t>
      </w:r>
    </w:p>
    <w:p w14:paraId="1F0E4480" w14:textId="5F975859" w:rsidR="003C09AF" w:rsidRPr="00B61CEA" w:rsidRDefault="003C09AF" w:rsidP="001F13CC">
      <w:pPr>
        <w:tabs>
          <w:tab w:val="left" w:pos="1620"/>
        </w:tabs>
        <w:ind w:left="1620" w:hanging="540"/>
        <w:rPr>
          <w:rFonts w:ascii="Arial" w:hAnsi="Arial"/>
          <w:color w:val="000000"/>
        </w:rPr>
      </w:pPr>
      <w:r w:rsidRPr="00B61CEA">
        <w:rPr>
          <w:rFonts w:ascii="Arial" w:hAnsi="Arial"/>
          <w:color w:val="000000"/>
        </w:rPr>
        <w:t>6.</w:t>
      </w:r>
      <w:r w:rsidRPr="00B61CEA">
        <w:rPr>
          <w:rFonts w:ascii="Arial" w:hAnsi="Arial"/>
          <w:color w:val="000000"/>
        </w:rPr>
        <w:tab/>
        <w:t xml:space="preserve">Be able to identify six required </w:t>
      </w:r>
      <w:r w:rsidR="00BF22B8">
        <w:rPr>
          <w:rFonts w:ascii="Arial" w:hAnsi="Arial"/>
          <w:color w:val="000000"/>
        </w:rPr>
        <w:t>elements which must be specified in</w:t>
      </w:r>
      <w:r w:rsidRPr="00B61CEA">
        <w:rPr>
          <w:rFonts w:ascii="Arial" w:hAnsi="Arial"/>
          <w:color w:val="000000"/>
        </w:rPr>
        <w:t xml:space="preserve"> all insurance policies, </w:t>
      </w:r>
      <w:r w:rsidR="00EE60A6">
        <w:rPr>
          <w:rFonts w:ascii="Arial" w:hAnsi="Arial"/>
          <w:color w:val="000000"/>
        </w:rPr>
        <w:t xml:space="preserve">Cal. Ins. Code </w:t>
      </w:r>
      <w:r w:rsidR="00094F0C">
        <w:rPr>
          <w:rFonts w:ascii="Arial" w:hAnsi="Arial"/>
        </w:rPr>
        <w:t>section</w:t>
      </w:r>
      <w:r w:rsidRPr="00B61CEA">
        <w:rPr>
          <w:rFonts w:ascii="Arial" w:hAnsi="Arial"/>
        </w:rPr>
        <w:t xml:space="preserve"> 381</w:t>
      </w:r>
    </w:p>
    <w:p w14:paraId="016693E2" w14:textId="77777777" w:rsidR="003C09AF" w:rsidRPr="00B61CEA" w:rsidRDefault="003C09AF" w:rsidP="001F13CC">
      <w:pPr>
        <w:tabs>
          <w:tab w:val="left" w:pos="720"/>
          <w:tab w:val="left" w:pos="1620"/>
        </w:tabs>
        <w:ind w:left="1620" w:hanging="540"/>
        <w:rPr>
          <w:rFonts w:ascii="Arial" w:hAnsi="Arial"/>
          <w:color w:val="000000"/>
        </w:rPr>
      </w:pPr>
      <w:r w:rsidRPr="00B61CEA">
        <w:rPr>
          <w:rFonts w:ascii="Arial" w:hAnsi="Arial"/>
          <w:color w:val="000000"/>
        </w:rPr>
        <w:t>7.</w:t>
      </w:r>
      <w:r w:rsidRPr="00B61CEA">
        <w:rPr>
          <w:rFonts w:ascii="Arial" w:hAnsi="Arial"/>
          <w:color w:val="000000"/>
        </w:rPr>
        <w:tab/>
        <w:t>Be able to identify:</w:t>
      </w:r>
    </w:p>
    <w:p w14:paraId="5743ED1D" w14:textId="3AE47A04" w:rsidR="003C09AF" w:rsidRPr="002F4984" w:rsidRDefault="003C09AF" w:rsidP="001F13CC">
      <w:pPr>
        <w:tabs>
          <w:tab w:val="left" w:pos="-1080"/>
          <w:tab w:val="left" w:pos="2160"/>
        </w:tabs>
        <w:ind w:left="2160" w:hanging="540"/>
        <w:rPr>
          <w:rFonts w:ascii="Arial" w:hAnsi="Arial"/>
          <w:color w:val="000000"/>
        </w:rPr>
      </w:pPr>
      <w:r w:rsidRPr="00B61CEA">
        <w:rPr>
          <w:rFonts w:ascii="Arial" w:hAnsi="Arial"/>
          <w:color w:val="000000"/>
        </w:rPr>
        <w:t>a.</w:t>
      </w:r>
      <w:r w:rsidRPr="00B61CEA">
        <w:rPr>
          <w:rFonts w:ascii="Arial" w:hAnsi="Arial"/>
          <w:color w:val="000000"/>
        </w:rPr>
        <w:tab/>
        <w:t>the meaning of the term rescission</w:t>
      </w:r>
    </w:p>
    <w:p w14:paraId="63EC4B39" w14:textId="5A5B6453" w:rsidR="003C09AF" w:rsidRPr="00B61CEA" w:rsidRDefault="003C09AF" w:rsidP="001F13CC">
      <w:pPr>
        <w:tabs>
          <w:tab w:val="left" w:pos="-1080"/>
          <w:tab w:val="left" w:pos="2160"/>
        </w:tabs>
        <w:ind w:left="2160" w:hanging="540"/>
        <w:rPr>
          <w:rFonts w:ascii="Arial" w:hAnsi="Arial"/>
          <w:color w:val="000000"/>
        </w:rPr>
      </w:pPr>
      <w:r w:rsidRPr="00B61CEA">
        <w:rPr>
          <w:rFonts w:ascii="Arial" w:hAnsi="Arial"/>
          <w:color w:val="000000"/>
        </w:rPr>
        <w:t>b.</w:t>
      </w:r>
      <w:r w:rsidRPr="00B61CEA">
        <w:rPr>
          <w:rFonts w:ascii="Arial" w:hAnsi="Arial"/>
          <w:color w:val="000000"/>
        </w:rPr>
        <w:tab/>
        <w:t xml:space="preserve">when an insurer has the right of rescission, </w:t>
      </w:r>
      <w:r w:rsidR="00BF22B8">
        <w:rPr>
          <w:rFonts w:ascii="Arial" w:hAnsi="Arial"/>
          <w:color w:val="000000"/>
        </w:rPr>
        <w:t xml:space="preserve">Cal. Ins. Code </w:t>
      </w:r>
      <w:r w:rsidR="00094F0C">
        <w:rPr>
          <w:rFonts w:ascii="Arial" w:hAnsi="Arial"/>
        </w:rPr>
        <w:t>section</w:t>
      </w:r>
      <w:r w:rsidRPr="00B61CEA">
        <w:rPr>
          <w:rFonts w:ascii="Arial" w:hAnsi="Arial"/>
        </w:rPr>
        <w:t>s</w:t>
      </w:r>
      <w:r w:rsidRPr="00B61CEA">
        <w:rPr>
          <w:rFonts w:ascii="Arial" w:hAnsi="Arial"/>
          <w:i/>
        </w:rPr>
        <w:t xml:space="preserve"> </w:t>
      </w:r>
      <w:r w:rsidRPr="00B61CEA">
        <w:rPr>
          <w:rFonts w:ascii="Arial" w:hAnsi="Arial"/>
        </w:rPr>
        <w:t>331, 338, 359, and 447</w:t>
      </w:r>
    </w:p>
    <w:p w14:paraId="7B0EBF44" w14:textId="77777777" w:rsidR="00857F89" w:rsidRPr="00B61CEA" w:rsidRDefault="00857F89" w:rsidP="001F13CC">
      <w:pPr>
        <w:tabs>
          <w:tab w:val="left" w:pos="-1080"/>
          <w:tab w:val="left" w:pos="1080"/>
        </w:tabs>
        <w:ind w:left="1620" w:hanging="540"/>
        <w:rPr>
          <w:rFonts w:ascii="Arial" w:hAnsi="Arial"/>
          <w:color w:val="000000"/>
        </w:rPr>
      </w:pPr>
      <w:r w:rsidRPr="00B61CEA">
        <w:rPr>
          <w:rFonts w:ascii="Arial" w:hAnsi="Arial"/>
          <w:color w:val="000000"/>
        </w:rPr>
        <w:t>8.</w:t>
      </w:r>
      <w:r w:rsidRPr="00B61CEA">
        <w:rPr>
          <w:rFonts w:ascii="Arial" w:hAnsi="Arial"/>
          <w:color w:val="000000"/>
        </w:rPr>
        <w:tab/>
        <w:t>Given an insurance situation, be able to identify the following terms correctly:</w:t>
      </w:r>
    </w:p>
    <w:p w14:paraId="7FCC93AD" w14:textId="6F178078" w:rsidR="00857F89" w:rsidRPr="00B61CEA" w:rsidRDefault="00857F89" w:rsidP="00A37D23">
      <w:pPr>
        <w:tabs>
          <w:tab w:val="left" w:pos="-1080"/>
        </w:tabs>
        <w:ind w:left="1620"/>
        <w:rPr>
          <w:rFonts w:ascii="Arial" w:hAnsi="Arial"/>
          <w:color w:val="000000"/>
        </w:rPr>
      </w:pPr>
      <w:r w:rsidRPr="00B61CEA">
        <w:rPr>
          <w:rFonts w:ascii="Arial" w:hAnsi="Arial"/>
          <w:color w:val="000000"/>
        </w:rPr>
        <w:t>a.</w:t>
      </w:r>
      <w:r w:rsidRPr="00B61CEA">
        <w:rPr>
          <w:rFonts w:ascii="Arial" w:hAnsi="Arial"/>
          <w:color w:val="000000"/>
        </w:rPr>
        <w:tab/>
        <w:t xml:space="preserve">application, policy, endorsement </w:t>
      </w:r>
    </w:p>
    <w:p w14:paraId="664A5D57" w14:textId="1059E1FE" w:rsidR="00857F89" w:rsidRPr="00B61CEA" w:rsidRDefault="00857F89" w:rsidP="00A37D23">
      <w:pPr>
        <w:tabs>
          <w:tab w:val="left" w:pos="-1080"/>
        </w:tabs>
        <w:ind w:left="1620"/>
        <w:rPr>
          <w:rFonts w:ascii="Arial" w:hAnsi="Arial"/>
          <w:color w:val="000000"/>
        </w:rPr>
      </w:pPr>
      <w:r w:rsidRPr="00B61CEA">
        <w:rPr>
          <w:rFonts w:ascii="Arial" w:hAnsi="Arial"/>
          <w:color w:val="000000"/>
        </w:rPr>
        <w:t>b.</w:t>
      </w:r>
      <w:r w:rsidRPr="00B61CEA">
        <w:rPr>
          <w:rFonts w:ascii="Arial" w:hAnsi="Arial"/>
          <w:color w:val="000000"/>
        </w:rPr>
        <w:tab/>
        <w:t>cancellation, lapse</w:t>
      </w:r>
      <w:r w:rsidR="006203BA">
        <w:rPr>
          <w:rFonts w:ascii="Arial" w:hAnsi="Arial"/>
          <w:color w:val="000000"/>
        </w:rPr>
        <w:t>, grace period</w:t>
      </w:r>
      <w:r w:rsidRPr="00B61CEA">
        <w:rPr>
          <w:rFonts w:ascii="Arial" w:hAnsi="Arial"/>
          <w:color w:val="000000"/>
        </w:rPr>
        <w:t xml:space="preserve"> </w:t>
      </w:r>
    </w:p>
    <w:p w14:paraId="4DEBB86F" w14:textId="6DE8A252" w:rsidR="000129F9" w:rsidRDefault="00857F89" w:rsidP="00F146D2">
      <w:pPr>
        <w:tabs>
          <w:tab w:val="left" w:pos="-1080"/>
        </w:tabs>
        <w:ind w:left="1620"/>
        <w:rPr>
          <w:rFonts w:ascii="Arial" w:hAnsi="Arial"/>
          <w:color w:val="000000"/>
        </w:rPr>
      </w:pPr>
      <w:r w:rsidRPr="00B61CEA">
        <w:rPr>
          <w:rFonts w:ascii="Arial" w:hAnsi="Arial"/>
          <w:color w:val="000000"/>
        </w:rPr>
        <w:t>c.</w:t>
      </w:r>
      <w:r w:rsidRPr="00B61CEA">
        <w:rPr>
          <w:rFonts w:ascii="Arial" w:hAnsi="Arial"/>
          <w:color w:val="000000"/>
        </w:rPr>
        <w:tab/>
        <w:t xml:space="preserve">rate, premium, earned and unearned premium </w:t>
      </w:r>
    </w:p>
    <w:p w14:paraId="513F4AE3" w14:textId="48898DB4" w:rsidR="00857F89" w:rsidRPr="00B61CEA" w:rsidRDefault="00B20288" w:rsidP="00386361">
      <w:pPr>
        <w:tabs>
          <w:tab w:val="left" w:pos="-1080"/>
          <w:tab w:val="left" w:pos="1080"/>
        </w:tabs>
        <w:ind w:left="1620" w:hanging="540"/>
        <w:rPr>
          <w:rFonts w:ascii="Arial" w:hAnsi="Arial"/>
          <w:color w:val="000000"/>
        </w:rPr>
      </w:pPr>
      <w:r>
        <w:rPr>
          <w:rFonts w:ascii="Arial" w:hAnsi="Arial"/>
          <w:color w:val="000000"/>
        </w:rPr>
        <w:lastRenderedPageBreak/>
        <w:t>9.</w:t>
      </w:r>
      <w:r w:rsidR="00063107">
        <w:rPr>
          <w:rFonts w:ascii="Arial" w:hAnsi="Arial"/>
          <w:color w:val="000000"/>
        </w:rPr>
        <w:tab/>
      </w:r>
      <w:r w:rsidR="00D85BF0">
        <w:rPr>
          <w:rFonts w:ascii="Arial" w:hAnsi="Arial"/>
          <w:color w:val="000000"/>
        </w:rPr>
        <w:t>Be familiar with the grace period for</w:t>
      </w:r>
      <w:r w:rsidR="008372F4">
        <w:rPr>
          <w:rFonts w:ascii="Arial" w:hAnsi="Arial"/>
          <w:color w:val="000000"/>
        </w:rPr>
        <w:t xml:space="preserve"> </w:t>
      </w:r>
      <w:r w:rsidR="00D85BF0">
        <w:rPr>
          <w:rFonts w:ascii="Arial" w:hAnsi="Arial"/>
          <w:color w:val="000000"/>
        </w:rPr>
        <w:t>premium</w:t>
      </w:r>
      <w:r w:rsidR="005F7BC8">
        <w:rPr>
          <w:rFonts w:ascii="Arial" w:hAnsi="Arial"/>
          <w:color w:val="000000"/>
        </w:rPr>
        <w:t>s</w:t>
      </w:r>
      <w:r w:rsidR="00D85BF0">
        <w:rPr>
          <w:rFonts w:ascii="Arial" w:hAnsi="Arial"/>
          <w:color w:val="000000"/>
        </w:rPr>
        <w:t xml:space="preserve"> after a declared emergency, </w:t>
      </w:r>
      <w:r w:rsidR="00F71D53">
        <w:rPr>
          <w:rFonts w:ascii="Arial" w:hAnsi="Arial"/>
          <w:color w:val="000000"/>
        </w:rPr>
        <w:t xml:space="preserve">Cal. Ins. Code </w:t>
      </w:r>
      <w:r w:rsidR="00386361">
        <w:rPr>
          <w:rFonts w:ascii="Arial" w:hAnsi="Arial"/>
          <w:color w:val="000000"/>
        </w:rPr>
        <w:t xml:space="preserve">section </w:t>
      </w:r>
      <w:r w:rsidR="00F71D53">
        <w:rPr>
          <w:rFonts w:ascii="Arial" w:hAnsi="Arial"/>
          <w:color w:val="000000"/>
        </w:rPr>
        <w:t>2062</w:t>
      </w:r>
    </w:p>
    <w:p w14:paraId="0428CA46" w14:textId="77777777" w:rsidR="002331C2" w:rsidRPr="00B61CEA" w:rsidRDefault="002331C2" w:rsidP="001F13CC">
      <w:pPr>
        <w:tabs>
          <w:tab w:val="left" w:pos="-1080"/>
        </w:tabs>
        <w:rPr>
          <w:rFonts w:ascii="Arial" w:hAnsi="Arial"/>
          <w:color w:val="000000"/>
        </w:rPr>
      </w:pPr>
    </w:p>
    <w:p w14:paraId="2BE490CF" w14:textId="77777777" w:rsidR="003C09AF" w:rsidRPr="00B61CEA" w:rsidRDefault="003C09AF" w:rsidP="001F13CC">
      <w:pPr>
        <w:tabs>
          <w:tab w:val="left" w:pos="-1080"/>
        </w:tabs>
        <w:ind w:left="540" w:hanging="540"/>
        <w:rPr>
          <w:rFonts w:ascii="Arial" w:hAnsi="Arial"/>
          <w:color w:val="000000"/>
        </w:rPr>
      </w:pPr>
      <w:r w:rsidRPr="00B61CEA">
        <w:rPr>
          <w:rFonts w:ascii="Arial" w:hAnsi="Arial"/>
          <w:color w:val="000000"/>
        </w:rPr>
        <w:t>I.</w:t>
      </w:r>
      <w:r w:rsidRPr="00B61CEA">
        <w:rPr>
          <w:rFonts w:ascii="Arial" w:hAnsi="Arial"/>
          <w:color w:val="000000"/>
        </w:rPr>
        <w:tab/>
      </w:r>
      <w:r w:rsidR="0014634C" w:rsidRPr="001C43BD">
        <w:rPr>
          <w:rFonts w:ascii="Arial" w:hAnsi="Arial"/>
          <w:color w:val="000000"/>
        </w:rPr>
        <w:t>General Insurance</w:t>
      </w:r>
      <w:r w:rsidR="00F55459">
        <w:rPr>
          <w:rFonts w:ascii="Arial" w:hAnsi="Arial"/>
          <w:color w:val="000000"/>
        </w:rPr>
        <w:t xml:space="preserve">  </w:t>
      </w:r>
    </w:p>
    <w:p w14:paraId="7A942392" w14:textId="77777777" w:rsidR="003C09AF" w:rsidRPr="00B61CEA" w:rsidRDefault="003C09AF" w:rsidP="001F13CC">
      <w:pPr>
        <w:tabs>
          <w:tab w:val="left" w:pos="-1080"/>
        </w:tabs>
        <w:ind w:left="1080" w:hanging="540"/>
        <w:rPr>
          <w:rFonts w:ascii="Arial" w:hAnsi="Arial"/>
          <w:color w:val="000000"/>
        </w:rPr>
      </w:pPr>
      <w:r w:rsidRPr="00B61CEA">
        <w:rPr>
          <w:rFonts w:ascii="Arial" w:hAnsi="Arial"/>
          <w:color w:val="000000"/>
        </w:rPr>
        <w:t>C.</w:t>
      </w:r>
      <w:r w:rsidRPr="00B61CEA">
        <w:rPr>
          <w:rFonts w:ascii="Arial" w:hAnsi="Arial"/>
          <w:color w:val="000000"/>
        </w:rPr>
        <w:tab/>
        <w:t>The Insurance Marketplace</w:t>
      </w:r>
    </w:p>
    <w:p w14:paraId="20259818" w14:textId="4C2EE75E" w:rsidR="00857F89" w:rsidRPr="00B61CEA" w:rsidRDefault="003C09AF" w:rsidP="001F13CC">
      <w:pPr>
        <w:tabs>
          <w:tab w:val="left" w:pos="-1080"/>
        </w:tabs>
        <w:ind w:left="1620" w:hanging="540"/>
        <w:rPr>
          <w:rFonts w:ascii="Arial" w:hAnsi="Arial"/>
          <w:color w:val="000000"/>
        </w:rPr>
      </w:pPr>
      <w:r w:rsidRPr="00B61CEA">
        <w:rPr>
          <w:rFonts w:ascii="Arial" w:hAnsi="Arial"/>
          <w:color w:val="000000"/>
        </w:rPr>
        <w:t>1.</w:t>
      </w:r>
      <w:r w:rsidRPr="00B61CEA">
        <w:rPr>
          <w:rFonts w:ascii="Arial" w:hAnsi="Arial"/>
          <w:color w:val="000000"/>
        </w:rPr>
        <w:tab/>
      </w:r>
      <w:r w:rsidR="00857F89" w:rsidRPr="00B61CEA">
        <w:rPr>
          <w:rFonts w:ascii="Arial" w:hAnsi="Arial"/>
          <w:color w:val="000000"/>
        </w:rPr>
        <w:t>Be able to identify different distribution systems that include, but are not limited to, the following:</w:t>
      </w:r>
    </w:p>
    <w:p w14:paraId="5D489487" w14:textId="77777777" w:rsidR="00BC4321" w:rsidRDefault="00857F89" w:rsidP="001F13CC">
      <w:pPr>
        <w:tabs>
          <w:tab w:val="left" w:pos="-1080"/>
        </w:tabs>
        <w:ind w:left="2160" w:hanging="540"/>
        <w:rPr>
          <w:rFonts w:ascii="Arial" w:hAnsi="Arial"/>
          <w:color w:val="000000"/>
        </w:rPr>
      </w:pPr>
      <w:r w:rsidRPr="00B61CEA">
        <w:rPr>
          <w:rFonts w:ascii="Arial" w:hAnsi="Arial"/>
          <w:color w:val="000000"/>
        </w:rPr>
        <w:t>a.</w:t>
      </w:r>
      <w:r w:rsidRPr="00B61CEA">
        <w:rPr>
          <w:rFonts w:ascii="Arial" w:hAnsi="Arial"/>
          <w:color w:val="000000"/>
        </w:rPr>
        <w:tab/>
        <w:t>agency</w:t>
      </w:r>
      <w:r w:rsidR="00911115">
        <w:rPr>
          <w:rFonts w:ascii="Arial" w:hAnsi="Arial"/>
          <w:color w:val="000000"/>
        </w:rPr>
        <w:t xml:space="preserve"> </w:t>
      </w:r>
    </w:p>
    <w:p w14:paraId="4476E7A5" w14:textId="77777777" w:rsidR="00BC4321" w:rsidRDefault="00AF1AD5" w:rsidP="00FD7BEE">
      <w:pPr>
        <w:pStyle w:val="ListParagraph"/>
        <w:numPr>
          <w:ilvl w:val="0"/>
          <w:numId w:val="11"/>
        </w:numPr>
        <w:tabs>
          <w:tab w:val="left" w:pos="-1080"/>
        </w:tabs>
        <w:ind w:left="2700" w:hanging="540"/>
        <w:rPr>
          <w:rFonts w:ascii="Arial" w:hAnsi="Arial"/>
          <w:color w:val="000000"/>
        </w:rPr>
      </w:pPr>
      <w:r w:rsidRPr="00792293">
        <w:rPr>
          <w:rFonts w:ascii="Arial" w:hAnsi="Arial"/>
          <w:color w:val="000000"/>
        </w:rPr>
        <w:t>independent agent</w:t>
      </w:r>
    </w:p>
    <w:p w14:paraId="20A16E4C" w14:textId="77777777" w:rsidR="00AF1AD5" w:rsidRDefault="00AF1AD5" w:rsidP="00FD7BEE">
      <w:pPr>
        <w:pStyle w:val="ListParagraph"/>
        <w:numPr>
          <w:ilvl w:val="0"/>
          <w:numId w:val="11"/>
        </w:numPr>
        <w:tabs>
          <w:tab w:val="left" w:pos="-1080"/>
        </w:tabs>
        <w:ind w:left="2700" w:hanging="540"/>
        <w:rPr>
          <w:rFonts w:ascii="Arial" w:hAnsi="Arial"/>
          <w:color w:val="000000"/>
        </w:rPr>
      </w:pPr>
      <w:r w:rsidRPr="00792293">
        <w:rPr>
          <w:rFonts w:ascii="Arial" w:hAnsi="Arial"/>
          <w:color w:val="000000"/>
        </w:rPr>
        <w:t>captive agent</w:t>
      </w:r>
    </w:p>
    <w:p w14:paraId="6C112CC7" w14:textId="77777777" w:rsidR="007D28B3" w:rsidRPr="00792293" w:rsidRDefault="007D28B3" w:rsidP="00FD7BEE">
      <w:pPr>
        <w:pStyle w:val="ListParagraph"/>
        <w:numPr>
          <w:ilvl w:val="0"/>
          <w:numId w:val="11"/>
        </w:numPr>
        <w:tabs>
          <w:tab w:val="left" w:pos="-1080"/>
        </w:tabs>
        <w:ind w:left="2700" w:hanging="540"/>
        <w:rPr>
          <w:rFonts w:ascii="Arial" w:hAnsi="Arial"/>
          <w:color w:val="000000"/>
        </w:rPr>
      </w:pPr>
      <w:r>
        <w:rPr>
          <w:rFonts w:ascii="Arial" w:hAnsi="Arial"/>
          <w:color w:val="000000"/>
        </w:rPr>
        <w:t>brokers</w:t>
      </w:r>
    </w:p>
    <w:p w14:paraId="69EFBFF5" w14:textId="77777777" w:rsidR="00822F2B" w:rsidRDefault="00857F89" w:rsidP="001F13CC">
      <w:pPr>
        <w:tabs>
          <w:tab w:val="left" w:pos="-1080"/>
          <w:tab w:val="left" w:pos="2160"/>
        </w:tabs>
        <w:ind w:left="1170" w:firstLine="450"/>
        <w:rPr>
          <w:rFonts w:ascii="Arial" w:hAnsi="Arial"/>
          <w:color w:val="000000"/>
        </w:rPr>
      </w:pPr>
      <w:r w:rsidRPr="00B61CEA">
        <w:rPr>
          <w:rFonts w:ascii="Arial" w:hAnsi="Arial"/>
          <w:color w:val="000000"/>
        </w:rPr>
        <w:t>b.</w:t>
      </w:r>
      <w:r w:rsidR="006C122F" w:rsidRPr="00B61CEA">
        <w:rPr>
          <w:rFonts w:ascii="Arial" w:hAnsi="Arial"/>
          <w:color w:val="000000"/>
        </w:rPr>
        <w:tab/>
      </w:r>
      <w:r w:rsidRPr="00B61CEA">
        <w:rPr>
          <w:rFonts w:ascii="Arial" w:hAnsi="Arial"/>
          <w:color w:val="000000"/>
        </w:rPr>
        <w:t>direct response</w:t>
      </w:r>
    </w:p>
    <w:p w14:paraId="2DA408F9" w14:textId="77777777" w:rsidR="003C09AF" w:rsidRPr="00B61CEA" w:rsidRDefault="00822F2B" w:rsidP="001F13CC">
      <w:pPr>
        <w:tabs>
          <w:tab w:val="left" w:pos="-1080"/>
          <w:tab w:val="left" w:pos="2160"/>
        </w:tabs>
        <w:ind w:left="1170" w:firstLine="450"/>
        <w:rPr>
          <w:rFonts w:ascii="Arial" w:hAnsi="Arial"/>
          <w:color w:val="000000"/>
        </w:rPr>
      </w:pPr>
      <w:r>
        <w:rPr>
          <w:rFonts w:ascii="Arial" w:hAnsi="Arial"/>
          <w:color w:val="000000"/>
        </w:rPr>
        <w:t>c.</w:t>
      </w:r>
      <w:r>
        <w:rPr>
          <w:rFonts w:ascii="Arial" w:hAnsi="Arial"/>
          <w:color w:val="000000"/>
        </w:rPr>
        <w:tab/>
        <w:t>online direct sales</w:t>
      </w:r>
      <w:r w:rsidR="003C09AF" w:rsidRPr="00B61CEA">
        <w:rPr>
          <w:rFonts w:ascii="Arial" w:hAnsi="Arial"/>
          <w:color w:val="000000"/>
        </w:rPr>
        <w:tab/>
      </w:r>
    </w:p>
    <w:p w14:paraId="08F912AD" w14:textId="77777777" w:rsidR="006C122F" w:rsidRPr="00B61CEA" w:rsidRDefault="006C122F" w:rsidP="001F13CC">
      <w:pPr>
        <w:tabs>
          <w:tab w:val="left" w:pos="540"/>
        </w:tabs>
        <w:ind w:left="540" w:hanging="540"/>
        <w:rPr>
          <w:rFonts w:ascii="Arial" w:hAnsi="Arial"/>
          <w:color w:val="000000"/>
        </w:rPr>
      </w:pPr>
    </w:p>
    <w:p w14:paraId="564E1EA2" w14:textId="77777777" w:rsidR="003C09AF" w:rsidRPr="00B61CEA" w:rsidRDefault="003C09AF" w:rsidP="001F13CC">
      <w:pPr>
        <w:tabs>
          <w:tab w:val="left" w:pos="0"/>
          <w:tab w:val="left" w:pos="540"/>
          <w:tab w:val="left" w:pos="630"/>
        </w:tabs>
        <w:rPr>
          <w:rFonts w:ascii="Arial" w:hAnsi="Arial"/>
          <w:color w:val="000000"/>
        </w:rPr>
      </w:pPr>
      <w:r w:rsidRPr="00B61CEA">
        <w:rPr>
          <w:rFonts w:ascii="Arial" w:hAnsi="Arial"/>
          <w:color w:val="000000"/>
        </w:rPr>
        <w:t>I.</w:t>
      </w:r>
      <w:r w:rsidRPr="00B61CEA">
        <w:rPr>
          <w:rFonts w:ascii="Arial" w:hAnsi="Arial"/>
          <w:color w:val="000000"/>
        </w:rPr>
        <w:tab/>
      </w:r>
      <w:r w:rsidR="0014634C" w:rsidRPr="00B61CEA">
        <w:rPr>
          <w:rFonts w:ascii="Arial" w:hAnsi="Arial"/>
          <w:color w:val="000000"/>
        </w:rPr>
        <w:t xml:space="preserve">General Insurance </w:t>
      </w:r>
    </w:p>
    <w:p w14:paraId="0DFA1801" w14:textId="77777777" w:rsidR="00793F1C" w:rsidRPr="00B61CEA" w:rsidRDefault="003C09AF" w:rsidP="00793F1C">
      <w:pPr>
        <w:tabs>
          <w:tab w:val="left" w:pos="-1080"/>
        </w:tabs>
        <w:ind w:left="1080" w:hanging="540"/>
        <w:rPr>
          <w:rFonts w:ascii="Arial" w:hAnsi="Arial"/>
          <w:color w:val="000000"/>
        </w:rPr>
      </w:pPr>
      <w:r w:rsidRPr="00B61CEA">
        <w:rPr>
          <w:rFonts w:ascii="Arial" w:hAnsi="Arial"/>
          <w:color w:val="000000"/>
        </w:rPr>
        <w:t xml:space="preserve">C. </w:t>
      </w:r>
      <w:r w:rsidRPr="00B61CEA">
        <w:rPr>
          <w:rFonts w:ascii="Arial" w:hAnsi="Arial"/>
          <w:color w:val="000000"/>
        </w:rPr>
        <w:tab/>
        <w:t>The Insurance Marketplace</w:t>
      </w:r>
    </w:p>
    <w:p w14:paraId="4E778819" w14:textId="3D07D6C4" w:rsidR="003C09AF" w:rsidRPr="00B61CEA" w:rsidRDefault="003C09AF" w:rsidP="001F13CC">
      <w:pPr>
        <w:tabs>
          <w:tab w:val="left" w:pos="-1080"/>
        </w:tabs>
        <w:ind w:left="1620" w:hanging="540"/>
        <w:rPr>
          <w:rFonts w:ascii="Arial" w:hAnsi="Arial"/>
          <w:color w:val="000000"/>
        </w:rPr>
      </w:pPr>
      <w:r w:rsidRPr="00B61CEA">
        <w:rPr>
          <w:rFonts w:ascii="Arial" w:hAnsi="Arial"/>
          <w:color w:val="000000"/>
        </w:rPr>
        <w:t>2.</w:t>
      </w:r>
      <w:r w:rsidRPr="00B61CEA">
        <w:rPr>
          <w:rFonts w:ascii="Arial" w:hAnsi="Arial"/>
          <w:color w:val="000000"/>
        </w:rPr>
        <w:tab/>
      </w:r>
      <w:r w:rsidR="0076352E">
        <w:rPr>
          <w:rFonts w:ascii="Arial" w:hAnsi="Arial"/>
          <w:color w:val="000000"/>
        </w:rPr>
        <w:t>Be able to:</w:t>
      </w:r>
    </w:p>
    <w:p w14:paraId="5AAD0797" w14:textId="77777777" w:rsidR="006D41D3" w:rsidRDefault="009777C0" w:rsidP="001F13CC">
      <w:pPr>
        <w:tabs>
          <w:tab w:val="left" w:pos="-1080"/>
        </w:tabs>
        <w:ind w:left="2160" w:hanging="540"/>
        <w:rPr>
          <w:rFonts w:ascii="Arial" w:hAnsi="Arial"/>
          <w:color w:val="000000"/>
        </w:rPr>
      </w:pPr>
      <w:r>
        <w:rPr>
          <w:rFonts w:ascii="Arial" w:hAnsi="Arial"/>
          <w:color w:val="000000"/>
        </w:rPr>
        <w:t>a.</w:t>
      </w:r>
      <w:r>
        <w:rPr>
          <w:rFonts w:ascii="Arial" w:hAnsi="Arial"/>
          <w:color w:val="000000"/>
        </w:rPr>
        <w:tab/>
      </w:r>
      <w:r w:rsidR="00297379" w:rsidRPr="00B61CEA">
        <w:rPr>
          <w:rFonts w:ascii="Arial" w:hAnsi="Arial"/>
          <w:color w:val="000000"/>
        </w:rPr>
        <w:t xml:space="preserve">understand the general rules of agency as they apply to an agent, broker, and </w:t>
      </w:r>
      <w:r w:rsidR="0076352E">
        <w:rPr>
          <w:rFonts w:ascii="Arial" w:hAnsi="Arial"/>
          <w:color w:val="000000"/>
        </w:rPr>
        <w:t xml:space="preserve">the </w:t>
      </w:r>
      <w:r w:rsidR="00297379" w:rsidRPr="00B61CEA">
        <w:rPr>
          <w:rFonts w:ascii="Arial" w:hAnsi="Arial"/>
          <w:color w:val="000000"/>
        </w:rPr>
        <w:t xml:space="preserve">insurance company </w:t>
      </w:r>
    </w:p>
    <w:p w14:paraId="3B0903E6" w14:textId="3B29E6CF" w:rsidR="008C1A36" w:rsidRPr="00710AED" w:rsidRDefault="00AD29B4" w:rsidP="00FD7BEE">
      <w:pPr>
        <w:pStyle w:val="ListParagraph"/>
        <w:numPr>
          <w:ilvl w:val="0"/>
          <w:numId w:val="16"/>
        </w:numPr>
        <w:tabs>
          <w:tab w:val="left" w:pos="-1080"/>
        </w:tabs>
        <w:ind w:left="2700" w:hanging="540"/>
        <w:rPr>
          <w:rFonts w:ascii="Arial" w:hAnsi="Arial"/>
          <w:color w:val="000000"/>
        </w:rPr>
      </w:pPr>
      <w:r>
        <w:rPr>
          <w:rFonts w:ascii="Arial" w:hAnsi="Arial"/>
          <w:color w:val="000000"/>
        </w:rPr>
        <w:t xml:space="preserve">differentiate between agents, Cal. Ins. Code </w:t>
      </w:r>
      <w:r w:rsidR="00094F0C">
        <w:rPr>
          <w:rFonts w:ascii="Arial" w:hAnsi="Arial"/>
          <w:color w:val="000000"/>
        </w:rPr>
        <w:t>section</w:t>
      </w:r>
      <w:r>
        <w:rPr>
          <w:rFonts w:ascii="Arial" w:hAnsi="Arial"/>
          <w:color w:val="000000"/>
        </w:rPr>
        <w:t xml:space="preserve"> 31, and brokers, Cal. Ins. Code </w:t>
      </w:r>
      <w:r w:rsidR="00094F0C">
        <w:rPr>
          <w:rFonts w:ascii="Arial" w:hAnsi="Arial"/>
          <w:color w:val="000000"/>
        </w:rPr>
        <w:t>section</w:t>
      </w:r>
      <w:r>
        <w:rPr>
          <w:rFonts w:ascii="Arial" w:hAnsi="Arial"/>
          <w:color w:val="000000"/>
        </w:rPr>
        <w:t xml:space="preserve"> 33</w:t>
      </w:r>
      <w:r w:rsidR="008C1A36">
        <w:rPr>
          <w:rFonts w:ascii="Arial" w:hAnsi="Arial"/>
          <w:color w:val="000000"/>
        </w:rPr>
        <w:t xml:space="preserve"> </w:t>
      </w:r>
    </w:p>
    <w:p w14:paraId="63E75270" w14:textId="77777777" w:rsidR="006D41D3" w:rsidRDefault="00297379" w:rsidP="00FD7BEE">
      <w:pPr>
        <w:pStyle w:val="ListParagraph"/>
        <w:numPr>
          <w:ilvl w:val="0"/>
          <w:numId w:val="16"/>
        </w:numPr>
        <w:tabs>
          <w:tab w:val="left" w:pos="-1080"/>
        </w:tabs>
        <w:ind w:left="2700" w:hanging="540"/>
        <w:rPr>
          <w:rFonts w:ascii="Arial" w:hAnsi="Arial"/>
          <w:color w:val="000000"/>
        </w:rPr>
      </w:pPr>
      <w:r w:rsidRPr="00060811">
        <w:rPr>
          <w:rFonts w:ascii="Arial" w:hAnsi="Arial"/>
          <w:color w:val="000000"/>
        </w:rPr>
        <w:t xml:space="preserve">the responsibilities and duties of each </w:t>
      </w:r>
      <w:r w:rsidR="0076352E" w:rsidRPr="00060811">
        <w:rPr>
          <w:rFonts w:ascii="Arial" w:hAnsi="Arial"/>
          <w:color w:val="000000"/>
        </w:rPr>
        <w:t xml:space="preserve">to </w:t>
      </w:r>
      <w:r w:rsidR="00636E58" w:rsidRPr="00060811">
        <w:rPr>
          <w:rFonts w:ascii="Arial" w:hAnsi="Arial"/>
          <w:color w:val="000000"/>
        </w:rPr>
        <w:t>insureds and insurer</w:t>
      </w:r>
      <w:r w:rsidR="00636E58">
        <w:rPr>
          <w:rFonts w:ascii="Arial" w:hAnsi="Arial"/>
          <w:color w:val="000000"/>
        </w:rPr>
        <w:t>s</w:t>
      </w:r>
      <w:r w:rsidR="00636E58" w:rsidRPr="00060811" w:rsidDel="00636E58">
        <w:rPr>
          <w:rFonts w:ascii="Arial" w:hAnsi="Arial"/>
          <w:color w:val="000000"/>
        </w:rPr>
        <w:t xml:space="preserve"> </w:t>
      </w:r>
    </w:p>
    <w:p w14:paraId="445BE336" w14:textId="70C6E847" w:rsidR="00B03572" w:rsidRPr="00CC0B64" w:rsidRDefault="00B03572" w:rsidP="00FD7BEE">
      <w:pPr>
        <w:pStyle w:val="ListParagraph"/>
        <w:numPr>
          <w:ilvl w:val="0"/>
          <w:numId w:val="16"/>
        </w:numPr>
        <w:tabs>
          <w:tab w:val="left" w:pos="-1080"/>
        </w:tabs>
        <w:ind w:left="2700" w:hanging="540"/>
        <w:rPr>
          <w:rFonts w:ascii="Arial" w:hAnsi="Arial" w:cs="Arial"/>
        </w:rPr>
      </w:pPr>
      <w:r w:rsidRPr="00CC0B64">
        <w:rPr>
          <w:rFonts w:ascii="Arial" w:hAnsi="Arial" w:cs="Arial"/>
          <w:color w:val="000000"/>
        </w:rPr>
        <w:t>the effect of the types of authority an agent may exercise (express,</w:t>
      </w:r>
      <w:r w:rsidR="00CC0B64">
        <w:rPr>
          <w:rFonts w:ascii="Arial" w:hAnsi="Arial" w:cs="Arial"/>
        </w:rPr>
        <w:t xml:space="preserve"> </w:t>
      </w:r>
      <w:r w:rsidRPr="00CC0B64">
        <w:rPr>
          <w:rFonts w:ascii="Arial" w:hAnsi="Arial" w:cs="Arial"/>
        </w:rPr>
        <w:t>implied, or apparent)</w:t>
      </w:r>
    </w:p>
    <w:p w14:paraId="1428622A" w14:textId="77777777" w:rsidR="00060811" w:rsidRDefault="006D2E83" w:rsidP="001F13CC">
      <w:pPr>
        <w:tabs>
          <w:tab w:val="left" w:pos="-1080"/>
        </w:tabs>
        <w:ind w:left="2160" w:hanging="540"/>
        <w:rPr>
          <w:rFonts w:ascii="Arial" w:hAnsi="Arial"/>
          <w:color w:val="000000"/>
        </w:rPr>
      </w:pPr>
      <w:r w:rsidRPr="00B61CEA">
        <w:rPr>
          <w:rFonts w:ascii="Arial" w:hAnsi="Arial"/>
          <w:color w:val="000000"/>
        </w:rPr>
        <w:t>b</w:t>
      </w:r>
      <w:r w:rsidR="00297379" w:rsidRPr="00B61CEA">
        <w:rPr>
          <w:rFonts w:ascii="Arial" w:hAnsi="Arial"/>
          <w:color w:val="000000"/>
        </w:rPr>
        <w:t>.</w:t>
      </w:r>
      <w:r w:rsidR="00297379" w:rsidRPr="00B61CEA">
        <w:rPr>
          <w:rFonts w:ascii="Arial" w:hAnsi="Arial"/>
          <w:color w:val="000000"/>
        </w:rPr>
        <w:tab/>
      </w:r>
      <w:r w:rsidR="0076352E">
        <w:rPr>
          <w:rFonts w:ascii="Arial" w:hAnsi="Arial"/>
          <w:color w:val="000000"/>
        </w:rPr>
        <w:t>w</w:t>
      </w:r>
      <w:r w:rsidR="00297379" w:rsidRPr="00B61CEA">
        <w:rPr>
          <w:rFonts w:ascii="Arial" w:hAnsi="Arial"/>
          <w:color w:val="000000"/>
        </w:rPr>
        <w:t>ith regard to the underwriting of applicants and/or insureds, be able to:</w:t>
      </w:r>
      <w:r w:rsidR="00060811">
        <w:rPr>
          <w:rFonts w:ascii="Arial" w:hAnsi="Arial"/>
          <w:color w:val="000000"/>
        </w:rPr>
        <w:t xml:space="preserve"> </w:t>
      </w:r>
    </w:p>
    <w:p w14:paraId="6C4AAD09" w14:textId="19C9EC26" w:rsidR="007F421A" w:rsidRDefault="00297379" w:rsidP="00FD7BEE">
      <w:pPr>
        <w:pStyle w:val="ListParagraph"/>
        <w:numPr>
          <w:ilvl w:val="0"/>
          <w:numId w:val="8"/>
        </w:numPr>
        <w:tabs>
          <w:tab w:val="left" w:pos="-1080"/>
        </w:tabs>
        <w:ind w:left="2700" w:hanging="540"/>
        <w:rPr>
          <w:rFonts w:ascii="Arial" w:hAnsi="Arial"/>
          <w:color w:val="000000"/>
        </w:rPr>
      </w:pPr>
      <w:r w:rsidRPr="007F421A">
        <w:rPr>
          <w:rFonts w:ascii="Arial" w:hAnsi="Arial"/>
          <w:color w:val="000000"/>
        </w:rPr>
        <w:t>identify a producer’s responsibilities</w:t>
      </w:r>
      <w:r w:rsidR="00AD2207">
        <w:rPr>
          <w:rFonts w:ascii="Arial" w:hAnsi="Arial"/>
          <w:color w:val="000000"/>
        </w:rPr>
        <w:t xml:space="preserve"> (e.g.</w:t>
      </w:r>
      <w:r w:rsidR="00386361">
        <w:rPr>
          <w:rFonts w:ascii="Arial" w:hAnsi="Arial"/>
          <w:color w:val="000000"/>
        </w:rPr>
        <w:t>,</w:t>
      </w:r>
      <w:r w:rsidR="00AD2207">
        <w:rPr>
          <w:rFonts w:ascii="Arial" w:hAnsi="Arial"/>
          <w:color w:val="000000"/>
        </w:rPr>
        <w:t xml:space="preserve"> </w:t>
      </w:r>
      <w:r w:rsidR="00386361">
        <w:rPr>
          <w:rFonts w:ascii="Arial" w:hAnsi="Arial"/>
          <w:color w:val="000000"/>
        </w:rPr>
        <w:t>”</w:t>
      </w:r>
      <w:r w:rsidR="00AD2207">
        <w:rPr>
          <w:rFonts w:ascii="Arial" w:hAnsi="Arial"/>
          <w:color w:val="000000"/>
        </w:rPr>
        <w:t>field underwriting”)</w:t>
      </w:r>
      <w:r w:rsidR="007F421A">
        <w:rPr>
          <w:rFonts w:ascii="Arial" w:hAnsi="Arial"/>
          <w:color w:val="000000"/>
        </w:rPr>
        <w:t xml:space="preserve"> </w:t>
      </w:r>
    </w:p>
    <w:p w14:paraId="07DD32ED" w14:textId="77777777" w:rsidR="00297379" w:rsidRPr="007F421A" w:rsidRDefault="00297379" w:rsidP="00FD7BEE">
      <w:pPr>
        <w:pStyle w:val="ListParagraph"/>
        <w:numPr>
          <w:ilvl w:val="0"/>
          <w:numId w:val="8"/>
        </w:numPr>
        <w:tabs>
          <w:tab w:val="left" w:pos="-1080"/>
        </w:tabs>
        <w:ind w:left="2700" w:hanging="540"/>
        <w:rPr>
          <w:rFonts w:ascii="Arial" w:hAnsi="Arial"/>
          <w:color w:val="000000"/>
        </w:rPr>
      </w:pPr>
      <w:r w:rsidRPr="007F421A">
        <w:rPr>
          <w:rFonts w:ascii="Arial" w:hAnsi="Arial"/>
          <w:color w:val="000000"/>
        </w:rPr>
        <w:t xml:space="preserve">understand the insurers’ requirements </w:t>
      </w:r>
    </w:p>
    <w:p w14:paraId="4BF75CED" w14:textId="77777777" w:rsidR="00FE5822" w:rsidRDefault="006D2E83" w:rsidP="001F13CC">
      <w:pPr>
        <w:tabs>
          <w:tab w:val="left" w:pos="-1080"/>
        </w:tabs>
        <w:ind w:left="2160" w:hanging="540"/>
        <w:rPr>
          <w:rFonts w:ascii="Arial" w:hAnsi="Arial"/>
        </w:rPr>
      </w:pPr>
      <w:r w:rsidRPr="00B61CEA">
        <w:rPr>
          <w:rFonts w:ascii="Arial" w:hAnsi="Arial"/>
          <w:color w:val="000000"/>
        </w:rPr>
        <w:t>c</w:t>
      </w:r>
      <w:r w:rsidR="00297379" w:rsidRPr="00B61CEA">
        <w:rPr>
          <w:rFonts w:ascii="Arial" w:hAnsi="Arial"/>
          <w:color w:val="000000"/>
        </w:rPr>
        <w:t>.</w:t>
      </w:r>
      <w:r w:rsidR="00297379" w:rsidRPr="00B61CEA">
        <w:rPr>
          <w:rFonts w:ascii="Arial" w:hAnsi="Arial"/>
          <w:color w:val="000000"/>
        </w:rPr>
        <w:tab/>
        <w:t>define the following:</w:t>
      </w:r>
    </w:p>
    <w:p w14:paraId="6BB4DE17" w14:textId="136ACEBE" w:rsidR="00710AED" w:rsidRPr="00710AED" w:rsidRDefault="00D66E31" w:rsidP="00FD7BEE">
      <w:pPr>
        <w:pStyle w:val="ListParagraph"/>
        <w:numPr>
          <w:ilvl w:val="0"/>
          <w:numId w:val="9"/>
        </w:numPr>
        <w:tabs>
          <w:tab w:val="left" w:pos="-1080"/>
        </w:tabs>
        <w:ind w:left="2700" w:hanging="540"/>
        <w:rPr>
          <w:rFonts w:ascii="Arial" w:hAnsi="Arial"/>
        </w:rPr>
      </w:pPr>
      <w:r>
        <w:rPr>
          <w:rFonts w:ascii="Arial" w:hAnsi="Arial"/>
        </w:rPr>
        <w:t xml:space="preserve">insurance </w:t>
      </w:r>
      <w:r w:rsidR="00CA58B4">
        <w:rPr>
          <w:rFonts w:ascii="Arial" w:hAnsi="Arial"/>
        </w:rPr>
        <w:t>agent,</w:t>
      </w:r>
      <w:r w:rsidR="00CA58B4" w:rsidRPr="00FE5822">
        <w:rPr>
          <w:rFonts w:ascii="Arial" w:hAnsi="Arial"/>
        </w:rPr>
        <w:t xml:space="preserve"> Cal</w:t>
      </w:r>
      <w:r w:rsidR="00E32F14" w:rsidRPr="00FE5822">
        <w:rPr>
          <w:rFonts w:ascii="Arial" w:hAnsi="Arial"/>
        </w:rPr>
        <w:t xml:space="preserve">. Ins. Code </w:t>
      </w:r>
      <w:r w:rsidR="00094F0C">
        <w:rPr>
          <w:rFonts w:ascii="Arial" w:hAnsi="Arial"/>
        </w:rPr>
        <w:t>section</w:t>
      </w:r>
      <w:r>
        <w:rPr>
          <w:rFonts w:ascii="Arial" w:hAnsi="Arial"/>
        </w:rPr>
        <w:t xml:space="preserve"> 1621</w:t>
      </w:r>
      <w:r w:rsidR="00E91D02">
        <w:rPr>
          <w:rFonts w:ascii="Arial" w:hAnsi="Arial"/>
        </w:rPr>
        <w:t xml:space="preserve"> </w:t>
      </w:r>
    </w:p>
    <w:p w14:paraId="14B90B13" w14:textId="445A1143" w:rsidR="00FE5822" w:rsidRPr="00710AED" w:rsidRDefault="00D66E31" w:rsidP="00FD7BEE">
      <w:pPr>
        <w:pStyle w:val="ListParagraph"/>
        <w:numPr>
          <w:ilvl w:val="0"/>
          <w:numId w:val="9"/>
        </w:numPr>
        <w:tabs>
          <w:tab w:val="left" w:pos="-1080"/>
        </w:tabs>
        <w:ind w:left="2700" w:hanging="540"/>
        <w:rPr>
          <w:rFonts w:ascii="Arial" w:hAnsi="Arial"/>
        </w:rPr>
      </w:pPr>
      <w:r>
        <w:rPr>
          <w:rFonts w:ascii="Arial" w:hAnsi="Arial"/>
        </w:rPr>
        <w:t>limited lines automobile agent, Cal. Ins. Code section 1625.55</w:t>
      </w:r>
      <w:r w:rsidR="00710AED" w:rsidRPr="00710AED">
        <w:rPr>
          <w:rFonts w:ascii="Arial" w:hAnsi="Arial"/>
          <w:color w:val="000000"/>
        </w:rPr>
        <w:t xml:space="preserve"> </w:t>
      </w:r>
    </w:p>
    <w:p w14:paraId="19EA8EFA" w14:textId="2F085453" w:rsidR="00710AED" w:rsidRDefault="00E32F14" w:rsidP="00FD7BEE">
      <w:pPr>
        <w:pStyle w:val="ListParagraph"/>
        <w:numPr>
          <w:ilvl w:val="0"/>
          <w:numId w:val="9"/>
        </w:numPr>
        <w:tabs>
          <w:tab w:val="left" w:pos="-1080"/>
        </w:tabs>
        <w:ind w:left="2700" w:hanging="540"/>
        <w:rPr>
          <w:rFonts w:ascii="Arial" w:hAnsi="Arial"/>
        </w:rPr>
      </w:pPr>
      <w:r w:rsidRPr="008A372B">
        <w:rPr>
          <w:rFonts w:ascii="Arial" w:hAnsi="Arial"/>
        </w:rPr>
        <w:t xml:space="preserve">solicitor, Cal. Ins. Code </w:t>
      </w:r>
      <w:r w:rsidR="00094F0C">
        <w:rPr>
          <w:rFonts w:ascii="Arial" w:hAnsi="Arial"/>
        </w:rPr>
        <w:t>section</w:t>
      </w:r>
      <w:r w:rsidRPr="008A372B">
        <w:rPr>
          <w:rFonts w:ascii="Arial" w:hAnsi="Arial"/>
        </w:rPr>
        <w:t xml:space="preserve"> 34</w:t>
      </w:r>
      <w:r w:rsidR="00710AED" w:rsidRPr="00710AED">
        <w:rPr>
          <w:rFonts w:ascii="Arial" w:hAnsi="Arial"/>
          <w:color w:val="000000"/>
        </w:rPr>
        <w:t xml:space="preserve"> </w:t>
      </w:r>
    </w:p>
    <w:p w14:paraId="567BD3B4" w14:textId="0CFBB000" w:rsidR="00221C1A" w:rsidRDefault="00221C1A" w:rsidP="00FD7BEE">
      <w:pPr>
        <w:pStyle w:val="ListParagraph"/>
        <w:numPr>
          <w:ilvl w:val="0"/>
          <w:numId w:val="9"/>
        </w:numPr>
        <w:tabs>
          <w:tab w:val="left" w:pos="-1080"/>
        </w:tabs>
        <w:ind w:left="2700" w:hanging="540"/>
        <w:rPr>
          <w:rFonts w:ascii="Arial" w:hAnsi="Arial"/>
        </w:rPr>
      </w:pPr>
      <w:r>
        <w:rPr>
          <w:rFonts w:ascii="Arial" w:hAnsi="Arial"/>
        </w:rPr>
        <w:t xml:space="preserve">personal lines licensee, Cal. Ins. Code </w:t>
      </w:r>
      <w:r w:rsidR="00094F0C">
        <w:rPr>
          <w:rFonts w:ascii="Arial" w:hAnsi="Arial"/>
        </w:rPr>
        <w:t>section</w:t>
      </w:r>
      <w:r>
        <w:rPr>
          <w:rFonts w:ascii="Arial" w:hAnsi="Arial"/>
        </w:rPr>
        <w:t xml:space="preserve"> 1625.5</w:t>
      </w:r>
    </w:p>
    <w:p w14:paraId="677573C9" w14:textId="21EFC71C" w:rsidR="00221C1A" w:rsidRDefault="00221C1A" w:rsidP="00FD7BEE">
      <w:pPr>
        <w:pStyle w:val="ListParagraph"/>
        <w:numPr>
          <w:ilvl w:val="0"/>
          <w:numId w:val="9"/>
        </w:numPr>
        <w:tabs>
          <w:tab w:val="left" w:pos="-1080"/>
        </w:tabs>
        <w:ind w:left="2700" w:hanging="540"/>
        <w:rPr>
          <w:rFonts w:ascii="Arial" w:hAnsi="Arial"/>
        </w:rPr>
      </w:pPr>
      <w:r>
        <w:rPr>
          <w:rFonts w:ascii="Arial" w:hAnsi="Arial"/>
        </w:rPr>
        <w:t xml:space="preserve">surplus lines broker, Cal. Ins. Code </w:t>
      </w:r>
      <w:r w:rsidR="00094F0C">
        <w:rPr>
          <w:rFonts w:ascii="Arial" w:hAnsi="Arial"/>
        </w:rPr>
        <w:t>section</w:t>
      </w:r>
      <w:r>
        <w:rPr>
          <w:rFonts w:ascii="Arial" w:hAnsi="Arial"/>
        </w:rPr>
        <w:t>s 47 and 1765</w:t>
      </w:r>
    </w:p>
    <w:p w14:paraId="1FE7C63B" w14:textId="7622A1FC" w:rsidR="00ED228F" w:rsidRDefault="006D2E83" w:rsidP="00ED228F">
      <w:pPr>
        <w:tabs>
          <w:tab w:val="left" w:pos="-1080"/>
        </w:tabs>
        <w:ind w:left="2160" w:hanging="540"/>
        <w:rPr>
          <w:rFonts w:ascii="Arial" w:hAnsi="Arial"/>
          <w:color w:val="000000"/>
        </w:rPr>
      </w:pPr>
      <w:r w:rsidRPr="00B61CEA">
        <w:rPr>
          <w:rFonts w:ascii="Arial" w:hAnsi="Arial"/>
          <w:color w:val="000000"/>
        </w:rPr>
        <w:t>d</w:t>
      </w:r>
      <w:r w:rsidR="00297379" w:rsidRPr="00B61CEA">
        <w:rPr>
          <w:rFonts w:ascii="Arial" w:hAnsi="Arial"/>
          <w:color w:val="000000"/>
        </w:rPr>
        <w:t>.</w:t>
      </w:r>
      <w:r w:rsidR="00297379" w:rsidRPr="00B61CEA">
        <w:rPr>
          <w:rFonts w:ascii="Arial" w:hAnsi="Arial"/>
          <w:color w:val="000000"/>
        </w:rPr>
        <w:tab/>
      </w:r>
      <w:r w:rsidR="00617AA3">
        <w:rPr>
          <w:rFonts w:ascii="Arial" w:hAnsi="Arial"/>
          <w:color w:val="000000"/>
        </w:rPr>
        <w:t>define</w:t>
      </w:r>
      <w:r w:rsidR="00297379" w:rsidRPr="00B61CEA">
        <w:rPr>
          <w:rFonts w:ascii="Arial" w:hAnsi="Arial"/>
          <w:color w:val="000000"/>
        </w:rPr>
        <w:t xml:space="preserve"> transact and </w:t>
      </w:r>
      <w:r w:rsidR="005C7D48">
        <w:rPr>
          <w:rFonts w:ascii="Arial" w:hAnsi="Arial"/>
          <w:color w:val="000000"/>
        </w:rPr>
        <w:t xml:space="preserve">understand why transacting insurance without a license is important, Cal. Ins. Code </w:t>
      </w:r>
      <w:r w:rsidR="00094F0C">
        <w:rPr>
          <w:rFonts w:ascii="Arial" w:hAnsi="Arial"/>
          <w:color w:val="000000"/>
        </w:rPr>
        <w:t>section</w:t>
      </w:r>
      <w:r w:rsidR="00297379" w:rsidRPr="00B61CEA">
        <w:rPr>
          <w:rFonts w:ascii="Arial" w:hAnsi="Arial"/>
          <w:color w:val="000000"/>
        </w:rPr>
        <w:t xml:space="preserve">s 35, 1631, </w:t>
      </w:r>
      <w:r w:rsidR="00386361">
        <w:rPr>
          <w:rFonts w:ascii="Arial" w:hAnsi="Arial"/>
          <w:color w:val="000000"/>
        </w:rPr>
        <w:t xml:space="preserve">and </w:t>
      </w:r>
      <w:r w:rsidR="00297379" w:rsidRPr="00B61CEA">
        <w:rPr>
          <w:rFonts w:ascii="Arial" w:hAnsi="Arial"/>
          <w:color w:val="000000"/>
        </w:rPr>
        <w:t>163</w:t>
      </w:r>
      <w:r w:rsidR="005C7D48">
        <w:rPr>
          <w:rFonts w:ascii="Arial" w:hAnsi="Arial"/>
          <w:color w:val="000000"/>
        </w:rPr>
        <w:t>3</w:t>
      </w:r>
      <w:r w:rsidR="00386361">
        <w:rPr>
          <w:rFonts w:ascii="Arial" w:hAnsi="Arial"/>
          <w:color w:val="000000"/>
        </w:rPr>
        <w:t>,</w:t>
      </w:r>
      <w:r w:rsidR="005C7D48">
        <w:rPr>
          <w:rFonts w:ascii="Arial" w:hAnsi="Arial"/>
          <w:color w:val="000000"/>
        </w:rPr>
        <w:t xml:space="preserve"> and know the penalties for transacting without a license, Cal. Ins. Code </w:t>
      </w:r>
      <w:r w:rsidR="00094F0C">
        <w:rPr>
          <w:rFonts w:ascii="Arial" w:hAnsi="Arial"/>
          <w:color w:val="000000"/>
        </w:rPr>
        <w:t>section</w:t>
      </w:r>
      <w:r w:rsidR="005C7D48">
        <w:rPr>
          <w:rFonts w:ascii="Arial" w:hAnsi="Arial"/>
          <w:color w:val="000000"/>
        </w:rPr>
        <w:t xml:space="preserve"> 1633</w:t>
      </w:r>
    </w:p>
    <w:p w14:paraId="19AC819B" w14:textId="03B15C4E" w:rsidR="008B678F" w:rsidRDefault="00885428" w:rsidP="00ED228F">
      <w:pPr>
        <w:tabs>
          <w:tab w:val="left" w:pos="-1080"/>
        </w:tabs>
        <w:ind w:left="2160" w:hanging="540"/>
        <w:rPr>
          <w:rFonts w:ascii="Arial" w:hAnsi="Arial"/>
          <w:color w:val="000000"/>
        </w:rPr>
      </w:pPr>
      <w:r>
        <w:rPr>
          <w:rFonts w:ascii="Arial" w:hAnsi="Arial"/>
          <w:color w:val="000000"/>
        </w:rPr>
        <w:t>e.</w:t>
      </w:r>
      <w:r w:rsidR="00ED228F">
        <w:rPr>
          <w:rFonts w:ascii="Arial" w:hAnsi="Arial"/>
          <w:color w:val="000000"/>
        </w:rPr>
        <w:tab/>
      </w:r>
      <w:r w:rsidR="00C31D25">
        <w:rPr>
          <w:rFonts w:ascii="Arial" w:hAnsi="Arial"/>
          <w:color w:val="000000"/>
        </w:rPr>
        <w:t>understand w</w:t>
      </w:r>
      <w:r w:rsidR="00297379" w:rsidRPr="00B61CEA">
        <w:rPr>
          <w:rFonts w:ascii="Arial" w:hAnsi="Arial"/>
          <w:color w:val="000000"/>
        </w:rPr>
        <w:t xml:space="preserve">ritten </w:t>
      </w:r>
      <w:r w:rsidR="00E44BCF">
        <w:rPr>
          <w:rFonts w:ascii="Arial" w:hAnsi="Arial"/>
          <w:color w:val="000000"/>
        </w:rPr>
        <w:t>c</w:t>
      </w:r>
      <w:r w:rsidR="00297379" w:rsidRPr="00B61CEA">
        <w:rPr>
          <w:rFonts w:ascii="Arial" w:hAnsi="Arial"/>
          <w:color w:val="000000"/>
        </w:rPr>
        <w:t xml:space="preserve">onsent in </w:t>
      </w:r>
      <w:r w:rsidR="00E44BCF">
        <w:rPr>
          <w:rFonts w:ascii="Arial" w:hAnsi="Arial"/>
          <w:color w:val="000000"/>
        </w:rPr>
        <w:t>r</w:t>
      </w:r>
      <w:r w:rsidR="00297379" w:rsidRPr="00B61CEA">
        <w:rPr>
          <w:rFonts w:ascii="Arial" w:hAnsi="Arial"/>
          <w:color w:val="000000"/>
        </w:rPr>
        <w:t>egard</w:t>
      </w:r>
      <w:r w:rsidR="00BD52B4">
        <w:rPr>
          <w:rFonts w:ascii="Arial" w:hAnsi="Arial"/>
          <w:color w:val="000000"/>
        </w:rPr>
        <w:t xml:space="preserve"> </w:t>
      </w:r>
      <w:r w:rsidR="00297379" w:rsidRPr="00B61CEA">
        <w:rPr>
          <w:rFonts w:ascii="Arial" w:hAnsi="Arial"/>
          <w:color w:val="000000"/>
        </w:rPr>
        <w:t xml:space="preserve">to </w:t>
      </w:r>
      <w:r w:rsidR="00386361">
        <w:rPr>
          <w:rFonts w:ascii="Arial" w:hAnsi="Arial"/>
          <w:color w:val="000000"/>
        </w:rPr>
        <w:t>i</w:t>
      </w:r>
      <w:r w:rsidR="00386361" w:rsidRPr="00B61CEA">
        <w:rPr>
          <w:rFonts w:ascii="Arial" w:hAnsi="Arial"/>
          <w:color w:val="000000"/>
        </w:rPr>
        <w:t xml:space="preserve">nterstate </w:t>
      </w:r>
      <w:r w:rsidR="00386361">
        <w:rPr>
          <w:rFonts w:ascii="Arial" w:hAnsi="Arial"/>
          <w:color w:val="000000"/>
        </w:rPr>
        <w:t>c</w:t>
      </w:r>
      <w:r w:rsidR="00386361" w:rsidRPr="00B61CEA">
        <w:rPr>
          <w:rFonts w:ascii="Arial" w:hAnsi="Arial"/>
          <w:color w:val="000000"/>
        </w:rPr>
        <w:t xml:space="preserve">ommerce </w:t>
      </w:r>
      <w:r w:rsidR="00297379" w:rsidRPr="00B61CEA">
        <w:rPr>
          <w:rFonts w:ascii="Arial" w:hAnsi="Arial"/>
          <w:color w:val="000000"/>
        </w:rPr>
        <w:t>(</w:t>
      </w:r>
      <w:r w:rsidR="00386361">
        <w:rPr>
          <w:rFonts w:ascii="Arial" w:hAnsi="Arial"/>
          <w:color w:val="000000"/>
        </w:rPr>
        <w:t>p</w:t>
      </w:r>
      <w:r w:rsidR="00386361" w:rsidRPr="00B61CEA">
        <w:rPr>
          <w:rFonts w:ascii="Arial" w:hAnsi="Arial"/>
          <w:color w:val="000000"/>
        </w:rPr>
        <w:t>rohibited</w:t>
      </w:r>
      <w:r w:rsidR="00386361">
        <w:rPr>
          <w:rFonts w:ascii="Arial" w:hAnsi="Arial"/>
          <w:color w:val="000000"/>
        </w:rPr>
        <w:t xml:space="preserve"> </w:t>
      </w:r>
      <w:r w:rsidR="004277C4">
        <w:rPr>
          <w:rFonts w:ascii="Arial" w:hAnsi="Arial"/>
          <w:color w:val="000000"/>
        </w:rPr>
        <w:t>persons in i</w:t>
      </w:r>
      <w:r w:rsidR="00C31D25">
        <w:rPr>
          <w:rFonts w:ascii="Arial" w:hAnsi="Arial"/>
          <w:color w:val="000000"/>
        </w:rPr>
        <w:t>nsurance)</w:t>
      </w:r>
      <w:r w:rsidR="004277C4">
        <w:rPr>
          <w:rFonts w:ascii="Arial" w:hAnsi="Arial"/>
          <w:color w:val="000000"/>
        </w:rPr>
        <w:t>, and be able to</w:t>
      </w:r>
      <w:r w:rsidR="00C31D25">
        <w:rPr>
          <w:rFonts w:ascii="Arial" w:hAnsi="Arial"/>
          <w:color w:val="000000"/>
        </w:rPr>
        <w:t>:</w:t>
      </w:r>
      <w:r w:rsidR="008B678F">
        <w:rPr>
          <w:rFonts w:ascii="Arial" w:hAnsi="Arial"/>
          <w:color w:val="000000"/>
        </w:rPr>
        <w:t xml:space="preserve"> </w:t>
      </w:r>
    </w:p>
    <w:p w14:paraId="09F4C551" w14:textId="0D352205" w:rsidR="008B678F" w:rsidRDefault="00297379" w:rsidP="00FD7BEE">
      <w:pPr>
        <w:pStyle w:val="ListParagraph"/>
        <w:numPr>
          <w:ilvl w:val="1"/>
          <w:numId w:val="12"/>
        </w:numPr>
        <w:tabs>
          <w:tab w:val="left" w:pos="-1080"/>
        </w:tabs>
        <w:ind w:left="2700" w:hanging="540"/>
        <w:rPr>
          <w:rFonts w:ascii="Arial" w:hAnsi="Arial"/>
          <w:color w:val="000000"/>
        </w:rPr>
      </w:pPr>
      <w:r w:rsidRPr="008B678F">
        <w:rPr>
          <w:rFonts w:ascii="Arial" w:hAnsi="Arial"/>
          <w:color w:val="000000"/>
        </w:rPr>
        <w:t>identify what conduct is prohibited by Title 18 United States Code</w:t>
      </w:r>
      <w:r w:rsidR="00386361">
        <w:rPr>
          <w:rFonts w:ascii="Arial" w:hAnsi="Arial"/>
          <w:color w:val="000000"/>
        </w:rPr>
        <w:t xml:space="preserve"> (18 USC)</w:t>
      </w:r>
      <w:r w:rsidRPr="008B678F">
        <w:rPr>
          <w:rFonts w:ascii="Arial" w:hAnsi="Arial"/>
          <w:color w:val="000000"/>
        </w:rPr>
        <w:t xml:space="preserve"> </w:t>
      </w:r>
      <w:r w:rsidR="00094F0C">
        <w:rPr>
          <w:rFonts w:ascii="Arial" w:hAnsi="Arial"/>
          <w:color w:val="000000"/>
        </w:rPr>
        <w:t>section</w:t>
      </w:r>
      <w:r w:rsidRPr="008B678F">
        <w:rPr>
          <w:rFonts w:ascii="Arial" w:hAnsi="Arial"/>
          <w:color w:val="000000"/>
        </w:rPr>
        <w:t xml:space="preserve"> 1033</w:t>
      </w:r>
    </w:p>
    <w:p w14:paraId="0E427C23" w14:textId="0CFB4F55" w:rsidR="00297379" w:rsidRDefault="00297379" w:rsidP="00FD7BEE">
      <w:pPr>
        <w:pStyle w:val="ListParagraph"/>
        <w:numPr>
          <w:ilvl w:val="1"/>
          <w:numId w:val="12"/>
        </w:numPr>
        <w:tabs>
          <w:tab w:val="left" w:pos="-1080"/>
        </w:tabs>
        <w:ind w:left="2700" w:hanging="540"/>
        <w:rPr>
          <w:rFonts w:ascii="Arial" w:hAnsi="Arial"/>
          <w:color w:val="000000"/>
        </w:rPr>
      </w:pPr>
      <w:r w:rsidRPr="008B678F">
        <w:rPr>
          <w:rFonts w:ascii="Arial" w:hAnsi="Arial"/>
          <w:color w:val="000000"/>
        </w:rPr>
        <w:t xml:space="preserve">identify what civil and criminal penalties apply, 18 </w:t>
      </w:r>
      <w:r w:rsidR="00386361">
        <w:rPr>
          <w:rFonts w:ascii="Arial" w:hAnsi="Arial"/>
          <w:color w:val="000000"/>
        </w:rPr>
        <w:t>USC</w:t>
      </w:r>
      <w:r w:rsidRPr="008B678F">
        <w:rPr>
          <w:rFonts w:ascii="Arial" w:hAnsi="Arial"/>
          <w:color w:val="000000"/>
        </w:rPr>
        <w:t xml:space="preserve"> </w:t>
      </w:r>
      <w:r w:rsidR="00094F0C">
        <w:rPr>
          <w:rFonts w:ascii="Arial" w:hAnsi="Arial"/>
          <w:color w:val="000000"/>
        </w:rPr>
        <w:t>section</w:t>
      </w:r>
      <w:r w:rsidRPr="008B678F">
        <w:rPr>
          <w:rFonts w:ascii="Arial" w:hAnsi="Arial"/>
          <w:color w:val="000000"/>
        </w:rPr>
        <w:t xml:space="preserve">s 1033 </w:t>
      </w:r>
      <w:r w:rsidRPr="008B678F">
        <w:rPr>
          <w:rFonts w:ascii="Arial" w:hAnsi="Arial"/>
          <w:color w:val="000000"/>
        </w:rPr>
        <w:lastRenderedPageBreak/>
        <w:t xml:space="preserve">and 1034 </w:t>
      </w:r>
    </w:p>
    <w:p w14:paraId="77005AAC" w14:textId="21CA1F18" w:rsidR="001C43BD" w:rsidRDefault="001615DB" w:rsidP="00743A3C">
      <w:pPr>
        <w:tabs>
          <w:tab w:val="left" w:pos="-1080"/>
        </w:tabs>
        <w:ind w:left="2160" w:hanging="540"/>
        <w:rPr>
          <w:rFonts w:ascii="Arial" w:hAnsi="Arial"/>
          <w:color w:val="000000"/>
        </w:rPr>
      </w:pPr>
      <w:r>
        <w:rPr>
          <w:rFonts w:ascii="Arial" w:hAnsi="Arial"/>
          <w:color w:val="000000"/>
        </w:rPr>
        <w:t>f</w:t>
      </w:r>
      <w:r w:rsidR="00297379" w:rsidRPr="00B61CEA">
        <w:rPr>
          <w:rFonts w:ascii="Arial" w:hAnsi="Arial"/>
          <w:color w:val="000000"/>
        </w:rPr>
        <w:t>.</w:t>
      </w:r>
      <w:r w:rsidR="00FA6ACE">
        <w:rPr>
          <w:rFonts w:ascii="Arial" w:hAnsi="Arial"/>
          <w:color w:val="000000"/>
        </w:rPr>
        <w:tab/>
      </w:r>
      <w:r w:rsidR="001C43BD" w:rsidRPr="00E325CD">
        <w:rPr>
          <w:rFonts w:ascii="Arial" w:hAnsi="Arial"/>
          <w:color w:val="000000"/>
        </w:rPr>
        <w:t>recognize t</w:t>
      </w:r>
      <w:r w:rsidR="001C43BD" w:rsidRPr="00B61CEA">
        <w:rPr>
          <w:rFonts w:ascii="Arial" w:hAnsi="Arial"/>
          <w:color w:val="000000"/>
        </w:rPr>
        <w:t>he differences between the authority of an agent and a solicitor</w:t>
      </w:r>
      <w:r w:rsidR="00B56245">
        <w:rPr>
          <w:rFonts w:ascii="Arial" w:hAnsi="Arial"/>
          <w:color w:val="000000"/>
        </w:rPr>
        <w:t>, Cal. Ins. Code section 1624</w:t>
      </w:r>
      <w:r w:rsidR="001C43BD" w:rsidRPr="00B61CEA">
        <w:rPr>
          <w:rFonts w:ascii="Arial" w:hAnsi="Arial"/>
          <w:color w:val="000000"/>
        </w:rPr>
        <w:t xml:space="preserve"> </w:t>
      </w:r>
    </w:p>
    <w:p w14:paraId="0EC1C77D" w14:textId="0C8E224F" w:rsidR="00453E68" w:rsidRPr="009D4090" w:rsidRDefault="00715E65" w:rsidP="00D3799B">
      <w:pPr>
        <w:tabs>
          <w:tab w:val="left" w:pos="-1080"/>
        </w:tabs>
        <w:ind w:left="1620"/>
        <w:rPr>
          <w:rFonts w:ascii="Arial" w:hAnsi="Arial"/>
          <w:color w:val="000000"/>
        </w:rPr>
      </w:pPr>
      <w:r>
        <w:rPr>
          <w:rFonts w:ascii="Arial" w:hAnsi="Arial"/>
          <w:color w:val="000000"/>
        </w:rPr>
        <w:t>g</w:t>
      </w:r>
      <w:r w:rsidR="00453E68" w:rsidRPr="009D4090">
        <w:rPr>
          <w:rFonts w:ascii="Arial" w:hAnsi="Arial"/>
          <w:color w:val="000000"/>
        </w:rPr>
        <w:t>.</w:t>
      </w:r>
      <w:r w:rsidR="00453E68" w:rsidRPr="009D4090">
        <w:rPr>
          <w:rFonts w:ascii="Arial" w:hAnsi="Arial"/>
          <w:color w:val="000000"/>
        </w:rPr>
        <w:tab/>
      </w:r>
      <w:r w:rsidR="00453E68">
        <w:rPr>
          <w:rFonts w:ascii="Arial" w:hAnsi="Arial"/>
          <w:color w:val="000000"/>
        </w:rPr>
        <w:t>f</w:t>
      </w:r>
      <w:r w:rsidR="00453E68" w:rsidRPr="009D4090">
        <w:rPr>
          <w:rFonts w:ascii="Arial" w:hAnsi="Arial"/>
          <w:color w:val="000000"/>
        </w:rPr>
        <w:t xml:space="preserve">or </w:t>
      </w:r>
      <w:r w:rsidR="00386361">
        <w:rPr>
          <w:rFonts w:ascii="Arial" w:hAnsi="Arial"/>
          <w:color w:val="000000"/>
        </w:rPr>
        <w:t>i</w:t>
      </w:r>
      <w:r w:rsidR="00386361" w:rsidRPr="009D4090">
        <w:rPr>
          <w:rFonts w:ascii="Arial" w:hAnsi="Arial"/>
          <w:color w:val="000000"/>
        </w:rPr>
        <w:t xml:space="preserve">nsurance </w:t>
      </w:r>
      <w:r w:rsidR="00386361">
        <w:rPr>
          <w:rFonts w:ascii="Arial" w:hAnsi="Arial"/>
          <w:color w:val="000000"/>
        </w:rPr>
        <w:t>a</w:t>
      </w:r>
      <w:r w:rsidR="00386361" w:rsidRPr="009D4090">
        <w:rPr>
          <w:rFonts w:ascii="Arial" w:hAnsi="Arial"/>
          <w:color w:val="000000"/>
        </w:rPr>
        <w:t xml:space="preserve">gent’s </w:t>
      </w:r>
      <w:r w:rsidR="00386361">
        <w:rPr>
          <w:rFonts w:ascii="Arial" w:hAnsi="Arial"/>
          <w:color w:val="000000"/>
        </w:rPr>
        <w:t>e</w:t>
      </w:r>
      <w:r w:rsidR="00386361" w:rsidRPr="009D4090">
        <w:rPr>
          <w:rFonts w:ascii="Arial" w:hAnsi="Arial"/>
          <w:color w:val="000000"/>
        </w:rPr>
        <w:t xml:space="preserve">rrors </w:t>
      </w:r>
      <w:r w:rsidR="00453E68" w:rsidRPr="009D4090">
        <w:rPr>
          <w:rFonts w:ascii="Arial" w:hAnsi="Arial"/>
          <w:color w:val="000000"/>
        </w:rPr>
        <w:t xml:space="preserve">&amp; </w:t>
      </w:r>
      <w:r w:rsidR="00386361">
        <w:rPr>
          <w:rFonts w:ascii="Arial" w:hAnsi="Arial"/>
          <w:color w:val="000000"/>
        </w:rPr>
        <w:t>o</w:t>
      </w:r>
      <w:r w:rsidR="00386361" w:rsidRPr="009D4090">
        <w:rPr>
          <w:rFonts w:ascii="Arial" w:hAnsi="Arial"/>
          <w:color w:val="000000"/>
        </w:rPr>
        <w:t xml:space="preserve">missions </w:t>
      </w:r>
      <w:r w:rsidR="00453E68" w:rsidRPr="009D4090">
        <w:rPr>
          <w:rFonts w:ascii="Arial" w:hAnsi="Arial"/>
          <w:color w:val="000000"/>
        </w:rPr>
        <w:t>insurance, identify:</w:t>
      </w:r>
    </w:p>
    <w:p w14:paraId="3B0EB252" w14:textId="43C6E154" w:rsidR="00453E68" w:rsidRDefault="00453E68" w:rsidP="00FD7BEE">
      <w:pPr>
        <w:pStyle w:val="ListParagraph"/>
        <w:numPr>
          <w:ilvl w:val="0"/>
          <w:numId w:val="19"/>
        </w:numPr>
        <w:tabs>
          <w:tab w:val="left" w:pos="-1080"/>
        </w:tabs>
        <w:ind w:left="2700" w:hanging="540"/>
        <w:rPr>
          <w:rFonts w:ascii="Arial" w:hAnsi="Arial"/>
          <w:color w:val="000000"/>
        </w:rPr>
      </w:pPr>
      <w:r w:rsidRPr="00061619">
        <w:rPr>
          <w:rFonts w:ascii="Arial" w:hAnsi="Arial"/>
          <w:color w:val="000000"/>
        </w:rPr>
        <w:t>the types of coverages available</w:t>
      </w:r>
    </w:p>
    <w:p w14:paraId="3DDBB833" w14:textId="3FBF28EF" w:rsidR="00453E68" w:rsidRDefault="00453E68" w:rsidP="00FD7BEE">
      <w:pPr>
        <w:pStyle w:val="ListParagraph"/>
        <w:numPr>
          <w:ilvl w:val="0"/>
          <w:numId w:val="19"/>
        </w:numPr>
        <w:tabs>
          <w:tab w:val="left" w:pos="-1080"/>
        </w:tabs>
        <w:ind w:left="2700" w:hanging="540"/>
        <w:rPr>
          <w:rFonts w:ascii="Arial" w:hAnsi="Arial"/>
          <w:color w:val="000000"/>
        </w:rPr>
      </w:pPr>
      <w:r w:rsidRPr="00061619">
        <w:rPr>
          <w:rFonts w:ascii="Arial" w:hAnsi="Arial"/>
          <w:color w:val="000000"/>
        </w:rPr>
        <w:t xml:space="preserve">the types of losses commonly covered and not covered </w:t>
      </w:r>
    </w:p>
    <w:p w14:paraId="31365026" w14:textId="3B15F0C6" w:rsidR="00453E68" w:rsidRDefault="00453E68" w:rsidP="00FD7BEE">
      <w:pPr>
        <w:pStyle w:val="ListParagraph"/>
        <w:numPr>
          <w:ilvl w:val="0"/>
          <w:numId w:val="19"/>
        </w:numPr>
        <w:tabs>
          <w:tab w:val="left" w:pos="-1080"/>
        </w:tabs>
        <w:ind w:left="2700" w:hanging="540"/>
        <w:rPr>
          <w:rFonts w:ascii="Arial" w:hAnsi="Arial"/>
          <w:color w:val="000000"/>
        </w:rPr>
      </w:pPr>
      <w:r w:rsidRPr="00061619">
        <w:rPr>
          <w:rFonts w:ascii="Arial" w:hAnsi="Arial"/>
          <w:color w:val="000000"/>
        </w:rPr>
        <w:t>the need for the coverage</w:t>
      </w:r>
    </w:p>
    <w:p w14:paraId="4BED0B4E" w14:textId="53C2BA6A" w:rsidR="00B56245" w:rsidRPr="00061619" w:rsidRDefault="00B56245" w:rsidP="00FD7BEE">
      <w:pPr>
        <w:pStyle w:val="ListParagraph"/>
        <w:numPr>
          <w:ilvl w:val="0"/>
          <w:numId w:val="19"/>
        </w:numPr>
        <w:tabs>
          <w:tab w:val="left" w:pos="-1080"/>
        </w:tabs>
        <w:ind w:left="2700" w:hanging="540"/>
        <w:rPr>
          <w:rFonts w:ascii="Arial" w:hAnsi="Arial"/>
          <w:color w:val="000000"/>
        </w:rPr>
      </w:pPr>
      <w:r>
        <w:rPr>
          <w:rFonts w:ascii="Arial" w:hAnsi="Arial"/>
          <w:color w:val="000000"/>
        </w:rPr>
        <w:t>how errors &amp; omissions insurance is applied</w:t>
      </w:r>
    </w:p>
    <w:p w14:paraId="002046D3" w14:textId="34A9F69B" w:rsidR="00966129" w:rsidRDefault="00FA6ACE" w:rsidP="001F13CC">
      <w:pPr>
        <w:tabs>
          <w:tab w:val="left" w:pos="-1080"/>
        </w:tabs>
        <w:ind w:left="2160" w:hanging="540"/>
        <w:rPr>
          <w:rFonts w:ascii="Arial" w:hAnsi="Arial"/>
          <w:color w:val="000000"/>
        </w:rPr>
      </w:pPr>
      <w:r>
        <w:rPr>
          <w:rFonts w:ascii="Arial" w:hAnsi="Arial"/>
          <w:color w:val="000000"/>
        </w:rPr>
        <w:t>h</w:t>
      </w:r>
      <w:r w:rsidR="00297379" w:rsidRPr="00B61CEA">
        <w:rPr>
          <w:rFonts w:ascii="Arial" w:hAnsi="Arial"/>
          <w:color w:val="000000"/>
        </w:rPr>
        <w:t>.</w:t>
      </w:r>
      <w:r w:rsidR="00297379" w:rsidRPr="00B61CEA">
        <w:rPr>
          <w:rFonts w:ascii="Arial" w:hAnsi="Arial"/>
          <w:color w:val="000000"/>
        </w:rPr>
        <w:tab/>
      </w:r>
      <w:r>
        <w:rPr>
          <w:rFonts w:ascii="Arial" w:hAnsi="Arial"/>
          <w:color w:val="000000"/>
        </w:rPr>
        <w:t xml:space="preserve">recognize </w:t>
      </w:r>
      <w:r w:rsidR="00297379" w:rsidRPr="00B61CEA">
        <w:rPr>
          <w:rFonts w:ascii="Arial" w:hAnsi="Arial"/>
          <w:color w:val="000000"/>
        </w:rPr>
        <w:t xml:space="preserve">prohibited </w:t>
      </w:r>
      <w:r>
        <w:rPr>
          <w:rFonts w:ascii="Arial" w:hAnsi="Arial"/>
          <w:color w:val="000000"/>
        </w:rPr>
        <w:t>acts involving non</w:t>
      </w:r>
      <w:r w:rsidR="001D1ACC">
        <w:rPr>
          <w:rFonts w:ascii="Arial" w:hAnsi="Arial"/>
          <w:color w:val="000000"/>
        </w:rPr>
        <w:t>-</w:t>
      </w:r>
      <w:r>
        <w:rPr>
          <w:rFonts w:ascii="Arial" w:hAnsi="Arial"/>
          <w:color w:val="000000"/>
        </w:rPr>
        <w:t xml:space="preserve">admitted insurers unless licensed as a surplus lines broker, Cal. Ins. Code </w:t>
      </w:r>
      <w:r w:rsidR="00094F0C">
        <w:rPr>
          <w:rFonts w:ascii="Arial" w:hAnsi="Arial"/>
          <w:color w:val="000000"/>
        </w:rPr>
        <w:t>section</w:t>
      </w:r>
      <w:r w:rsidR="00297379" w:rsidRPr="00B61CEA">
        <w:rPr>
          <w:rFonts w:ascii="Arial" w:hAnsi="Arial"/>
          <w:color w:val="000000"/>
        </w:rPr>
        <w:t xml:space="preserve"> 703</w:t>
      </w:r>
    </w:p>
    <w:p w14:paraId="7149C85E" w14:textId="2504E830" w:rsidR="00966129" w:rsidRPr="00966129" w:rsidRDefault="00FA6ACE" w:rsidP="009C69D9">
      <w:pPr>
        <w:tabs>
          <w:tab w:val="left" w:pos="-1080"/>
        </w:tabs>
        <w:ind w:left="2160" w:hanging="540"/>
        <w:rPr>
          <w:rFonts w:ascii="Arial" w:hAnsi="Arial"/>
          <w:strike/>
          <w:color w:val="000000"/>
        </w:rPr>
      </w:pPr>
      <w:r>
        <w:rPr>
          <w:rFonts w:ascii="Arial" w:hAnsi="Arial"/>
          <w:color w:val="000000"/>
        </w:rPr>
        <w:t>i</w:t>
      </w:r>
      <w:r w:rsidR="00297379" w:rsidRPr="00B61CEA">
        <w:rPr>
          <w:rFonts w:ascii="Arial" w:hAnsi="Arial"/>
          <w:color w:val="000000"/>
        </w:rPr>
        <w:t>.</w:t>
      </w:r>
      <w:r w:rsidR="00297379" w:rsidRPr="00B61CEA">
        <w:rPr>
          <w:rFonts w:ascii="Arial" w:hAnsi="Arial"/>
          <w:color w:val="000000"/>
        </w:rPr>
        <w:tab/>
      </w:r>
      <w:r w:rsidR="00384CDA" w:rsidRPr="009D4090">
        <w:rPr>
          <w:rFonts w:ascii="Arial" w:hAnsi="Arial"/>
          <w:color w:val="000000"/>
        </w:rPr>
        <w:t>identify the prohibitions of free insurance</w:t>
      </w:r>
      <w:r w:rsidR="00384CDA">
        <w:rPr>
          <w:rFonts w:ascii="Arial" w:hAnsi="Arial"/>
          <w:color w:val="000000"/>
        </w:rPr>
        <w:t xml:space="preserve">, Cal. Ins. Code </w:t>
      </w:r>
      <w:r w:rsidR="00094F0C">
        <w:rPr>
          <w:rFonts w:ascii="Arial" w:hAnsi="Arial"/>
          <w:color w:val="000000"/>
        </w:rPr>
        <w:t>section</w:t>
      </w:r>
      <w:r w:rsidR="00384CDA" w:rsidRPr="009D4090">
        <w:rPr>
          <w:rFonts w:ascii="Arial" w:hAnsi="Arial"/>
          <w:color w:val="000000"/>
        </w:rPr>
        <w:t xml:space="preserve"> 777.1</w:t>
      </w:r>
    </w:p>
    <w:p w14:paraId="3698B570" w14:textId="0A8B8244" w:rsidR="00061619" w:rsidRPr="009D4090" w:rsidRDefault="00FA6ACE" w:rsidP="00061619">
      <w:pPr>
        <w:tabs>
          <w:tab w:val="left" w:pos="-1080"/>
        </w:tabs>
        <w:ind w:left="2160" w:hanging="540"/>
        <w:rPr>
          <w:rFonts w:ascii="Arial" w:hAnsi="Arial"/>
          <w:color w:val="000000"/>
        </w:rPr>
      </w:pPr>
      <w:r>
        <w:rPr>
          <w:rFonts w:ascii="Arial" w:hAnsi="Arial"/>
          <w:color w:val="000000"/>
        </w:rPr>
        <w:t>j</w:t>
      </w:r>
      <w:r w:rsidR="00297379" w:rsidRPr="00B61CEA">
        <w:rPr>
          <w:rFonts w:ascii="Arial" w:hAnsi="Arial"/>
          <w:color w:val="000000"/>
        </w:rPr>
        <w:t>.</w:t>
      </w:r>
      <w:r w:rsidR="00297379" w:rsidRPr="00B61CEA">
        <w:rPr>
          <w:rFonts w:ascii="Arial" w:hAnsi="Arial"/>
          <w:color w:val="000000"/>
        </w:rPr>
        <w:tab/>
      </w:r>
      <w:r w:rsidR="008C1988">
        <w:rPr>
          <w:rFonts w:ascii="Arial" w:hAnsi="Arial"/>
          <w:color w:val="000000"/>
        </w:rPr>
        <w:t>i</w:t>
      </w:r>
      <w:r w:rsidR="008C1988" w:rsidRPr="009D4090">
        <w:rPr>
          <w:rFonts w:ascii="Arial" w:hAnsi="Arial"/>
          <w:color w:val="000000"/>
        </w:rPr>
        <w:t xml:space="preserve">dentify </w:t>
      </w:r>
      <w:r w:rsidR="00061619" w:rsidRPr="009D4090">
        <w:rPr>
          <w:rFonts w:ascii="Arial" w:hAnsi="Arial"/>
          <w:color w:val="000000"/>
        </w:rPr>
        <w:t xml:space="preserve">the </w:t>
      </w:r>
      <w:r w:rsidR="004A1435">
        <w:rPr>
          <w:rFonts w:ascii="Arial" w:hAnsi="Arial"/>
          <w:color w:val="000000"/>
        </w:rPr>
        <w:t xml:space="preserve">Code </w:t>
      </w:r>
      <w:r w:rsidR="00061619" w:rsidRPr="009D4090">
        <w:rPr>
          <w:rFonts w:ascii="Arial" w:hAnsi="Arial"/>
          <w:color w:val="000000"/>
        </w:rPr>
        <w:t>requirements for the following:</w:t>
      </w:r>
    </w:p>
    <w:p w14:paraId="1B755225" w14:textId="06D9598B" w:rsidR="00EE5A92" w:rsidRDefault="00061619" w:rsidP="00FD7BEE">
      <w:pPr>
        <w:pStyle w:val="ListParagraph"/>
        <w:numPr>
          <w:ilvl w:val="0"/>
          <w:numId w:val="20"/>
        </w:numPr>
        <w:tabs>
          <w:tab w:val="left" w:pos="-1080"/>
        </w:tabs>
        <w:ind w:left="2700" w:hanging="540"/>
        <w:rPr>
          <w:rFonts w:ascii="Arial" w:hAnsi="Arial"/>
          <w:color w:val="000000"/>
        </w:rPr>
      </w:pPr>
      <w:r w:rsidRPr="00EE5A92">
        <w:rPr>
          <w:rFonts w:ascii="Arial" w:hAnsi="Arial"/>
          <w:color w:val="000000"/>
        </w:rPr>
        <w:t xml:space="preserve">an agency name, use of name, </w:t>
      </w:r>
      <w:r w:rsidR="004A1435">
        <w:rPr>
          <w:rFonts w:ascii="Arial" w:hAnsi="Arial"/>
          <w:color w:val="000000"/>
        </w:rPr>
        <w:t>and prohibited words</w:t>
      </w:r>
      <w:r w:rsidRPr="00EE5A92">
        <w:rPr>
          <w:rFonts w:ascii="Arial" w:hAnsi="Arial"/>
          <w:color w:val="000000"/>
        </w:rPr>
        <w:t xml:space="preserve">, Cal. Ins. Code </w:t>
      </w:r>
      <w:r w:rsidR="00094F0C">
        <w:rPr>
          <w:rFonts w:ascii="Arial" w:hAnsi="Arial"/>
          <w:color w:val="000000"/>
        </w:rPr>
        <w:t>section</w:t>
      </w:r>
      <w:r w:rsidRPr="00EE5A92">
        <w:rPr>
          <w:rFonts w:ascii="Arial" w:hAnsi="Arial"/>
          <w:color w:val="000000"/>
        </w:rPr>
        <w:t>s 1724.5,1729.5</w:t>
      </w:r>
      <w:r w:rsidR="008C1988">
        <w:rPr>
          <w:rFonts w:ascii="Arial" w:hAnsi="Arial"/>
          <w:color w:val="000000"/>
        </w:rPr>
        <w:t>,</w:t>
      </w:r>
      <w:r w:rsidRPr="00EE5A92">
        <w:rPr>
          <w:rFonts w:ascii="Arial" w:hAnsi="Arial"/>
          <w:color w:val="000000"/>
        </w:rPr>
        <w:t xml:space="preserve"> and 10 Cal. Code Regs. </w:t>
      </w:r>
      <w:r w:rsidR="00094F0C">
        <w:rPr>
          <w:rFonts w:ascii="Arial" w:hAnsi="Arial"/>
          <w:color w:val="000000"/>
        </w:rPr>
        <w:t>section</w:t>
      </w:r>
      <w:r w:rsidRPr="00EE5A92">
        <w:rPr>
          <w:rFonts w:ascii="Arial" w:hAnsi="Arial"/>
          <w:color w:val="000000"/>
        </w:rPr>
        <w:t xml:space="preserve"> 2052.4</w:t>
      </w:r>
    </w:p>
    <w:p w14:paraId="7EDD21B7" w14:textId="251131E3" w:rsidR="00EE5A92" w:rsidRDefault="00EE5A92" w:rsidP="00FD7BEE">
      <w:pPr>
        <w:pStyle w:val="ListParagraph"/>
        <w:numPr>
          <w:ilvl w:val="0"/>
          <w:numId w:val="20"/>
        </w:numPr>
        <w:tabs>
          <w:tab w:val="left" w:pos="-1080"/>
        </w:tabs>
        <w:ind w:left="2700" w:hanging="540"/>
        <w:rPr>
          <w:rFonts w:ascii="Arial" w:hAnsi="Arial"/>
          <w:color w:val="000000"/>
        </w:rPr>
      </w:pPr>
      <w:r>
        <w:rPr>
          <w:rFonts w:ascii="Arial" w:hAnsi="Arial"/>
          <w:color w:val="000000"/>
        </w:rPr>
        <w:t>c</w:t>
      </w:r>
      <w:r w:rsidR="00061619" w:rsidRPr="00EE5A92">
        <w:rPr>
          <w:rFonts w:ascii="Arial" w:hAnsi="Arial"/>
          <w:color w:val="000000"/>
        </w:rPr>
        <w:t xml:space="preserve">hange of address, Cal. Ins. Code </w:t>
      </w:r>
      <w:r w:rsidR="00094F0C">
        <w:rPr>
          <w:rFonts w:ascii="Arial" w:hAnsi="Arial"/>
          <w:color w:val="000000"/>
        </w:rPr>
        <w:t>section</w:t>
      </w:r>
      <w:r w:rsidR="00061619" w:rsidRPr="00EE5A92">
        <w:rPr>
          <w:rFonts w:ascii="Arial" w:hAnsi="Arial"/>
          <w:color w:val="000000"/>
        </w:rPr>
        <w:t xml:space="preserve"> 1729</w:t>
      </w:r>
    </w:p>
    <w:p w14:paraId="0463663D" w14:textId="0000F08E" w:rsidR="00EE5A92" w:rsidRPr="00EE5A92" w:rsidRDefault="00061619" w:rsidP="00FD7BEE">
      <w:pPr>
        <w:pStyle w:val="ListParagraph"/>
        <w:numPr>
          <w:ilvl w:val="0"/>
          <w:numId w:val="20"/>
        </w:numPr>
        <w:tabs>
          <w:tab w:val="left" w:pos="-1080"/>
        </w:tabs>
        <w:ind w:left="2700" w:hanging="540"/>
        <w:rPr>
          <w:rFonts w:ascii="Arial" w:hAnsi="Arial"/>
          <w:color w:val="000000"/>
        </w:rPr>
      </w:pPr>
      <w:r w:rsidRPr="00EE5A92">
        <w:rPr>
          <w:rFonts w:ascii="Arial" w:hAnsi="Arial"/>
          <w:color w:val="000000"/>
        </w:rPr>
        <w:t xml:space="preserve">filing license renewal application, Cal. Ins. Code </w:t>
      </w:r>
      <w:r w:rsidR="00094F0C">
        <w:rPr>
          <w:rFonts w:ascii="Arial" w:hAnsi="Arial"/>
          <w:color w:val="000000"/>
        </w:rPr>
        <w:t>section</w:t>
      </w:r>
      <w:r w:rsidRPr="00EE5A92">
        <w:rPr>
          <w:rFonts w:ascii="Arial" w:hAnsi="Arial"/>
          <w:color w:val="000000"/>
        </w:rPr>
        <w:t xml:space="preserve"> 1720</w:t>
      </w:r>
    </w:p>
    <w:p w14:paraId="5355F9EA" w14:textId="77777777" w:rsidR="00B56245" w:rsidRDefault="00061619" w:rsidP="00FD7BEE">
      <w:pPr>
        <w:pStyle w:val="ListParagraph"/>
        <w:numPr>
          <w:ilvl w:val="0"/>
          <w:numId w:val="20"/>
        </w:numPr>
        <w:tabs>
          <w:tab w:val="left" w:pos="-1080"/>
        </w:tabs>
        <w:ind w:left="2700" w:hanging="540"/>
        <w:rPr>
          <w:rFonts w:ascii="Arial" w:hAnsi="Arial"/>
          <w:color w:val="000000"/>
        </w:rPr>
      </w:pPr>
      <w:r w:rsidRPr="00EE5A92">
        <w:rPr>
          <w:rFonts w:ascii="Arial" w:hAnsi="Arial"/>
          <w:color w:val="000000"/>
        </w:rPr>
        <w:t xml:space="preserve">printing license number on documents, Cal. Ins. Code </w:t>
      </w:r>
      <w:r w:rsidR="00094F0C">
        <w:rPr>
          <w:rFonts w:ascii="Arial" w:hAnsi="Arial"/>
          <w:color w:val="000000"/>
        </w:rPr>
        <w:t>section</w:t>
      </w:r>
      <w:r w:rsidRPr="00EE5A92">
        <w:rPr>
          <w:rFonts w:ascii="Arial" w:hAnsi="Arial"/>
          <w:color w:val="000000"/>
        </w:rPr>
        <w:t xml:space="preserve"> 1725.5</w:t>
      </w:r>
    </w:p>
    <w:p w14:paraId="7455F644" w14:textId="6BC0B326" w:rsidR="00966129" w:rsidRPr="00B56245" w:rsidRDefault="00061619" w:rsidP="00FD7BEE">
      <w:pPr>
        <w:pStyle w:val="ListParagraph"/>
        <w:numPr>
          <w:ilvl w:val="0"/>
          <w:numId w:val="20"/>
        </w:numPr>
        <w:tabs>
          <w:tab w:val="left" w:pos="-1080"/>
        </w:tabs>
        <w:ind w:left="2700" w:hanging="540"/>
        <w:rPr>
          <w:rFonts w:ascii="Arial" w:hAnsi="Arial"/>
          <w:color w:val="000000"/>
        </w:rPr>
      </w:pPr>
      <w:r w:rsidRPr="00B56245">
        <w:rPr>
          <w:rFonts w:ascii="Arial" w:hAnsi="Arial"/>
          <w:color w:val="000000"/>
        </w:rPr>
        <w:t xml:space="preserve"> </w:t>
      </w:r>
      <w:r w:rsidR="00B56245" w:rsidRPr="00B56245">
        <w:rPr>
          <w:rFonts w:ascii="Arial" w:hAnsi="Arial"/>
          <w:color w:val="000000"/>
        </w:rPr>
        <w:t xml:space="preserve">internet advertisements, Cal. Ins. Code section 1726(a) </w:t>
      </w:r>
      <w:r w:rsidRPr="00B56245">
        <w:rPr>
          <w:rFonts w:ascii="Arial" w:hAnsi="Arial"/>
          <w:color w:val="000000"/>
        </w:rPr>
        <w:t xml:space="preserve"> </w:t>
      </w:r>
    </w:p>
    <w:p w14:paraId="20D5932E" w14:textId="426FB64C" w:rsidR="00EA25C9" w:rsidRPr="009D4090" w:rsidRDefault="00E46DE3" w:rsidP="00EA25C9">
      <w:pPr>
        <w:tabs>
          <w:tab w:val="left" w:pos="-1080"/>
        </w:tabs>
        <w:ind w:left="2160" w:hanging="540"/>
        <w:rPr>
          <w:rFonts w:ascii="Arial" w:hAnsi="Arial"/>
          <w:color w:val="000000"/>
        </w:rPr>
      </w:pPr>
      <w:r>
        <w:rPr>
          <w:rFonts w:ascii="Arial" w:hAnsi="Arial"/>
          <w:color w:val="000000"/>
        </w:rPr>
        <w:t>k.</w:t>
      </w:r>
      <w:r w:rsidR="00297379" w:rsidRPr="00B61CEA">
        <w:rPr>
          <w:rFonts w:ascii="Arial" w:hAnsi="Arial"/>
          <w:color w:val="000000"/>
        </w:rPr>
        <w:t xml:space="preserve"> </w:t>
      </w:r>
      <w:r w:rsidR="00297379" w:rsidRPr="00B61CEA">
        <w:rPr>
          <w:rFonts w:ascii="Arial" w:hAnsi="Arial"/>
          <w:color w:val="000000"/>
        </w:rPr>
        <w:tab/>
      </w:r>
      <w:r w:rsidR="008C1988">
        <w:rPr>
          <w:rFonts w:ascii="Arial" w:hAnsi="Arial"/>
          <w:color w:val="000000"/>
        </w:rPr>
        <w:t>i</w:t>
      </w:r>
      <w:r w:rsidR="008C1988" w:rsidRPr="009D4090">
        <w:rPr>
          <w:rFonts w:ascii="Arial" w:hAnsi="Arial"/>
          <w:color w:val="000000"/>
        </w:rPr>
        <w:t xml:space="preserve">dentify </w:t>
      </w:r>
      <w:r w:rsidR="00EA25C9" w:rsidRPr="009D4090">
        <w:rPr>
          <w:rFonts w:ascii="Arial" w:hAnsi="Arial"/>
          <w:color w:val="000000"/>
        </w:rPr>
        <w:t xml:space="preserve">the </w:t>
      </w:r>
      <w:r w:rsidR="00051365">
        <w:rPr>
          <w:rFonts w:ascii="Arial" w:hAnsi="Arial"/>
          <w:color w:val="000000"/>
        </w:rPr>
        <w:t>c</w:t>
      </w:r>
      <w:r w:rsidR="00EA25C9" w:rsidRPr="009D4090">
        <w:rPr>
          <w:rFonts w:ascii="Arial" w:hAnsi="Arial"/>
          <w:color w:val="000000"/>
        </w:rPr>
        <w:t>ode specifications regarding producer application investigation, denial of applications, and suspension or revocation of license</w:t>
      </w:r>
      <w:r w:rsidR="00EA25C9">
        <w:rPr>
          <w:rFonts w:ascii="Arial" w:hAnsi="Arial"/>
          <w:color w:val="000000"/>
        </w:rPr>
        <w:t xml:space="preserve">, Cal. Ins. Code </w:t>
      </w:r>
      <w:r w:rsidR="00094F0C">
        <w:rPr>
          <w:rFonts w:ascii="Arial" w:hAnsi="Arial"/>
          <w:color w:val="000000"/>
        </w:rPr>
        <w:t>section</w:t>
      </w:r>
      <w:r w:rsidR="00EA25C9" w:rsidRPr="009D4090">
        <w:rPr>
          <w:rFonts w:ascii="Arial" w:hAnsi="Arial"/>
          <w:color w:val="000000"/>
        </w:rPr>
        <w:t>s 1666, 1668 through</w:t>
      </w:r>
      <w:r w:rsidR="004A1435">
        <w:rPr>
          <w:rFonts w:ascii="Arial" w:hAnsi="Arial"/>
          <w:color w:val="000000"/>
        </w:rPr>
        <w:t xml:space="preserve"> </w:t>
      </w:r>
      <w:r w:rsidR="00EA25C9" w:rsidRPr="009D4090">
        <w:rPr>
          <w:rFonts w:ascii="Arial" w:hAnsi="Arial"/>
          <w:color w:val="000000"/>
        </w:rPr>
        <w:t xml:space="preserve">1669, </w:t>
      </w:r>
      <w:r w:rsidR="00EA25C9">
        <w:rPr>
          <w:rFonts w:ascii="Arial" w:hAnsi="Arial"/>
          <w:color w:val="000000"/>
        </w:rPr>
        <w:t xml:space="preserve">and </w:t>
      </w:r>
      <w:r w:rsidR="00EA25C9" w:rsidRPr="009D4090">
        <w:rPr>
          <w:rFonts w:ascii="Arial" w:hAnsi="Arial"/>
          <w:color w:val="000000"/>
        </w:rPr>
        <w:t xml:space="preserve">1738 </w:t>
      </w:r>
    </w:p>
    <w:p w14:paraId="3C7C0495" w14:textId="3EC27FF5" w:rsidR="00EA25C9" w:rsidRPr="009D4090" w:rsidRDefault="00EA25C9" w:rsidP="00EA25C9">
      <w:pPr>
        <w:tabs>
          <w:tab w:val="left" w:pos="-1080"/>
        </w:tabs>
        <w:ind w:left="2160" w:hanging="540"/>
        <w:rPr>
          <w:rFonts w:ascii="Arial" w:hAnsi="Arial"/>
          <w:color w:val="000000"/>
        </w:rPr>
      </w:pPr>
      <w:r>
        <w:rPr>
          <w:rFonts w:ascii="Arial" w:hAnsi="Arial"/>
          <w:color w:val="000000"/>
        </w:rPr>
        <w:t>I.</w:t>
      </w:r>
      <w:r>
        <w:rPr>
          <w:rFonts w:ascii="Arial" w:hAnsi="Arial"/>
          <w:color w:val="000000"/>
        </w:rPr>
        <w:tab/>
      </w:r>
      <w:r w:rsidR="008C1988">
        <w:rPr>
          <w:rFonts w:ascii="Arial" w:hAnsi="Arial"/>
          <w:color w:val="000000"/>
        </w:rPr>
        <w:t>i</w:t>
      </w:r>
      <w:r w:rsidR="008C1988" w:rsidRPr="009D4090">
        <w:rPr>
          <w:rFonts w:ascii="Arial" w:hAnsi="Arial"/>
          <w:color w:val="000000"/>
        </w:rPr>
        <w:t xml:space="preserve">dentify </w:t>
      </w:r>
      <w:r w:rsidRPr="009D4090">
        <w:rPr>
          <w:rFonts w:ascii="Arial" w:hAnsi="Arial"/>
          <w:color w:val="000000"/>
        </w:rPr>
        <w:t xml:space="preserve">the importance and the scope of the Code regarding: </w:t>
      </w:r>
    </w:p>
    <w:p w14:paraId="7CC89CCB" w14:textId="25301DF0" w:rsidR="00EE5A92" w:rsidRDefault="00EA25C9" w:rsidP="00FD7BEE">
      <w:pPr>
        <w:pStyle w:val="ListParagraph"/>
        <w:numPr>
          <w:ilvl w:val="0"/>
          <w:numId w:val="21"/>
        </w:numPr>
        <w:tabs>
          <w:tab w:val="left" w:pos="-1080"/>
        </w:tabs>
        <w:ind w:left="2700" w:hanging="540"/>
        <w:rPr>
          <w:rFonts w:ascii="Arial" w:hAnsi="Arial"/>
          <w:color w:val="000000"/>
        </w:rPr>
      </w:pPr>
      <w:r w:rsidRPr="00EE5A92">
        <w:rPr>
          <w:rFonts w:ascii="Arial" w:hAnsi="Arial"/>
          <w:color w:val="000000"/>
        </w:rPr>
        <w:t xml:space="preserve">the filing of a notice of appointment to transact insurance, Cal. Ins. Code </w:t>
      </w:r>
      <w:r w:rsidR="00094F0C">
        <w:rPr>
          <w:rFonts w:ascii="Arial" w:hAnsi="Arial"/>
          <w:color w:val="000000"/>
        </w:rPr>
        <w:t>section</w:t>
      </w:r>
      <w:r w:rsidRPr="00EE5A92">
        <w:rPr>
          <w:rFonts w:ascii="Arial" w:hAnsi="Arial"/>
          <w:color w:val="000000"/>
        </w:rPr>
        <w:t xml:space="preserve">s 1704 and 1705 </w:t>
      </w:r>
    </w:p>
    <w:p w14:paraId="373421B1" w14:textId="41F953A8" w:rsidR="00EE5A92" w:rsidRDefault="00EA25C9" w:rsidP="00FD7BEE">
      <w:pPr>
        <w:pStyle w:val="ListParagraph"/>
        <w:numPr>
          <w:ilvl w:val="0"/>
          <w:numId w:val="21"/>
        </w:numPr>
        <w:tabs>
          <w:tab w:val="left" w:pos="-1080"/>
        </w:tabs>
        <w:ind w:left="2700" w:hanging="540"/>
        <w:rPr>
          <w:rFonts w:ascii="Arial" w:hAnsi="Arial"/>
          <w:color w:val="000000"/>
        </w:rPr>
      </w:pPr>
      <w:r w:rsidRPr="00EE5A92">
        <w:rPr>
          <w:rFonts w:ascii="Arial" w:hAnsi="Arial"/>
          <w:color w:val="000000"/>
        </w:rPr>
        <w:t xml:space="preserve">an inactive license, Cal. Ins. Code </w:t>
      </w:r>
      <w:r w:rsidR="00094F0C">
        <w:rPr>
          <w:rFonts w:ascii="Arial" w:hAnsi="Arial"/>
          <w:color w:val="000000"/>
        </w:rPr>
        <w:t>section</w:t>
      </w:r>
      <w:r w:rsidRPr="00EE5A92">
        <w:rPr>
          <w:rFonts w:ascii="Arial" w:hAnsi="Arial"/>
          <w:color w:val="000000"/>
        </w:rPr>
        <w:t xml:space="preserve"> 1704(b)  </w:t>
      </w:r>
    </w:p>
    <w:p w14:paraId="65FD4636" w14:textId="51A53035" w:rsidR="00EA25C9" w:rsidRPr="00EE5A92" w:rsidRDefault="00094902" w:rsidP="00FD7BEE">
      <w:pPr>
        <w:pStyle w:val="ListParagraph"/>
        <w:numPr>
          <w:ilvl w:val="0"/>
          <w:numId w:val="21"/>
        </w:numPr>
        <w:tabs>
          <w:tab w:val="left" w:pos="-1080"/>
        </w:tabs>
        <w:ind w:left="2700" w:hanging="540"/>
        <w:rPr>
          <w:rFonts w:ascii="Arial" w:hAnsi="Arial"/>
          <w:color w:val="000000"/>
        </w:rPr>
      </w:pPr>
      <w:r>
        <w:rPr>
          <w:rFonts w:ascii="Arial" w:hAnsi="Arial"/>
          <w:color w:val="000000"/>
        </w:rPr>
        <w:t>surrender or</w:t>
      </w:r>
      <w:r w:rsidR="00EA25C9" w:rsidRPr="00EE5A92">
        <w:rPr>
          <w:rFonts w:ascii="Arial" w:hAnsi="Arial"/>
          <w:color w:val="000000"/>
        </w:rPr>
        <w:t xml:space="preserve"> cancellation of a license by the licensee, Cal. Ins. Code </w:t>
      </w:r>
      <w:r w:rsidR="00094F0C">
        <w:rPr>
          <w:rFonts w:ascii="Arial" w:hAnsi="Arial"/>
          <w:color w:val="000000"/>
        </w:rPr>
        <w:t>section</w:t>
      </w:r>
      <w:r w:rsidR="00EA25C9" w:rsidRPr="00EE5A92">
        <w:rPr>
          <w:rFonts w:ascii="Arial" w:hAnsi="Arial"/>
          <w:color w:val="000000"/>
        </w:rPr>
        <w:t xml:space="preserve"> 1708 </w:t>
      </w:r>
    </w:p>
    <w:p w14:paraId="407B6753" w14:textId="2727486B" w:rsidR="00297379" w:rsidRDefault="003C4948" w:rsidP="001F13CC">
      <w:pPr>
        <w:tabs>
          <w:tab w:val="left" w:pos="-1080"/>
        </w:tabs>
        <w:ind w:left="2160" w:hanging="540"/>
        <w:rPr>
          <w:rFonts w:ascii="Arial" w:hAnsi="Arial"/>
          <w:color w:val="000000"/>
        </w:rPr>
      </w:pPr>
      <w:r>
        <w:rPr>
          <w:rFonts w:ascii="Arial" w:hAnsi="Arial"/>
          <w:color w:val="000000"/>
        </w:rPr>
        <w:t>m</w:t>
      </w:r>
      <w:r w:rsidR="00297379" w:rsidRPr="00B61CEA">
        <w:rPr>
          <w:rFonts w:ascii="Arial" w:hAnsi="Arial"/>
          <w:color w:val="000000"/>
        </w:rPr>
        <w:t>.</w:t>
      </w:r>
      <w:r w:rsidR="00297379" w:rsidRPr="00B61CEA">
        <w:rPr>
          <w:rFonts w:ascii="Arial" w:hAnsi="Arial"/>
          <w:color w:val="000000"/>
        </w:rPr>
        <w:tab/>
      </w:r>
      <w:r w:rsidR="00EA25C9">
        <w:rPr>
          <w:rFonts w:ascii="Arial" w:hAnsi="Arial"/>
          <w:color w:val="000000"/>
        </w:rPr>
        <w:t>i</w:t>
      </w:r>
      <w:r w:rsidR="00EA25C9" w:rsidRPr="009D4090">
        <w:rPr>
          <w:rFonts w:ascii="Arial" w:hAnsi="Arial"/>
          <w:color w:val="000000"/>
        </w:rPr>
        <w:t>dentify the scope and effect of the Code regarding termination of a (producer) license, including when producers dissolve a partnership</w:t>
      </w:r>
      <w:r w:rsidR="00EA25C9">
        <w:rPr>
          <w:rFonts w:ascii="Arial" w:hAnsi="Arial"/>
          <w:color w:val="000000"/>
        </w:rPr>
        <w:t xml:space="preserve">, Cal. Ins. Codes </w:t>
      </w:r>
      <w:r w:rsidR="00094F0C">
        <w:rPr>
          <w:rFonts w:ascii="Arial" w:hAnsi="Arial"/>
          <w:color w:val="000000"/>
        </w:rPr>
        <w:t>section</w:t>
      </w:r>
      <w:r w:rsidR="00EA25C9" w:rsidRPr="009D4090">
        <w:rPr>
          <w:rFonts w:ascii="Arial" w:hAnsi="Arial"/>
          <w:color w:val="000000"/>
        </w:rPr>
        <w:t>s 1708</w:t>
      </w:r>
      <w:r w:rsidR="00EA25C9">
        <w:rPr>
          <w:rFonts w:ascii="Arial" w:hAnsi="Arial"/>
          <w:color w:val="000000"/>
        </w:rPr>
        <w:t xml:space="preserve"> through </w:t>
      </w:r>
      <w:r w:rsidR="00EA25C9" w:rsidRPr="009D4090">
        <w:rPr>
          <w:rFonts w:ascii="Arial" w:hAnsi="Arial"/>
          <w:color w:val="000000"/>
        </w:rPr>
        <w:t>1712.5</w:t>
      </w:r>
    </w:p>
    <w:p w14:paraId="48584F42" w14:textId="77F020D1" w:rsidR="00EE5A92" w:rsidRDefault="00D81D79" w:rsidP="00743A3C">
      <w:pPr>
        <w:tabs>
          <w:tab w:val="left" w:pos="-1080"/>
        </w:tabs>
        <w:ind w:left="1710" w:hanging="90"/>
        <w:rPr>
          <w:rFonts w:ascii="Arial" w:hAnsi="Arial"/>
          <w:color w:val="000000"/>
        </w:rPr>
      </w:pPr>
      <w:r>
        <w:rPr>
          <w:rFonts w:ascii="Arial" w:hAnsi="Arial"/>
          <w:color w:val="000000"/>
        </w:rPr>
        <w:t>n.</w:t>
      </w:r>
      <w:r w:rsidR="00297379" w:rsidRPr="00B61CEA">
        <w:rPr>
          <w:rFonts w:ascii="Arial" w:hAnsi="Arial"/>
          <w:color w:val="000000"/>
        </w:rPr>
        <w:tab/>
      </w:r>
      <w:r w:rsidR="00EA25C9">
        <w:rPr>
          <w:rFonts w:ascii="Arial" w:hAnsi="Arial"/>
          <w:color w:val="000000"/>
        </w:rPr>
        <w:t>i</w:t>
      </w:r>
      <w:r w:rsidR="00EA25C9" w:rsidRPr="009D4090">
        <w:rPr>
          <w:rFonts w:ascii="Arial" w:hAnsi="Arial"/>
          <w:color w:val="000000"/>
        </w:rPr>
        <w:t>dentify and apply:</w:t>
      </w:r>
    </w:p>
    <w:p w14:paraId="7EE5662C" w14:textId="60BA56BB" w:rsidR="00EE5A92" w:rsidRDefault="00EA25C9" w:rsidP="00FD7BEE">
      <w:pPr>
        <w:pStyle w:val="ListParagraph"/>
        <w:numPr>
          <w:ilvl w:val="0"/>
          <w:numId w:val="22"/>
        </w:numPr>
        <w:tabs>
          <w:tab w:val="left" w:pos="-1080"/>
        </w:tabs>
        <w:ind w:left="2700" w:hanging="540"/>
        <w:rPr>
          <w:rFonts w:ascii="Arial" w:hAnsi="Arial"/>
          <w:color w:val="000000"/>
        </w:rPr>
      </w:pPr>
      <w:r w:rsidRPr="00EE5A92">
        <w:rPr>
          <w:rFonts w:ascii="Arial" w:hAnsi="Arial"/>
          <w:color w:val="000000"/>
        </w:rPr>
        <w:t>the definition of the term “fiduciary”</w:t>
      </w:r>
    </w:p>
    <w:p w14:paraId="418DA5F6" w14:textId="679E3B11" w:rsidR="00297379" w:rsidRPr="00EE5A92" w:rsidRDefault="00EA25C9" w:rsidP="00FD7BEE">
      <w:pPr>
        <w:pStyle w:val="ListParagraph"/>
        <w:numPr>
          <w:ilvl w:val="0"/>
          <w:numId w:val="22"/>
        </w:numPr>
        <w:tabs>
          <w:tab w:val="left" w:pos="-1080"/>
        </w:tabs>
        <w:ind w:left="2700" w:hanging="540"/>
        <w:rPr>
          <w:rFonts w:ascii="Arial" w:hAnsi="Arial"/>
          <w:color w:val="000000"/>
        </w:rPr>
      </w:pPr>
      <w:r w:rsidRPr="00EE5A92">
        <w:rPr>
          <w:rFonts w:ascii="Arial" w:hAnsi="Arial"/>
          <w:color w:val="000000"/>
        </w:rPr>
        <w:t xml:space="preserve">producer fiduciary duties described in the Code, Cal. Ins. Code </w:t>
      </w:r>
      <w:r w:rsidR="00094F0C">
        <w:rPr>
          <w:rFonts w:ascii="Arial" w:hAnsi="Arial"/>
          <w:color w:val="000000"/>
        </w:rPr>
        <w:t>section</w:t>
      </w:r>
      <w:r w:rsidRPr="00EE5A92">
        <w:rPr>
          <w:rFonts w:ascii="Arial" w:hAnsi="Arial"/>
          <w:color w:val="000000"/>
        </w:rPr>
        <w:t>s 1733 through 1735</w:t>
      </w:r>
    </w:p>
    <w:p w14:paraId="7224B17F" w14:textId="3F46FFC0" w:rsidR="00EA25C9" w:rsidRPr="009D4090" w:rsidRDefault="00F01548" w:rsidP="00EA25C9">
      <w:pPr>
        <w:tabs>
          <w:tab w:val="left" w:pos="-1080"/>
        </w:tabs>
        <w:ind w:left="2160" w:hanging="540"/>
        <w:rPr>
          <w:rFonts w:ascii="Arial" w:hAnsi="Arial"/>
          <w:color w:val="000000"/>
        </w:rPr>
      </w:pPr>
      <w:r w:rsidRPr="00781A85">
        <w:rPr>
          <w:rFonts w:ascii="Arial" w:hAnsi="Arial" w:cs="Arial"/>
          <w:color w:val="000000"/>
        </w:rPr>
        <w:t>o</w:t>
      </w:r>
      <w:r w:rsidR="00297379" w:rsidRPr="00781A85">
        <w:rPr>
          <w:rFonts w:ascii="Arial" w:hAnsi="Arial" w:cs="Arial"/>
          <w:color w:val="000000"/>
        </w:rPr>
        <w:t>.</w:t>
      </w:r>
      <w:r w:rsidR="00297379" w:rsidRPr="00781A85">
        <w:rPr>
          <w:rFonts w:ascii="Arial" w:hAnsi="Arial" w:cs="Arial"/>
          <w:color w:val="000000"/>
        </w:rPr>
        <w:tab/>
      </w:r>
      <w:r w:rsidR="00EA25C9">
        <w:rPr>
          <w:rFonts w:ascii="Arial" w:hAnsi="Arial"/>
          <w:color w:val="000000"/>
        </w:rPr>
        <w:t>i</w:t>
      </w:r>
      <w:r w:rsidR="00EA25C9" w:rsidRPr="009D4090">
        <w:rPr>
          <w:rFonts w:ascii="Arial" w:hAnsi="Arial"/>
          <w:color w:val="000000"/>
        </w:rPr>
        <w:t>dentify the continuing education (CE) requirements for:</w:t>
      </w:r>
    </w:p>
    <w:p w14:paraId="04BA3AE5" w14:textId="556748E8" w:rsidR="00EE5A92" w:rsidRDefault="00EA25C9" w:rsidP="00FD7BEE">
      <w:pPr>
        <w:pStyle w:val="ListParagraph"/>
        <w:numPr>
          <w:ilvl w:val="0"/>
          <w:numId w:val="23"/>
        </w:numPr>
        <w:tabs>
          <w:tab w:val="left" w:pos="-1080"/>
        </w:tabs>
        <w:ind w:left="2700" w:hanging="540"/>
        <w:rPr>
          <w:rFonts w:ascii="Arial" w:hAnsi="Arial"/>
          <w:color w:val="000000"/>
        </w:rPr>
      </w:pPr>
      <w:r w:rsidRPr="00EE5A92">
        <w:rPr>
          <w:rFonts w:ascii="Arial" w:hAnsi="Arial"/>
          <w:color w:val="000000"/>
        </w:rPr>
        <w:t xml:space="preserve">an individual licensed as a </w:t>
      </w:r>
      <w:r w:rsidR="008C1988">
        <w:rPr>
          <w:rFonts w:ascii="Arial" w:hAnsi="Arial"/>
          <w:color w:val="000000"/>
        </w:rPr>
        <w:t>p</w:t>
      </w:r>
      <w:r w:rsidR="008C1988" w:rsidRPr="00EE5A92">
        <w:rPr>
          <w:rFonts w:ascii="Arial" w:hAnsi="Arial"/>
          <w:color w:val="000000"/>
        </w:rPr>
        <w:t xml:space="preserve">roperty </w:t>
      </w:r>
      <w:r w:rsidR="008C1988">
        <w:rPr>
          <w:rFonts w:ascii="Arial" w:hAnsi="Arial"/>
          <w:color w:val="000000"/>
        </w:rPr>
        <w:t>b</w:t>
      </w:r>
      <w:r w:rsidR="008C1988" w:rsidRPr="00EE5A92">
        <w:rPr>
          <w:rFonts w:ascii="Arial" w:hAnsi="Arial"/>
          <w:color w:val="000000"/>
        </w:rPr>
        <w:t>roker</w:t>
      </w:r>
      <w:r w:rsidRPr="00EE5A92">
        <w:rPr>
          <w:rFonts w:ascii="Arial" w:hAnsi="Arial"/>
          <w:color w:val="000000"/>
        </w:rPr>
        <w:t>-</w:t>
      </w:r>
      <w:r w:rsidR="008C1988">
        <w:rPr>
          <w:rFonts w:ascii="Arial" w:hAnsi="Arial"/>
          <w:color w:val="000000"/>
        </w:rPr>
        <w:t>a</w:t>
      </w:r>
      <w:r w:rsidR="008C1988" w:rsidRPr="00EE5A92">
        <w:rPr>
          <w:rFonts w:ascii="Arial" w:hAnsi="Arial"/>
          <w:color w:val="000000"/>
        </w:rPr>
        <w:t xml:space="preserve">gent </w:t>
      </w:r>
      <w:r w:rsidRPr="00EE5A92">
        <w:rPr>
          <w:rFonts w:ascii="Arial" w:hAnsi="Arial"/>
          <w:color w:val="000000"/>
        </w:rPr>
        <w:t xml:space="preserve">and/or </w:t>
      </w:r>
      <w:r w:rsidR="008C1988">
        <w:rPr>
          <w:rFonts w:ascii="Arial" w:hAnsi="Arial"/>
          <w:color w:val="000000"/>
        </w:rPr>
        <w:t>c</w:t>
      </w:r>
      <w:r w:rsidR="008C1988" w:rsidRPr="00EE5A92">
        <w:rPr>
          <w:rFonts w:ascii="Arial" w:hAnsi="Arial"/>
          <w:color w:val="000000"/>
        </w:rPr>
        <w:t xml:space="preserve">asualty </w:t>
      </w:r>
      <w:r w:rsidR="008C1988">
        <w:rPr>
          <w:rFonts w:ascii="Arial" w:hAnsi="Arial"/>
          <w:color w:val="000000"/>
        </w:rPr>
        <w:t>b</w:t>
      </w:r>
      <w:r w:rsidR="008C1988" w:rsidRPr="00EE5A92">
        <w:rPr>
          <w:rFonts w:ascii="Arial" w:hAnsi="Arial"/>
          <w:color w:val="000000"/>
        </w:rPr>
        <w:t>roker</w:t>
      </w:r>
      <w:r w:rsidRPr="00EE5A92">
        <w:rPr>
          <w:rFonts w:ascii="Arial" w:hAnsi="Arial"/>
          <w:color w:val="000000"/>
        </w:rPr>
        <w:t>-</w:t>
      </w:r>
      <w:r w:rsidR="008C1988">
        <w:rPr>
          <w:rFonts w:ascii="Arial" w:hAnsi="Arial"/>
          <w:color w:val="000000"/>
        </w:rPr>
        <w:t>a</w:t>
      </w:r>
      <w:r w:rsidR="008C1988" w:rsidRPr="00EE5A92">
        <w:rPr>
          <w:rFonts w:ascii="Arial" w:hAnsi="Arial"/>
          <w:color w:val="000000"/>
        </w:rPr>
        <w:t>gent</w:t>
      </w:r>
    </w:p>
    <w:p w14:paraId="77720A13" w14:textId="77777777" w:rsidR="00297379" w:rsidRPr="00EE5A92" w:rsidRDefault="00EA25C9" w:rsidP="00FD7BEE">
      <w:pPr>
        <w:pStyle w:val="ListParagraph"/>
        <w:numPr>
          <w:ilvl w:val="0"/>
          <w:numId w:val="23"/>
        </w:numPr>
        <w:tabs>
          <w:tab w:val="left" w:pos="-1080"/>
        </w:tabs>
        <w:ind w:left="2700" w:hanging="540"/>
        <w:rPr>
          <w:rFonts w:ascii="Arial" w:hAnsi="Arial"/>
          <w:color w:val="000000"/>
        </w:rPr>
      </w:pPr>
      <w:r w:rsidRPr="00EE5A92">
        <w:rPr>
          <w:rFonts w:ascii="Arial" w:hAnsi="Arial"/>
          <w:color w:val="000000"/>
        </w:rPr>
        <w:t>know that all licensees must complete a 3-hour course in ethics as part of the required hours of CE prior to each license renewal</w:t>
      </w:r>
    </w:p>
    <w:p w14:paraId="35558BDE" w14:textId="77777777" w:rsidR="00B56245" w:rsidRPr="00B56245" w:rsidRDefault="00B56245" w:rsidP="00743A3C">
      <w:pPr>
        <w:pStyle w:val="ListParagraph"/>
        <w:tabs>
          <w:tab w:val="left" w:pos="-1080"/>
        </w:tabs>
        <w:ind w:left="2160" w:hanging="540"/>
        <w:rPr>
          <w:rFonts w:ascii="Arial" w:hAnsi="Arial"/>
          <w:color w:val="000000"/>
        </w:rPr>
      </w:pPr>
      <w:r w:rsidRPr="00B56245">
        <w:rPr>
          <w:rFonts w:ascii="Arial" w:hAnsi="Arial"/>
          <w:color w:val="000000"/>
        </w:rPr>
        <w:t>p.</w:t>
      </w:r>
      <w:r w:rsidRPr="00B56245">
        <w:rPr>
          <w:rFonts w:ascii="Arial" w:hAnsi="Arial"/>
          <w:color w:val="000000"/>
        </w:rPr>
        <w:tab/>
        <w:t>identify the licensee’s duty for disclosure of the effective date of coverage, Cal. Ins. Code section 1730.5</w:t>
      </w:r>
    </w:p>
    <w:p w14:paraId="4CCC2BF6" w14:textId="6093CAA2" w:rsidR="00B56245" w:rsidRPr="003D0DC9" w:rsidRDefault="00B56245" w:rsidP="00B56245">
      <w:pPr>
        <w:tabs>
          <w:tab w:val="left" w:pos="-1440"/>
        </w:tabs>
        <w:ind w:left="2160" w:hanging="540"/>
        <w:rPr>
          <w:rFonts w:ascii="Arial" w:hAnsi="Arial"/>
          <w:b/>
          <w:u w:val="single"/>
        </w:rPr>
      </w:pPr>
      <w:r>
        <w:rPr>
          <w:rFonts w:ascii="Arial" w:hAnsi="Arial"/>
        </w:rPr>
        <w:t>q</w:t>
      </w:r>
      <w:r w:rsidRPr="003D0DC9">
        <w:rPr>
          <w:rFonts w:ascii="Arial" w:hAnsi="Arial"/>
        </w:rPr>
        <w:t>.</w:t>
      </w:r>
      <w:r w:rsidRPr="003D0DC9">
        <w:rPr>
          <w:rFonts w:ascii="Arial" w:hAnsi="Arial"/>
        </w:rPr>
        <w:tab/>
      </w:r>
      <w:r w:rsidR="008C1988">
        <w:rPr>
          <w:rFonts w:ascii="Arial" w:hAnsi="Arial"/>
        </w:rPr>
        <w:t>r</w:t>
      </w:r>
      <w:r w:rsidRPr="003D0DC9">
        <w:rPr>
          <w:rFonts w:ascii="Arial" w:hAnsi="Arial"/>
        </w:rPr>
        <w:t xml:space="preserve">eporting of </w:t>
      </w:r>
      <w:r w:rsidR="008C1988">
        <w:rPr>
          <w:rFonts w:ascii="Arial" w:hAnsi="Arial"/>
        </w:rPr>
        <w:t>a</w:t>
      </w:r>
      <w:r w:rsidRPr="003D0DC9">
        <w:rPr>
          <w:rFonts w:ascii="Arial" w:hAnsi="Arial"/>
        </w:rPr>
        <w:t xml:space="preserve">dministrative </w:t>
      </w:r>
      <w:r w:rsidR="008C1988">
        <w:rPr>
          <w:rFonts w:ascii="Arial" w:hAnsi="Arial"/>
        </w:rPr>
        <w:t>a</w:t>
      </w:r>
      <w:r w:rsidRPr="003D0DC9">
        <w:rPr>
          <w:rFonts w:ascii="Arial" w:hAnsi="Arial"/>
        </w:rPr>
        <w:t xml:space="preserve">ctions and </w:t>
      </w:r>
      <w:r w:rsidR="008C1988">
        <w:rPr>
          <w:rFonts w:ascii="Arial" w:hAnsi="Arial"/>
        </w:rPr>
        <w:t>c</w:t>
      </w:r>
      <w:r w:rsidRPr="003D0DC9">
        <w:rPr>
          <w:rFonts w:ascii="Arial" w:hAnsi="Arial"/>
        </w:rPr>
        <w:t xml:space="preserve">riminal </w:t>
      </w:r>
      <w:r w:rsidR="008C1988">
        <w:rPr>
          <w:rFonts w:ascii="Arial" w:hAnsi="Arial"/>
        </w:rPr>
        <w:t>c</w:t>
      </w:r>
      <w:r w:rsidRPr="003D0DC9">
        <w:rPr>
          <w:rFonts w:ascii="Arial" w:hAnsi="Arial"/>
        </w:rPr>
        <w:t xml:space="preserve">onvictions, </w:t>
      </w:r>
      <w:r w:rsidRPr="00743A3C">
        <w:rPr>
          <w:rFonts w:ascii="Arial" w:hAnsi="Arial" w:cs="Arial"/>
          <w:szCs w:val="24"/>
        </w:rPr>
        <w:t>Cal. Ins.</w:t>
      </w:r>
      <w:r w:rsidR="002F4984">
        <w:rPr>
          <w:rFonts w:ascii="Arial" w:hAnsi="Arial" w:cs="Arial"/>
          <w:szCs w:val="24"/>
        </w:rPr>
        <w:t xml:space="preserve"> </w:t>
      </w:r>
      <w:r w:rsidRPr="00743A3C">
        <w:rPr>
          <w:rFonts w:ascii="Arial" w:hAnsi="Arial" w:cs="Arial"/>
          <w:szCs w:val="24"/>
        </w:rPr>
        <w:t>Code</w:t>
      </w:r>
      <w:r w:rsidRPr="003D0DC9">
        <w:rPr>
          <w:rFonts w:ascii="Arial" w:hAnsi="Arial" w:cs="Arial"/>
          <w:szCs w:val="24"/>
        </w:rPr>
        <w:t xml:space="preserve"> </w:t>
      </w:r>
      <w:r w:rsidR="008C1988">
        <w:rPr>
          <w:rFonts w:ascii="Arial" w:hAnsi="Arial"/>
        </w:rPr>
        <w:lastRenderedPageBreak/>
        <w:t>s</w:t>
      </w:r>
      <w:r w:rsidRPr="003D0DC9">
        <w:rPr>
          <w:rFonts w:ascii="Arial" w:hAnsi="Arial"/>
        </w:rPr>
        <w:t>ection 1729.2</w:t>
      </w:r>
      <w:r w:rsidRPr="003D0DC9">
        <w:rPr>
          <w:rFonts w:ascii="Arial" w:hAnsi="Arial" w:cs="Arial"/>
          <w:strike/>
          <w:color w:val="000000"/>
          <w:szCs w:val="24"/>
        </w:rPr>
        <w:t xml:space="preserve"> </w:t>
      </w:r>
      <w:r w:rsidRPr="003D0DC9">
        <w:rPr>
          <w:rFonts w:ascii="Arial" w:hAnsi="Arial"/>
          <w:b/>
          <w:u w:val="single"/>
        </w:rPr>
        <w:t xml:space="preserve"> </w:t>
      </w:r>
    </w:p>
    <w:p w14:paraId="4FBF54C8" w14:textId="33AEBCA9" w:rsidR="00B56245" w:rsidRPr="003D0DC9" w:rsidRDefault="00B56245" w:rsidP="00B56245">
      <w:pPr>
        <w:tabs>
          <w:tab w:val="left" w:pos="-1440"/>
        </w:tabs>
        <w:ind w:left="2700" w:hanging="540"/>
        <w:rPr>
          <w:rFonts w:ascii="Arial" w:hAnsi="Arial" w:cs="Arial"/>
          <w:szCs w:val="24"/>
          <w:bdr w:val="none" w:sz="0" w:space="0" w:color="auto" w:frame="1"/>
        </w:rPr>
      </w:pPr>
      <w:r w:rsidRPr="003D0DC9">
        <w:rPr>
          <w:rFonts w:ascii="Arial" w:hAnsi="Arial"/>
        </w:rPr>
        <w:t>i.</w:t>
      </w:r>
      <w:r w:rsidRPr="003D0DC9">
        <w:rPr>
          <w:rFonts w:ascii="Arial" w:hAnsi="Arial"/>
        </w:rPr>
        <w:tab/>
        <w:t xml:space="preserve">know that </w:t>
      </w:r>
      <w:r w:rsidRPr="003D0DC9">
        <w:rPr>
          <w:rFonts w:ascii="Arial" w:hAnsi="Arial"/>
          <w:bdr w:val="none" w:sz="0" w:space="0" w:color="auto" w:frame="1"/>
        </w:rPr>
        <w:t xml:space="preserve">an applicant </w:t>
      </w:r>
      <w:r w:rsidRPr="003D0DC9">
        <w:rPr>
          <w:rFonts w:ascii="Arial" w:hAnsi="Arial" w:cs="Arial"/>
          <w:szCs w:val="24"/>
          <w:bdr w:val="none" w:sz="0" w:space="0" w:color="auto" w:frame="1"/>
        </w:rPr>
        <w:t xml:space="preserve">or licensee shall notify the </w:t>
      </w:r>
      <w:r w:rsidRPr="00743A3C">
        <w:rPr>
          <w:rFonts w:ascii="Arial" w:hAnsi="Arial" w:cs="Arial"/>
          <w:szCs w:val="24"/>
          <w:bdr w:val="none" w:sz="0" w:space="0" w:color="auto" w:frame="1"/>
        </w:rPr>
        <w:t>Commissioner</w:t>
      </w:r>
      <w:r w:rsidRPr="003D0DC9">
        <w:rPr>
          <w:rFonts w:ascii="Arial" w:hAnsi="Arial" w:cs="Arial"/>
          <w:szCs w:val="24"/>
          <w:bdr w:val="none" w:sz="0" w:space="0" w:color="auto" w:frame="1"/>
        </w:rPr>
        <w:t xml:space="preserve"> when any of the background information set forth in </w:t>
      </w:r>
      <w:r w:rsidRPr="00743A3C">
        <w:rPr>
          <w:rFonts w:ascii="Arial" w:hAnsi="Arial" w:cs="Arial"/>
          <w:szCs w:val="24"/>
        </w:rPr>
        <w:t>Cal. Ins. Code</w:t>
      </w:r>
      <w:r w:rsidRPr="003D0DC9">
        <w:rPr>
          <w:rFonts w:ascii="Arial" w:hAnsi="Arial" w:cs="Arial"/>
          <w:szCs w:val="24"/>
          <w:bdr w:val="none" w:sz="0" w:space="0" w:color="auto" w:frame="1"/>
        </w:rPr>
        <w:t xml:space="preserve"> </w:t>
      </w:r>
      <w:r>
        <w:rPr>
          <w:rFonts w:ascii="Arial" w:hAnsi="Arial" w:cs="Arial"/>
          <w:szCs w:val="24"/>
          <w:bdr w:val="none" w:sz="0" w:space="0" w:color="auto" w:frame="1"/>
        </w:rPr>
        <w:t>s</w:t>
      </w:r>
      <w:r w:rsidRPr="003D0DC9">
        <w:rPr>
          <w:rFonts w:ascii="Arial" w:hAnsi="Arial" w:cs="Arial"/>
          <w:szCs w:val="24"/>
          <w:bdr w:val="none" w:sz="0" w:space="0" w:color="auto" w:frame="1"/>
        </w:rPr>
        <w:t>ection 1729.2 changes after the application has been submitted or the license has been issued</w:t>
      </w:r>
    </w:p>
    <w:p w14:paraId="7A246361" w14:textId="37D6C522" w:rsidR="00B56245" w:rsidRDefault="00B56245" w:rsidP="00B56245">
      <w:pPr>
        <w:tabs>
          <w:tab w:val="left" w:pos="-1440"/>
        </w:tabs>
        <w:ind w:left="2700" w:hanging="540"/>
        <w:rPr>
          <w:rFonts w:ascii="Arial" w:hAnsi="Arial" w:cs="Arial"/>
          <w:strike/>
          <w:color w:val="000000"/>
          <w:szCs w:val="24"/>
        </w:rPr>
      </w:pPr>
      <w:r w:rsidRPr="003D0DC9">
        <w:rPr>
          <w:rFonts w:ascii="Arial" w:hAnsi="Arial" w:cs="Arial"/>
          <w:szCs w:val="24"/>
          <w:bdr w:val="none" w:sz="0" w:space="0" w:color="auto" w:frame="1"/>
        </w:rPr>
        <w:t>ii.</w:t>
      </w:r>
      <w:r w:rsidRPr="003D0DC9">
        <w:rPr>
          <w:rFonts w:ascii="Arial" w:hAnsi="Arial" w:cs="Arial"/>
          <w:szCs w:val="24"/>
          <w:bdr w:val="none" w:sz="0" w:space="0" w:color="auto" w:frame="1"/>
        </w:rPr>
        <w:tab/>
      </w:r>
      <w:r w:rsidRPr="003D0DC9">
        <w:rPr>
          <w:rFonts w:ascii="Arial" w:hAnsi="Arial"/>
        </w:rPr>
        <w:t>notice is required within 30 days of any change in background information</w:t>
      </w:r>
    </w:p>
    <w:p w14:paraId="61058190" w14:textId="398C7411" w:rsidR="00B56245" w:rsidRPr="00D24544" w:rsidRDefault="00B56245" w:rsidP="00B56245">
      <w:pPr>
        <w:tabs>
          <w:tab w:val="left" w:pos="-1440"/>
        </w:tabs>
        <w:ind w:left="2160" w:hanging="540"/>
        <w:rPr>
          <w:rFonts w:ascii="Arial" w:hAnsi="Arial"/>
        </w:rPr>
      </w:pPr>
      <w:r>
        <w:rPr>
          <w:rFonts w:ascii="Arial" w:hAnsi="Arial"/>
        </w:rPr>
        <w:t>r</w:t>
      </w:r>
      <w:r w:rsidRPr="00D24544">
        <w:rPr>
          <w:rFonts w:ascii="Arial" w:hAnsi="Arial"/>
        </w:rPr>
        <w:t>.</w:t>
      </w:r>
      <w:r w:rsidRPr="00D24544">
        <w:rPr>
          <w:rFonts w:ascii="Arial" w:hAnsi="Arial"/>
        </w:rPr>
        <w:tab/>
      </w:r>
      <w:r w:rsidR="008C1988">
        <w:rPr>
          <w:rFonts w:ascii="Arial" w:hAnsi="Arial"/>
        </w:rPr>
        <w:t>b</w:t>
      </w:r>
      <w:r w:rsidRPr="00D24544">
        <w:rPr>
          <w:rFonts w:ascii="Arial" w:hAnsi="Arial"/>
        </w:rPr>
        <w:t>e able to identif</w:t>
      </w:r>
      <w:r w:rsidRPr="00905BED">
        <w:rPr>
          <w:rFonts w:ascii="Arial" w:hAnsi="Arial"/>
        </w:rPr>
        <w:t>y</w:t>
      </w:r>
      <w:r w:rsidRPr="00905BED">
        <w:rPr>
          <w:rFonts w:ascii="Arial" w:hAnsi="Arial" w:cs="Arial"/>
          <w:szCs w:val="24"/>
        </w:rPr>
        <w:t>,</w:t>
      </w:r>
      <w:r w:rsidRPr="00D24544">
        <w:rPr>
          <w:rFonts w:ascii="Arial" w:hAnsi="Arial"/>
        </w:rPr>
        <w:t xml:space="preserve"> apply the meaning of</w:t>
      </w:r>
      <w:r w:rsidRPr="00901ECC">
        <w:rPr>
          <w:rFonts w:ascii="Arial" w:hAnsi="Arial" w:cs="Arial"/>
          <w:szCs w:val="24"/>
        </w:rPr>
        <w:t>, and list concrete examples of</w:t>
      </w:r>
      <w:r w:rsidRPr="00D24544">
        <w:rPr>
          <w:rFonts w:ascii="Arial" w:hAnsi="Arial"/>
        </w:rPr>
        <w:t xml:space="preserve"> the following</w:t>
      </w:r>
      <w:r w:rsidRPr="00901ECC">
        <w:rPr>
          <w:rFonts w:ascii="Arial" w:hAnsi="Arial" w:cs="Arial"/>
          <w:szCs w:val="24"/>
        </w:rPr>
        <w:t xml:space="preserve"> ethical mandates</w:t>
      </w:r>
      <w:r w:rsidRPr="00D24544">
        <w:rPr>
          <w:rFonts w:ascii="Arial" w:hAnsi="Arial"/>
        </w:rPr>
        <w:t>:</w:t>
      </w:r>
    </w:p>
    <w:p w14:paraId="2B485EEF" w14:textId="77777777" w:rsidR="00B56245" w:rsidRPr="00D24544" w:rsidRDefault="00B56245" w:rsidP="00B56245">
      <w:pPr>
        <w:tabs>
          <w:tab w:val="left" w:pos="-1440"/>
        </w:tabs>
        <w:ind w:left="2700" w:hanging="540"/>
        <w:rPr>
          <w:rFonts w:ascii="Arial" w:hAnsi="Arial"/>
        </w:rPr>
      </w:pPr>
      <w:r w:rsidRPr="00D24544">
        <w:rPr>
          <w:rFonts w:ascii="Arial" w:hAnsi="Arial"/>
        </w:rPr>
        <w:t>i.</w:t>
      </w:r>
      <w:r w:rsidRPr="00D24544">
        <w:rPr>
          <w:rFonts w:ascii="Arial" w:hAnsi="Arial"/>
        </w:rPr>
        <w:tab/>
        <w:t>place the customer's interest first</w:t>
      </w:r>
    </w:p>
    <w:p w14:paraId="126EC6B3" w14:textId="5C4D8F69" w:rsidR="00B56245" w:rsidRPr="00D24544" w:rsidRDefault="00B56245" w:rsidP="00B56245">
      <w:pPr>
        <w:tabs>
          <w:tab w:val="left" w:pos="-1440"/>
        </w:tabs>
        <w:ind w:left="2700" w:hanging="540"/>
        <w:rPr>
          <w:rFonts w:ascii="Arial" w:hAnsi="Arial"/>
          <w:strike/>
        </w:rPr>
      </w:pPr>
      <w:r w:rsidRPr="00D24544">
        <w:rPr>
          <w:rFonts w:ascii="Arial" w:hAnsi="Arial"/>
        </w:rPr>
        <w:t>ii.</w:t>
      </w:r>
      <w:r w:rsidRPr="00D24544">
        <w:rPr>
          <w:rFonts w:ascii="Arial" w:hAnsi="Arial"/>
        </w:rPr>
        <w:tab/>
        <w:t>know your job and continue to increase your level of competence</w:t>
      </w:r>
    </w:p>
    <w:p w14:paraId="3EC98CA1" w14:textId="0E1BB7CA" w:rsidR="00B56245" w:rsidRPr="00D24544" w:rsidRDefault="00B56245" w:rsidP="00B56245">
      <w:pPr>
        <w:tabs>
          <w:tab w:val="left" w:pos="-1440"/>
        </w:tabs>
        <w:ind w:left="2700" w:hanging="540"/>
        <w:rPr>
          <w:rFonts w:ascii="Arial" w:hAnsi="Arial"/>
        </w:rPr>
      </w:pPr>
      <w:r w:rsidRPr="00D24544">
        <w:rPr>
          <w:rFonts w:ascii="Arial" w:hAnsi="Arial"/>
        </w:rPr>
        <w:t>iii.</w:t>
      </w:r>
      <w:r w:rsidRPr="00D24544">
        <w:rPr>
          <w:rFonts w:ascii="Arial" w:hAnsi="Arial"/>
        </w:rPr>
        <w:tab/>
        <w:t>identify the customer’s needs and recommend products and services that meet those needs</w:t>
      </w:r>
    </w:p>
    <w:p w14:paraId="5524E0E4" w14:textId="268383D1" w:rsidR="00B56245" w:rsidRPr="00D24544" w:rsidRDefault="00B56245" w:rsidP="00B56245">
      <w:pPr>
        <w:tabs>
          <w:tab w:val="left" w:pos="-1440"/>
        </w:tabs>
        <w:ind w:left="2700" w:hanging="540"/>
        <w:rPr>
          <w:rFonts w:ascii="Arial" w:hAnsi="Arial"/>
          <w:strike/>
        </w:rPr>
      </w:pPr>
      <w:r w:rsidRPr="00D24544">
        <w:rPr>
          <w:rFonts w:ascii="Arial" w:hAnsi="Arial"/>
        </w:rPr>
        <w:t>iv.</w:t>
      </w:r>
      <w:r w:rsidRPr="00D24544">
        <w:rPr>
          <w:rFonts w:ascii="Arial" w:hAnsi="Arial"/>
        </w:rPr>
        <w:tab/>
        <w:t>accurately and truthfully represent products and services</w:t>
      </w:r>
    </w:p>
    <w:p w14:paraId="02D473F5" w14:textId="158E45E2" w:rsidR="00B56245" w:rsidRPr="00D24544" w:rsidRDefault="00B56245" w:rsidP="00B56245">
      <w:pPr>
        <w:tabs>
          <w:tab w:val="left" w:pos="-1440"/>
        </w:tabs>
        <w:ind w:left="2700" w:hanging="540"/>
        <w:rPr>
          <w:rFonts w:ascii="Arial" w:hAnsi="Arial"/>
        </w:rPr>
      </w:pPr>
      <w:r w:rsidRPr="00D24544">
        <w:rPr>
          <w:rFonts w:ascii="Arial" w:hAnsi="Arial"/>
        </w:rPr>
        <w:t>v.</w:t>
      </w:r>
      <w:r w:rsidRPr="00D24544">
        <w:rPr>
          <w:rFonts w:ascii="Arial" w:hAnsi="Arial"/>
        </w:rPr>
        <w:tab/>
      </w:r>
      <w:r w:rsidRPr="00901ECC">
        <w:rPr>
          <w:rFonts w:ascii="Arial" w:hAnsi="Arial" w:cs="Arial"/>
          <w:szCs w:val="24"/>
        </w:rPr>
        <w:t>avoid jargon;</w:t>
      </w:r>
      <w:r w:rsidRPr="00D24544">
        <w:rPr>
          <w:rFonts w:ascii="Arial" w:hAnsi="Arial" w:cs="Arial"/>
          <w:szCs w:val="24"/>
        </w:rPr>
        <w:t xml:space="preserve"> </w:t>
      </w:r>
      <w:r w:rsidRPr="00D24544">
        <w:rPr>
          <w:rFonts w:ascii="Arial" w:hAnsi="Arial"/>
        </w:rPr>
        <w:t xml:space="preserve">use </w:t>
      </w:r>
      <w:r w:rsidRPr="00901ECC">
        <w:rPr>
          <w:rFonts w:ascii="Arial" w:hAnsi="Arial" w:cs="Arial"/>
          <w:szCs w:val="24"/>
        </w:rPr>
        <w:t>layperson’s</w:t>
      </w:r>
      <w:r w:rsidRPr="00D24544">
        <w:rPr>
          <w:rFonts w:ascii="Arial" w:hAnsi="Arial"/>
        </w:rPr>
        <w:t xml:space="preserve"> language when possible</w:t>
      </w:r>
    </w:p>
    <w:p w14:paraId="2B712B69" w14:textId="0323F583" w:rsidR="00B56245" w:rsidRPr="00D24544" w:rsidRDefault="00B56245" w:rsidP="00B56245">
      <w:pPr>
        <w:tabs>
          <w:tab w:val="left" w:pos="-1440"/>
        </w:tabs>
        <w:ind w:left="2700" w:hanging="540"/>
        <w:rPr>
          <w:rFonts w:ascii="Arial" w:hAnsi="Arial"/>
        </w:rPr>
      </w:pPr>
      <w:r w:rsidRPr="00D24544">
        <w:rPr>
          <w:rFonts w:ascii="Arial" w:hAnsi="Arial"/>
        </w:rPr>
        <w:t>vi.</w:t>
      </w:r>
      <w:r w:rsidRPr="00D24544">
        <w:rPr>
          <w:rFonts w:ascii="Arial" w:hAnsi="Arial"/>
        </w:rPr>
        <w:tab/>
        <w:t>stay in touch with customers and conduct periodic coverage reviews</w:t>
      </w:r>
    </w:p>
    <w:p w14:paraId="2F9B37D6" w14:textId="77777777" w:rsidR="00B56245" w:rsidRPr="00901ECC" w:rsidRDefault="00B56245" w:rsidP="00B56245">
      <w:pPr>
        <w:tabs>
          <w:tab w:val="left" w:pos="-1440"/>
        </w:tabs>
        <w:ind w:left="2700" w:hanging="540"/>
        <w:rPr>
          <w:rFonts w:ascii="Arial" w:hAnsi="Arial" w:cs="Arial"/>
          <w:szCs w:val="24"/>
        </w:rPr>
      </w:pPr>
      <w:r w:rsidRPr="00901ECC">
        <w:rPr>
          <w:rFonts w:ascii="Arial" w:hAnsi="Arial" w:cs="Arial"/>
          <w:szCs w:val="24"/>
        </w:rPr>
        <w:t>vii.</w:t>
      </w:r>
      <w:r w:rsidRPr="00901ECC">
        <w:rPr>
          <w:rFonts w:ascii="Arial" w:hAnsi="Arial" w:cs="Arial"/>
          <w:szCs w:val="24"/>
        </w:rPr>
        <w:tab/>
        <w:t>maintain confidentiality and protect the privacy of customer information using physical and electronic safeguards</w:t>
      </w:r>
    </w:p>
    <w:p w14:paraId="70B9CB4E" w14:textId="7D9974D4" w:rsidR="00B56245" w:rsidRPr="00D24544" w:rsidRDefault="00B56245" w:rsidP="00B56245">
      <w:pPr>
        <w:tabs>
          <w:tab w:val="left" w:pos="-1440"/>
        </w:tabs>
        <w:ind w:left="2700" w:hanging="540"/>
        <w:rPr>
          <w:rFonts w:ascii="Arial" w:hAnsi="Arial"/>
        </w:rPr>
      </w:pPr>
      <w:r w:rsidRPr="00D24544">
        <w:rPr>
          <w:rFonts w:ascii="Arial" w:hAnsi="Arial"/>
        </w:rPr>
        <w:t>viii.</w:t>
      </w:r>
      <w:r w:rsidRPr="00D24544">
        <w:rPr>
          <w:rFonts w:ascii="Arial" w:hAnsi="Arial"/>
        </w:rPr>
        <w:tab/>
        <w:t>keep informed of and obey all insurance laws and regulations</w:t>
      </w:r>
    </w:p>
    <w:p w14:paraId="22B962E1" w14:textId="455589EF" w:rsidR="00B56245" w:rsidRPr="00D24544" w:rsidRDefault="00905BED" w:rsidP="00B56245">
      <w:pPr>
        <w:tabs>
          <w:tab w:val="left" w:pos="-1440"/>
        </w:tabs>
        <w:ind w:left="2700" w:hanging="540"/>
        <w:rPr>
          <w:rFonts w:ascii="Arial" w:hAnsi="Arial"/>
        </w:rPr>
      </w:pPr>
      <w:r>
        <w:rPr>
          <w:rFonts w:ascii="Arial" w:hAnsi="Arial"/>
        </w:rPr>
        <w:t>i</w:t>
      </w:r>
      <w:r w:rsidR="00B56245" w:rsidRPr="00D24544">
        <w:rPr>
          <w:rFonts w:ascii="Arial" w:hAnsi="Arial"/>
        </w:rPr>
        <w:t>x.</w:t>
      </w:r>
      <w:r w:rsidR="00B56245" w:rsidRPr="00D24544">
        <w:rPr>
          <w:rFonts w:ascii="Arial" w:hAnsi="Arial"/>
        </w:rPr>
        <w:tab/>
        <w:t>avoid unfair or inaccurate remarks about the competition</w:t>
      </w:r>
    </w:p>
    <w:p w14:paraId="3D1308D0" w14:textId="23B46DC3" w:rsidR="00B56245" w:rsidRPr="00743A3C" w:rsidRDefault="00B56245" w:rsidP="00B56245">
      <w:pPr>
        <w:tabs>
          <w:tab w:val="left" w:pos="-1440"/>
        </w:tabs>
        <w:ind w:left="2160" w:hanging="540"/>
        <w:rPr>
          <w:rFonts w:ascii="Arial" w:hAnsi="Arial"/>
        </w:rPr>
      </w:pPr>
      <w:r>
        <w:rPr>
          <w:rFonts w:ascii="Arial" w:hAnsi="Arial"/>
        </w:rPr>
        <w:t>s</w:t>
      </w:r>
      <w:r w:rsidRPr="00D24544">
        <w:rPr>
          <w:rFonts w:ascii="Arial" w:hAnsi="Arial"/>
        </w:rPr>
        <w:t>.</w:t>
      </w:r>
      <w:r w:rsidRPr="00D24544">
        <w:rPr>
          <w:rFonts w:ascii="Arial" w:hAnsi="Arial"/>
        </w:rPr>
        <w:tab/>
      </w:r>
      <w:r w:rsidR="008C1988">
        <w:rPr>
          <w:rFonts w:ascii="Arial" w:hAnsi="Arial"/>
        </w:rPr>
        <w:t>b</w:t>
      </w:r>
      <w:r w:rsidRPr="00D24544">
        <w:rPr>
          <w:rFonts w:ascii="Arial" w:hAnsi="Arial"/>
        </w:rPr>
        <w:t>e able to identify that the Cal</w:t>
      </w:r>
      <w:r w:rsidR="008C1988">
        <w:rPr>
          <w:rFonts w:ascii="Arial" w:hAnsi="Arial"/>
        </w:rPr>
        <w:t>.</w:t>
      </w:r>
      <w:r w:rsidRPr="00D24544">
        <w:rPr>
          <w:rFonts w:ascii="Arial" w:hAnsi="Arial"/>
        </w:rPr>
        <w:t xml:space="preserve"> Ins</w:t>
      </w:r>
      <w:r w:rsidR="008C1988">
        <w:rPr>
          <w:rFonts w:ascii="Arial" w:hAnsi="Arial"/>
        </w:rPr>
        <w:t>.</w:t>
      </w:r>
      <w:r w:rsidRPr="00D24544">
        <w:rPr>
          <w:rFonts w:ascii="Arial" w:hAnsi="Arial"/>
        </w:rPr>
        <w:t xml:space="preserve"> Code and the Cal</w:t>
      </w:r>
      <w:r w:rsidR="008C1988">
        <w:rPr>
          <w:rFonts w:ascii="Arial" w:hAnsi="Arial"/>
        </w:rPr>
        <w:t>.</w:t>
      </w:r>
      <w:r w:rsidRPr="00D24544">
        <w:rPr>
          <w:rFonts w:ascii="Arial" w:hAnsi="Arial"/>
        </w:rPr>
        <w:t xml:space="preserve"> Code Regs</w:t>
      </w:r>
      <w:r w:rsidR="008C1988">
        <w:rPr>
          <w:rFonts w:ascii="Arial" w:hAnsi="Arial"/>
        </w:rPr>
        <w:t>.</w:t>
      </w:r>
      <w:r w:rsidR="00905BED">
        <w:rPr>
          <w:rFonts w:ascii="Arial" w:hAnsi="Arial"/>
        </w:rPr>
        <w:t xml:space="preserve"> </w:t>
      </w:r>
      <w:r w:rsidRPr="00D24544">
        <w:rPr>
          <w:rFonts w:ascii="Arial" w:hAnsi="Arial"/>
        </w:rPr>
        <w:t xml:space="preserve">identify many unethical and/or illegal practices, but </w:t>
      </w:r>
      <w:r w:rsidRPr="00901ECC">
        <w:rPr>
          <w:rFonts w:ascii="Arial" w:hAnsi="Arial" w:cs="Arial"/>
          <w:szCs w:val="24"/>
        </w:rPr>
        <w:t>they</w:t>
      </w:r>
      <w:r w:rsidRPr="00D24544">
        <w:rPr>
          <w:rFonts w:ascii="Arial" w:hAnsi="Arial"/>
        </w:rPr>
        <w:t xml:space="preserve"> are NOT a complete guide to ethical behavior</w:t>
      </w:r>
      <w:r w:rsidRPr="00905BED">
        <w:rPr>
          <w:rFonts w:ascii="Arial" w:hAnsi="Arial" w:cs="Arial"/>
          <w:szCs w:val="24"/>
        </w:rPr>
        <w:t xml:space="preserve"> </w:t>
      </w:r>
      <w:r w:rsidRPr="00743A3C">
        <w:rPr>
          <w:rFonts w:ascii="Arial" w:hAnsi="Arial" w:cs="Arial"/>
          <w:szCs w:val="24"/>
        </w:rPr>
        <w:t>(</w:t>
      </w:r>
      <w:r w:rsidR="002F4984">
        <w:rPr>
          <w:rFonts w:ascii="Arial" w:hAnsi="Arial" w:cs="Arial"/>
          <w:szCs w:val="24"/>
        </w:rPr>
        <w:t>f</w:t>
      </w:r>
      <w:r w:rsidRPr="00743A3C">
        <w:rPr>
          <w:rFonts w:ascii="Arial" w:hAnsi="Arial" w:cs="Arial"/>
          <w:szCs w:val="24"/>
        </w:rPr>
        <w:t xml:space="preserve">or example: Cal. Ins. Code </w:t>
      </w:r>
      <w:r w:rsidR="008C1988">
        <w:rPr>
          <w:rFonts w:ascii="Arial" w:hAnsi="Arial" w:cs="Arial"/>
          <w:szCs w:val="24"/>
        </w:rPr>
        <w:t>s</w:t>
      </w:r>
      <w:r w:rsidRPr="00743A3C">
        <w:rPr>
          <w:rFonts w:ascii="Arial" w:hAnsi="Arial" w:cs="Arial"/>
          <w:szCs w:val="24"/>
        </w:rPr>
        <w:t>ection 785)</w:t>
      </w:r>
    </w:p>
    <w:p w14:paraId="1E45DA72" w14:textId="5136FD48" w:rsidR="00B56245" w:rsidRPr="00D24544" w:rsidRDefault="00B56245" w:rsidP="00B56245">
      <w:pPr>
        <w:tabs>
          <w:tab w:val="left" w:pos="-1440"/>
        </w:tabs>
        <w:ind w:left="2160" w:hanging="540"/>
        <w:rPr>
          <w:rFonts w:ascii="Arial" w:hAnsi="Arial" w:cs="Arial"/>
          <w:szCs w:val="24"/>
        </w:rPr>
      </w:pPr>
      <w:r>
        <w:rPr>
          <w:rFonts w:ascii="Arial" w:hAnsi="Arial"/>
        </w:rPr>
        <w:t>t</w:t>
      </w:r>
      <w:r w:rsidRPr="00D24544">
        <w:rPr>
          <w:rFonts w:ascii="Arial" w:hAnsi="Arial"/>
        </w:rPr>
        <w:t>.</w:t>
      </w:r>
      <w:r w:rsidRPr="00D24544">
        <w:rPr>
          <w:rFonts w:ascii="Arial" w:hAnsi="Arial" w:cs="Arial"/>
          <w:szCs w:val="24"/>
        </w:rPr>
        <w:t xml:space="preserve"> </w:t>
      </w:r>
      <w:r w:rsidRPr="00D24544">
        <w:rPr>
          <w:rFonts w:ascii="Arial" w:hAnsi="Arial" w:cs="Arial"/>
          <w:szCs w:val="24"/>
        </w:rPr>
        <w:tab/>
      </w:r>
      <w:r w:rsidR="008C1988">
        <w:rPr>
          <w:rFonts w:ascii="Arial" w:hAnsi="Arial" w:cs="Arial"/>
          <w:szCs w:val="24"/>
        </w:rPr>
        <w:t>b</w:t>
      </w:r>
      <w:r w:rsidRPr="00743A3C">
        <w:rPr>
          <w:rFonts w:ascii="Arial" w:hAnsi="Arial" w:cs="Arial"/>
          <w:szCs w:val="24"/>
        </w:rPr>
        <w:t>e able to provide examples of different types of ethical dilemmas that licensees might face</w:t>
      </w:r>
    </w:p>
    <w:p w14:paraId="6CF98584" w14:textId="4F546956" w:rsidR="00C663C1" w:rsidRDefault="00B56245" w:rsidP="00743A3C">
      <w:pPr>
        <w:tabs>
          <w:tab w:val="left" w:pos="-1080"/>
        </w:tabs>
        <w:ind w:left="2160" w:hanging="540"/>
        <w:rPr>
          <w:rFonts w:ascii="Arial" w:hAnsi="Arial" w:cs="Arial"/>
          <w:strike/>
          <w:color w:val="000000"/>
        </w:rPr>
      </w:pPr>
      <w:r w:rsidRPr="00227EE6">
        <w:rPr>
          <w:rFonts w:ascii="Arial" w:hAnsi="Arial" w:cs="Arial"/>
          <w:szCs w:val="24"/>
        </w:rPr>
        <w:t>u.</w:t>
      </w:r>
      <w:r w:rsidRPr="00D24544">
        <w:rPr>
          <w:rFonts w:ascii="Arial" w:hAnsi="Arial" w:cs="Arial"/>
          <w:szCs w:val="24"/>
        </w:rPr>
        <w:t xml:space="preserve"> </w:t>
      </w:r>
      <w:r w:rsidRPr="00D24544">
        <w:rPr>
          <w:rFonts w:ascii="Arial" w:hAnsi="Arial"/>
        </w:rPr>
        <w:tab/>
      </w:r>
      <w:r w:rsidR="008C1988">
        <w:rPr>
          <w:rFonts w:ascii="Arial" w:hAnsi="Arial"/>
        </w:rPr>
        <w:t>b</w:t>
      </w:r>
      <w:r w:rsidRPr="00D24544">
        <w:rPr>
          <w:rFonts w:ascii="Arial" w:hAnsi="Arial"/>
        </w:rPr>
        <w:t xml:space="preserve">e able to identify special ethical concerns that may occur regarding pretext interviews, </w:t>
      </w:r>
      <w:r w:rsidRPr="00743A3C">
        <w:rPr>
          <w:rFonts w:ascii="Arial" w:hAnsi="Arial" w:cs="Arial"/>
          <w:szCs w:val="24"/>
        </w:rPr>
        <w:t>Cal. Ins. Code</w:t>
      </w:r>
      <w:r w:rsidRPr="00D24544">
        <w:rPr>
          <w:rFonts w:ascii="Arial" w:hAnsi="Arial" w:cs="Arial"/>
          <w:szCs w:val="24"/>
        </w:rPr>
        <w:t xml:space="preserve"> </w:t>
      </w:r>
      <w:r w:rsidR="008C1988">
        <w:rPr>
          <w:rFonts w:ascii="Arial" w:hAnsi="Arial" w:cs="Arial"/>
          <w:szCs w:val="24"/>
        </w:rPr>
        <w:t>s</w:t>
      </w:r>
      <w:r w:rsidRPr="00D24544">
        <w:rPr>
          <w:rFonts w:ascii="Arial" w:hAnsi="Arial" w:cs="Arial"/>
          <w:szCs w:val="24"/>
        </w:rPr>
        <w:t>ection 791.03</w:t>
      </w:r>
      <w:r w:rsidRPr="00D24544">
        <w:rPr>
          <w:rFonts w:ascii="Arial" w:hAnsi="Arial" w:cs="Arial"/>
          <w:strike/>
          <w:color w:val="000000"/>
          <w:szCs w:val="24"/>
        </w:rPr>
        <w:t xml:space="preserve"> </w:t>
      </w:r>
    </w:p>
    <w:p w14:paraId="3B841AA8" w14:textId="77777777" w:rsidR="002B27B3" w:rsidRPr="00690DFB" w:rsidRDefault="002B27B3" w:rsidP="002B27B3">
      <w:pPr>
        <w:tabs>
          <w:tab w:val="left" w:pos="-1080"/>
        </w:tabs>
        <w:rPr>
          <w:rFonts w:ascii="Arial" w:hAnsi="Arial" w:cs="Arial"/>
          <w:strike/>
          <w:color w:val="000000"/>
        </w:rPr>
      </w:pPr>
    </w:p>
    <w:p w14:paraId="55FF62B1" w14:textId="77777777" w:rsidR="003C09AF" w:rsidRPr="00781A85" w:rsidRDefault="003C09AF" w:rsidP="001F13CC">
      <w:pPr>
        <w:tabs>
          <w:tab w:val="left" w:pos="-1080"/>
        </w:tabs>
        <w:ind w:left="540" w:hanging="540"/>
        <w:rPr>
          <w:rFonts w:ascii="Arial" w:hAnsi="Arial" w:cs="Arial"/>
          <w:color w:val="000000"/>
        </w:rPr>
      </w:pPr>
      <w:r w:rsidRPr="00781A85">
        <w:rPr>
          <w:rFonts w:ascii="Arial" w:hAnsi="Arial" w:cs="Arial"/>
          <w:color w:val="000000"/>
        </w:rPr>
        <w:t>I</w:t>
      </w:r>
      <w:r w:rsidR="0014634C" w:rsidRPr="00781A85">
        <w:rPr>
          <w:rFonts w:ascii="Arial" w:hAnsi="Arial" w:cs="Arial"/>
          <w:color w:val="000000"/>
        </w:rPr>
        <w:t>.</w:t>
      </w:r>
      <w:r w:rsidR="0014634C" w:rsidRPr="00781A85">
        <w:rPr>
          <w:rFonts w:ascii="Arial" w:hAnsi="Arial" w:cs="Arial"/>
          <w:color w:val="000000"/>
        </w:rPr>
        <w:tab/>
        <w:t xml:space="preserve">General Insurance </w:t>
      </w:r>
    </w:p>
    <w:p w14:paraId="4179FAF7" w14:textId="7459DE42" w:rsidR="003C09AF" w:rsidRPr="00B61CEA" w:rsidRDefault="003C09AF" w:rsidP="001F13CC">
      <w:pPr>
        <w:tabs>
          <w:tab w:val="left" w:pos="-1080"/>
        </w:tabs>
        <w:ind w:left="1080" w:hanging="540"/>
        <w:rPr>
          <w:rFonts w:ascii="Arial" w:hAnsi="Arial"/>
          <w:color w:val="000000"/>
        </w:rPr>
      </w:pPr>
      <w:r w:rsidRPr="00B61CEA">
        <w:rPr>
          <w:rFonts w:ascii="Arial" w:hAnsi="Arial"/>
          <w:color w:val="000000"/>
        </w:rPr>
        <w:t>C.</w:t>
      </w:r>
      <w:r w:rsidRPr="00B61CEA">
        <w:rPr>
          <w:rFonts w:ascii="Arial" w:hAnsi="Arial"/>
          <w:color w:val="000000"/>
        </w:rPr>
        <w:tab/>
        <w:t>The Insurance Marketplace</w:t>
      </w:r>
    </w:p>
    <w:p w14:paraId="7F9DA753" w14:textId="77777777" w:rsidR="003C09AF" w:rsidRPr="00B61CEA" w:rsidRDefault="003C09AF" w:rsidP="001F13CC">
      <w:pPr>
        <w:tabs>
          <w:tab w:val="left" w:pos="-1080"/>
        </w:tabs>
        <w:ind w:left="1620" w:hanging="540"/>
        <w:rPr>
          <w:rFonts w:ascii="Arial" w:hAnsi="Arial"/>
          <w:color w:val="000000"/>
        </w:rPr>
      </w:pPr>
      <w:r w:rsidRPr="00B61CEA">
        <w:rPr>
          <w:rFonts w:ascii="Arial" w:hAnsi="Arial"/>
          <w:color w:val="000000"/>
        </w:rPr>
        <w:t>3.</w:t>
      </w:r>
      <w:r w:rsidRPr="00B61CEA">
        <w:rPr>
          <w:rFonts w:ascii="Arial" w:hAnsi="Arial"/>
          <w:color w:val="000000"/>
        </w:rPr>
        <w:tab/>
        <w:t>Insurers</w:t>
      </w:r>
    </w:p>
    <w:p w14:paraId="5E2913EF" w14:textId="77777777" w:rsidR="00E11C5F" w:rsidRPr="00B61CEA" w:rsidRDefault="003C09AF" w:rsidP="001F13CC">
      <w:pPr>
        <w:tabs>
          <w:tab w:val="left" w:pos="-1080"/>
        </w:tabs>
        <w:ind w:left="2160" w:hanging="540"/>
        <w:rPr>
          <w:rFonts w:ascii="Arial" w:hAnsi="Arial"/>
          <w:color w:val="000000"/>
        </w:rPr>
      </w:pPr>
      <w:r w:rsidRPr="00B61CEA">
        <w:rPr>
          <w:rFonts w:ascii="Arial" w:hAnsi="Arial"/>
          <w:color w:val="000000"/>
        </w:rPr>
        <w:t>a.</w:t>
      </w:r>
      <w:r w:rsidRPr="00B61CEA">
        <w:rPr>
          <w:rFonts w:ascii="Arial" w:hAnsi="Arial"/>
          <w:color w:val="000000"/>
        </w:rPr>
        <w:tab/>
      </w:r>
      <w:r w:rsidR="00ED0B68">
        <w:rPr>
          <w:rFonts w:ascii="Arial" w:hAnsi="Arial"/>
          <w:color w:val="000000"/>
        </w:rPr>
        <w:t>b</w:t>
      </w:r>
      <w:r w:rsidRPr="00B61CEA">
        <w:rPr>
          <w:rFonts w:ascii="Arial" w:hAnsi="Arial"/>
          <w:color w:val="000000"/>
        </w:rPr>
        <w:t>e able to differentiate between:</w:t>
      </w:r>
    </w:p>
    <w:p w14:paraId="68EEB088" w14:textId="09181D20" w:rsidR="00E11C5F" w:rsidRDefault="003C09AF" w:rsidP="00FD7BEE">
      <w:pPr>
        <w:pStyle w:val="ListParagraph"/>
        <w:numPr>
          <w:ilvl w:val="0"/>
          <w:numId w:val="13"/>
        </w:numPr>
        <w:tabs>
          <w:tab w:val="left" w:pos="-1080"/>
        </w:tabs>
        <w:ind w:left="2700" w:hanging="540"/>
        <w:rPr>
          <w:rFonts w:ascii="Arial" w:hAnsi="Arial"/>
          <w:color w:val="000000"/>
        </w:rPr>
      </w:pPr>
      <w:r w:rsidRPr="00E11C5F">
        <w:rPr>
          <w:rFonts w:ascii="Arial" w:hAnsi="Arial"/>
          <w:color w:val="000000"/>
        </w:rPr>
        <w:t>admitted and non-admitted</w:t>
      </w:r>
      <w:r w:rsidRPr="00E11C5F">
        <w:rPr>
          <w:rFonts w:ascii="Arial" w:hAnsi="Arial"/>
          <w:i/>
          <w:color w:val="000000"/>
        </w:rPr>
        <w:t xml:space="preserve"> </w:t>
      </w:r>
      <w:r w:rsidRPr="00E11C5F">
        <w:rPr>
          <w:rFonts w:ascii="Arial" w:hAnsi="Arial"/>
          <w:color w:val="000000"/>
        </w:rPr>
        <w:t xml:space="preserve">insurers, </w:t>
      </w:r>
      <w:r w:rsidR="00ED0B68" w:rsidRPr="00E11C5F">
        <w:rPr>
          <w:rFonts w:ascii="Arial" w:hAnsi="Arial"/>
          <w:color w:val="000000"/>
        </w:rPr>
        <w:t xml:space="preserve">Cal. Ins. Code </w:t>
      </w:r>
      <w:r w:rsidR="00094F0C">
        <w:rPr>
          <w:rFonts w:ascii="Arial" w:hAnsi="Arial"/>
        </w:rPr>
        <w:t>section</w:t>
      </w:r>
      <w:r w:rsidR="006A43AD" w:rsidRPr="00E11C5F">
        <w:rPr>
          <w:rFonts w:ascii="Arial" w:hAnsi="Arial"/>
        </w:rPr>
        <w:t>s</w:t>
      </w:r>
      <w:r w:rsidRPr="00E11C5F">
        <w:rPr>
          <w:rFonts w:ascii="Arial" w:hAnsi="Arial"/>
        </w:rPr>
        <w:t xml:space="preserve"> 24 through 25</w:t>
      </w:r>
      <w:r w:rsidRPr="00E11C5F">
        <w:rPr>
          <w:rFonts w:ascii="Arial" w:hAnsi="Arial"/>
          <w:color w:val="000000"/>
        </w:rPr>
        <w:t xml:space="preserve"> </w:t>
      </w:r>
    </w:p>
    <w:p w14:paraId="2034CC38" w14:textId="09DE38CA" w:rsidR="00640661" w:rsidRDefault="00640661" w:rsidP="00FD7BEE">
      <w:pPr>
        <w:pStyle w:val="ListParagraph"/>
        <w:numPr>
          <w:ilvl w:val="0"/>
          <w:numId w:val="13"/>
        </w:numPr>
        <w:tabs>
          <w:tab w:val="left" w:pos="-1080"/>
        </w:tabs>
        <w:ind w:left="2700" w:hanging="540"/>
        <w:rPr>
          <w:rFonts w:ascii="Arial" w:hAnsi="Arial"/>
          <w:color w:val="000000"/>
        </w:rPr>
      </w:pPr>
      <w:r>
        <w:rPr>
          <w:rFonts w:ascii="Arial" w:hAnsi="Arial"/>
          <w:color w:val="000000"/>
        </w:rPr>
        <w:t>domestic, foreign</w:t>
      </w:r>
      <w:r w:rsidR="008C1988">
        <w:rPr>
          <w:rFonts w:ascii="Arial" w:hAnsi="Arial"/>
          <w:color w:val="000000"/>
        </w:rPr>
        <w:t>,</w:t>
      </w:r>
      <w:r>
        <w:rPr>
          <w:rFonts w:ascii="Arial" w:hAnsi="Arial"/>
          <w:color w:val="000000"/>
        </w:rPr>
        <w:t xml:space="preserve"> or alien insurers, Cal. Ins. Code sections 26 through 27 and 1580</w:t>
      </w:r>
    </w:p>
    <w:p w14:paraId="2227CE20" w14:textId="39F36CBE" w:rsidR="00640661" w:rsidRDefault="00640661" w:rsidP="00FD7BEE">
      <w:pPr>
        <w:pStyle w:val="ListParagraph"/>
        <w:numPr>
          <w:ilvl w:val="0"/>
          <w:numId w:val="13"/>
        </w:numPr>
        <w:tabs>
          <w:tab w:val="left" w:pos="-1080"/>
        </w:tabs>
        <w:ind w:left="2700" w:hanging="540"/>
        <w:rPr>
          <w:rFonts w:ascii="Arial" w:hAnsi="Arial"/>
          <w:color w:val="000000"/>
        </w:rPr>
      </w:pPr>
      <w:r>
        <w:rPr>
          <w:rFonts w:ascii="Arial" w:hAnsi="Arial"/>
          <w:color w:val="000000"/>
        </w:rPr>
        <w:t>mutual and stock insurers, Cal. Ins. Code section 11535.1</w:t>
      </w:r>
    </w:p>
    <w:p w14:paraId="4A9F8592" w14:textId="2D35665D" w:rsidR="00640661" w:rsidRPr="00E11C5F" w:rsidRDefault="00640661" w:rsidP="00FD7BEE">
      <w:pPr>
        <w:pStyle w:val="ListParagraph"/>
        <w:numPr>
          <w:ilvl w:val="0"/>
          <w:numId w:val="13"/>
        </w:numPr>
        <w:tabs>
          <w:tab w:val="left" w:pos="-1080"/>
        </w:tabs>
        <w:ind w:left="2700" w:hanging="540"/>
        <w:rPr>
          <w:rFonts w:ascii="Arial" w:hAnsi="Arial"/>
          <w:color w:val="000000"/>
        </w:rPr>
      </w:pPr>
      <w:r>
        <w:rPr>
          <w:rFonts w:ascii="Arial" w:hAnsi="Arial"/>
          <w:color w:val="000000"/>
        </w:rPr>
        <w:t>regulation of an admitted insurer and non-admitted insurer, and the potential consequences for consumers, Cal. Ins. Code sections 24, 25</w:t>
      </w:r>
      <w:r w:rsidR="008C1988">
        <w:rPr>
          <w:rFonts w:ascii="Arial" w:hAnsi="Arial"/>
          <w:color w:val="000000"/>
        </w:rPr>
        <w:t>,</w:t>
      </w:r>
      <w:r>
        <w:rPr>
          <w:rFonts w:ascii="Arial" w:hAnsi="Arial"/>
          <w:color w:val="000000"/>
        </w:rPr>
        <w:t xml:space="preserve"> and 1760 through 1780</w:t>
      </w:r>
    </w:p>
    <w:p w14:paraId="7C30A1A1" w14:textId="77777777" w:rsidR="00E11C5F" w:rsidRDefault="003C09AF" w:rsidP="00CC681F">
      <w:pPr>
        <w:tabs>
          <w:tab w:val="left" w:pos="-1080"/>
        </w:tabs>
        <w:ind w:left="2160" w:hanging="540"/>
        <w:rPr>
          <w:rFonts w:ascii="Arial" w:hAnsi="Arial"/>
          <w:color w:val="000000"/>
        </w:rPr>
      </w:pPr>
      <w:r w:rsidRPr="00B61CEA">
        <w:rPr>
          <w:rFonts w:ascii="Arial" w:hAnsi="Arial"/>
          <w:color w:val="000000"/>
        </w:rPr>
        <w:t>b.</w:t>
      </w:r>
      <w:r w:rsidRPr="00B61CEA">
        <w:rPr>
          <w:rFonts w:ascii="Arial" w:hAnsi="Arial"/>
          <w:color w:val="000000"/>
        </w:rPr>
        <w:tab/>
      </w:r>
      <w:r w:rsidR="00353485">
        <w:rPr>
          <w:rFonts w:ascii="Arial" w:hAnsi="Arial"/>
          <w:color w:val="000000"/>
        </w:rPr>
        <w:t>b</w:t>
      </w:r>
      <w:r w:rsidRPr="00B61CEA">
        <w:rPr>
          <w:rFonts w:ascii="Arial" w:hAnsi="Arial"/>
          <w:color w:val="000000"/>
        </w:rPr>
        <w:t>e able to identify</w:t>
      </w:r>
      <w:r w:rsidR="00353485">
        <w:rPr>
          <w:rFonts w:ascii="Arial" w:hAnsi="Arial"/>
          <w:color w:val="000000"/>
        </w:rPr>
        <w:t>:</w:t>
      </w:r>
    </w:p>
    <w:p w14:paraId="70B5A269" w14:textId="42B59BA9" w:rsidR="00E11C5F" w:rsidRDefault="003C09AF" w:rsidP="00FD7BEE">
      <w:pPr>
        <w:pStyle w:val="ListParagraph"/>
        <w:numPr>
          <w:ilvl w:val="0"/>
          <w:numId w:val="14"/>
        </w:numPr>
        <w:tabs>
          <w:tab w:val="left" w:pos="-1080"/>
        </w:tabs>
        <w:ind w:left="2700" w:hanging="540"/>
        <w:rPr>
          <w:rFonts w:ascii="Arial" w:hAnsi="Arial"/>
          <w:color w:val="000000"/>
        </w:rPr>
      </w:pPr>
      <w:r w:rsidRPr="00CC681F">
        <w:rPr>
          <w:rFonts w:ascii="Arial" w:hAnsi="Arial"/>
          <w:color w:val="000000"/>
        </w:rPr>
        <w:t>the functions of the following major operating divisions of insurers:</w:t>
      </w:r>
      <w:r w:rsidR="00CC681F">
        <w:rPr>
          <w:rFonts w:ascii="Arial" w:hAnsi="Arial"/>
          <w:color w:val="000000"/>
        </w:rPr>
        <w:t xml:space="preserve"> </w:t>
      </w:r>
      <w:r w:rsidR="008C1988">
        <w:rPr>
          <w:rFonts w:ascii="Arial" w:hAnsi="Arial"/>
          <w:color w:val="000000"/>
        </w:rPr>
        <w:lastRenderedPageBreak/>
        <w:t>m</w:t>
      </w:r>
      <w:r w:rsidR="008C1988" w:rsidRPr="00CC681F">
        <w:rPr>
          <w:rFonts w:ascii="Arial" w:hAnsi="Arial"/>
          <w:color w:val="000000"/>
        </w:rPr>
        <w:t>arketing</w:t>
      </w:r>
      <w:r w:rsidR="00353485" w:rsidRPr="00CC681F">
        <w:rPr>
          <w:rFonts w:ascii="Arial" w:hAnsi="Arial"/>
          <w:color w:val="000000"/>
        </w:rPr>
        <w:t>/</w:t>
      </w:r>
      <w:r w:rsidR="008C1988">
        <w:rPr>
          <w:rFonts w:ascii="Arial" w:hAnsi="Arial"/>
          <w:color w:val="000000"/>
        </w:rPr>
        <w:t>s</w:t>
      </w:r>
      <w:r w:rsidR="008C1988" w:rsidRPr="00CC681F">
        <w:rPr>
          <w:rFonts w:ascii="Arial" w:hAnsi="Arial"/>
          <w:color w:val="000000"/>
        </w:rPr>
        <w:t>ales</w:t>
      </w:r>
      <w:r w:rsidR="00353485" w:rsidRPr="00CC681F">
        <w:rPr>
          <w:rFonts w:ascii="Arial" w:hAnsi="Arial"/>
          <w:color w:val="000000"/>
        </w:rPr>
        <w:t xml:space="preserve">, </w:t>
      </w:r>
      <w:r w:rsidR="008C1988">
        <w:rPr>
          <w:rFonts w:ascii="Arial" w:hAnsi="Arial"/>
          <w:color w:val="000000"/>
        </w:rPr>
        <w:t>u</w:t>
      </w:r>
      <w:r w:rsidR="008C1988" w:rsidRPr="00CC681F">
        <w:rPr>
          <w:rFonts w:ascii="Arial" w:hAnsi="Arial"/>
          <w:color w:val="000000"/>
        </w:rPr>
        <w:t>nderwriting</w:t>
      </w:r>
      <w:r w:rsidR="00353485" w:rsidRPr="00CC681F">
        <w:rPr>
          <w:rFonts w:ascii="Arial" w:hAnsi="Arial"/>
          <w:color w:val="000000"/>
        </w:rPr>
        <w:t xml:space="preserve">, </w:t>
      </w:r>
      <w:r w:rsidR="008C1988">
        <w:rPr>
          <w:rFonts w:ascii="Arial" w:hAnsi="Arial"/>
          <w:color w:val="000000"/>
        </w:rPr>
        <w:t>c</w:t>
      </w:r>
      <w:r w:rsidR="008C1988" w:rsidRPr="00CC681F">
        <w:rPr>
          <w:rFonts w:ascii="Arial" w:hAnsi="Arial"/>
          <w:color w:val="000000"/>
        </w:rPr>
        <w:t>laims</w:t>
      </w:r>
      <w:r w:rsidR="00353485" w:rsidRPr="00CC681F">
        <w:rPr>
          <w:rFonts w:ascii="Arial" w:hAnsi="Arial"/>
          <w:color w:val="000000"/>
        </w:rPr>
        <w:t xml:space="preserve">, </w:t>
      </w:r>
      <w:r w:rsidR="008C1988">
        <w:rPr>
          <w:rFonts w:ascii="Arial" w:hAnsi="Arial"/>
          <w:color w:val="000000"/>
        </w:rPr>
        <w:t>a</w:t>
      </w:r>
      <w:r w:rsidR="008C1988" w:rsidRPr="00CC681F">
        <w:rPr>
          <w:rFonts w:ascii="Arial" w:hAnsi="Arial"/>
          <w:color w:val="000000"/>
        </w:rPr>
        <w:t xml:space="preserve">ctuarial </w:t>
      </w:r>
    </w:p>
    <w:p w14:paraId="6460F370" w14:textId="052F2619" w:rsidR="00FE7A9A" w:rsidRDefault="00FE7A9A" w:rsidP="00FD7BEE">
      <w:pPr>
        <w:pStyle w:val="ListParagraph"/>
        <w:numPr>
          <w:ilvl w:val="0"/>
          <w:numId w:val="14"/>
        </w:numPr>
        <w:tabs>
          <w:tab w:val="left" w:pos="-1080"/>
        </w:tabs>
        <w:ind w:left="2700" w:hanging="540"/>
        <w:rPr>
          <w:rFonts w:ascii="Arial" w:hAnsi="Arial"/>
          <w:color w:val="000000"/>
        </w:rPr>
      </w:pPr>
      <w:r>
        <w:rPr>
          <w:rFonts w:ascii="Arial" w:hAnsi="Arial"/>
          <w:color w:val="000000"/>
        </w:rPr>
        <w:t>market conduct regulations as the state laws that regulate insurer practices regarding underwriting, sales, ratemaking, and claims handling</w:t>
      </w:r>
    </w:p>
    <w:p w14:paraId="7CD530D2" w14:textId="60B1FC20" w:rsidR="00FE7A9A" w:rsidRPr="00CC681F" w:rsidRDefault="00FE7A9A" w:rsidP="00FD7BEE">
      <w:pPr>
        <w:pStyle w:val="ListParagraph"/>
        <w:numPr>
          <w:ilvl w:val="0"/>
          <w:numId w:val="14"/>
        </w:numPr>
        <w:tabs>
          <w:tab w:val="left" w:pos="-1080"/>
        </w:tabs>
        <w:ind w:left="2700" w:hanging="540"/>
        <w:rPr>
          <w:rFonts w:ascii="Arial" w:hAnsi="Arial"/>
          <w:color w:val="000000"/>
        </w:rPr>
      </w:pPr>
      <w:r>
        <w:rPr>
          <w:rFonts w:ascii="Arial" w:hAnsi="Arial"/>
          <w:color w:val="000000"/>
        </w:rPr>
        <w:t>who may be an insurer, Cal. Ins. Code section 150</w:t>
      </w:r>
    </w:p>
    <w:p w14:paraId="01F21B6C" w14:textId="47B9C9D5" w:rsidR="00C93D8A" w:rsidRPr="00AA59B0" w:rsidRDefault="00AA59B0" w:rsidP="00FD7BEE">
      <w:pPr>
        <w:tabs>
          <w:tab w:val="left" w:pos="-1080"/>
        </w:tabs>
        <w:ind w:left="2700" w:hanging="540"/>
        <w:rPr>
          <w:rFonts w:ascii="Arial" w:hAnsi="Arial"/>
          <w:color w:val="000000"/>
        </w:rPr>
      </w:pPr>
      <w:r>
        <w:rPr>
          <w:rFonts w:ascii="Arial" w:hAnsi="Arial"/>
          <w:color w:val="000000"/>
        </w:rPr>
        <w:t>iv.</w:t>
      </w:r>
      <w:r w:rsidR="00CC0B64">
        <w:rPr>
          <w:rFonts w:ascii="Arial" w:hAnsi="Arial"/>
          <w:color w:val="000000"/>
        </w:rPr>
        <w:tab/>
      </w:r>
      <w:r w:rsidR="00C93D8A" w:rsidRPr="00AA59B0">
        <w:rPr>
          <w:rFonts w:ascii="Arial" w:hAnsi="Arial"/>
          <w:color w:val="000000"/>
        </w:rPr>
        <w:t>the penalty for unlawfully acting as an</w:t>
      </w:r>
      <w:r w:rsidR="00B56245">
        <w:rPr>
          <w:rFonts w:ascii="Arial" w:hAnsi="Arial"/>
          <w:color w:val="000000"/>
        </w:rPr>
        <w:t xml:space="preserve"> agent for a non</w:t>
      </w:r>
      <w:r w:rsidR="002F4984">
        <w:rPr>
          <w:rFonts w:ascii="Arial" w:hAnsi="Arial"/>
          <w:color w:val="000000"/>
        </w:rPr>
        <w:t>-</w:t>
      </w:r>
      <w:r w:rsidR="00B56245">
        <w:rPr>
          <w:rFonts w:ascii="Arial" w:hAnsi="Arial"/>
          <w:color w:val="000000"/>
        </w:rPr>
        <w:t>admitted</w:t>
      </w:r>
      <w:r w:rsidR="00C93D8A" w:rsidRPr="00AA59B0">
        <w:rPr>
          <w:rFonts w:ascii="Arial" w:hAnsi="Arial"/>
          <w:color w:val="000000"/>
        </w:rPr>
        <w:t xml:space="preserve"> insurer </w:t>
      </w:r>
      <w:r w:rsidR="00B56245">
        <w:rPr>
          <w:rFonts w:ascii="Arial" w:hAnsi="Arial"/>
          <w:color w:val="000000"/>
        </w:rPr>
        <w:t>or broker or aiding a non</w:t>
      </w:r>
      <w:r w:rsidR="002F4984">
        <w:rPr>
          <w:rFonts w:ascii="Arial" w:hAnsi="Arial"/>
          <w:color w:val="000000"/>
        </w:rPr>
        <w:t>-</w:t>
      </w:r>
      <w:r w:rsidR="00B56245">
        <w:rPr>
          <w:rFonts w:ascii="Arial" w:hAnsi="Arial"/>
          <w:color w:val="000000"/>
        </w:rPr>
        <w:t>admitted insurer to transact business in this state for a home state insured,</w:t>
      </w:r>
      <w:r w:rsidR="00715E65">
        <w:rPr>
          <w:rFonts w:ascii="Arial" w:hAnsi="Arial"/>
          <w:color w:val="000000"/>
        </w:rPr>
        <w:t xml:space="preserve"> Cal. Ins. Code section</w:t>
      </w:r>
      <w:r w:rsidR="00B56245">
        <w:rPr>
          <w:rFonts w:ascii="Arial" w:hAnsi="Arial"/>
          <w:color w:val="000000"/>
        </w:rPr>
        <w:t>s</w:t>
      </w:r>
      <w:r w:rsidR="00715E65">
        <w:rPr>
          <w:rFonts w:ascii="Arial" w:hAnsi="Arial"/>
          <w:color w:val="000000"/>
        </w:rPr>
        <w:t xml:space="preserve"> 703</w:t>
      </w:r>
      <w:r w:rsidR="00B56245">
        <w:rPr>
          <w:rFonts w:ascii="Arial" w:hAnsi="Arial"/>
          <w:color w:val="000000"/>
        </w:rPr>
        <w:t xml:space="preserve"> and 1760.1(f)</w:t>
      </w:r>
    </w:p>
    <w:p w14:paraId="2597C30E" w14:textId="36F642B2" w:rsidR="00CC681F" w:rsidRPr="00AA59B0" w:rsidRDefault="00715E65" w:rsidP="00FD7BEE">
      <w:pPr>
        <w:tabs>
          <w:tab w:val="left" w:pos="-1080"/>
        </w:tabs>
        <w:ind w:left="2700" w:hanging="540"/>
        <w:rPr>
          <w:rFonts w:ascii="Arial" w:hAnsi="Arial"/>
          <w:color w:val="000000"/>
        </w:rPr>
      </w:pPr>
      <w:r>
        <w:rPr>
          <w:rFonts w:ascii="Arial" w:hAnsi="Arial"/>
          <w:color w:val="000000"/>
        </w:rPr>
        <w:t>i</w:t>
      </w:r>
      <w:r w:rsidR="00AA59B0">
        <w:rPr>
          <w:rFonts w:ascii="Arial" w:hAnsi="Arial"/>
          <w:color w:val="000000"/>
        </w:rPr>
        <w:t>v.</w:t>
      </w:r>
      <w:r w:rsidR="00AA59B0">
        <w:rPr>
          <w:rFonts w:ascii="Arial" w:hAnsi="Arial"/>
          <w:color w:val="000000"/>
        </w:rPr>
        <w:tab/>
      </w:r>
      <w:r w:rsidR="00CC681F" w:rsidRPr="00AA59B0">
        <w:rPr>
          <w:rFonts w:ascii="Arial" w:hAnsi="Arial"/>
          <w:color w:val="000000"/>
        </w:rPr>
        <w:t>t</w:t>
      </w:r>
      <w:r w:rsidR="00740DD0" w:rsidRPr="00AA59B0">
        <w:rPr>
          <w:rFonts w:ascii="Arial" w:hAnsi="Arial"/>
          <w:color w:val="000000"/>
        </w:rPr>
        <w:t>he distinctions between person, association, organiza</w:t>
      </w:r>
      <w:r w:rsidR="00EB1DB1" w:rsidRPr="00AA59B0">
        <w:rPr>
          <w:rFonts w:ascii="Arial" w:hAnsi="Arial"/>
          <w:color w:val="000000"/>
        </w:rPr>
        <w:t>tion,</w:t>
      </w:r>
      <w:r w:rsidR="00CC681F" w:rsidRPr="00AA59B0">
        <w:rPr>
          <w:rFonts w:ascii="Arial" w:hAnsi="Arial"/>
          <w:color w:val="000000"/>
        </w:rPr>
        <w:t xml:space="preserve"> </w:t>
      </w:r>
      <w:r w:rsidR="00991FC5" w:rsidRPr="00AA59B0">
        <w:rPr>
          <w:rFonts w:ascii="Arial" w:hAnsi="Arial"/>
          <w:color w:val="000000"/>
        </w:rPr>
        <w:t xml:space="preserve">partnership, </w:t>
      </w:r>
      <w:r w:rsidR="00592002" w:rsidRPr="00AA59B0">
        <w:rPr>
          <w:rFonts w:ascii="Arial" w:hAnsi="Arial"/>
          <w:color w:val="000000"/>
        </w:rPr>
        <w:t xml:space="preserve">business trust, limited liability company, or corporation, Cal. Ins. Code </w:t>
      </w:r>
      <w:r w:rsidR="00094F0C">
        <w:rPr>
          <w:rFonts w:ascii="Arial" w:hAnsi="Arial"/>
          <w:color w:val="000000"/>
        </w:rPr>
        <w:t>section</w:t>
      </w:r>
      <w:r w:rsidR="00592002" w:rsidRPr="00AA59B0">
        <w:rPr>
          <w:rFonts w:ascii="Arial" w:hAnsi="Arial"/>
          <w:color w:val="000000"/>
        </w:rPr>
        <w:t xml:space="preserve"> 1</w:t>
      </w:r>
      <w:r w:rsidR="00B56245">
        <w:rPr>
          <w:rFonts w:ascii="Arial" w:hAnsi="Arial"/>
          <w:color w:val="000000"/>
        </w:rPr>
        <w:t>9</w:t>
      </w:r>
    </w:p>
    <w:p w14:paraId="6B82E528" w14:textId="7B5CAF62" w:rsidR="00690DFB" w:rsidRDefault="00AA59B0" w:rsidP="00FD7BEE">
      <w:pPr>
        <w:tabs>
          <w:tab w:val="left" w:pos="-1080"/>
        </w:tabs>
        <w:ind w:left="2700" w:hanging="540"/>
        <w:rPr>
          <w:rFonts w:ascii="Arial" w:hAnsi="Arial"/>
          <w:color w:val="000000"/>
        </w:rPr>
      </w:pPr>
      <w:r>
        <w:rPr>
          <w:rFonts w:ascii="Arial" w:hAnsi="Arial"/>
          <w:color w:val="000000"/>
        </w:rPr>
        <w:t>v.</w:t>
      </w:r>
      <w:r w:rsidR="00CC0B64">
        <w:rPr>
          <w:rFonts w:ascii="Arial" w:hAnsi="Arial"/>
          <w:color w:val="000000"/>
        </w:rPr>
        <w:tab/>
      </w:r>
      <w:r w:rsidR="008C1988">
        <w:rPr>
          <w:rFonts w:ascii="Arial" w:hAnsi="Arial"/>
          <w:color w:val="000000"/>
        </w:rPr>
        <w:t>r</w:t>
      </w:r>
      <w:r w:rsidR="008C1988" w:rsidRPr="00AA59B0">
        <w:rPr>
          <w:rFonts w:ascii="Arial" w:hAnsi="Arial"/>
          <w:color w:val="000000"/>
        </w:rPr>
        <w:t>eciprocals</w:t>
      </w:r>
      <w:r w:rsidR="008C1988">
        <w:rPr>
          <w:rFonts w:ascii="Arial" w:hAnsi="Arial"/>
          <w:color w:val="000000"/>
        </w:rPr>
        <w:t xml:space="preserve"> </w:t>
      </w:r>
      <w:r w:rsidR="00592002" w:rsidRPr="00AA59B0">
        <w:rPr>
          <w:rFonts w:ascii="Arial" w:hAnsi="Arial"/>
          <w:color w:val="000000"/>
        </w:rPr>
        <w:t>and risk retention groups, and the limitations on</w:t>
      </w:r>
      <w:r w:rsidR="00592002">
        <w:rPr>
          <w:rFonts w:ascii="Arial" w:hAnsi="Arial"/>
          <w:color w:val="000000"/>
        </w:rPr>
        <w:t xml:space="preserve"> state regulation of risk retention groups under the federal </w:t>
      </w:r>
      <w:r w:rsidR="00BD1396">
        <w:rPr>
          <w:rFonts w:ascii="Arial" w:hAnsi="Arial"/>
          <w:color w:val="000000"/>
        </w:rPr>
        <w:t>L</w:t>
      </w:r>
      <w:r w:rsidR="0021049E">
        <w:rPr>
          <w:rFonts w:ascii="Arial" w:hAnsi="Arial"/>
          <w:color w:val="000000"/>
        </w:rPr>
        <w:t>i</w:t>
      </w:r>
      <w:r w:rsidR="00592002">
        <w:rPr>
          <w:rFonts w:ascii="Arial" w:hAnsi="Arial"/>
          <w:color w:val="000000"/>
        </w:rPr>
        <w:t>ability Risk Retention Act,</w:t>
      </w:r>
      <w:r w:rsidR="001D477D">
        <w:rPr>
          <w:rFonts w:ascii="Arial" w:hAnsi="Arial"/>
          <w:color w:val="000000"/>
        </w:rPr>
        <w:t xml:space="preserve"> </w:t>
      </w:r>
      <w:r w:rsidR="00592002">
        <w:rPr>
          <w:rFonts w:ascii="Arial" w:hAnsi="Arial"/>
          <w:color w:val="000000"/>
        </w:rPr>
        <w:t xml:space="preserve">and the possible impact on </w:t>
      </w:r>
      <w:r w:rsidR="008C1988">
        <w:rPr>
          <w:rFonts w:ascii="Arial" w:hAnsi="Arial"/>
          <w:color w:val="000000"/>
        </w:rPr>
        <w:t>consumers</w:t>
      </w:r>
      <w:r w:rsidR="00592002">
        <w:rPr>
          <w:rFonts w:ascii="Arial" w:hAnsi="Arial"/>
          <w:color w:val="000000"/>
        </w:rPr>
        <w:t xml:space="preserve">, Cal. Ins. Code </w:t>
      </w:r>
      <w:r w:rsidR="00094F0C">
        <w:rPr>
          <w:rFonts w:ascii="Arial" w:hAnsi="Arial"/>
          <w:color w:val="000000"/>
        </w:rPr>
        <w:t>section</w:t>
      </w:r>
      <w:r w:rsidR="00592002">
        <w:rPr>
          <w:rFonts w:ascii="Arial" w:hAnsi="Arial"/>
          <w:color w:val="000000"/>
        </w:rPr>
        <w:t>s 125 through 140 and</w:t>
      </w:r>
      <w:r w:rsidR="00715E65">
        <w:rPr>
          <w:rFonts w:ascii="Arial" w:hAnsi="Arial"/>
          <w:color w:val="000000"/>
        </w:rPr>
        <w:t xml:space="preserve"> </w:t>
      </w:r>
      <w:r w:rsidR="00592002">
        <w:rPr>
          <w:rFonts w:ascii="Arial" w:hAnsi="Arial"/>
          <w:color w:val="000000"/>
        </w:rPr>
        <w:t xml:space="preserve">15 USC </w:t>
      </w:r>
      <w:r w:rsidR="00094F0C">
        <w:rPr>
          <w:rFonts w:ascii="Arial" w:hAnsi="Arial"/>
          <w:color w:val="000000"/>
        </w:rPr>
        <w:t>section</w:t>
      </w:r>
      <w:r w:rsidR="00592002">
        <w:rPr>
          <w:rFonts w:ascii="Arial" w:hAnsi="Arial"/>
          <w:color w:val="000000"/>
        </w:rPr>
        <w:t>s 1011 through 1015</w:t>
      </w:r>
    </w:p>
    <w:p w14:paraId="179E179C" w14:textId="77777777" w:rsidR="003C09AF" w:rsidRPr="00B61CEA" w:rsidRDefault="003C09AF" w:rsidP="00C93D8A">
      <w:pPr>
        <w:tabs>
          <w:tab w:val="left" w:pos="-1080"/>
        </w:tabs>
        <w:rPr>
          <w:rFonts w:ascii="Arial" w:hAnsi="Arial"/>
          <w:color w:val="000000"/>
          <w:u w:val="single"/>
        </w:rPr>
      </w:pPr>
    </w:p>
    <w:p w14:paraId="26FC7AB0" w14:textId="77777777" w:rsidR="003C09AF" w:rsidRPr="00B61CEA" w:rsidRDefault="003C09AF" w:rsidP="001F13CC">
      <w:pPr>
        <w:tabs>
          <w:tab w:val="left" w:pos="-1080"/>
          <w:tab w:val="left" w:pos="1080"/>
        </w:tabs>
        <w:ind w:left="540" w:hanging="540"/>
        <w:rPr>
          <w:rFonts w:ascii="Arial" w:hAnsi="Arial"/>
          <w:color w:val="000000"/>
        </w:rPr>
      </w:pPr>
      <w:r w:rsidRPr="00B61CEA">
        <w:rPr>
          <w:rFonts w:ascii="Arial" w:hAnsi="Arial"/>
          <w:color w:val="000000"/>
        </w:rPr>
        <w:t xml:space="preserve">I. </w:t>
      </w:r>
      <w:r w:rsidRPr="00B61CEA">
        <w:rPr>
          <w:rFonts w:ascii="Arial" w:hAnsi="Arial"/>
          <w:color w:val="000000"/>
        </w:rPr>
        <w:tab/>
      </w:r>
      <w:r w:rsidR="0014634C" w:rsidRPr="00B61CEA">
        <w:rPr>
          <w:rFonts w:ascii="Arial" w:hAnsi="Arial"/>
          <w:color w:val="000000"/>
        </w:rPr>
        <w:t xml:space="preserve">General Insurance </w:t>
      </w:r>
    </w:p>
    <w:p w14:paraId="3EFB8290" w14:textId="77777777" w:rsidR="003C09AF" w:rsidRPr="00B61CEA" w:rsidRDefault="003C09AF" w:rsidP="001F13CC">
      <w:pPr>
        <w:tabs>
          <w:tab w:val="left" w:pos="-1080"/>
        </w:tabs>
        <w:ind w:left="1080" w:hanging="540"/>
        <w:rPr>
          <w:rFonts w:ascii="Arial" w:hAnsi="Arial"/>
          <w:color w:val="000000"/>
        </w:rPr>
      </w:pPr>
      <w:r w:rsidRPr="00B61CEA">
        <w:rPr>
          <w:rFonts w:ascii="Arial" w:hAnsi="Arial"/>
          <w:color w:val="000000"/>
        </w:rPr>
        <w:t xml:space="preserve">C. </w:t>
      </w:r>
      <w:r w:rsidRPr="00B61CEA">
        <w:rPr>
          <w:rFonts w:ascii="Arial" w:hAnsi="Arial"/>
          <w:color w:val="000000"/>
        </w:rPr>
        <w:tab/>
        <w:t>The Insurance Marketplace</w:t>
      </w:r>
    </w:p>
    <w:p w14:paraId="51CC92DF" w14:textId="7D19A764" w:rsidR="003C09AF" w:rsidRPr="00B61CEA" w:rsidRDefault="003C09AF" w:rsidP="001F13CC">
      <w:pPr>
        <w:tabs>
          <w:tab w:val="left" w:pos="-1080"/>
        </w:tabs>
        <w:ind w:left="1620" w:hanging="540"/>
        <w:rPr>
          <w:rFonts w:ascii="Arial" w:hAnsi="Arial"/>
          <w:color w:val="000000"/>
        </w:rPr>
      </w:pPr>
      <w:r w:rsidRPr="00B61CEA">
        <w:rPr>
          <w:rFonts w:ascii="Arial" w:hAnsi="Arial"/>
          <w:color w:val="000000"/>
        </w:rPr>
        <w:t>4.</w:t>
      </w:r>
      <w:r w:rsidRPr="00B61CEA">
        <w:rPr>
          <w:rFonts w:ascii="Arial" w:hAnsi="Arial"/>
          <w:color w:val="000000"/>
        </w:rPr>
        <w:tab/>
        <w:t xml:space="preserve">Market </w:t>
      </w:r>
      <w:r w:rsidR="002F4984">
        <w:rPr>
          <w:rFonts w:ascii="Arial" w:hAnsi="Arial"/>
          <w:color w:val="000000"/>
        </w:rPr>
        <w:t>r</w:t>
      </w:r>
      <w:r w:rsidRPr="00B61CEA">
        <w:rPr>
          <w:rFonts w:ascii="Arial" w:hAnsi="Arial"/>
          <w:color w:val="000000"/>
        </w:rPr>
        <w:t xml:space="preserve">egulation – </w:t>
      </w:r>
      <w:r w:rsidR="002F4984">
        <w:rPr>
          <w:rFonts w:ascii="Arial" w:hAnsi="Arial"/>
          <w:color w:val="000000"/>
        </w:rPr>
        <w:t>g</w:t>
      </w:r>
      <w:r w:rsidRPr="00B61CEA">
        <w:rPr>
          <w:rFonts w:ascii="Arial" w:hAnsi="Arial"/>
          <w:color w:val="000000"/>
        </w:rPr>
        <w:t>eneral</w:t>
      </w:r>
    </w:p>
    <w:p w14:paraId="302B5692" w14:textId="77777777" w:rsidR="00F92FF1" w:rsidRPr="00B61CEA" w:rsidRDefault="007E3EB9" w:rsidP="001F13CC">
      <w:pPr>
        <w:tabs>
          <w:tab w:val="left" w:pos="-1080"/>
        </w:tabs>
        <w:ind w:left="2160" w:hanging="540"/>
        <w:rPr>
          <w:rFonts w:ascii="Arial" w:hAnsi="Arial"/>
        </w:rPr>
      </w:pPr>
      <w:r>
        <w:rPr>
          <w:rFonts w:ascii="Arial" w:hAnsi="Arial"/>
        </w:rPr>
        <w:t>a</w:t>
      </w:r>
      <w:r w:rsidR="003C09AF" w:rsidRPr="00B61CEA">
        <w:rPr>
          <w:rFonts w:ascii="Arial" w:hAnsi="Arial"/>
        </w:rPr>
        <w:t>.</w:t>
      </w:r>
      <w:r w:rsidR="003C09AF" w:rsidRPr="00B61CEA">
        <w:rPr>
          <w:rFonts w:ascii="Arial" w:hAnsi="Arial"/>
        </w:rPr>
        <w:tab/>
      </w:r>
      <w:r>
        <w:rPr>
          <w:rFonts w:ascii="Arial" w:hAnsi="Arial"/>
        </w:rPr>
        <w:t>b</w:t>
      </w:r>
      <w:r w:rsidR="003C09AF" w:rsidRPr="00B61CEA">
        <w:rPr>
          <w:rFonts w:ascii="Arial" w:hAnsi="Arial"/>
        </w:rPr>
        <w:t>e able to identify:</w:t>
      </w:r>
    </w:p>
    <w:p w14:paraId="160702C7" w14:textId="223E9BD2" w:rsidR="00F92FF1" w:rsidRPr="00FD7BEE" w:rsidRDefault="00AE0195" w:rsidP="00120499">
      <w:pPr>
        <w:pStyle w:val="ListParagraph"/>
        <w:widowControl/>
        <w:numPr>
          <w:ilvl w:val="0"/>
          <w:numId w:val="15"/>
        </w:numPr>
        <w:tabs>
          <w:tab w:val="left" w:pos="-1080"/>
        </w:tabs>
        <w:autoSpaceDE w:val="0"/>
        <w:autoSpaceDN w:val="0"/>
        <w:adjustRightInd w:val="0"/>
        <w:ind w:left="2700" w:hanging="540"/>
        <w:rPr>
          <w:rFonts w:ascii="Arial" w:hAnsi="Arial" w:cs="Arial"/>
        </w:rPr>
      </w:pPr>
      <w:r w:rsidRPr="00FD7BEE">
        <w:rPr>
          <w:rFonts w:ascii="Arial" w:hAnsi="Arial"/>
          <w:color w:val="000000"/>
        </w:rPr>
        <w:t>the purpose of insurance regulation and the significance of the</w:t>
      </w:r>
      <w:r w:rsidR="00FD7BEE">
        <w:rPr>
          <w:rFonts w:ascii="Arial" w:hAnsi="Arial"/>
          <w:color w:val="000000"/>
        </w:rPr>
        <w:t xml:space="preserve"> </w:t>
      </w:r>
      <w:r w:rsidRPr="00FD7BEE">
        <w:rPr>
          <w:rFonts w:ascii="Arial" w:hAnsi="Arial"/>
          <w:color w:val="000000"/>
        </w:rPr>
        <w:t>McCarran-Fe</w:t>
      </w:r>
      <w:r w:rsidR="00E92664" w:rsidRPr="00FD7BEE">
        <w:rPr>
          <w:rFonts w:ascii="Arial" w:hAnsi="Arial"/>
          <w:color w:val="000000"/>
        </w:rPr>
        <w:t>r</w:t>
      </w:r>
      <w:r w:rsidRPr="00FD7BEE">
        <w:rPr>
          <w:rFonts w:ascii="Arial" w:hAnsi="Arial"/>
          <w:color w:val="000000"/>
        </w:rPr>
        <w:t>guson Act</w:t>
      </w:r>
      <w:r w:rsidR="001D477D" w:rsidRPr="00FD7BEE">
        <w:rPr>
          <w:rFonts w:ascii="Arial" w:hAnsi="Arial"/>
          <w:color w:val="000000"/>
        </w:rPr>
        <w:t xml:space="preserve">, </w:t>
      </w:r>
      <w:r w:rsidR="00D14EF2" w:rsidRPr="00FD7BEE">
        <w:rPr>
          <w:rFonts w:ascii="Arial" w:hAnsi="Arial"/>
          <w:color w:val="000000"/>
        </w:rPr>
        <w:t xml:space="preserve">15 USC </w:t>
      </w:r>
      <w:r w:rsidR="00094F0C" w:rsidRPr="00FD7BEE">
        <w:rPr>
          <w:rFonts w:ascii="Arial" w:hAnsi="Arial"/>
          <w:color w:val="000000"/>
        </w:rPr>
        <w:t>section</w:t>
      </w:r>
      <w:r w:rsidR="00D14EF2" w:rsidRPr="00FD7BEE">
        <w:rPr>
          <w:rFonts w:ascii="Arial" w:hAnsi="Arial"/>
          <w:color w:val="000000"/>
        </w:rPr>
        <w:t>s 1011 through 1015</w:t>
      </w:r>
      <w:r w:rsidR="00F92FF1" w:rsidRPr="00FD7BEE">
        <w:rPr>
          <w:rFonts w:ascii="Arial" w:hAnsi="Arial"/>
          <w:color w:val="000000"/>
        </w:rPr>
        <w:t xml:space="preserve"> </w:t>
      </w:r>
    </w:p>
    <w:p w14:paraId="26025ABF" w14:textId="17C0AA71" w:rsidR="00F92FF1" w:rsidRPr="00577136" w:rsidRDefault="00AB4494" w:rsidP="00120499">
      <w:pPr>
        <w:tabs>
          <w:tab w:val="left" w:pos="-1080"/>
        </w:tabs>
        <w:ind w:left="2700" w:hanging="540"/>
        <w:rPr>
          <w:rFonts w:ascii="Arial" w:hAnsi="Arial"/>
          <w:color w:val="000000"/>
        </w:rPr>
      </w:pPr>
      <w:r>
        <w:rPr>
          <w:rFonts w:ascii="Arial" w:hAnsi="Arial"/>
          <w:color w:val="000000"/>
        </w:rPr>
        <w:t>ii.</w:t>
      </w:r>
      <w:r w:rsidR="00577136">
        <w:rPr>
          <w:rFonts w:ascii="Arial" w:hAnsi="Arial"/>
          <w:color w:val="000000"/>
        </w:rPr>
        <w:tab/>
      </w:r>
      <w:r w:rsidR="00D14EF2" w:rsidRPr="00577136">
        <w:rPr>
          <w:rFonts w:ascii="Arial" w:hAnsi="Arial"/>
          <w:color w:val="000000"/>
        </w:rPr>
        <w:t>the Cal. Ins. Code and how it may be change</w:t>
      </w:r>
      <w:r w:rsidR="00F92FF1" w:rsidRPr="00577136">
        <w:rPr>
          <w:rFonts w:ascii="Arial" w:hAnsi="Arial"/>
          <w:color w:val="000000"/>
        </w:rPr>
        <w:t>d</w:t>
      </w:r>
    </w:p>
    <w:p w14:paraId="43600BAE" w14:textId="28C99530" w:rsidR="00F92FF1" w:rsidRPr="00577136" w:rsidRDefault="00AB4494" w:rsidP="00120499">
      <w:pPr>
        <w:tabs>
          <w:tab w:val="left" w:pos="-1080"/>
        </w:tabs>
        <w:ind w:left="2700" w:hanging="540"/>
        <w:rPr>
          <w:rFonts w:ascii="Arial" w:hAnsi="Arial"/>
          <w:color w:val="000000"/>
        </w:rPr>
      </w:pPr>
      <w:r>
        <w:rPr>
          <w:rFonts w:ascii="Arial" w:hAnsi="Arial"/>
          <w:color w:val="000000"/>
        </w:rPr>
        <w:t>iii.</w:t>
      </w:r>
      <w:r w:rsidR="00CC0B64">
        <w:rPr>
          <w:rFonts w:ascii="Arial" w:hAnsi="Arial"/>
          <w:color w:val="000000"/>
        </w:rPr>
        <w:tab/>
      </w:r>
      <w:r w:rsidR="00D14EF2" w:rsidRPr="00577136">
        <w:rPr>
          <w:rFonts w:ascii="Arial" w:hAnsi="Arial"/>
          <w:color w:val="000000"/>
        </w:rPr>
        <w:t>the 10 Cal. Code Regs., Chapter 5, and how it may be changed</w:t>
      </w:r>
      <w:r w:rsidR="00F92FF1" w:rsidRPr="00577136">
        <w:rPr>
          <w:rFonts w:ascii="Arial" w:hAnsi="Arial"/>
          <w:color w:val="000000"/>
        </w:rPr>
        <w:t xml:space="preserve"> </w:t>
      </w:r>
    </w:p>
    <w:p w14:paraId="44BA2B72" w14:textId="5C37A522" w:rsidR="00F92FF1" w:rsidRPr="00577136" w:rsidRDefault="00577136" w:rsidP="00120499">
      <w:pPr>
        <w:tabs>
          <w:tab w:val="left" w:pos="-1080"/>
        </w:tabs>
        <w:ind w:left="2700" w:hanging="540"/>
        <w:rPr>
          <w:rFonts w:ascii="Arial" w:hAnsi="Arial"/>
          <w:color w:val="000000"/>
        </w:rPr>
      </w:pPr>
      <w:r>
        <w:rPr>
          <w:rFonts w:ascii="Arial" w:hAnsi="Arial"/>
          <w:color w:val="000000"/>
        </w:rPr>
        <w:t>iv</w:t>
      </w:r>
      <w:r w:rsidR="00F716CB">
        <w:rPr>
          <w:rFonts w:ascii="Arial" w:hAnsi="Arial"/>
          <w:color w:val="000000"/>
        </w:rPr>
        <w:t>.</w:t>
      </w:r>
      <w:r w:rsidR="00CC0B64">
        <w:rPr>
          <w:rFonts w:ascii="Arial" w:hAnsi="Arial"/>
          <w:color w:val="000000"/>
        </w:rPr>
        <w:tab/>
      </w:r>
      <w:r w:rsidR="003C09AF" w:rsidRPr="00577136">
        <w:rPr>
          <w:rFonts w:ascii="Arial" w:hAnsi="Arial"/>
          <w:color w:val="000000"/>
        </w:rPr>
        <w:t xml:space="preserve">how the </w:t>
      </w:r>
      <w:r w:rsidR="008C1988">
        <w:rPr>
          <w:rFonts w:ascii="Arial" w:hAnsi="Arial"/>
          <w:color w:val="000000"/>
        </w:rPr>
        <w:t>I</w:t>
      </w:r>
      <w:r w:rsidR="008C1988" w:rsidRPr="00577136">
        <w:rPr>
          <w:rFonts w:ascii="Arial" w:hAnsi="Arial"/>
          <w:color w:val="000000"/>
        </w:rPr>
        <w:t xml:space="preserve">nsurance </w:t>
      </w:r>
      <w:r w:rsidR="008C1988">
        <w:rPr>
          <w:rFonts w:ascii="Arial" w:hAnsi="Arial"/>
          <w:color w:val="000000"/>
        </w:rPr>
        <w:t>C</w:t>
      </w:r>
      <w:r w:rsidR="008C1988" w:rsidRPr="00577136">
        <w:rPr>
          <w:rFonts w:ascii="Arial" w:hAnsi="Arial"/>
          <w:color w:val="000000"/>
        </w:rPr>
        <w:t xml:space="preserve">ommissioner </w:t>
      </w:r>
      <w:r w:rsidR="003C09AF" w:rsidRPr="00577136">
        <w:rPr>
          <w:rFonts w:ascii="Arial" w:hAnsi="Arial"/>
          <w:color w:val="000000"/>
        </w:rPr>
        <w:t xml:space="preserve">is </w:t>
      </w:r>
      <w:r w:rsidR="002F4984">
        <w:rPr>
          <w:rFonts w:ascii="Arial" w:hAnsi="Arial"/>
          <w:color w:val="000000"/>
        </w:rPr>
        <w:t>s</w:t>
      </w:r>
      <w:r w:rsidR="003C09AF" w:rsidRPr="00577136">
        <w:rPr>
          <w:rFonts w:ascii="Arial" w:hAnsi="Arial"/>
          <w:color w:val="000000"/>
        </w:rPr>
        <w:t xml:space="preserve">elected and the responsibilities of the position, </w:t>
      </w:r>
      <w:r w:rsidR="00877876" w:rsidRPr="00577136">
        <w:rPr>
          <w:rFonts w:ascii="Arial" w:hAnsi="Arial"/>
          <w:color w:val="000000"/>
        </w:rPr>
        <w:t xml:space="preserve">Cal. Ins. Code </w:t>
      </w:r>
      <w:r w:rsidR="00094F0C">
        <w:rPr>
          <w:rFonts w:ascii="Arial" w:hAnsi="Arial"/>
          <w:color w:val="000000"/>
        </w:rPr>
        <w:t>section</w:t>
      </w:r>
      <w:r w:rsidR="00877876" w:rsidRPr="00577136">
        <w:rPr>
          <w:rFonts w:ascii="Arial" w:hAnsi="Arial"/>
          <w:color w:val="000000"/>
        </w:rPr>
        <w:t>s 12900 and 12921</w:t>
      </w:r>
      <w:r w:rsidR="00F92FF1" w:rsidRPr="00577136">
        <w:rPr>
          <w:rFonts w:ascii="Arial" w:hAnsi="Arial"/>
          <w:color w:val="000000"/>
        </w:rPr>
        <w:t xml:space="preserve"> </w:t>
      </w:r>
    </w:p>
    <w:p w14:paraId="68628A16" w14:textId="725D311F" w:rsidR="003C09AF" w:rsidRPr="00CC0B64" w:rsidRDefault="00E92664" w:rsidP="00120499">
      <w:pPr>
        <w:pStyle w:val="ListParagraph"/>
        <w:numPr>
          <w:ilvl w:val="0"/>
          <w:numId w:val="14"/>
        </w:numPr>
        <w:tabs>
          <w:tab w:val="left" w:pos="-1080"/>
        </w:tabs>
        <w:ind w:left="2700" w:hanging="540"/>
        <w:rPr>
          <w:rFonts w:ascii="Arial" w:hAnsi="Arial"/>
          <w:color w:val="000000"/>
          <w:szCs w:val="24"/>
        </w:rPr>
      </w:pPr>
      <w:r w:rsidRPr="007F4FCB">
        <w:rPr>
          <w:rFonts w:ascii="Arial" w:hAnsi="Arial"/>
          <w:color w:val="000000"/>
        </w:rPr>
        <w:t xml:space="preserve">the correct application of the </w:t>
      </w:r>
      <w:r w:rsidR="002F4984">
        <w:rPr>
          <w:rFonts w:ascii="Arial" w:hAnsi="Arial"/>
          <w:color w:val="000000"/>
        </w:rPr>
        <w:t>u</w:t>
      </w:r>
      <w:r w:rsidRPr="007F4FCB">
        <w:rPr>
          <w:rFonts w:ascii="Arial" w:hAnsi="Arial"/>
          <w:color w:val="000000"/>
        </w:rPr>
        <w:t xml:space="preserve">nfair </w:t>
      </w:r>
      <w:r w:rsidR="002F4984">
        <w:rPr>
          <w:rFonts w:ascii="Arial" w:hAnsi="Arial"/>
          <w:color w:val="000000"/>
        </w:rPr>
        <w:t>p</w:t>
      </w:r>
      <w:r w:rsidRPr="007F4FCB">
        <w:rPr>
          <w:rFonts w:ascii="Arial" w:hAnsi="Arial"/>
          <w:color w:val="000000"/>
        </w:rPr>
        <w:t xml:space="preserve">ractices article, including its </w:t>
      </w:r>
      <w:r w:rsidRPr="00CC0B64">
        <w:rPr>
          <w:rFonts w:ascii="Arial" w:hAnsi="Arial"/>
          <w:color w:val="000000"/>
        </w:rPr>
        <w:t xml:space="preserve">prohibitions and penalties, Cal. Ins. Code </w:t>
      </w:r>
      <w:r w:rsidR="00094F0C" w:rsidRPr="00CC0B64">
        <w:rPr>
          <w:rFonts w:ascii="Arial" w:hAnsi="Arial"/>
          <w:color w:val="000000"/>
        </w:rPr>
        <w:t>section</w:t>
      </w:r>
      <w:r w:rsidRPr="00CC0B64">
        <w:rPr>
          <w:rFonts w:ascii="Arial" w:hAnsi="Arial"/>
          <w:color w:val="000000"/>
        </w:rPr>
        <w:t xml:space="preserve">s 790 through </w:t>
      </w:r>
      <w:r w:rsidRPr="00CC0B64">
        <w:rPr>
          <w:rFonts w:ascii="Arial" w:hAnsi="Arial"/>
          <w:color w:val="000000"/>
          <w:szCs w:val="24"/>
        </w:rPr>
        <w:t>790.10</w:t>
      </w:r>
    </w:p>
    <w:p w14:paraId="27585FE3" w14:textId="77777777" w:rsidR="00F92FF1" w:rsidRPr="005C501A" w:rsidRDefault="007E3EB9" w:rsidP="00F92FF1">
      <w:pPr>
        <w:tabs>
          <w:tab w:val="left" w:pos="-1080"/>
        </w:tabs>
        <w:ind w:left="2160" w:hanging="540"/>
        <w:rPr>
          <w:rFonts w:ascii="Arial" w:hAnsi="Arial"/>
          <w:color w:val="000000"/>
          <w:szCs w:val="24"/>
        </w:rPr>
      </w:pPr>
      <w:r w:rsidRPr="004136AE">
        <w:rPr>
          <w:rFonts w:ascii="Arial" w:hAnsi="Arial"/>
          <w:color w:val="000000"/>
          <w:szCs w:val="24"/>
        </w:rPr>
        <w:t>b</w:t>
      </w:r>
      <w:r w:rsidR="003C09AF" w:rsidRPr="004136AE">
        <w:rPr>
          <w:rFonts w:ascii="Arial" w:hAnsi="Arial"/>
          <w:color w:val="000000"/>
          <w:szCs w:val="24"/>
        </w:rPr>
        <w:t>.</w:t>
      </w:r>
      <w:r w:rsidR="003C09AF" w:rsidRPr="004136AE">
        <w:rPr>
          <w:rFonts w:ascii="Arial" w:hAnsi="Arial"/>
          <w:color w:val="000000"/>
          <w:szCs w:val="24"/>
        </w:rPr>
        <w:tab/>
      </w:r>
      <w:r w:rsidRPr="004136AE">
        <w:rPr>
          <w:rFonts w:ascii="Arial" w:hAnsi="Arial"/>
          <w:color w:val="000000"/>
          <w:szCs w:val="24"/>
        </w:rPr>
        <w:t>b</w:t>
      </w:r>
      <w:r w:rsidR="003C09AF" w:rsidRPr="004136AE">
        <w:rPr>
          <w:rFonts w:ascii="Arial" w:hAnsi="Arial"/>
          <w:color w:val="000000"/>
          <w:szCs w:val="24"/>
        </w:rPr>
        <w:t xml:space="preserve">e </w:t>
      </w:r>
      <w:r w:rsidR="003C09AF" w:rsidRPr="005C501A">
        <w:rPr>
          <w:rFonts w:ascii="Arial" w:hAnsi="Arial"/>
          <w:color w:val="000000"/>
          <w:szCs w:val="24"/>
        </w:rPr>
        <w:t>able to identify the privacy protection provisions of:</w:t>
      </w:r>
    </w:p>
    <w:p w14:paraId="04633E8B" w14:textId="34D72291" w:rsidR="005C501A" w:rsidRPr="005C501A" w:rsidRDefault="007E3EB9" w:rsidP="00120499">
      <w:pPr>
        <w:pStyle w:val="ListParagraph"/>
        <w:numPr>
          <w:ilvl w:val="0"/>
          <w:numId w:val="17"/>
        </w:numPr>
        <w:ind w:left="2700" w:hanging="540"/>
        <w:rPr>
          <w:rFonts w:ascii="Arial" w:hAnsi="Arial"/>
          <w:color w:val="000000"/>
          <w:szCs w:val="24"/>
        </w:rPr>
      </w:pPr>
      <w:r w:rsidRPr="005C501A">
        <w:rPr>
          <w:rFonts w:ascii="Arial" w:hAnsi="Arial"/>
          <w:color w:val="000000"/>
          <w:szCs w:val="24"/>
        </w:rPr>
        <w:t>t</w:t>
      </w:r>
      <w:r w:rsidR="003C09AF" w:rsidRPr="005C501A">
        <w:rPr>
          <w:rFonts w:ascii="Arial" w:hAnsi="Arial"/>
          <w:color w:val="000000"/>
          <w:szCs w:val="24"/>
        </w:rPr>
        <w:t>he California Financial Information Privacy Ac</w:t>
      </w:r>
      <w:r w:rsidR="008E3692" w:rsidRPr="005C501A">
        <w:rPr>
          <w:rFonts w:ascii="Arial" w:hAnsi="Arial" w:cs="Arial"/>
          <w:szCs w:val="24"/>
        </w:rPr>
        <w:t>t, California Financial</w:t>
      </w:r>
      <w:r w:rsidR="004136AE" w:rsidRPr="005C501A">
        <w:rPr>
          <w:rFonts w:ascii="Arial" w:hAnsi="Arial" w:cs="Arial"/>
          <w:szCs w:val="24"/>
        </w:rPr>
        <w:t xml:space="preserve"> </w:t>
      </w:r>
      <w:r w:rsidR="008E3692" w:rsidRPr="005C501A">
        <w:rPr>
          <w:rFonts w:ascii="Arial" w:hAnsi="Arial"/>
          <w:color w:val="000000"/>
          <w:szCs w:val="24"/>
        </w:rPr>
        <w:t>Code</w:t>
      </w:r>
      <w:r w:rsidR="005C501A" w:rsidRPr="005C501A">
        <w:rPr>
          <w:rFonts w:ascii="Arial" w:hAnsi="Arial"/>
          <w:color w:val="000000"/>
          <w:szCs w:val="24"/>
        </w:rPr>
        <w:t xml:space="preserve"> </w:t>
      </w:r>
      <w:r w:rsidR="00094F0C">
        <w:rPr>
          <w:rFonts w:ascii="Arial" w:hAnsi="Arial"/>
          <w:color w:val="000000"/>
          <w:szCs w:val="24"/>
        </w:rPr>
        <w:t>section</w:t>
      </w:r>
      <w:r w:rsidR="008E3692" w:rsidRPr="005C501A">
        <w:rPr>
          <w:rFonts w:ascii="Arial" w:hAnsi="Arial"/>
          <w:color w:val="000000"/>
          <w:szCs w:val="24"/>
        </w:rPr>
        <w:t>s 4050 through 4060</w:t>
      </w:r>
    </w:p>
    <w:p w14:paraId="6E62FB03" w14:textId="7C54D15F" w:rsidR="005C501A" w:rsidRPr="005C501A" w:rsidRDefault="008C1988" w:rsidP="00120499">
      <w:pPr>
        <w:pStyle w:val="ListParagraph"/>
        <w:numPr>
          <w:ilvl w:val="0"/>
          <w:numId w:val="17"/>
        </w:numPr>
        <w:ind w:left="2700" w:hanging="540"/>
        <w:rPr>
          <w:rFonts w:ascii="Arial" w:hAnsi="Arial"/>
          <w:color w:val="000000"/>
          <w:szCs w:val="24"/>
        </w:rPr>
      </w:pPr>
      <w:r>
        <w:rPr>
          <w:rFonts w:ascii="Arial" w:hAnsi="Arial"/>
          <w:color w:val="000000"/>
          <w:szCs w:val="24"/>
        </w:rPr>
        <w:t>I</w:t>
      </w:r>
      <w:r w:rsidR="003C09AF" w:rsidRPr="005C501A">
        <w:rPr>
          <w:rFonts w:ascii="Arial" w:hAnsi="Arial"/>
          <w:color w:val="000000"/>
          <w:szCs w:val="24"/>
        </w:rPr>
        <w:t>nsurance Information and Privacy Protection Act regarding practices, prohibitions</w:t>
      </w:r>
      <w:r>
        <w:rPr>
          <w:rFonts w:ascii="Arial" w:hAnsi="Arial"/>
          <w:color w:val="000000"/>
          <w:szCs w:val="24"/>
        </w:rPr>
        <w:t>,</w:t>
      </w:r>
      <w:r w:rsidR="003C09AF" w:rsidRPr="005C501A">
        <w:rPr>
          <w:rFonts w:ascii="Arial" w:hAnsi="Arial"/>
          <w:color w:val="000000"/>
          <w:szCs w:val="24"/>
        </w:rPr>
        <w:t xml:space="preserve"> and penalties, </w:t>
      </w:r>
      <w:r w:rsidR="008E3692" w:rsidRPr="005C501A">
        <w:rPr>
          <w:rFonts w:ascii="Arial" w:hAnsi="Arial"/>
          <w:color w:val="000000"/>
          <w:szCs w:val="24"/>
        </w:rPr>
        <w:t xml:space="preserve">Cal. Ins. Code </w:t>
      </w:r>
      <w:r w:rsidR="00094F0C">
        <w:rPr>
          <w:rFonts w:ascii="Arial" w:hAnsi="Arial"/>
          <w:szCs w:val="24"/>
        </w:rPr>
        <w:t>section</w:t>
      </w:r>
      <w:r w:rsidR="003C09AF" w:rsidRPr="005C501A">
        <w:rPr>
          <w:rFonts w:ascii="Arial" w:hAnsi="Arial"/>
          <w:szCs w:val="24"/>
        </w:rPr>
        <w:t>s 791 through 791.26</w:t>
      </w:r>
      <w:r w:rsidR="003C09AF" w:rsidRPr="005C501A">
        <w:rPr>
          <w:rFonts w:ascii="Arial" w:hAnsi="Arial"/>
          <w:color w:val="000000"/>
          <w:szCs w:val="24"/>
        </w:rPr>
        <w:t xml:space="preserve"> </w:t>
      </w:r>
    </w:p>
    <w:p w14:paraId="66449BD9" w14:textId="0F719A58" w:rsidR="003C09AF" w:rsidRDefault="008E3692" w:rsidP="00120499">
      <w:pPr>
        <w:pStyle w:val="ListParagraph"/>
        <w:numPr>
          <w:ilvl w:val="0"/>
          <w:numId w:val="17"/>
        </w:numPr>
        <w:ind w:left="2700" w:hanging="540"/>
        <w:rPr>
          <w:rFonts w:ascii="Arial" w:hAnsi="Arial"/>
          <w:color w:val="000000"/>
          <w:szCs w:val="24"/>
        </w:rPr>
      </w:pPr>
      <w:r w:rsidRPr="007F4FCB">
        <w:rPr>
          <w:rFonts w:ascii="Arial" w:hAnsi="Arial"/>
          <w:color w:val="000000"/>
          <w:szCs w:val="24"/>
        </w:rPr>
        <w:t>Health Insurance Portability and Accountability Act (HIPPA)</w:t>
      </w:r>
    </w:p>
    <w:p w14:paraId="6DC74782" w14:textId="3C3AEF37" w:rsidR="005D511F" w:rsidRPr="005D511F" w:rsidRDefault="005D511F" w:rsidP="00120499">
      <w:pPr>
        <w:pStyle w:val="ListParagraph"/>
        <w:ind w:left="2700" w:hanging="540"/>
        <w:rPr>
          <w:rFonts w:ascii="Arial" w:hAnsi="Arial"/>
          <w:color w:val="000000"/>
          <w:szCs w:val="24"/>
        </w:rPr>
      </w:pPr>
      <w:bookmarkStart w:id="5" w:name="_Hlk78885558"/>
      <w:r w:rsidRPr="005D511F">
        <w:rPr>
          <w:rFonts w:ascii="Arial" w:hAnsi="Arial"/>
          <w:color w:val="000000"/>
          <w:szCs w:val="24"/>
        </w:rPr>
        <w:t>iv.</w:t>
      </w:r>
      <w:r w:rsidRPr="005D511F">
        <w:rPr>
          <w:rFonts w:ascii="Arial" w:hAnsi="Arial"/>
          <w:color w:val="000000"/>
          <w:szCs w:val="24"/>
        </w:rPr>
        <w:tab/>
        <w:t xml:space="preserve">Privacy of Nonpublic Personal Information, 10 Cal. Code Regs. </w:t>
      </w:r>
      <w:r w:rsidR="008C1988">
        <w:rPr>
          <w:rFonts w:ascii="Arial" w:hAnsi="Arial"/>
          <w:color w:val="000000"/>
          <w:szCs w:val="24"/>
        </w:rPr>
        <w:t xml:space="preserve">sections </w:t>
      </w:r>
      <w:r w:rsidRPr="005D511F">
        <w:rPr>
          <w:rFonts w:ascii="Arial" w:hAnsi="Arial"/>
          <w:color w:val="000000"/>
          <w:szCs w:val="24"/>
        </w:rPr>
        <w:t>2689.4 through 2689.22</w:t>
      </w:r>
    </w:p>
    <w:p w14:paraId="110F4010" w14:textId="15689316" w:rsidR="005D511F" w:rsidRPr="00743A3C" w:rsidRDefault="005D511F" w:rsidP="00120499">
      <w:pPr>
        <w:tabs>
          <w:tab w:val="left" w:pos="720"/>
          <w:tab w:val="left" w:pos="1440"/>
          <w:tab w:val="left" w:pos="2880"/>
        </w:tabs>
        <w:ind w:left="2700" w:hanging="540"/>
        <w:rPr>
          <w:rFonts w:ascii="Arial" w:hAnsi="Arial" w:cs="Arial"/>
          <w:szCs w:val="24"/>
        </w:rPr>
      </w:pPr>
      <w:r w:rsidRPr="00743A3C">
        <w:rPr>
          <w:rFonts w:ascii="Arial" w:hAnsi="Arial" w:cs="Arial"/>
          <w:szCs w:val="24"/>
        </w:rPr>
        <w:t>v.</w:t>
      </w:r>
      <w:r w:rsidR="00905BED">
        <w:rPr>
          <w:rFonts w:ascii="Arial" w:hAnsi="Arial" w:cs="Arial"/>
          <w:szCs w:val="24"/>
        </w:rPr>
        <w:tab/>
      </w:r>
      <w:r w:rsidRPr="00743A3C">
        <w:rPr>
          <w:rFonts w:ascii="Arial" w:hAnsi="Arial" w:cs="Arial"/>
          <w:szCs w:val="24"/>
        </w:rPr>
        <w:t>California Consumer Privacy Act of 2018 (eff</w:t>
      </w:r>
      <w:r w:rsidR="008C1988">
        <w:rPr>
          <w:rFonts w:ascii="Arial" w:hAnsi="Arial" w:cs="Arial"/>
          <w:szCs w:val="24"/>
        </w:rPr>
        <w:t>ective</w:t>
      </w:r>
      <w:r w:rsidRPr="00743A3C">
        <w:rPr>
          <w:rFonts w:ascii="Arial" w:hAnsi="Arial" w:cs="Arial"/>
          <w:szCs w:val="24"/>
        </w:rPr>
        <w:t xml:space="preserve"> </w:t>
      </w:r>
      <w:r w:rsidR="008C1988">
        <w:rPr>
          <w:rFonts w:ascii="Arial" w:hAnsi="Arial" w:cs="Arial"/>
          <w:szCs w:val="24"/>
        </w:rPr>
        <w:t>January 1, 2020</w:t>
      </w:r>
      <w:r w:rsidRPr="00743A3C">
        <w:rPr>
          <w:rFonts w:ascii="Arial" w:hAnsi="Arial" w:cs="Arial"/>
          <w:szCs w:val="24"/>
        </w:rPr>
        <w:t xml:space="preserve">) </w:t>
      </w:r>
    </w:p>
    <w:p w14:paraId="111966C7" w14:textId="71B51695" w:rsidR="005D511F" w:rsidRPr="00743A3C" w:rsidRDefault="005D511F" w:rsidP="00120499">
      <w:pPr>
        <w:tabs>
          <w:tab w:val="left" w:pos="720"/>
          <w:tab w:val="left" w:pos="1440"/>
        </w:tabs>
        <w:ind w:left="2700" w:hanging="540"/>
        <w:rPr>
          <w:rFonts w:ascii="Arial" w:hAnsi="Arial" w:cs="Arial"/>
          <w:szCs w:val="24"/>
        </w:rPr>
      </w:pPr>
      <w:r>
        <w:rPr>
          <w:rFonts w:ascii="Arial" w:hAnsi="Arial" w:cs="Arial"/>
          <w:szCs w:val="24"/>
        </w:rPr>
        <w:t>vi.</w:t>
      </w:r>
      <w:r w:rsidR="00905BED">
        <w:rPr>
          <w:rFonts w:ascii="Arial" w:hAnsi="Arial" w:cs="Arial"/>
          <w:szCs w:val="24"/>
        </w:rPr>
        <w:tab/>
      </w:r>
      <w:r w:rsidRPr="00743A3C">
        <w:rPr>
          <w:rFonts w:ascii="Arial" w:hAnsi="Arial" w:cs="Arial"/>
          <w:szCs w:val="24"/>
        </w:rPr>
        <w:t xml:space="preserve">California’s “Shine the Light” </w:t>
      </w:r>
      <w:r w:rsidR="008C1988">
        <w:rPr>
          <w:rFonts w:ascii="Arial" w:hAnsi="Arial" w:cs="Arial"/>
          <w:szCs w:val="24"/>
        </w:rPr>
        <w:t>L</w:t>
      </w:r>
      <w:r w:rsidRPr="00743A3C">
        <w:rPr>
          <w:rFonts w:ascii="Arial" w:hAnsi="Arial" w:cs="Arial"/>
          <w:szCs w:val="24"/>
        </w:rPr>
        <w:t>aw (</w:t>
      </w:r>
      <w:r w:rsidR="008C1988">
        <w:rPr>
          <w:rFonts w:ascii="Arial" w:hAnsi="Arial" w:cs="Arial"/>
          <w:szCs w:val="24"/>
        </w:rPr>
        <w:t xml:space="preserve">California </w:t>
      </w:r>
      <w:r w:rsidRPr="00743A3C">
        <w:rPr>
          <w:rFonts w:ascii="Arial" w:hAnsi="Arial" w:cs="Arial"/>
          <w:szCs w:val="24"/>
        </w:rPr>
        <w:t xml:space="preserve">Civil Code </w:t>
      </w:r>
      <w:r w:rsidR="008C1988">
        <w:rPr>
          <w:rFonts w:ascii="Arial" w:hAnsi="Arial" w:cs="Arial"/>
          <w:szCs w:val="24"/>
        </w:rPr>
        <w:t>s</w:t>
      </w:r>
      <w:r w:rsidRPr="00743A3C">
        <w:rPr>
          <w:rFonts w:ascii="Arial" w:hAnsi="Arial" w:cs="Arial"/>
          <w:szCs w:val="24"/>
        </w:rPr>
        <w:t xml:space="preserve">ection 1798.83) </w:t>
      </w:r>
    </w:p>
    <w:bookmarkEnd w:id="5"/>
    <w:p w14:paraId="0EC37785" w14:textId="77661218" w:rsidR="00BA7C69" w:rsidRDefault="008E1B58" w:rsidP="00D3799B">
      <w:pPr>
        <w:tabs>
          <w:tab w:val="left" w:pos="-1080"/>
          <w:tab w:val="left" w:pos="2160"/>
        </w:tabs>
        <w:ind w:firstLine="1620"/>
        <w:rPr>
          <w:rFonts w:ascii="Arial" w:hAnsi="Arial" w:cs="Arial"/>
          <w:color w:val="000000"/>
          <w:szCs w:val="24"/>
        </w:rPr>
      </w:pPr>
      <w:r w:rsidRPr="004136AE">
        <w:rPr>
          <w:rFonts w:ascii="Arial" w:hAnsi="Arial"/>
          <w:color w:val="000000"/>
          <w:szCs w:val="24"/>
        </w:rPr>
        <w:lastRenderedPageBreak/>
        <w:t>c.</w:t>
      </w:r>
      <w:r w:rsidR="003C09AF" w:rsidRPr="004136AE">
        <w:rPr>
          <w:rFonts w:ascii="Arial" w:hAnsi="Arial"/>
          <w:color w:val="000000"/>
          <w:szCs w:val="24"/>
        </w:rPr>
        <w:tab/>
      </w:r>
      <w:r w:rsidRPr="007E19F8">
        <w:rPr>
          <w:rFonts w:ascii="Arial" w:hAnsi="Arial"/>
          <w:color w:val="000000"/>
          <w:szCs w:val="24"/>
        </w:rPr>
        <w:t>b</w:t>
      </w:r>
      <w:r w:rsidR="003C09AF" w:rsidRPr="007E19F8">
        <w:rPr>
          <w:rFonts w:ascii="Arial" w:hAnsi="Arial"/>
          <w:color w:val="000000"/>
          <w:szCs w:val="24"/>
        </w:rPr>
        <w:t xml:space="preserve">e able to define an insolvent insurer, </w:t>
      </w:r>
      <w:r w:rsidRPr="007E19F8">
        <w:rPr>
          <w:rFonts w:ascii="Arial" w:hAnsi="Arial"/>
          <w:color w:val="000000"/>
          <w:szCs w:val="24"/>
        </w:rPr>
        <w:t xml:space="preserve">Cal. Ins. Code </w:t>
      </w:r>
      <w:r w:rsidR="00094F0C">
        <w:rPr>
          <w:rFonts w:ascii="Arial" w:hAnsi="Arial"/>
          <w:szCs w:val="24"/>
        </w:rPr>
        <w:t>section</w:t>
      </w:r>
      <w:r w:rsidR="003C09AF" w:rsidRPr="007E19F8">
        <w:rPr>
          <w:rFonts w:ascii="Arial" w:hAnsi="Arial"/>
          <w:szCs w:val="24"/>
        </w:rPr>
        <w:t xml:space="preserve"> </w:t>
      </w:r>
      <w:r w:rsidR="003C09AF" w:rsidRPr="007E19F8">
        <w:rPr>
          <w:rFonts w:ascii="Arial" w:hAnsi="Arial" w:cs="Arial"/>
          <w:szCs w:val="24"/>
        </w:rPr>
        <w:t>9</w:t>
      </w:r>
      <w:r w:rsidRPr="007E19F8">
        <w:rPr>
          <w:rFonts w:ascii="Arial" w:hAnsi="Arial" w:cs="Arial"/>
          <w:color w:val="000000"/>
          <w:szCs w:val="24"/>
        </w:rPr>
        <w:t xml:space="preserve">85, </w:t>
      </w:r>
    </w:p>
    <w:p w14:paraId="7BCCF165" w14:textId="21D11210" w:rsidR="00FF7577" w:rsidRPr="007E19F8" w:rsidRDefault="008E1B58" w:rsidP="00D3799B">
      <w:pPr>
        <w:tabs>
          <w:tab w:val="left" w:pos="-1080"/>
          <w:tab w:val="left" w:pos="2160"/>
        </w:tabs>
        <w:ind w:firstLine="2160"/>
        <w:rPr>
          <w:rFonts w:ascii="Arial" w:hAnsi="Arial"/>
          <w:strike/>
          <w:color w:val="000000"/>
          <w:szCs w:val="24"/>
        </w:rPr>
      </w:pPr>
      <w:r w:rsidRPr="007E19F8">
        <w:rPr>
          <w:rFonts w:ascii="Arial" w:hAnsi="Arial" w:cs="Arial"/>
          <w:color w:val="000000"/>
          <w:szCs w:val="24"/>
        </w:rPr>
        <w:t>and</w:t>
      </w:r>
      <w:r w:rsidR="00BA7C69">
        <w:rPr>
          <w:rFonts w:ascii="Arial" w:hAnsi="Arial"/>
          <w:color w:val="000000"/>
          <w:szCs w:val="24"/>
        </w:rPr>
        <w:t xml:space="preserve"> </w:t>
      </w:r>
      <w:r w:rsidRPr="007E19F8">
        <w:rPr>
          <w:rFonts w:ascii="Arial" w:hAnsi="Arial"/>
          <w:color w:val="000000"/>
          <w:szCs w:val="24"/>
        </w:rPr>
        <w:t>know:</w:t>
      </w:r>
    </w:p>
    <w:p w14:paraId="0055A5DC" w14:textId="77777777" w:rsidR="003C09AF" w:rsidRPr="007E19F8" w:rsidRDefault="008E1B58" w:rsidP="00120499">
      <w:pPr>
        <w:pStyle w:val="ListParagraph"/>
        <w:numPr>
          <w:ilvl w:val="0"/>
          <w:numId w:val="18"/>
        </w:numPr>
        <w:tabs>
          <w:tab w:val="left" w:pos="-1080"/>
        </w:tabs>
        <w:ind w:left="2700" w:hanging="540"/>
        <w:rPr>
          <w:rFonts w:ascii="Arial" w:hAnsi="Arial"/>
          <w:color w:val="000000"/>
        </w:rPr>
      </w:pPr>
      <w:r w:rsidRPr="007E19F8">
        <w:rPr>
          <w:rFonts w:ascii="Arial" w:hAnsi="Arial"/>
          <w:color w:val="000000"/>
        </w:rPr>
        <w:t>t</w:t>
      </w:r>
      <w:r w:rsidR="003C09AF" w:rsidRPr="007E19F8">
        <w:rPr>
          <w:rFonts w:ascii="Arial" w:hAnsi="Arial"/>
          <w:color w:val="000000"/>
        </w:rPr>
        <w:t>he definition of an insolvent insurer includes either:</w:t>
      </w:r>
    </w:p>
    <w:p w14:paraId="70C88744" w14:textId="6CAEC6A7" w:rsidR="003C09AF" w:rsidRPr="007E19F8" w:rsidRDefault="003C09AF" w:rsidP="00120499">
      <w:pPr>
        <w:pStyle w:val="HTMLPreformatted"/>
        <w:tabs>
          <w:tab w:val="clear" w:pos="916"/>
          <w:tab w:val="clear" w:pos="1832"/>
          <w:tab w:val="clear" w:pos="2748"/>
          <w:tab w:val="clear" w:pos="3664"/>
        </w:tabs>
        <w:ind w:left="3240" w:hanging="540"/>
        <w:rPr>
          <w:rFonts w:ascii="Arial" w:eastAsia="Times New Roman" w:hAnsi="Arial"/>
          <w:color w:val="000000"/>
          <w:sz w:val="24"/>
        </w:rPr>
      </w:pPr>
      <w:r w:rsidRPr="007E19F8">
        <w:rPr>
          <w:rFonts w:ascii="Arial" w:eastAsia="Times New Roman" w:hAnsi="Arial"/>
          <w:color w:val="000000"/>
          <w:sz w:val="24"/>
        </w:rPr>
        <w:t>1)</w:t>
      </w:r>
      <w:r w:rsidRPr="007E19F8">
        <w:rPr>
          <w:rFonts w:ascii="Arial" w:eastAsia="Times New Roman" w:hAnsi="Arial"/>
          <w:color w:val="000000"/>
          <w:sz w:val="24"/>
        </w:rPr>
        <w:tab/>
        <w:t xml:space="preserve">Any impairment of minimum "paid-in capital" or "capital paid in," as defined in </w:t>
      </w:r>
      <w:r w:rsidR="008E1B58" w:rsidRPr="007E19F8">
        <w:rPr>
          <w:rFonts w:ascii="Arial" w:eastAsia="Times New Roman" w:hAnsi="Arial"/>
          <w:color w:val="000000"/>
          <w:sz w:val="24"/>
        </w:rPr>
        <w:t xml:space="preserve">Cal. Ins. Code </w:t>
      </w:r>
      <w:r w:rsidR="00094F0C">
        <w:rPr>
          <w:rFonts w:ascii="Arial" w:eastAsia="Times New Roman" w:hAnsi="Arial"/>
          <w:sz w:val="24"/>
        </w:rPr>
        <w:t>section</w:t>
      </w:r>
      <w:r w:rsidRPr="007E19F8">
        <w:rPr>
          <w:rFonts w:ascii="Arial" w:eastAsia="Times New Roman" w:hAnsi="Arial"/>
          <w:sz w:val="24"/>
        </w:rPr>
        <w:t xml:space="preserve"> 36</w:t>
      </w:r>
      <w:r w:rsidRPr="007E19F8">
        <w:rPr>
          <w:rFonts w:ascii="Arial" w:eastAsia="Times New Roman" w:hAnsi="Arial"/>
          <w:color w:val="000000"/>
          <w:sz w:val="24"/>
        </w:rPr>
        <w:t>, required in the aggregate of an insurer by the provisions of this code for the class, or classes, of insurance that it transacts anywhere</w:t>
      </w:r>
    </w:p>
    <w:p w14:paraId="57FA2B32" w14:textId="77777777" w:rsidR="003C09AF" w:rsidRPr="007E19F8" w:rsidRDefault="003C09AF" w:rsidP="00120499">
      <w:pPr>
        <w:pStyle w:val="HTMLPreformatted"/>
        <w:tabs>
          <w:tab w:val="clear" w:pos="1832"/>
          <w:tab w:val="clear" w:pos="2748"/>
          <w:tab w:val="clear" w:pos="3664"/>
          <w:tab w:val="left" w:pos="2160"/>
          <w:tab w:val="left" w:pos="2700"/>
        </w:tabs>
        <w:ind w:left="3240" w:hanging="540"/>
        <w:rPr>
          <w:rFonts w:ascii="Arial" w:eastAsia="Times New Roman" w:hAnsi="Arial"/>
          <w:color w:val="000000"/>
          <w:sz w:val="24"/>
        </w:rPr>
      </w:pPr>
      <w:r w:rsidRPr="007E19F8">
        <w:rPr>
          <w:rFonts w:ascii="Arial" w:eastAsia="Times New Roman" w:hAnsi="Arial"/>
          <w:color w:val="000000"/>
          <w:sz w:val="24"/>
        </w:rPr>
        <w:t>2)</w:t>
      </w:r>
      <w:r w:rsidRPr="007E19F8">
        <w:rPr>
          <w:rFonts w:ascii="Arial" w:eastAsia="Times New Roman" w:hAnsi="Arial"/>
          <w:color w:val="000000"/>
          <w:sz w:val="24"/>
        </w:rPr>
        <w:tab/>
        <w:t>An inability of the insurer to meet its financial obligations when they are due</w:t>
      </w:r>
    </w:p>
    <w:p w14:paraId="3358102E" w14:textId="3C55E620" w:rsidR="00A17D85" w:rsidRPr="007E19F8" w:rsidRDefault="003C09AF" w:rsidP="00120499">
      <w:pPr>
        <w:pStyle w:val="HTMLPreformatted"/>
        <w:numPr>
          <w:ilvl w:val="0"/>
          <w:numId w:val="18"/>
        </w:numPr>
        <w:tabs>
          <w:tab w:val="clear" w:pos="916"/>
          <w:tab w:val="clear" w:pos="1832"/>
          <w:tab w:val="clear" w:pos="2748"/>
          <w:tab w:val="clear" w:pos="3664"/>
          <w:tab w:val="left" w:pos="720"/>
          <w:tab w:val="left" w:pos="1440"/>
        </w:tabs>
        <w:ind w:left="2700" w:hanging="540"/>
        <w:rPr>
          <w:rFonts w:ascii="Arial" w:eastAsia="Times New Roman" w:hAnsi="Arial"/>
          <w:color w:val="000000"/>
          <w:sz w:val="24"/>
          <w:szCs w:val="24"/>
        </w:rPr>
      </w:pPr>
      <w:r w:rsidRPr="007E19F8">
        <w:rPr>
          <w:rFonts w:ascii="Arial" w:hAnsi="Arial"/>
          <w:color w:val="000000"/>
          <w:sz w:val="24"/>
        </w:rPr>
        <w:t>an insurer cannot escape the condition of insolvency by being able to provide for all its liabilities and for reinsurance of all outstanding risks</w:t>
      </w:r>
      <w:r w:rsidR="008D0960">
        <w:rPr>
          <w:rFonts w:ascii="Arial" w:hAnsi="Arial"/>
          <w:color w:val="000000"/>
          <w:sz w:val="24"/>
        </w:rPr>
        <w:t>;</w:t>
      </w:r>
      <w:r w:rsidR="008D0960" w:rsidRPr="007E19F8">
        <w:rPr>
          <w:rFonts w:ascii="Arial" w:hAnsi="Arial"/>
          <w:color w:val="000000"/>
          <w:sz w:val="24"/>
        </w:rPr>
        <w:t xml:space="preserve"> </w:t>
      </w:r>
      <w:r w:rsidR="008D0960">
        <w:rPr>
          <w:rFonts w:ascii="Arial" w:hAnsi="Arial"/>
          <w:color w:val="000000"/>
          <w:sz w:val="24"/>
        </w:rPr>
        <w:t>a</w:t>
      </w:r>
      <w:r w:rsidR="008D0960" w:rsidRPr="007E19F8">
        <w:rPr>
          <w:rFonts w:ascii="Arial" w:hAnsi="Arial"/>
          <w:color w:val="000000"/>
          <w:sz w:val="24"/>
        </w:rPr>
        <w:t xml:space="preserve">n </w:t>
      </w:r>
      <w:r w:rsidRPr="007E19F8">
        <w:rPr>
          <w:rFonts w:ascii="Arial" w:hAnsi="Arial"/>
          <w:color w:val="000000"/>
          <w:sz w:val="24"/>
        </w:rPr>
        <w:t xml:space="preserve">insurer must also be possessed of additional assets equivalent to such aggregate "paid-in capital" or "capital paid in" </w:t>
      </w:r>
      <w:r w:rsidRPr="007E19F8">
        <w:rPr>
          <w:rFonts w:ascii="Arial" w:hAnsi="Arial"/>
          <w:color w:val="000000"/>
          <w:sz w:val="24"/>
          <w:szCs w:val="24"/>
        </w:rPr>
        <w:t xml:space="preserve">required by this code after making provision for all such liabilities and for such reinsurance, </w:t>
      </w:r>
      <w:r w:rsidR="008E1B58" w:rsidRPr="007E19F8">
        <w:rPr>
          <w:rFonts w:ascii="Arial" w:hAnsi="Arial"/>
          <w:color w:val="000000"/>
          <w:sz w:val="24"/>
          <w:szCs w:val="24"/>
        </w:rPr>
        <w:t xml:space="preserve">Cal. Ins. Code </w:t>
      </w:r>
      <w:r w:rsidR="00094F0C">
        <w:rPr>
          <w:rFonts w:ascii="Arial" w:hAnsi="Arial"/>
          <w:sz w:val="24"/>
          <w:szCs w:val="24"/>
        </w:rPr>
        <w:t>section</w:t>
      </w:r>
      <w:r w:rsidR="002F4984">
        <w:rPr>
          <w:rFonts w:ascii="Arial" w:hAnsi="Arial"/>
          <w:sz w:val="24"/>
          <w:szCs w:val="24"/>
        </w:rPr>
        <w:t>s</w:t>
      </w:r>
      <w:r w:rsidRPr="007E19F8">
        <w:rPr>
          <w:rFonts w:ascii="Arial" w:eastAsia="Times New Roman" w:hAnsi="Arial"/>
          <w:sz w:val="24"/>
          <w:szCs w:val="24"/>
        </w:rPr>
        <w:t xml:space="preserve"> 985</w:t>
      </w:r>
      <w:r w:rsidR="006A43AD" w:rsidRPr="007E19F8">
        <w:rPr>
          <w:rFonts w:ascii="Arial" w:eastAsia="Times New Roman" w:hAnsi="Arial"/>
          <w:sz w:val="24"/>
          <w:szCs w:val="24"/>
        </w:rPr>
        <w:t xml:space="preserve"> </w:t>
      </w:r>
      <w:r w:rsidRPr="007E19F8">
        <w:rPr>
          <w:rFonts w:ascii="Arial" w:eastAsia="Times New Roman" w:hAnsi="Arial"/>
          <w:sz w:val="24"/>
          <w:szCs w:val="24"/>
        </w:rPr>
        <w:t>(a)(1</w:t>
      </w:r>
      <w:r w:rsidR="006A43AD" w:rsidRPr="007E19F8">
        <w:rPr>
          <w:rFonts w:ascii="Arial" w:eastAsia="Times New Roman" w:hAnsi="Arial"/>
          <w:sz w:val="24"/>
          <w:szCs w:val="24"/>
        </w:rPr>
        <w:t>)</w:t>
      </w:r>
      <w:r w:rsidRPr="007E19F8">
        <w:rPr>
          <w:rFonts w:ascii="Arial" w:eastAsia="Times New Roman" w:hAnsi="Arial"/>
          <w:sz w:val="24"/>
          <w:szCs w:val="24"/>
        </w:rPr>
        <w:t xml:space="preserve"> and</w:t>
      </w:r>
      <w:r w:rsidR="006A43AD" w:rsidRPr="007E19F8">
        <w:rPr>
          <w:rFonts w:ascii="Arial" w:eastAsia="Times New Roman" w:hAnsi="Arial"/>
          <w:sz w:val="24"/>
          <w:szCs w:val="24"/>
        </w:rPr>
        <w:t xml:space="preserve"> (</w:t>
      </w:r>
      <w:r w:rsidRPr="007E19F8">
        <w:rPr>
          <w:rFonts w:ascii="Arial" w:eastAsia="Times New Roman" w:hAnsi="Arial"/>
          <w:sz w:val="24"/>
          <w:szCs w:val="24"/>
        </w:rPr>
        <w:t>2)</w:t>
      </w:r>
      <w:r w:rsidRPr="007E19F8">
        <w:rPr>
          <w:rFonts w:ascii="Arial" w:eastAsia="Times New Roman" w:hAnsi="Arial"/>
          <w:color w:val="000000"/>
          <w:sz w:val="24"/>
          <w:szCs w:val="24"/>
        </w:rPr>
        <w:t xml:space="preserve"> </w:t>
      </w:r>
    </w:p>
    <w:p w14:paraId="54718795" w14:textId="1D5AC1FF" w:rsidR="00A17D85" w:rsidRPr="007E19F8" w:rsidRDefault="003C09AF" w:rsidP="00120499">
      <w:pPr>
        <w:pStyle w:val="HTMLPreformatted"/>
        <w:numPr>
          <w:ilvl w:val="0"/>
          <w:numId w:val="18"/>
        </w:numPr>
        <w:tabs>
          <w:tab w:val="clear" w:pos="916"/>
          <w:tab w:val="clear" w:pos="1832"/>
          <w:tab w:val="clear" w:pos="2748"/>
          <w:tab w:val="clear" w:pos="3664"/>
          <w:tab w:val="left" w:pos="720"/>
          <w:tab w:val="left" w:pos="1440"/>
          <w:tab w:val="left" w:pos="2700"/>
        </w:tabs>
        <w:ind w:left="2700" w:hanging="540"/>
        <w:rPr>
          <w:rFonts w:ascii="Arial" w:hAnsi="Arial"/>
          <w:color w:val="000000"/>
          <w:sz w:val="24"/>
          <w:szCs w:val="24"/>
        </w:rPr>
      </w:pPr>
      <w:r w:rsidRPr="007E19F8">
        <w:rPr>
          <w:rFonts w:ascii="Arial" w:hAnsi="Arial"/>
          <w:color w:val="000000"/>
          <w:sz w:val="24"/>
          <w:szCs w:val="24"/>
        </w:rPr>
        <w:t xml:space="preserve">the definition of </w:t>
      </w:r>
      <w:r w:rsidR="008D0960">
        <w:rPr>
          <w:rFonts w:ascii="Arial" w:hAnsi="Arial"/>
          <w:color w:val="000000"/>
          <w:sz w:val="24"/>
          <w:szCs w:val="24"/>
        </w:rPr>
        <w:t>p</w:t>
      </w:r>
      <w:r w:rsidR="008D0960" w:rsidRPr="007E19F8">
        <w:rPr>
          <w:rFonts w:ascii="Arial" w:hAnsi="Arial"/>
          <w:color w:val="000000"/>
          <w:sz w:val="24"/>
          <w:szCs w:val="24"/>
        </w:rPr>
        <w:t>aid</w:t>
      </w:r>
      <w:r w:rsidRPr="007E19F8">
        <w:rPr>
          <w:rFonts w:ascii="Arial" w:hAnsi="Arial"/>
          <w:color w:val="000000"/>
          <w:sz w:val="24"/>
          <w:szCs w:val="24"/>
        </w:rPr>
        <w:t xml:space="preserve">-in </w:t>
      </w:r>
      <w:r w:rsidR="008D0960">
        <w:rPr>
          <w:rFonts w:ascii="Arial" w:hAnsi="Arial"/>
          <w:color w:val="000000"/>
          <w:sz w:val="24"/>
          <w:szCs w:val="24"/>
        </w:rPr>
        <w:t>c</w:t>
      </w:r>
      <w:r w:rsidR="008D0960" w:rsidRPr="007E19F8">
        <w:rPr>
          <w:rFonts w:ascii="Arial" w:hAnsi="Arial"/>
          <w:color w:val="000000"/>
          <w:sz w:val="24"/>
          <w:szCs w:val="24"/>
        </w:rPr>
        <w:t>apital</w:t>
      </w:r>
      <w:r w:rsidRPr="007E19F8">
        <w:rPr>
          <w:rFonts w:ascii="Arial" w:hAnsi="Arial"/>
          <w:color w:val="000000"/>
          <w:sz w:val="24"/>
          <w:szCs w:val="24"/>
        </w:rPr>
        <w:t xml:space="preserve">, </w:t>
      </w:r>
      <w:r w:rsidR="008E1B58" w:rsidRPr="007E19F8">
        <w:rPr>
          <w:rFonts w:ascii="Arial" w:hAnsi="Arial"/>
          <w:color w:val="000000"/>
          <w:sz w:val="24"/>
          <w:szCs w:val="24"/>
        </w:rPr>
        <w:t xml:space="preserve">Cal. Ins. Code </w:t>
      </w:r>
      <w:r w:rsidR="00094F0C">
        <w:rPr>
          <w:rFonts w:ascii="Arial" w:hAnsi="Arial"/>
          <w:sz w:val="24"/>
          <w:szCs w:val="24"/>
        </w:rPr>
        <w:t>section</w:t>
      </w:r>
      <w:r w:rsidRPr="007E19F8">
        <w:rPr>
          <w:rFonts w:ascii="Arial" w:hAnsi="Arial"/>
          <w:sz w:val="24"/>
          <w:szCs w:val="24"/>
        </w:rPr>
        <w:t>s 36 and 985</w:t>
      </w:r>
    </w:p>
    <w:p w14:paraId="226B34ED" w14:textId="12E33640" w:rsidR="007C0D8E" w:rsidRPr="007C0D8E" w:rsidRDefault="003C09AF" w:rsidP="00120499">
      <w:pPr>
        <w:pStyle w:val="HTMLPreformatted"/>
        <w:numPr>
          <w:ilvl w:val="0"/>
          <w:numId w:val="18"/>
        </w:numPr>
        <w:tabs>
          <w:tab w:val="clear" w:pos="916"/>
          <w:tab w:val="clear" w:pos="1832"/>
          <w:tab w:val="clear" w:pos="2748"/>
          <w:tab w:val="clear" w:pos="3664"/>
          <w:tab w:val="left" w:pos="720"/>
          <w:tab w:val="left" w:pos="1440"/>
          <w:tab w:val="left" w:pos="2700"/>
        </w:tabs>
        <w:ind w:left="2700" w:hanging="540"/>
        <w:rPr>
          <w:rFonts w:ascii="Arial" w:hAnsi="Arial"/>
          <w:color w:val="000000"/>
          <w:sz w:val="24"/>
          <w:szCs w:val="24"/>
        </w:rPr>
      </w:pPr>
      <w:r w:rsidRPr="00A17D85">
        <w:rPr>
          <w:rFonts w:ascii="Arial" w:hAnsi="Arial"/>
          <w:color w:val="000000"/>
          <w:sz w:val="24"/>
          <w:szCs w:val="24"/>
        </w:rPr>
        <w:t xml:space="preserve">that it is a misdemeanor to refuse to deliver any books, records, or assets to the Commissioner once a seizure order has been executed in an insolvency proceeding, </w:t>
      </w:r>
      <w:r w:rsidR="00913F11" w:rsidRPr="00A17D85">
        <w:rPr>
          <w:rFonts w:ascii="Arial" w:hAnsi="Arial"/>
          <w:color w:val="000000"/>
          <w:sz w:val="24"/>
          <w:szCs w:val="24"/>
        </w:rPr>
        <w:t xml:space="preserve">Cal. Ins. Code </w:t>
      </w:r>
      <w:r w:rsidR="00094F0C">
        <w:rPr>
          <w:rFonts w:ascii="Arial" w:hAnsi="Arial"/>
          <w:sz w:val="24"/>
          <w:szCs w:val="24"/>
        </w:rPr>
        <w:t>section</w:t>
      </w:r>
      <w:r w:rsidRPr="00710286">
        <w:rPr>
          <w:rFonts w:ascii="Arial" w:hAnsi="Arial"/>
          <w:sz w:val="24"/>
          <w:szCs w:val="24"/>
        </w:rPr>
        <w:t xml:space="preserve"> 1013</w:t>
      </w:r>
    </w:p>
    <w:p w14:paraId="05DA1AC1" w14:textId="3DD116FF" w:rsidR="003C09AF" w:rsidRPr="00A17D85" w:rsidRDefault="00913F11" w:rsidP="007F4FCB">
      <w:pPr>
        <w:tabs>
          <w:tab w:val="left" w:pos="-1080"/>
        </w:tabs>
        <w:ind w:left="2250" w:hanging="630"/>
        <w:rPr>
          <w:rFonts w:ascii="Arial" w:hAnsi="Arial"/>
          <w:color w:val="000000"/>
          <w:szCs w:val="24"/>
        </w:rPr>
      </w:pPr>
      <w:r w:rsidRPr="00A17D85">
        <w:rPr>
          <w:rFonts w:ascii="Arial" w:hAnsi="Arial"/>
          <w:color w:val="000000"/>
          <w:szCs w:val="24"/>
        </w:rPr>
        <w:t>d</w:t>
      </w:r>
      <w:r w:rsidR="003C09AF" w:rsidRPr="00A17D85">
        <w:rPr>
          <w:rFonts w:ascii="Arial" w:hAnsi="Arial"/>
          <w:color w:val="000000"/>
          <w:szCs w:val="24"/>
        </w:rPr>
        <w:t>.</w:t>
      </w:r>
      <w:r w:rsidR="003C09AF" w:rsidRPr="00A17D85">
        <w:rPr>
          <w:rFonts w:ascii="Arial" w:hAnsi="Arial"/>
          <w:color w:val="000000"/>
          <w:szCs w:val="24"/>
        </w:rPr>
        <w:tab/>
      </w:r>
      <w:r w:rsidR="008D0960">
        <w:rPr>
          <w:rFonts w:ascii="Arial" w:hAnsi="Arial"/>
          <w:color w:val="000000"/>
          <w:szCs w:val="24"/>
        </w:rPr>
        <w:t>b</w:t>
      </w:r>
      <w:r w:rsidR="008D0960" w:rsidRPr="00A17D85">
        <w:rPr>
          <w:rFonts w:ascii="Arial" w:hAnsi="Arial"/>
          <w:color w:val="000000"/>
          <w:szCs w:val="24"/>
        </w:rPr>
        <w:t xml:space="preserve">e </w:t>
      </w:r>
      <w:r w:rsidR="003C09AF" w:rsidRPr="00A17D85">
        <w:rPr>
          <w:rFonts w:ascii="Arial" w:hAnsi="Arial"/>
          <w:color w:val="000000"/>
          <w:szCs w:val="24"/>
        </w:rPr>
        <w:t>able to identify</w:t>
      </w:r>
      <w:r w:rsidRPr="00A17D85">
        <w:rPr>
          <w:rFonts w:ascii="Arial" w:hAnsi="Arial"/>
          <w:color w:val="000000"/>
          <w:szCs w:val="24"/>
        </w:rPr>
        <w:t>:</w:t>
      </w:r>
    </w:p>
    <w:p w14:paraId="29162D7F" w14:textId="3F0CEC1D" w:rsidR="008876D9" w:rsidRPr="00091B2D" w:rsidRDefault="00AB4494" w:rsidP="00120499">
      <w:pPr>
        <w:tabs>
          <w:tab w:val="left" w:pos="-1080"/>
        </w:tabs>
        <w:ind w:left="2700" w:hanging="540"/>
        <w:rPr>
          <w:rFonts w:ascii="Arial" w:hAnsi="Arial"/>
          <w:color w:val="000000"/>
          <w:szCs w:val="24"/>
        </w:rPr>
      </w:pPr>
      <w:r>
        <w:rPr>
          <w:rFonts w:ascii="Arial" w:hAnsi="Arial"/>
          <w:color w:val="000000"/>
          <w:szCs w:val="24"/>
        </w:rPr>
        <w:t>i.</w:t>
      </w:r>
      <w:r w:rsidR="00091B2D">
        <w:rPr>
          <w:rFonts w:ascii="Arial" w:hAnsi="Arial"/>
          <w:color w:val="000000"/>
          <w:szCs w:val="24"/>
        </w:rPr>
        <w:tab/>
      </w:r>
      <w:r w:rsidR="00893123" w:rsidRPr="00091B2D">
        <w:rPr>
          <w:rFonts w:ascii="Arial" w:hAnsi="Arial"/>
          <w:color w:val="000000"/>
          <w:szCs w:val="24"/>
        </w:rPr>
        <w:t xml:space="preserve">the scope and correct application of the conservation proceedings </w:t>
      </w:r>
      <w:r w:rsidR="00091B2D">
        <w:rPr>
          <w:rFonts w:ascii="Arial" w:hAnsi="Arial"/>
          <w:color w:val="000000"/>
          <w:szCs w:val="24"/>
        </w:rPr>
        <w:t>d</w:t>
      </w:r>
      <w:r w:rsidR="00893123" w:rsidRPr="00091B2D">
        <w:rPr>
          <w:rFonts w:ascii="Arial" w:hAnsi="Arial"/>
          <w:color w:val="000000"/>
          <w:szCs w:val="24"/>
        </w:rPr>
        <w:t xml:space="preserve">escribed in the Cal. Ins. Code </w:t>
      </w:r>
      <w:r w:rsidR="00094F0C">
        <w:rPr>
          <w:rFonts w:ascii="Arial" w:hAnsi="Arial"/>
          <w:color w:val="000000"/>
          <w:szCs w:val="24"/>
        </w:rPr>
        <w:t>section</w:t>
      </w:r>
      <w:r w:rsidR="00893123" w:rsidRPr="00091B2D">
        <w:rPr>
          <w:rFonts w:ascii="Arial" w:hAnsi="Arial"/>
          <w:color w:val="000000"/>
          <w:szCs w:val="24"/>
        </w:rPr>
        <w:t>s 1011, 1013, and 1016</w:t>
      </w:r>
    </w:p>
    <w:p w14:paraId="690C901F" w14:textId="466A1E1C" w:rsidR="008876D9" w:rsidRPr="00B85473" w:rsidRDefault="00091B2D" w:rsidP="00120499">
      <w:pPr>
        <w:tabs>
          <w:tab w:val="left" w:pos="-1080"/>
        </w:tabs>
        <w:ind w:left="2700" w:hanging="540"/>
        <w:rPr>
          <w:rFonts w:ascii="Arial" w:hAnsi="Arial"/>
          <w:color w:val="000000"/>
          <w:szCs w:val="24"/>
        </w:rPr>
      </w:pPr>
      <w:r>
        <w:rPr>
          <w:rFonts w:ascii="Arial" w:hAnsi="Arial"/>
          <w:color w:val="000000"/>
          <w:szCs w:val="24"/>
        </w:rPr>
        <w:t>ii.</w:t>
      </w:r>
      <w:r>
        <w:rPr>
          <w:rFonts w:ascii="Arial" w:hAnsi="Arial"/>
          <w:color w:val="000000"/>
          <w:szCs w:val="24"/>
        </w:rPr>
        <w:tab/>
      </w:r>
      <w:r w:rsidR="00893123" w:rsidRPr="00091B2D">
        <w:rPr>
          <w:rFonts w:ascii="Arial" w:hAnsi="Arial"/>
          <w:color w:val="000000"/>
          <w:szCs w:val="24"/>
        </w:rPr>
        <w:t>the purpose and scope of the Code with regard to the California</w:t>
      </w:r>
      <w:r w:rsidR="00905BED">
        <w:rPr>
          <w:rFonts w:ascii="Arial" w:hAnsi="Arial"/>
          <w:color w:val="000000"/>
          <w:szCs w:val="24"/>
        </w:rPr>
        <w:t xml:space="preserve"> </w:t>
      </w:r>
      <w:r w:rsidR="008D0960">
        <w:rPr>
          <w:rFonts w:ascii="Arial" w:hAnsi="Arial"/>
          <w:color w:val="000000"/>
          <w:szCs w:val="24"/>
        </w:rPr>
        <w:t>I</w:t>
      </w:r>
      <w:r w:rsidR="008D0960" w:rsidRPr="00B85473">
        <w:rPr>
          <w:rFonts w:ascii="Arial" w:hAnsi="Arial"/>
          <w:color w:val="000000"/>
          <w:szCs w:val="24"/>
        </w:rPr>
        <w:t xml:space="preserve">nsurance </w:t>
      </w:r>
      <w:r w:rsidR="00893123" w:rsidRPr="00B85473">
        <w:rPr>
          <w:rFonts w:ascii="Arial" w:hAnsi="Arial"/>
          <w:color w:val="000000"/>
          <w:szCs w:val="24"/>
        </w:rPr>
        <w:t xml:space="preserve">Guarantee </w:t>
      </w:r>
      <w:r w:rsidR="00311A95" w:rsidRPr="00B85473">
        <w:rPr>
          <w:rFonts w:ascii="Arial" w:hAnsi="Arial"/>
          <w:color w:val="000000"/>
          <w:szCs w:val="24"/>
        </w:rPr>
        <w:t>Association</w:t>
      </w:r>
      <w:r w:rsidR="00893123" w:rsidRPr="00B85473">
        <w:rPr>
          <w:rFonts w:ascii="Arial" w:hAnsi="Arial"/>
          <w:color w:val="000000"/>
          <w:szCs w:val="24"/>
        </w:rPr>
        <w:t xml:space="preserve">, Cal. Ins. Code </w:t>
      </w:r>
      <w:r w:rsidR="00094F0C">
        <w:rPr>
          <w:rFonts w:ascii="Arial" w:hAnsi="Arial"/>
          <w:color w:val="000000"/>
          <w:szCs w:val="24"/>
        </w:rPr>
        <w:t>section</w:t>
      </w:r>
      <w:r w:rsidR="00893123" w:rsidRPr="00B85473">
        <w:rPr>
          <w:rFonts w:ascii="Arial" w:hAnsi="Arial"/>
          <w:color w:val="000000"/>
          <w:szCs w:val="24"/>
        </w:rPr>
        <w:t>s 1063 (a),</w:t>
      </w:r>
      <w:r w:rsidR="008D0960">
        <w:rPr>
          <w:rFonts w:ascii="Arial" w:hAnsi="Arial"/>
          <w:color w:val="000000"/>
          <w:szCs w:val="24"/>
        </w:rPr>
        <w:t xml:space="preserve"> </w:t>
      </w:r>
      <w:r w:rsidR="00893123" w:rsidRPr="00B85473">
        <w:rPr>
          <w:rFonts w:ascii="Arial" w:hAnsi="Arial"/>
          <w:color w:val="000000"/>
          <w:szCs w:val="24"/>
        </w:rPr>
        <w:t>(b), (c), and 1063.1 (a), (b), (c), (1)(2)</w:t>
      </w:r>
    </w:p>
    <w:p w14:paraId="2201E7E7" w14:textId="446C5A9F" w:rsidR="00893123" w:rsidRPr="00765D60" w:rsidRDefault="00AB4494" w:rsidP="00120499">
      <w:pPr>
        <w:tabs>
          <w:tab w:val="left" w:pos="-1080"/>
        </w:tabs>
        <w:ind w:left="2700" w:hanging="540"/>
        <w:rPr>
          <w:rFonts w:ascii="Arial" w:hAnsi="Arial"/>
          <w:color w:val="000000"/>
          <w:szCs w:val="24"/>
        </w:rPr>
      </w:pPr>
      <w:r>
        <w:rPr>
          <w:rFonts w:ascii="Arial" w:hAnsi="Arial"/>
          <w:color w:val="000000"/>
          <w:szCs w:val="24"/>
        </w:rPr>
        <w:t>iii</w:t>
      </w:r>
      <w:r w:rsidR="00091B2D">
        <w:rPr>
          <w:rFonts w:ascii="Arial" w:hAnsi="Arial"/>
          <w:color w:val="000000"/>
          <w:szCs w:val="24"/>
        </w:rPr>
        <w:t>.</w:t>
      </w:r>
      <w:r w:rsidR="00091B2D">
        <w:rPr>
          <w:rFonts w:ascii="Arial" w:hAnsi="Arial"/>
          <w:color w:val="000000"/>
          <w:szCs w:val="24"/>
        </w:rPr>
        <w:tab/>
      </w:r>
      <w:r w:rsidR="00893123" w:rsidRPr="00765D60">
        <w:rPr>
          <w:rFonts w:ascii="Arial" w:hAnsi="Arial"/>
          <w:color w:val="000000"/>
          <w:szCs w:val="24"/>
        </w:rPr>
        <w:t>common circumstances that suggest the possibility of fraud</w:t>
      </w:r>
    </w:p>
    <w:p w14:paraId="181C4A3A" w14:textId="16E9A772" w:rsidR="00893123" w:rsidRPr="00905BED" w:rsidRDefault="00893123" w:rsidP="00120499">
      <w:pPr>
        <w:pStyle w:val="ListParagraph"/>
        <w:numPr>
          <w:ilvl w:val="0"/>
          <w:numId w:val="27"/>
        </w:numPr>
        <w:tabs>
          <w:tab w:val="left" w:pos="-1080"/>
        </w:tabs>
        <w:ind w:left="3240" w:hanging="540"/>
        <w:rPr>
          <w:rFonts w:ascii="Arial" w:hAnsi="Arial"/>
          <w:color w:val="000000"/>
          <w:szCs w:val="24"/>
        </w:rPr>
      </w:pPr>
      <w:r w:rsidRPr="00905BED">
        <w:rPr>
          <w:rFonts w:ascii="Arial" w:hAnsi="Arial"/>
          <w:color w:val="000000"/>
          <w:szCs w:val="24"/>
        </w:rPr>
        <w:t>know that if an insured signs a claim form for a claim</w:t>
      </w:r>
      <w:r w:rsidR="009819D0" w:rsidRPr="00905BED">
        <w:rPr>
          <w:rFonts w:ascii="Arial" w:hAnsi="Arial"/>
          <w:color w:val="000000"/>
          <w:szCs w:val="24"/>
        </w:rPr>
        <w:t xml:space="preserve"> </w:t>
      </w:r>
      <w:r w:rsidRPr="00905BED">
        <w:rPr>
          <w:rFonts w:ascii="Arial" w:hAnsi="Arial"/>
          <w:color w:val="000000"/>
          <w:szCs w:val="24"/>
        </w:rPr>
        <w:t>which is fraudulent, the insured may be found guilty of</w:t>
      </w:r>
      <w:r w:rsidR="009819D0" w:rsidRPr="00905BED">
        <w:rPr>
          <w:rFonts w:ascii="Arial" w:hAnsi="Arial"/>
          <w:color w:val="000000"/>
          <w:szCs w:val="24"/>
        </w:rPr>
        <w:t xml:space="preserve"> </w:t>
      </w:r>
      <w:r w:rsidRPr="00905BED">
        <w:rPr>
          <w:rFonts w:ascii="Arial" w:hAnsi="Arial"/>
          <w:color w:val="000000"/>
          <w:szCs w:val="24"/>
        </w:rPr>
        <w:t>perjury</w:t>
      </w:r>
    </w:p>
    <w:p w14:paraId="7D881C64" w14:textId="66EC817B" w:rsidR="005D511F" w:rsidRDefault="00765D60" w:rsidP="00120499">
      <w:pPr>
        <w:tabs>
          <w:tab w:val="left" w:pos="-1080"/>
        </w:tabs>
        <w:ind w:left="2700" w:right="54" w:hanging="540"/>
        <w:rPr>
          <w:rFonts w:ascii="Arial" w:hAnsi="Arial"/>
          <w:color w:val="000000"/>
          <w:szCs w:val="24"/>
        </w:rPr>
      </w:pPr>
      <w:r>
        <w:rPr>
          <w:rFonts w:ascii="Arial" w:hAnsi="Arial"/>
          <w:color w:val="000000"/>
          <w:szCs w:val="24"/>
        </w:rPr>
        <w:t>iv.</w:t>
      </w:r>
      <w:r w:rsidR="00120499">
        <w:rPr>
          <w:rFonts w:ascii="Arial" w:hAnsi="Arial"/>
          <w:color w:val="000000"/>
          <w:szCs w:val="24"/>
        </w:rPr>
        <w:tab/>
      </w:r>
      <w:r w:rsidR="000F2045" w:rsidRPr="00765D60">
        <w:rPr>
          <w:rFonts w:ascii="Arial" w:hAnsi="Arial"/>
          <w:color w:val="000000"/>
          <w:szCs w:val="24"/>
        </w:rPr>
        <w:t xml:space="preserve">efforts to combat fraud, Cal. Ins. Code </w:t>
      </w:r>
      <w:r w:rsidR="00094F0C">
        <w:rPr>
          <w:rFonts w:ascii="Arial" w:hAnsi="Arial"/>
          <w:color w:val="000000"/>
          <w:szCs w:val="24"/>
        </w:rPr>
        <w:t>section</w:t>
      </w:r>
      <w:r w:rsidR="000F2045" w:rsidRPr="00765D60">
        <w:rPr>
          <w:rFonts w:ascii="Arial" w:hAnsi="Arial"/>
          <w:color w:val="000000"/>
          <w:szCs w:val="24"/>
        </w:rPr>
        <w:t>s 1872, 1874.6,</w:t>
      </w:r>
      <w:r w:rsidR="00120499">
        <w:rPr>
          <w:rFonts w:ascii="Arial" w:hAnsi="Arial"/>
          <w:color w:val="000000"/>
          <w:szCs w:val="24"/>
        </w:rPr>
        <w:t xml:space="preserve"> </w:t>
      </w:r>
      <w:r w:rsidR="000F2045" w:rsidRPr="00B85473">
        <w:rPr>
          <w:rFonts w:ascii="Arial" w:hAnsi="Arial"/>
          <w:color w:val="000000"/>
          <w:szCs w:val="24"/>
        </w:rPr>
        <w:t>1875.8, 1875.14, 1875.20, and 1877.3 (b)(1)</w:t>
      </w:r>
    </w:p>
    <w:p w14:paraId="270729FB" w14:textId="3AE3D15A" w:rsidR="000F2045" w:rsidRPr="00B85473" w:rsidRDefault="005D511F" w:rsidP="00120499">
      <w:pPr>
        <w:tabs>
          <w:tab w:val="left" w:pos="-1080"/>
        </w:tabs>
        <w:ind w:left="3240" w:right="54" w:hanging="540"/>
        <w:rPr>
          <w:rFonts w:ascii="Arial" w:hAnsi="Arial"/>
          <w:color w:val="000000"/>
          <w:szCs w:val="24"/>
        </w:rPr>
      </w:pPr>
      <w:r>
        <w:rPr>
          <w:rFonts w:ascii="Arial" w:hAnsi="Arial"/>
          <w:color w:val="000000"/>
          <w:szCs w:val="24"/>
        </w:rPr>
        <w:t>1)</w:t>
      </w:r>
      <w:r w:rsidR="00905BED">
        <w:rPr>
          <w:rFonts w:ascii="Arial" w:hAnsi="Arial"/>
          <w:color w:val="000000"/>
          <w:szCs w:val="24"/>
        </w:rPr>
        <w:tab/>
      </w:r>
      <w:r>
        <w:rPr>
          <w:rFonts w:ascii="Arial" w:hAnsi="Arial"/>
          <w:color w:val="000000"/>
          <w:szCs w:val="24"/>
        </w:rPr>
        <w:t>Be able to describe the steps a licensed agent should take   when fraud is suspected</w:t>
      </w:r>
    </w:p>
    <w:p w14:paraId="04B3EA3B" w14:textId="6955815B" w:rsidR="000F2045" w:rsidRPr="00B85473" w:rsidRDefault="006E3A52" w:rsidP="00120499">
      <w:pPr>
        <w:tabs>
          <w:tab w:val="left" w:pos="-1080"/>
        </w:tabs>
        <w:ind w:left="2700" w:right="54" w:hanging="540"/>
        <w:rPr>
          <w:rFonts w:ascii="Arial" w:hAnsi="Arial"/>
          <w:color w:val="000000"/>
          <w:szCs w:val="24"/>
        </w:rPr>
      </w:pPr>
      <w:r>
        <w:rPr>
          <w:rFonts w:ascii="Arial" w:hAnsi="Arial"/>
          <w:color w:val="000000"/>
          <w:szCs w:val="24"/>
        </w:rPr>
        <w:t>v.</w:t>
      </w:r>
      <w:r>
        <w:rPr>
          <w:rFonts w:ascii="Arial" w:hAnsi="Arial"/>
          <w:color w:val="000000"/>
          <w:szCs w:val="24"/>
        </w:rPr>
        <w:tab/>
      </w:r>
      <w:r w:rsidR="000F2045" w:rsidRPr="006E3A52">
        <w:rPr>
          <w:rFonts w:ascii="Arial" w:hAnsi="Arial"/>
          <w:color w:val="000000"/>
          <w:szCs w:val="24"/>
        </w:rPr>
        <w:t xml:space="preserve">the scope and correct application of the </w:t>
      </w:r>
      <w:r w:rsidR="008D0960">
        <w:rPr>
          <w:rFonts w:ascii="Arial" w:hAnsi="Arial"/>
          <w:color w:val="000000"/>
          <w:szCs w:val="24"/>
        </w:rPr>
        <w:t>f</w:t>
      </w:r>
      <w:r w:rsidR="008D0960" w:rsidRPr="006E3A52">
        <w:rPr>
          <w:rFonts w:ascii="Arial" w:hAnsi="Arial"/>
          <w:color w:val="000000"/>
          <w:szCs w:val="24"/>
        </w:rPr>
        <w:t xml:space="preserve">alse </w:t>
      </w:r>
      <w:r w:rsidR="000F2045" w:rsidRPr="006E3A52">
        <w:rPr>
          <w:rFonts w:ascii="Arial" w:hAnsi="Arial"/>
          <w:color w:val="000000"/>
          <w:szCs w:val="24"/>
        </w:rPr>
        <w:t xml:space="preserve">and </w:t>
      </w:r>
      <w:r w:rsidR="008D0960">
        <w:rPr>
          <w:rFonts w:ascii="Arial" w:hAnsi="Arial"/>
          <w:color w:val="000000"/>
          <w:szCs w:val="24"/>
        </w:rPr>
        <w:t>f</w:t>
      </w:r>
      <w:r w:rsidR="008D0960" w:rsidRPr="006E3A52">
        <w:rPr>
          <w:rFonts w:ascii="Arial" w:hAnsi="Arial"/>
          <w:color w:val="000000"/>
          <w:szCs w:val="24"/>
        </w:rPr>
        <w:t>raudulent</w:t>
      </w:r>
      <w:r w:rsidR="00120499">
        <w:rPr>
          <w:rFonts w:ascii="Arial" w:hAnsi="Arial"/>
          <w:color w:val="000000"/>
          <w:szCs w:val="24"/>
        </w:rPr>
        <w:t xml:space="preserve"> </w:t>
      </w:r>
      <w:r w:rsidR="000F2045" w:rsidRPr="00B85473">
        <w:rPr>
          <w:rFonts w:ascii="Arial" w:hAnsi="Arial"/>
          <w:color w:val="000000"/>
          <w:szCs w:val="24"/>
        </w:rPr>
        <w:t xml:space="preserve">claims article of Cal. Ins. Code </w:t>
      </w:r>
      <w:r w:rsidR="00094F0C">
        <w:rPr>
          <w:rFonts w:ascii="Arial" w:hAnsi="Arial"/>
          <w:color w:val="000000"/>
          <w:szCs w:val="24"/>
        </w:rPr>
        <w:t>section</w:t>
      </w:r>
      <w:r w:rsidR="000F2045" w:rsidRPr="00B85473">
        <w:rPr>
          <w:rFonts w:ascii="Arial" w:hAnsi="Arial"/>
          <w:color w:val="000000"/>
          <w:szCs w:val="24"/>
        </w:rPr>
        <w:t>s 1871.1 through</w:t>
      </w:r>
      <w:r w:rsidR="00120499">
        <w:rPr>
          <w:rFonts w:ascii="Arial" w:hAnsi="Arial"/>
          <w:color w:val="000000"/>
          <w:szCs w:val="24"/>
        </w:rPr>
        <w:t xml:space="preserve"> </w:t>
      </w:r>
      <w:r w:rsidR="000F2045" w:rsidRPr="00B85473">
        <w:rPr>
          <w:rFonts w:ascii="Arial" w:hAnsi="Arial"/>
          <w:color w:val="000000"/>
          <w:szCs w:val="24"/>
        </w:rPr>
        <w:t>1872.5</w:t>
      </w:r>
    </w:p>
    <w:p w14:paraId="3EE29F8F" w14:textId="789A412C" w:rsidR="00EE75B0" w:rsidRPr="00B85473" w:rsidRDefault="000F2045" w:rsidP="00120499">
      <w:pPr>
        <w:tabs>
          <w:tab w:val="left" w:pos="-1080"/>
        </w:tabs>
        <w:ind w:left="2700" w:right="54" w:hanging="540"/>
        <w:rPr>
          <w:rFonts w:ascii="Arial" w:hAnsi="Arial"/>
          <w:color w:val="000000"/>
          <w:szCs w:val="24"/>
        </w:rPr>
      </w:pPr>
      <w:r w:rsidRPr="00B85473">
        <w:rPr>
          <w:rFonts w:ascii="Arial" w:hAnsi="Arial"/>
          <w:color w:val="000000"/>
          <w:szCs w:val="24"/>
        </w:rPr>
        <w:t>vi.</w:t>
      </w:r>
      <w:r w:rsidR="00257F26">
        <w:rPr>
          <w:rFonts w:ascii="Arial" w:hAnsi="Arial"/>
          <w:color w:val="000000"/>
          <w:szCs w:val="24"/>
        </w:rPr>
        <w:tab/>
      </w:r>
      <w:r w:rsidRPr="00B85473">
        <w:rPr>
          <w:rFonts w:ascii="Arial" w:hAnsi="Arial"/>
          <w:color w:val="000000"/>
          <w:szCs w:val="24"/>
        </w:rPr>
        <w:t>acts and practices</w:t>
      </w:r>
      <w:r w:rsidR="0046560F">
        <w:rPr>
          <w:rFonts w:ascii="Arial" w:hAnsi="Arial"/>
          <w:color w:val="000000"/>
          <w:szCs w:val="24"/>
        </w:rPr>
        <w:t xml:space="preserve"> </w:t>
      </w:r>
      <w:r w:rsidRPr="00B85473">
        <w:rPr>
          <w:rFonts w:ascii="Arial" w:hAnsi="Arial"/>
          <w:color w:val="000000"/>
          <w:szCs w:val="24"/>
        </w:rPr>
        <w:t>prohibited by Cal. Ins. Code</w:t>
      </w:r>
      <w:r w:rsidR="00120499">
        <w:rPr>
          <w:rFonts w:ascii="Arial" w:hAnsi="Arial"/>
          <w:color w:val="000000"/>
          <w:szCs w:val="24"/>
        </w:rPr>
        <w:t xml:space="preserve"> </w:t>
      </w:r>
      <w:r w:rsidR="00094F0C">
        <w:rPr>
          <w:rFonts w:ascii="Arial" w:hAnsi="Arial"/>
          <w:color w:val="000000"/>
          <w:szCs w:val="24"/>
        </w:rPr>
        <w:t>section</w:t>
      </w:r>
      <w:r w:rsidRPr="00B85473">
        <w:rPr>
          <w:rFonts w:ascii="Arial" w:hAnsi="Arial"/>
          <w:color w:val="000000"/>
          <w:szCs w:val="24"/>
        </w:rPr>
        <w:t xml:space="preserve">s </w:t>
      </w:r>
      <w:r w:rsidR="00EE75B0" w:rsidRPr="00B85473">
        <w:rPr>
          <w:rFonts w:ascii="Arial" w:hAnsi="Arial"/>
          <w:color w:val="000000"/>
          <w:szCs w:val="24"/>
        </w:rPr>
        <w:t>6</w:t>
      </w:r>
      <w:r w:rsidRPr="00B85473">
        <w:rPr>
          <w:rFonts w:ascii="Arial" w:hAnsi="Arial"/>
          <w:color w:val="000000"/>
          <w:szCs w:val="24"/>
        </w:rPr>
        <w:t>79.70 through 679.7</w:t>
      </w:r>
      <w:r w:rsidR="006E3A52">
        <w:rPr>
          <w:rFonts w:ascii="Arial" w:hAnsi="Arial"/>
          <w:color w:val="000000"/>
          <w:szCs w:val="24"/>
        </w:rPr>
        <w:t>4</w:t>
      </w:r>
    </w:p>
    <w:p w14:paraId="5D8078CB" w14:textId="6475C101" w:rsidR="00EE75B0" w:rsidRDefault="00EE75B0" w:rsidP="00120499">
      <w:pPr>
        <w:tabs>
          <w:tab w:val="left" w:pos="-1080"/>
        </w:tabs>
        <w:ind w:left="2700" w:right="54" w:hanging="540"/>
        <w:rPr>
          <w:rFonts w:ascii="Arial" w:hAnsi="Arial"/>
          <w:color w:val="000000"/>
        </w:rPr>
      </w:pPr>
      <w:r>
        <w:rPr>
          <w:rFonts w:ascii="Arial" w:hAnsi="Arial"/>
          <w:color w:val="000000"/>
        </w:rPr>
        <w:t>vii.</w:t>
      </w:r>
      <w:r w:rsidR="00257F26">
        <w:rPr>
          <w:rFonts w:ascii="Arial" w:hAnsi="Arial"/>
          <w:color w:val="000000"/>
        </w:rPr>
        <w:tab/>
      </w:r>
      <w:r>
        <w:rPr>
          <w:rFonts w:ascii="Arial" w:hAnsi="Arial"/>
          <w:color w:val="000000"/>
        </w:rPr>
        <w:t>the requirements for rates to be approved or remain in effect,</w:t>
      </w:r>
      <w:r w:rsidR="00120499">
        <w:rPr>
          <w:rFonts w:ascii="Arial" w:hAnsi="Arial"/>
          <w:color w:val="000000"/>
        </w:rPr>
        <w:t xml:space="preserve"> </w:t>
      </w:r>
      <w:r>
        <w:rPr>
          <w:rFonts w:ascii="Arial" w:hAnsi="Arial"/>
          <w:color w:val="000000"/>
        </w:rPr>
        <w:t xml:space="preserve">Cal. Ins. Code </w:t>
      </w:r>
      <w:r w:rsidR="008D0960">
        <w:rPr>
          <w:rFonts w:ascii="Arial" w:hAnsi="Arial"/>
          <w:color w:val="000000"/>
        </w:rPr>
        <w:t xml:space="preserve">section </w:t>
      </w:r>
      <w:r>
        <w:rPr>
          <w:rFonts w:ascii="Arial" w:hAnsi="Arial"/>
          <w:color w:val="000000"/>
        </w:rPr>
        <w:t>1861.05 (a)</w:t>
      </w:r>
    </w:p>
    <w:p w14:paraId="7E43B647" w14:textId="4F024833" w:rsidR="00C23232" w:rsidRDefault="00AB4494" w:rsidP="00120499">
      <w:pPr>
        <w:tabs>
          <w:tab w:val="left" w:pos="-1080"/>
        </w:tabs>
        <w:ind w:left="2700" w:hanging="540"/>
        <w:rPr>
          <w:rFonts w:ascii="Arial" w:hAnsi="Arial"/>
          <w:color w:val="000000"/>
        </w:rPr>
      </w:pPr>
      <w:r>
        <w:rPr>
          <w:rFonts w:ascii="Arial" w:hAnsi="Arial"/>
          <w:color w:val="000000"/>
        </w:rPr>
        <w:t>viii</w:t>
      </w:r>
      <w:r w:rsidR="00EE75B0">
        <w:rPr>
          <w:rFonts w:ascii="Arial" w:hAnsi="Arial"/>
          <w:color w:val="000000"/>
        </w:rPr>
        <w:t>.</w:t>
      </w:r>
      <w:r w:rsidR="00257F26">
        <w:rPr>
          <w:rFonts w:ascii="Arial" w:hAnsi="Arial"/>
          <w:color w:val="000000"/>
        </w:rPr>
        <w:tab/>
      </w:r>
      <w:r w:rsidR="00EE75B0">
        <w:rPr>
          <w:rFonts w:ascii="Arial" w:hAnsi="Arial"/>
          <w:color w:val="000000"/>
        </w:rPr>
        <w:t>the types of ratings</w:t>
      </w:r>
      <w:r w:rsidR="0094490C">
        <w:rPr>
          <w:rFonts w:ascii="Arial" w:hAnsi="Arial"/>
          <w:color w:val="000000"/>
        </w:rPr>
        <w:t xml:space="preserve"> </w:t>
      </w:r>
      <w:r w:rsidR="00EE75B0" w:rsidRPr="000C4FD0">
        <w:rPr>
          <w:rFonts w:ascii="Arial" w:hAnsi="Arial"/>
          <w:color w:val="000000"/>
        </w:rPr>
        <w:t>regulations (prior approval, file &amp; use, use &amp; file, open competition) and the system used by the</w:t>
      </w:r>
      <w:r w:rsidR="009819D0">
        <w:rPr>
          <w:rFonts w:ascii="Arial" w:hAnsi="Arial"/>
          <w:color w:val="000000"/>
        </w:rPr>
        <w:t xml:space="preserve"> </w:t>
      </w:r>
      <w:r w:rsidR="00EE75B0" w:rsidRPr="000C4FD0">
        <w:rPr>
          <w:rFonts w:ascii="Arial" w:hAnsi="Arial"/>
          <w:color w:val="000000"/>
        </w:rPr>
        <w:t>state</w:t>
      </w:r>
      <w:r w:rsidR="00DA4363" w:rsidRPr="000C4FD0">
        <w:rPr>
          <w:rFonts w:ascii="Arial" w:hAnsi="Arial"/>
          <w:color w:val="000000"/>
        </w:rPr>
        <w:t xml:space="preserve"> of California to regulate rates for most property and casualty insurance written in California</w:t>
      </w:r>
      <w:r w:rsidR="008D0960">
        <w:rPr>
          <w:rFonts w:ascii="Arial" w:hAnsi="Arial"/>
          <w:color w:val="000000"/>
        </w:rPr>
        <w:t>,</w:t>
      </w:r>
      <w:r w:rsidR="0046560F" w:rsidRPr="000C4FD0">
        <w:rPr>
          <w:rFonts w:ascii="Arial" w:hAnsi="Arial"/>
          <w:color w:val="000000"/>
        </w:rPr>
        <w:t xml:space="preserve"> </w:t>
      </w:r>
      <w:r w:rsidR="00DA4363" w:rsidRPr="000C4FD0">
        <w:rPr>
          <w:rFonts w:ascii="Arial" w:hAnsi="Arial"/>
          <w:color w:val="000000"/>
        </w:rPr>
        <w:t>Cal. Ins.</w:t>
      </w:r>
      <w:r w:rsidR="009819D0">
        <w:rPr>
          <w:rFonts w:ascii="Arial" w:hAnsi="Arial"/>
          <w:color w:val="000000"/>
        </w:rPr>
        <w:t xml:space="preserve"> </w:t>
      </w:r>
      <w:r w:rsidR="00A3004A">
        <w:rPr>
          <w:rFonts w:ascii="Arial" w:hAnsi="Arial"/>
          <w:color w:val="000000"/>
        </w:rPr>
        <w:t xml:space="preserve">Code </w:t>
      </w:r>
      <w:r w:rsidR="00094F0C">
        <w:rPr>
          <w:rFonts w:ascii="Arial" w:hAnsi="Arial"/>
          <w:color w:val="000000"/>
        </w:rPr>
        <w:t>section</w:t>
      </w:r>
      <w:r w:rsidR="00DA4363" w:rsidRPr="000C4FD0">
        <w:rPr>
          <w:rFonts w:ascii="Arial" w:hAnsi="Arial"/>
          <w:color w:val="000000"/>
        </w:rPr>
        <w:t xml:space="preserve"> 1861.05 (c</w:t>
      </w:r>
      <w:r w:rsidR="00C23232" w:rsidRPr="000C4FD0">
        <w:rPr>
          <w:rFonts w:ascii="Arial" w:hAnsi="Arial"/>
          <w:color w:val="000000"/>
        </w:rPr>
        <w:t>)</w:t>
      </w:r>
    </w:p>
    <w:p w14:paraId="70C2FC94" w14:textId="71764539" w:rsidR="00D3799B" w:rsidRDefault="00D3799B" w:rsidP="007F4FCB">
      <w:pPr>
        <w:tabs>
          <w:tab w:val="left" w:pos="-1080"/>
        </w:tabs>
        <w:ind w:left="2880" w:hanging="630"/>
        <w:rPr>
          <w:rFonts w:ascii="Arial" w:hAnsi="Arial"/>
          <w:color w:val="000000"/>
        </w:rPr>
      </w:pPr>
      <w:r>
        <w:rPr>
          <w:rFonts w:ascii="Arial" w:hAnsi="Arial"/>
          <w:color w:val="000000"/>
        </w:rPr>
        <w:lastRenderedPageBreak/>
        <w:t>ix.</w:t>
      </w:r>
      <w:r w:rsidR="00EF0853">
        <w:rPr>
          <w:rFonts w:ascii="Arial" w:hAnsi="Arial"/>
          <w:color w:val="000000"/>
        </w:rPr>
        <w:tab/>
      </w:r>
      <w:r w:rsidRPr="00F1162D">
        <w:rPr>
          <w:rFonts w:ascii="Arial" w:hAnsi="Arial"/>
          <w:color w:val="000000"/>
        </w:rPr>
        <w:t>the distinctions between and uses of “shall” and “may</w:t>
      </w:r>
      <w:r w:rsidR="008D0960">
        <w:rPr>
          <w:rFonts w:ascii="Arial" w:hAnsi="Arial"/>
          <w:color w:val="000000"/>
        </w:rPr>
        <w:t>,</w:t>
      </w:r>
      <w:r w:rsidRPr="00F1162D">
        <w:rPr>
          <w:rFonts w:ascii="Arial" w:hAnsi="Arial"/>
          <w:color w:val="000000"/>
        </w:rPr>
        <w:t>”</w:t>
      </w:r>
      <w:r w:rsidR="009819D0">
        <w:rPr>
          <w:rFonts w:ascii="Arial" w:hAnsi="Arial"/>
          <w:color w:val="000000"/>
        </w:rPr>
        <w:t xml:space="preserve"> </w:t>
      </w:r>
      <w:r w:rsidRPr="003F5049">
        <w:rPr>
          <w:rFonts w:ascii="Arial" w:hAnsi="Arial"/>
          <w:color w:val="000000"/>
        </w:rPr>
        <w:t>Cal. Ins. Co</w:t>
      </w:r>
      <w:r w:rsidRPr="00F1162D">
        <w:rPr>
          <w:rFonts w:ascii="Arial" w:hAnsi="Arial"/>
          <w:color w:val="000000"/>
        </w:rPr>
        <w:t xml:space="preserve">de </w:t>
      </w:r>
      <w:r w:rsidR="00094F0C">
        <w:rPr>
          <w:rFonts w:ascii="Arial" w:hAnsi="Arial"/>
          <w:color w:val="000000"/>
        </w:rPr>
        <w:t>section</w:t>
      </w:r>
      <w:r w:rsidRPr="00F1162D">
        <w:rPr>
          <w:rFonts w:ascii="Arial" w:hAnsi="Arial"/>
          <w:color w:val="000000"/>
        </w:rPr>
        <w:t xml:space="preserve"> 16</w:t>
      </w:r>
    </w:p>
    <w:p w14:paraId="0558FB7C" w14:textId="7AEAD8F0" w:rsidR="000F2045" w:rsidRPr="00F92FF1" w:rsidRDefault="00AB4494" w:rsidP="007F4FCB">
      <w:pPr>
        <w:tabs>
          <w:tab w:val="left" w:pos="-1080"/>
          <w:tab w:val="left" w:pos="1080"/>
        </w:tabs>
        <w:ind w:left="2880" w:hanging="630"/>
        <w:rPr>
          <w:rFonts w:ascii="Arial" w:hAnsi="Arial"/>
          <w:color w:val="000000"/>
        </w:rPr>
      </w:pPr>
      <w:r>
        <w:rPr>
          <w:rFonts w:ascii="Arial" w:hAnsi="Arial"/>
          <w:color w:val="000000"/>
        </w:rPr>
        <w:t>x.</w:t>
      </w:r>
      <w:r w:rsidR="00257F26">
        <w:rPr>
          <w:rFonts w:ascii="Arial" w:hAnsi="Arial"/>
          <w:color w:val="000000"/>
        </w:rPr>
        <w:tab/>
      </w:r>
      <w:r w:rsidR="00C23232">
        <w:rPr>
          <w:rFonts w:ascii="Arial" w:hAnsi="Arial"/>
          <w:color w:val="000000"/>
        </w:rPr>
        <w:t xml:space="preserve">the requirements for notice by mail, Cal. Ins. Code </w:t>
      </w:r>
      <w:r w:rsidR="00094F0C">
        <w:rPr>
          <w:rFonts w:ascii="Arial" w:hAnsi="Arial"/>
          <w:color w:val="000000"/>
        </w:rPr>
        <w:t>section</w:t>
      </w:r>
      <w:r w:rsidR="00C23232">
        <w:rPr>
          <w:rFonts w:ascii="Arial" w:hAnsi="Arial"/>
          <w:color w:val="000000"/>
        </w:rPr>
        <w:t xml:space="preserve"> 38</w:t>
      </w:r>
    </w:p>
    <w:p w14:paraId="510F4D3D" w14:textId="651CE386" w:rsidR="00257F26" w:rsidRPr="00AB4494" w:rsidRDefault="007C0D8E" w:rsidP="007F4FCB">
      <w:pPr>
        <w:widowControl/>
        <w:tabs>
          <w:tab w:val="left" w:pos="-1080"/>
          <w:tab w:val="left" w:pos="540"/>
          <w:tab w:val="left" w:pos="1260"/>
        </w:tabs>
        <w:ind w:left="2250" w:hanging="630"/>
        <w:jc w:val="both"/>
        <w:rPr>
          <w:rFonts w:ascii="Arial" w:hAnsi="Arial"/>
          <w:color w:val="000000"/>
          <w:u w:val="single"/>
        </w:rPr>
      </w:pPr>
      <w:r w:rsidRPr="00AB4494">
        <w:rPr>
          <w:rFonts w:ascii="Arial" w:hAnsi="Arial"/>
          <w:color w:val="000000"/>
        </w:rPr>
        <w:t>e</w:t>
      </w:r>
      <w:r w:rsidR="003C09AF" w:rsidRPr="00AB4494">
        <w:rPr>
          <w:rFonts w:ascii="Arial" w:hAnsi="Arial"/>
          <w:color w:val="000000"/>
        </w:rPr>
        <w:t>.</w:t>
      </w:r>
      <w:r w:rsidR="00257F26">
        <w:rPr>
          <w:rFonts w:ascii="Arial" w:hAnsi="Arial"/>
          <w:color w:val="000000"/>
        </w:rPr>
        <w:tab/>
      </w:r>
      <w:r w:rsidR="00574714" w:rsidRPr="00AB4494">
        <w:rPr>
          <w:rFonts w:ascii="Arial" w:hAnsi="Arial"/>
          <w:color w:val="000000"/>
        </w:rPr>
        <w:t xml:space="preserve">with regard to the </w:t>
      </w:r>
      <w:r w:rsidR="008D0960">
        <w:rPr>
          <w:rFonts w:ascii="Arial" w:hAnsi="Arial"/>
          <w:color w:val="000000"/>
        </w:rPr>
        <w:t>f</w:t>
      </w:r>
      <w:r w:rsidR="008D0960" w:rsidRPr="00AB4494">
        <w:rPr>
          <w:rFonts w:ascii="Arial" w:hAnsi="Arial"/>
          <w:color w:val="000000"/>
        </w:rPr>
        <w:t xml:space="preserve">air </w:t>
      </w:r>
      <w:r w:rsidR="008D0960">
        <w:rPr>
          <w:rFonts w:ascii="Arial" w:hAnsi="Arial"/>
          <w:color w:val="000000"/>
        </w:rPr>
        <w:t>c</w:t>
      </w:r>
      <w:r w:rsidR="008D0960" w:rsidRPr="00AB4494">
        <w:rPr>
          <w:rFonts w:ascii="Arial" w:hAnsi="Arial"/>
          <w:color w:val="000000"/>
        </w:rPr>
        <w:t xml:space="preserve">laims </w:t>
      </w:r>
      <w:r w:rsidR="008D0960">
        <w:rPr>
          <w:rFonts w:ascii="Arial" w:hAnsi="Arial"/>
          <w:color w:val="000000"/>
        </w:rPr>
        <w:t>s</w:t>
      </w:r>
      <w:r w:rsidR="008D0960" w:rsidRPr="00AB4494">
        <w:rPr>
          <w:rFonts w:ascii="Arial" w:hAnsi="Arial"/>
          <w:color w:val="000000"/>
        </w:rPr>
        <w:t xml:space="preserve">ettlement </w:t>
      </w:r>
      <w:r w:rsidR="008D0960">
        <w:rPr>
          <w:rFonts w:ascii="Arial" w:hAnsi="Arial"/>
          <w:color w:val="000000"/>
        </w:rPr>
        <w:t>p</w:t>
      </w:r>
      <w:r w:rsidR="008D0960" w:rsidRPr="00AB4494">
        <w:rPr>
          <w:rFonts w:ascii="Arial" w:hAnsi="Arial"/>
          <w:color w:val="000000"/>
        </w:rPr>
        <w:t xml:space="preserve">ractices </w:t>
      </w:r>
      <w:r w:rsidR="008D0960">
        <w:rPr>
          <w:rFonts w:ascii="Arial" w:hAnsi="Arial"/>
          <w:color w:val="000000"/>
        </w:rPr>
        <w:t>r</w:t>
      </w:r>
      <w:r w:rsidR="008D0960" w:rsidRPr="00AB4494">
        <w:rPr>
          <w:rFonts w:ascii="Arial" w:hAnsi="Arial"/>
          <w:color w:val="000000"/>
        </w:rPr>
        <w:t>egulations</w:t>
      </w:r>
      <w:r w:rsidR="00574714" w:rsidRPr="00AB4494">
        <w:rPr>
          <w:rFonts w:ascii="Arial" w:hAnsi="Arial"/>
          <w:color w:val="000000"/>
        </w:rPr>
        <w:t>, be</w:t>
      </w:r>
      <w:r w:rsidR="009819D0">
        <w:rPr>
          <w:rFonts w:ascii="Arial" w:hAnsi="Arial"/>
          <w:color w:val="000000"/>
        </w:rPr>
        <w:t xml:space="preserve"> </w:t>
      </w:r>
      <w:r w:rsidR="00574714" w:rsidRPr="00AB4494">
        <w:rPr>
          <w:rFonts w:ascii="Arial" w:hAnsi="Arial"/>
          <w:color w:val="000000"/>
        </w:rPr>
        <w:t>able to identify:</w:t>
      </w:r>
    </w:p>
    <w:p w14:paraId="04991800" w14:textId="3FB72A6B" w:rsidR="003C09AF" w:rsidRDefault="00B222C2" w:rsidP="007F4FCB">
      <w:pPr>
        <w:tabs>
          <w:tab w:val="left" w:pos="-1080"/>
          <w:tab w:val="left" w:pos="1080"/>
        </w:tabs>
        <w:ind w:left="2880" w:hanging="540"/>
        <w:rPr>
          <w:rFonts w:ascii="Arial" w:hAnsi="Arial"/>
          <w:color w:val="000000"/>
        </w:rPr>
      </w:pPr>
      <w:r w:rsidRPr="00AB4494">
        <w:rPr>
          <w:rFonts w:ascii="Arial" w:hAnsi="Arial"/>
          <w:color w:val="000000"/>
        </w:rPr>
        <w:t>i</w:t>
      </w:r>
      <w:r w:rsidR="003C09AF" w:rsidRPr="00AB4494">
        <w:rPr>
          <w:rFonts w:ascii="Arial" w:hAnsi="Arial"/>
          <w:color w:val="000000"/>
        </w:rPr>
        <w:t>.</w:t>
      </w:r>
      <w:r w:rsidR="003C09AF" w:rsidRPr="00AB4494">
        <w:rPr>
          <w:rFonts w:ascii="Arial" w:hAnsi="Arial"/>
          <w:color w:val="000000"/>
        </w:rPr>
        <w:tab/>
      </w:r>
      <w:r w:rsidR="004F4B28">
        <w:rPr>
          <w:rFonts w:ascii="Arial" w:hAnsi="Arial"/>
          <w:color w:val="000000"/>
        </w:rPr>
        <w:t>the sixteen claim practices that are prohibited by</w:t>
      </w:r>
      <w:r w:rsidR="003F29BD">
        <w:rPr>
          <w:rFonts w:ascii="Arial" w:hAnsi="Arial"/>
          <w:color w:val="000000"/>
        </w:rPr>
        <w:t xml:space="preserve"> Cal. Ins. Code </w:t>
      </w:r>
      <w:r w:rsidR="008D0960">
        <w:rPr>
          <w:rFonts w:ascii="Arial" w:hAnsi="Arial"/>
          <w:color w:val="000000"/>
        </w:rPr>
        <w:t xml:space="preserve">section </w:t>
      </w:r>
      <w:r w:rsidR="003F29BD">
        <w:rPr>
          <w:rFonts w:ascii="Arial" w:hAnsi="Arial"/>
          <w:color w:val="000000"/>
        </w:rPr>
        <w:t>790.03</w:t>
      </w:r>
    </w:p>
    <w:p w14:paraId="003A6D34" w14:textId="3BB621DD" w:rsidR="00366536" w:rsidRDefault="00366536" w:rsidP="007F4FCB">
      <w:pPr>
        <w:tabs>
          <w:tab w:val="left" w:pos="-1080"/>
          <w:tab w:val="left" w:pos="1080"/>
        </w:tabs>
        <w:ind w:left="2880" w:hanging="540"/>
        <w:rPr>
          <w:rFonts w:ascii="Arial" w:hAnsi="Arial"/>
          <w:color w:val="000000"/>
        </w:rPr>
      </w:pPr>
      <w:r>
        <w:rPr>
          <w:rFonts w:ascii="Arial" w:hAnsi="Arial"/>
          <w:color w:val="000000"/>
        </w:rPr>
        <w:t>ii.</w:t>
      </w:r>
      <w:r>
        <w:rPr>
          <w:rFonts w:ascii="Arial" w:hAnsi="Arial"/>
          <w:color w:val="000000"/>
        </w:rPr>
        <w:tab/>
      </w:r>
      <w:r w:rsidR="008D0960">
        <w:rPr>
          <w:rFonts w:ascii="Arial" w:hAnsi="Arial"/>
          <w:color w:val="000000"/>
        </w:rPr>
        <w:t>h</w:t>
      </w:r>
      <w:r>
        <w:rPr>
          <w:rFonts w:ascii="Arial" w:hAnsi="Arial"/>
          <w:color w:val="000000"/>
        </w:rPr>
        <w:t xml:space="preserve">ow the regulations relate to </w:t>
      </w:r>
      <w:r w:rsidR="008D0960">
        <w:rPr>
          <w:rFonts w:ascii="Arial" w:hAnsi="Arial"/>
          <w:color w:val="000000"/>
        </w:rPr>
        <w:t>Cal.</w:t>
      </w:r>
      <w:r>
        <w:rPr>
          <w:rFonts w:ascii="Arial" w:hAnsi="Arial"/>
          <w:color w:val="000000"/>
        </w:rPr>
        <w:t xml:space="preserve"> Ins</w:t>
      </w:r>
      <w:r w:rsidR="008D0960">
        <w:rPr>
          <w:rFonts w:ascii="Arial" w:hAnsi="Arial"/>
          <w:color w:val="000000"/>
        </w:rPr>
        <w:t>.</w:t>
      </w:r>
      <w:r>
        <w:rPr>
          <w:rFonts w:ascii="Arial" w:hAnsi="Arial"/>
          <w:color w:val="000000"/>
        </w:rPr>
        <w:t xml:space="preserve"> Code </w:t>
      </w:r>
      <w:r w:rsidR="008D0960">
        <w:rPr>
          <w:rFonts w:ascii="Arial" w:hAnsi="Arial"/>
          <w:color w:val="000000"/>
        </w:rPr>
        <w:t xml:space="preserve">section </w:t>
      </w:r>
      <w:r>
        <w:rPr>
          <w:rFonts w:ascii="Arial" w:hAnsi="Arial"/>
          <w:color w:val="000000"/>
        </w:rPr>
        <w:t>790.03</w:t>
      </w:r>
    </w:p>
    <w:p w14:paraId="7AFB56A1" w14:textId="44CC3FFA" w:rsidR="00B050DA" w:rsidRPr="00B61CEA" w:rsidRDefault="007E66EF" w:rsidP="00120499">
      <w:pPr>
        <w:tabs>
          <w:tab w:val="left" w:pos="-1080"/>
          <w:tab w:val="left" w:pos="1080"/>
        </w:tabs>
        <w:ind w:left="3420" w:hanging="540"/>
        <w:rPr>
          <w:rFonts w:ascii="Arial" w:hAnsi="Arial"/>
          <w:color w:val="000000"/>
        </w:rPr>
      </w:pPr>
      <w:r>
        <w:rPr>
          <w:rFonts w:ascii="Arial" w:hAnsi="Arial"/>
          <w:color w:val="000000"/>
        </w:rPr>
        <w:t>1</w:t>
      </w:r>
      <w:r w:rsidR="00B050DA">
        <w:rPr>
          <w:rFonts w:ascii="Arial" w:hAnsi="Arial"/>
          <w:color w:val="000000"/>
        </w:rPr>
        <w:t>)</w:t>
      </w:r>
      <w:r w:rsidR="00B050DA">
        <w:rPr>
          <w:rFonts w:ascii="Arial" w:hAnsi="Arial"/>
          <w:color w:val="000000"/>
        </w:rPr>
        <w:tab/>
        <w:t>A definition of each of the following:</w:t>
      </w:r>
    </w:p>
    <w:p w14:paraId="1F658527" w14:textId="6F9C365C" w:rsidR="003C09AF" w:rsidRPr="00B61CEA" w:rsidRDefault="007E66EF" w:rsidP="00120499">
      <w:pPr>
        <w:tabs>
          <w:tab w:val="left" w:pos="-1080"/>
          <w:tab w:val="left" w:pos="1080"/>
          <w:tab w:val="left" w:pos="1620"/>
        </w:tabs>
        <w:ind w:left="3960" w:hanging="540"/>
        <w:rPr>
          <w:rFonts w:ascii="Arial" w:hAnsi="Arial"/>
          <w:color w:val="000000"/>
        </w:rPr>
      </w:pPr>
      <w:r>
        <w:rPr>
          <w:rFonts w:ascii="Arial" w:hAnsi="Arial"/>
          <w:color w:val="000000"/>
        </w:rPr>
        <w:t>a</w:t>
      </w:r>
      <w:r w:rsidR="003C09AF" w:rsidRPr="00B61CEA">
        <w:rPr>
          <w:rFonts w:ascii="Arial" w:hAnsi="Arial"/>
          <w:color w:val="000000"/>
        </w:rPr>
        <w:t>)</w:t>
      </w:r>
      <w:r w:rsidR="009819D0">
        <w:rPr>
          <w:rFonts w:ascii="Arial" w:hAnsi="Arial"/>
          <w:color w:val="000000"/>
        </w:rPr>
        <w:tab/>
      </w:r>
      <w:r w:rsidR="00574714">
        <w:rPr>
          <w:rFonts w:ascii="Arial" w:hAnsi="Arial"/>
          <w:color w:val="000000"/>
        </w:rPr>
        <w:t>c</w:t>
      </w:r>
      <w:r w:rsidR="003C09AF" w:rsidRPr="00B61CEA">
        <w:rPr>
          <w:rFonts w:ascii="Arial" w:hAnsi="Arial"/>
          <w:color w:val="000000"/>
        </w:rPr>
        <w:t xml:space="preserve">laimant, </w:t>
      </w:r>
      <w:r w:rsidR="00574714">
        <w:rPr>
          <w:rFonts w:ascii="Arial" w:hAnsi="Arial"/>
          <w:color w:val="000000"/>
        </w:rPr>
        <w:t xml:space="preserve">10 Cal. Code Regs. </w:t>
      </w:r>
      <w:r w:rsidR="00094F0C">
        <w:rPr>
          <w:rFonts w:ascii="Arial" w:hAnsi="Arial"/>
          <w:color w:val="000000"/>
        </w:rPr>
        <w:t>section</w:t>
      </w:r>
      <w:r w:rsidR="007D2105" w:rsidRPr="00B61CEA">
        <w:rPr>
          <w:rFonts w:ascii="Arial" w:hAnsi="Arial"/>
          <w:color w:val="000000"/>
        </w:rPr>
        <w:t xml:space="preserve"> 2695.2 (c)</w:t>
      </w:r>
    </w:p>
    <w:p w14:paraId="14B1E809" w14:textId="56DE6108" w:rsidR="003C09AF" w:rsidRPr="00B61CEA" w:rsidRDefault="007E66EF" w:rsidP="00120499">
      <w:pPr>
        <w:tabs>
          <w:tab w:val="left" w:pos="-1080"/>
          <w:tab w:val="left" w:pos="1620"/>
        </w:tabs>
        <w:ind w:left="3960" w:hanging="540"/>
        <w:rPr>
          <w:rFonts w:ascii="Arial" w:hAnsi="Arial"/>
          <w:color w:val="000000"/>
        </w:rPr>
      </w:pPr>
      <w:r>
        <w:rPr>
          <w:rFonts w:ascii="Arial" w:hAnsi="Arial"/>
          <w:color w:val="000000"/>
        </w:rPr>
        <w:t>b</w:t>
      </w:r>
      <w:r w:rsidR="003C09AF" w:rsidRPr="00B61CEA">
        <w:rPr>
          <w:rFonts w:ascii="Arial" w:hAnsi="Arial"/>
          <w:color w:val="000000"/>
        </w:rPr>
        <w:t>)</w:t>
      </w:r>
      <w:r w:rsidR="003C09AF" w:rsidRPr="00B61CEA">
        <w:rPr>
          <w:rFonts w:ascii="Arial" w:hAnsi="Arial"/>
          <w:color w:val="000000"/>
        </w:rPr>
        <w:tab/>
      </w:r>
      <w:r w:rsidR="00574714">
        <w:rPr>
          <w:rFonts w:ascii="Arial" w:hAnsi="Arial"/>
          <w:color w:val="000000"/>
        </w:rPr>
        <w:t>n</w:t>
      </w:r>
      <w:r w:rsidR="003C09AF" w:rsidRPr="00B61CEA">
        <w:rPr>
          <w:rFonts w:ascii="Arial" w:hAnsi="Arial"/>
          <w:color w:val="000000"/>
        </w:rPr>
        <w:t xml:space="preserve">otice of </w:t>
      </w:r>
      <w:r w:rsidR="00574714">
        <w:rPr>
          <w:rFonts w:ascii="Arial" w:hAnsi="Arial"/>
          <w:color w:val="000000"/>
        </w:rPr>
        <w:t>l</w:t>
      </w:r>
      <w:r w:rsidR="003C09AF" w:rsidRPr="00B61CEA">
        <w:rPr>
          <w:rFonts w:ascii="Arial" w:hAnsi="Arial"/>
          <w:color w:val="000000"/>
        </w:rPr>
        <w:t xml:space="preserve">egal </w:t>
      </w:r>
      <w:r w:rsidR="00574714">
        <w:rPr>
          <w:rFonts w:ascii="Arial" w:hAnsi="Arial"/>
          <w:color w:val="000000"/>
        </w:rPr>
        <w:t>a</w:t>
      </w:r>
      <w:r w:rsidR="003C09AF" w:rsidRPr="00B61CEA">
        <w:rPr>
          <w:rFonts w:ascii="Arial" w:hAnsi="Arial"/>
          <w:color w:val="000000"/>
        </w:rPr>
        <w:t>ction,</w:t>
      </w:r>
      <w:r w:rsidR="00574714">
        <w:rPr>
          <w:rFonts w:ascii="Arial" w:hAnsi="Arial"/>
          <w:color w:val="000000"/>
        </w:rPr>
        <w:t xml:space="preserve"> 10 Cal. Code Regs.</w:t>
      </w:r>
      <w:r w:rsidR="003C09AF" w:rsidRPr="00B61CEA">
        <w:rPr>
          <w:rFonts w:ascii="Arial" w:hAnsi="Arial"/>
          <w:color w:val="000000"/>
        </w:rPr>
        <w:t xml:space="preserve"> </w:t>
      </w:r>
      <w:r w:rsidR="00094F0C">
        <w:rPr>
          <w:rFonts w:ascii="Arial" w:hAnsi="Arial"/>
          <w:color w:val="000000"/>
        </w:rPr>
        <w:t>section</w:t>
      </w:r>
      <w:r w:rsidR="007D2105" w:rsidRPr="00B61CEA">
        <w:rPr>
          <w:rFonts w:ascii="Arial" w:hAnsi="Arial"/>
          <w:color w:val="000000"/>
        </w:rPr>
        <w:t xml:space="preserve"> 2695.2 (o) </w:t>
      </w:r>
    </w:p>
    <w:p w14:paraId="081F63F6" w14:textId="2C3D4241" w:rsidR="003C09AF" w:rsidRPr="00B61CEA" w:rsidRDefault="007E66EF" w:rsidP="00120499">
      <w:pPr>
        <w:tabs>
          <w:tab w:val="left" w:pos="-1080"/>
          <w:tab w:val="left" w:pos="1620"/>
        </w:tabs>
        <w:ind w:left="3960" w:hanging="540"/>
        <w:rPr>
          <w:rFonts w:ascii="Arial" w:hAnsi="Arial"/>
          <w:color w:val="000000"/>
        </w:rPr>
      </w:pPr>
      <w:r>
        <w:rPr>
          <w:rFonts w:ascii="Arial" w:hAnsi="Arial"/>
          <w:color w:val="000000"/>
        </w:rPr>
        <w:t>c</w:t>
      </w:r>
      <w:r w:rsidR="003C09AF" w:rsidRPr="00B61CEA">
        <w:rPr>
          <w:rFonts w:ascii="Arial" w:hAnsi="Arial"/>
          <w:color w:val="000000"/>
        </w:rPr>
        <w:t>)</w:t>
      </w:r>
      <w:r w:rsidR="003C09AF" w:rsidRPr="00B61CEA">
        <w:rPr>
          <w:rFonts w:ascii="Arial" w:hAnsi="Arial"/>
          <w:color w:val="000000"/>
        </w:rPr>
        <w:tab/>
      </w:r>
      <w:r w:rsidR="00574714">
        <w:rPr>
          <w:rFonts w:ascii="Arial" w:hAnsi="Arial"/>
          <w:color w:val="000000"/>
        </w:rPr>
        <w:t>p</w:t>
      </w:r>
      <w:r w:rsidR="003C09AF" w:rsidRPr="00B61CEA">
        <w:rPr>
          <w:rFonts w:ascii="Arial" w:hAnsi="Arial"/>
          <w:color w:val="000000"/>
        </w:rPr>
        <w:t xml:space="preserve">roof of </w:t>
      </w:r>
      <w:r w:rsidR="00574714">
        <w:rPr>
          <w:rFonts w:ascii="Arial" w:hAnsi="Arial"/>
          <w:color w:val="000000"/>
        </w:rPr>
        <w:t>c</w:t>
      </w:r>
      <w:r w:rsidR="003C09AF" w:rsidRPr="00B61CEA">
        <w:rPr>
          <w:rFonts w:ascii="Arial" w:hAnsi="Arial"/>
          <w:color w:val="000000"/>
        </w:rPr>
        <w:t xml:space="preserve">laim, </w:t>
      </w:r>
      <w:r w:rsidR="00574714">
        <w:rPr>
          <w:rFonts w:ascii="Arial" w:hAnsi="Arial"/>
          <w:color w:val="000000"/>
        </w:rPr>
        <w:t xml:space="preserve">10 Cal. Code Regs. </w:t>
      </w:r>
      <w:r w:rsidR="00094F0C">
        <w:rPr>
          <w:rFonts w:ascii="Arial" w:hAnsi="Arial"/>
        </w:rPr>
        <w:t>section</w:t>
      </w:r>
      <w:r w:rsidR="007D2105" w:rsidRPr="00B61CEA">
        <w:rPr>
          <w:rFonts w:ascii="Arial" w:hAnsi="Arial"/>
        </w:rPr>
        <w:t xml:space="preserve"> 2695.2 (s)</w:t>
      </w:r>
      <w:r w:rsidR="007D2105" w:rsidRPr="00B61CEA">
        <w:rPr>
          <w:rFonts w:ascii="Arial" w:hAnsi="Arial"/>
          <w:color w:val="000000"/>
        </w:rPr>
        <w:t xml:space="preserve"> </w:t>
      </w:r>
    </w:p>
    <w:p w14:paraId="374A7ACE" w14:textId="4F953BBB" w:rsidR="003C09AF" w:rsidRPr="00B61CEA" w:rsidRDefault="006A59FE" w:rsidP="007F4FCB">
      <w:pPr>
        <w:tabs>
          <w:tab w:val="left" w:pos="-1080"/>
          <w:tab w:val="left" w:pos="540"/>
          <w:tab w:val="left" w:pos="1080"/>
        </w:tabs>
        <w:ind w:left="3420" w:hanging="540"/>
        <w:rPr>
          <w:rFonts w:ascii="Arial" w:hAnsi="Arial"/>
          <w:color w:val="000000"/>
        </w:rPr>
      </w:pPr>
      <w:r>
        <w:rPr>
          <w:rFonts w:ascii="Arial" w:hAnsi="Arial"/>
          <w:color w:val="000000"/>
        </w:rPr>
        <w:t>2</w:t>
      </w:r>
      <w:r w:rsidR="00DB68BD">
        <w:rPr>
          <w:rFonts w:ascii="Arial" w:hAnsi="Arial"/>
          <w:color w:val="000000"/>
        </w:rPr>
        <w:t>)</w:t>
      </w:r>
      <w:r w:rsidR="003C09AF" w:rsidRPr="00B61CEA">
        <w:rPr>
          <w:rFonts w:ascii="Arial" w:hAnsi="Arial"/>
          <w:color w:val="000000"/>
        </w:rPr>
        <w:tab/>
      </w:r>
      <w:r w:rsidR="00574714">
        <w:rPr>
          <w:rFonts w:ascii="Arial" w:hAnsi="Arial"/>
          <w:color w:val="000000"/>
        </w:rPr>
        <w:t>f</w:t>
      </w:r>
      <w:r w:rsidR="003C09AF" w:rsidRPr="00B61CEA">
        <w:rPr>
          <w:rFonts w:ascii="Arial" w:hAnsi="Arial"/>
          <w:color w:val="000000"/>
        </w:rPr>
        <w:t xml:space="preserve">ile and </w:t>
      </w:r>
      <w:r w:rsidR="00574714">
        <w:rPr>
          <w:rFonts w:ascii="Arial" w:hAnsi="Arial"/>
          <w:color w:val="000000"/>
        </w:rPr>
        <w:t>r</w:t>
      </w:r>
      <w:r w:rsidR="003C09AF" w:rsidRPr="00B61CEA">
        <w:rPr>
          <w:rFonts w:ascii="Arial" w:hAnsi="Arial"/>
          <w:color w:val="000000"/>
        </w:rPr>
        <w:t xml:space="preserve">ecord </w:t>
      </w:r>
      <w:r w:rsidR="00574714">
        <w:rPr>
          <w:rFonts w:ascii="Arial" w:hAnsi="Arial"/>
          <w:color w:val="000000"/>
        </w:rPr>
        <w:t>d</w:t>
      </w:r>
      <w:r w:rsidR="003C09AF" w:rsidRPr="00B61CEA">
        <w:rPr>
          <w:rFonts w:ascii="Arial" w:hAnsi="Arial"/>
          <w:color w:val="000000"/>
        </w:rPr>
        <w:t xml:space="preserve">ocumentation, </w:t>
      </w:r>
      <w:r w:rsidR="00574714">
        <w:rPr>
          <w:rFonts w:ascii="Arial" w:hAnsi="Arial"/>
          <w:color w:val="000000"/>
        </w:rPr>
        <w:t xml:space="preserve">10 Cal. Code Regs. </w:t>
      </w:r>
      <w:r w:rsidR="00094F0C">
        <w:rPr>
          <w:rFonts w:ascii="Arial" w:hAnsi="Arial"/>
        </w:rPr>
        <w:t>section</w:t>
      </w:r>
      <w:r w:rsidR="007D2105" w:rsidRPr="00B61CEA">
        <w:rPr>
          <w:rFonts w:ascii="Arial" w:hAnsi="Arial"/>
        </w:rPr>
        <w:t xml:space="preserve"> 2695.3</w:t>
      </w:r>
    </w:p>
    <w:p w14:paraId="63EFB47E" w14:textId="2B6DDF66" w:rsidR="003C09AF" w:rsidRPr="00B61CEA" w:rsidRDefault="006A59FE" w:rsidP="007F4FCB">
      <w:pPr>
        <w:tabs>
          <w:tab w:val="left" w:pos="-1080"/>
          <w:tab w:val="left" w:pos="540"/>
          <w:tab w:val="left" w:pos="1080"/>
        </w:tabs>
        <w:ind w:left="3420" w:hanging="540"/>
        <w:rPr>
          <w:rFonts w:ascii="Arial" w:hAnsi="Arial"/>
          <w:color w:val="000000"/>
        </w:rPr>
      </w:pPr>
      <w:r>
        <w:rPr>
          <w:rFonts w:ascii="Arial" w:hAnsi="Arial"/>
          <w:color w:val="000000"/>
        </w:rPr>
        <w:t>3</w:t>
      </w:r>
      <w:r w:rsidR="00DB68BD">
        <w:rPr>
          <w:rFonts w:ascii="Arial" w:hAnsi="Arial"/>
          <w:color w:val="000000"/>
        </w:rPr>
        <w:t>)</w:t>
      </w:r>
      <w:r w:rsidR="003C09AF" w:rsidRPr="00B61CEA">
        <w:rPr>
          <w:rFonts w:ascii="Arial" w:hAnsi="Arial"/>
          <w:color w:val="000000"/>
        </w:rPr>
        <w:tab/>
      </w:r>
      <w:r w:rsidR="00574714">
        <w:rPr>
          <w:rFonts w:ascii="Arial" w:hAnsi="Arial"/>
          <w:color w:val="000000"/>
        </w:rPr>
        <w:t>d</w:t>
      </w:r>
      <w:r w:rsidR="003C09AF" w:rsidRPr="00B61CEA">
        <w:rPr>
          <w:rFonts w:ascii="Arial" w:hAnsi="Arial"/>
          <w:color w:val="000000"/>
        </w:rPr>
        <w:t xml:space="preserve">uties </w:t>
      </w:r>
      <w:r w:rsidR="00574714">
        <w:rPr>
          <w:rFonts w:ascii="Arial" w:hAnsi="Arial"/>
          <w:color w:val="000000"/>
        </w:rPr>
        <w:t>u</w:t>
      </w:r>
      <w:r w:rsidR="003C09AF" w:rsidRPr="00B61CEA">
        <w:rPr>
          <w:rFonts w:ascii="Arial" w:hAnsi="Arial"/>
          <w:color w:val="000000"/>
        </w:rPr>
        <w:t xml:space="preserve">pon </w:t>
      </w:r>
      <w:r w:rsidR="00574714">
        <w:rPr>
          <w:rFonts w:ascii="Arial" w:hAnsi="Arial"/>
          <w:color w:val="000000"/>
        </w:rPr>
        <w:t>r</w:t>
      </w:r>
      <w:r w:rsidR="003C09AF" w:rsidRPr="00B61CEA">
        <w:rPr>
          <w:rFonts w:ascii="Arial" w:hAnsi="Arial"/>
          <w:color w:val="000000"/>
        </w:rPr>
        <w:t xml:space="preserve">eceipt of </w:t>
      </w:r>
      <w:r w:rsidR="00574714">
        <w:rPr>
          <w:rFonts w:ascii="Arial" w:hAnsi="Arial"/>
          <w:color w:val="000000"/>
        </w:rPr>
        <w:t>c</w:t>
      </w:r>
      <w:r w:rsidR="003C09AF" w:rsidRPr="00B61CEA">
        <w:rPr>
          <w:rFonts w:ascii="Arial" w:hAnsi="Arial"/>
          <w:color w:val="000000"/>
        </w:rPr>
        <w:t xml:space="preserve">ommunications, </w:t>
      </w:r>
      <w:r w:rsidR="00574714">
        <w:rPr>
          <w:rFonts w:ascii="Arial" w:hAnsi="Arial"/>
          <w:color w:val="000000"/>
        </w:rPr>
        <w:t xml:space="preserve">10 Cal. Code Regs. </w:t>
      </w:r>
      <w:r w:rsidR="00094F0C">
        <w:rPr>
          <w:rFonts w:ascii="Arial" w:hAnsi="Arial"/>
        </w:rPr>
        <w:t>section</w:t>
      </w:r>
      <w:r w:rsidR="00574714">
        <w:rPr>
          <w:rFonts w:ascii="Arial" w:hAnsi="Arial"/>
        </w:rPr>
        <w:t xml:space="preserve"> 2695.5</w:t>
      </w:r>
      <w:r w:rsidR="003A5C39" w:rsidRPr="00B61CEA">
        <w:rPr>
          <w:rFonts w:ascii="Arial" w:hAnsi="Arial"/>
        </w:rPr>
        <w:t xml:space="preserve"> </w:t>
      </w:r>
    </w:p>
    <w:p w14:paraId="7DEC1F89" w14:textId="0E3F0CC3" w:rsidR="007C0D8E" w:rsidRDefault="006A59FE" w:rsidP="007F4FCB">
      <w:pPr>
        <w:tabs>
          <w:tab w:val="left" w:pos="-1080"/>
          <w:tab w:val="left" w:pos="540"/>
          <w:tab w:val="left" w:pos="1080"/>
        </w:tabs>
        <w:ind w:left="3420" w:hanging="540"/>
        <w:rPr>
          <w:rFonts w:ascii="Arial" w:hAnsi="Arial"/>
          <w:color w:val="000000"/>
        </w:rPr>
      </w:pPr>
      <w:r>
        <w:rPr>
          <w:rFonts w:ascii="Arial" w:hAnsi="Arial"/>
          <w:color w:val="000000"/>
        </w:rPr>
        <w:t>4</w:t>
      </w:r>
      <w:r w:rsidR="00DB68BD">
        <w:rPr>
          <w:rFonts w:ascii="Arial" w:hAnsi="Arial"/>
          <w:color w:val="000000"/>
        </w:rPr>
        <w:t>)</w:t>
      </w:r>
      <w:r w:rsidR="003C09AF" w:rsidRPr="00B61CEA">
        <w:rPr>
          <w:rFonts w:ascii="Arial" w:hAnsi="Arial"/>
          <w:color w:val="000000"/>
        </w:rPr>
        <w:tab/>
      </w:r>
      <w:r w:rsidR="00872063">
        <w:rPr>
          <w:rFonts w:ascii="Arial" w:hAnsi="Arial"/>
          <w:color w:val="000000"/>
        </w:rPr>
        <w:t>s</w:t>
      </w:r>
      <w:r w:rsidR="003C09AF" w:rsidRPr="00B61CEA">
        <w:rPr>
          <w:rFonts w:ascii="Arial" w:hAnsi="Arial"/>
          <w:color w:val="000000"/>
        </w:rPr>
        <w:t xml:space="preserve">tandards for </w:t>
      </w:r>
      <w:r w:rsidR="00872063">
        <w:rPr>
          <w:rFonts w:ascii="Arial" w:hAnsi="Arial"/>
          <w:color w:val="000000"/>
        </w:rPr>
        <w:t>p</w:t>
      </w:r>
      <w:r w:rsidR="003C09AF" w:rsidRPr="00B61CEA">
        <w:rPr>
          <w:rFonts w:ascii="Arial" w:hAnsi="Arial"/>
          <w:color w:val="000000"/>
        </w:rPr>
        <w:t>rompt,</w:t>
      </w:r>
      <w:r w:rsidR="00872063">
        <w:rPr>
          <w:rFonts w:ascii="Arial" w:hAnsi="Arial"/>
          <w:color w:val="000000"/>
        </w:rPr>
        <w:t xml:space="preserve"> f</w:t>
      </w:r>
      <w:r w:rsidR="003C09AF" w:rsidRPr="00B61CEA">
        <w:rPr>
          <w:rFonts w:ascii="Arial" w:hAnsi="Arial"/>
          <w:color w:val="000000"/>
        </w:rPr>
        <w:t>air</w:t>
      </w:r>
      <w:r w:rsidR="008D0960">
        <w:rPr>
          <w:rFonts w:ascii="Arial" w:hAnsi="Arial"/>
          <w:color w:val="000000"/>
        </w:rPr>
        <w:t>,</w:t>
      </w:r>
      <w:r w:rsidR="003C09AF" w:rsidRPr="00B61CEA">
        <w:rPr>
          <w:rFonts w:ascii="Arial" w:hAnsi="Arial"/>
          <w:color w:val="000000"/>
        </w:rPr>
        <w:t xml:space="preserve"> and </w:t>
      </w:r>
      <w:r w:rsidR="00872063">
        <w:rPr>
          <w:rFonts w:ascii="Arial" w:hAnsi="Arial"/>
          <w:color w:val="000000"/>
        </w:rPr>
        <w:t>e</w:t>
      </w:r>
      <w:r w:rsidR="003C09AF" w:rsidRPr="00B61CEA">
        <w:rPr>
          <w:rFonts w:ascii="Arial" w:hAnsi="Arial"/>
          <w:color w:val="000000"/>
        </w:rPr>
        <w:t xml:space="preserve">quitable </w:t>
      </w:r>
      <w:r w:rsidR="00872063">
        <w:rPr>
          <w:rFonts w:ascii="Arial" w:hAnsi="Arial"/>
          <w:color w:val="000000"/>
        </w:rPr>
        <w:t>s</w:t>
      </w:r>
      <w:r w:rsidR="003C09AF" w:rsidRPr="00B61CEA">
        <w:rPr>
          <w:rFonts w:ascii="Arial" w:hAnsi="Arial"/>
          <w:color w:val="000000"/>
        </w:rPr>
        <w:t xml:space="preserve">ettlements, </w:t>
      </w:r>
      <w:r w:rsidR="00872063">
        <w:rPr>
          <w:rFonts w:ascii="Arial" w:hAnsi="Arial"/>
          <w:color w:val="000000"/>
        </w:rPr>
        <w:t xml:space="preserve">10 Cal. Code Regs. </w:t>
      </w:r>
      <w:r w:rsidR="00094F0C">
        <w:rPr>
          <w:rFonts w:ascii="Arial" w:hAnsi="Arial"/>
        </w:rPr>
        <w:t>section</w:t>
      </w:r>
      <w:r w:rsidR="008D0960">
        <w:rPr>
          <w:rFonts w:ascii="Arial" w:hAnsi="Arial"/>
        </w:rPr>
        <w:t>s</w:t>
      </w:r>
      <w:r w:rsidR="003A5C39" w:rsidRPr="00B61CEA">
        <w:rPr>
          <w:rFonts w:ascii="Arial" w:hAnsi="Arial"/>
        </w:rPr>
        <w:t xml:space="preserve"> 2695.7 (a), (b), (c), (g), and (h)</w:t>
      </w:r>
      <w:r w:rsidR="003A5C39" w:rsidRPr="00B61CEA">
        <w:rPr>
          <w:rFonts w:ascii="Arial" w:hAnsi="Arial"/>
          <w:color w:val="000000"/>
        </w:rPr>
        <w:t xml:space="preserve"> </w:t>
      </w:r>
    </w:p>
    <w:p w14:paraId="6682BBD6" w14:textId="6389C825" w:rsidR="003D346D" w:rsidRDefault="006A59FE" w:rsidP="00743A3C">
      <w:pPr>
        <w:tabs>
          <w:tab w:val="left" w:pos="-1080"/>
          <w:tab w:val="left" w:pos="540"/>
          <w:tab w:val="left" w:pos="1080"/>
        </w:tabs>
        <w:ind w:left="3420" w:hanging="540"/>
        <w:rPr>
          <w:rFonts w:ascii="Arial" w:hAnsi="Arial"/>
          <w:color w:val="000000"/>
        </w:rPr>
      </w:pPr>
      <w:r>
        <w:rPr>
          <w:rFonts w:ascii="Arial" w:hAnsi="Arial"/>
          <w:color w:val="000000"/>
        </w:rPr>
        <w:t>5</w:t>
      </w:r>
      <w:r w:rsidR="00DB68BD">
        <w:rPr>
          <w:rFonts w:ascii="Arial" w:hAnsi="Arial"/>
          <w:color w:val="000000"/>
        </w:rPr>
        <w:t>)</w:t>
      </w:r>
      <w:r w:rsidR="003D346D">
        <w:rPr>
          <w:rFonts w:ascii="Arial" w:hAnsi="Arial"/>
          <w:color w:val="000000"/>
        </w:rPr>
        <w:tab/>
      </w:r>
      <w:r w:rsidR="008D0960">
        <w:rPr>
          <w:rFonts w:ascii="Arial" w:hAnsi="Arial"/>
          <w:color w:val="000000"/>
        </w:rPr>
        <w:t>a</w:t>
      </w:r>
      <w:r w:rsidR="003D346D">
        <w:rPr>
          <w:rFonts w:ascii="Arial" w:hAnsi="Arial"/>
          <w:color w:val="000000"/>
        </w:rPr>
        <w:t xml:space="preserve">dditional standards applicable to first party residential and commercial insurance policies, 10 Cal. Code Regs. </w:t>
      </w:r>
      <w:r w:rsidR="00094F0C">
        <w:rPr>
          <w:rFonts w:ascii="Arial" w:hAnsi="Arial"/>
          <w:color w:val="000000"/>
        </w:rPr>
        <w:t>section</w:t>
      </w:r>
      <w:r w:rsidR="003D346D">
        <w:rPr>
          <w:rFonts w:ascii="Arial" w:hAnsi="Arial"/>
          <w:color w:val="000000"/>
        </w:rPr>
        <w:t xml:space="preserve"> 2695.9</w:t>
      </w:r>
    </w:p>
    <w:p w14:paraId="406CDE54" w14:textId="77777777" w:rsidR="003C09AF" w:rsidRPr="00B61CEA" w:rsidRDefault="003C09AF" w:rsidP="00301176">
      <w:pPr>
        <w:tabs>
          <w:tab w:val="left" w:pos="-1080"/>
          <w:tab w:val="left" w:pos="720"/>
        </w:tabs>
        <w:rPr>
          <w:rFonts w:ascii="Arial" w:hAnsi="Arial"/>
          <w:color w:val="000000"/>
        </w:rPr>
      </w:pPr>
    </w:p>
    <w:p w14:paraId="2B9A1156" w14:textId="77777777" w:rsidR="003C09AF" w:rsidRPr="00B61CEA" w:rsidRDefault="003C09AF" w:rsidP="001F13CC">
      <w:pPr>
        <w:tabs>
          <w:tab w:val="left" w:pos="-1080"/>
        </w:tabs>
        <w:ind w:left="540" w:hanging="540"/>
        <w:rPr>
          <w:rFonts w:ascii="Arial" w:hAnsi="Arial"/>
          <w:color w:val="000000"/>
        </w:rPr>
      </w:pPr>
      <w:r w:rsidRPr="00B61CEA">
        <w:rPr>
          <w:rFonts w:ascii="Arial" w:hAnsi="Arial"/>
          <w:color w:val="000000"/>
        </w:rPr>
        <w:t>I.</w:t>
      </w:r>
      <w:r w:rsidRPr="00B61CEA">
        <w:rPr>
          <w:rFonts w:ascii="Arial" w:hAnsi="Arial"/>
          <w:color w:val="000000"/>
        </w:rPr>
        <w:tab/>
      </w:r>
      <w:r w:rsidR="0014634C" w:rsidRPr="00B61CEA">
        <w:rPr>
          <w:rFonts w:ascii="Arial" w:hAnsi="Arial"/>
          <w:color w:val="000000"/>
        </w:rPr>
        <w:t>General Insurance</w:t>
      </w:r>
    </w:p>
    <w:p w14:paraId="5097DB65" w14:textId="77777777" w:rsidR="00D15D46" w:rsidRPr="00B61CEA" w:rsidRDefault="003C09AF" w:rsidP="001F13CC">
      <w:pPr>
        <w:tabs>
          <w:tab w:val="left" w:pos="-1080"/>
        </w:tabs>
        <w:ind w:left="1080" w:hanging="540"/>
        <w:rPr>
          <w:rFonts w:ascii="Arial" w:hAnsi="Arial"/>
          <w:color w:val="000000"/>
        </w:rPr>
      </w:pPr>
      <w:r w:rsidRPr="00B61CEA">
        <w:rPr>
          <w:rFonts w:ascii="Arial" w:hAnsi="Arial"/>
          <w:color w:val="000000"/>
        </w:rPr>
        <w:t>C</w:t>
      </w:r>
      <w:r w:rsidR="00250A18" w:rsidRPr="00B61CEA">
        <w:rPr>
          <w:rFonts w:ascii="Arial" w:hAnsi="Arial"/>
          <w:color w:val="000000"/>
        </w:rPr>
        <w:t>.</w:t>
      </w:r>
      <w:r w:rsidR="00D15D46" w:rsidRPr="00B61CEA">
        <w:rPr>
          <w:rFonts w:ascii="Arial" w:hAnsi="Arial"/>
          <w:color w:val="000000"/>
        </w:rPr>
        <w:tab/>
      </w:r>
      <w:r w:rsidR="00D15D46" w:rsidRPr="00B61CEA">
        <w:rPr>
          <w:rFonts w:ascii="Arial" w:hAnsi="Arial"/>
        </w:rPr>
        <w:t>The Insurance Marketplace</w:t>
      </w:r>
    </w:p>
    <w:p w14:paraId="6CC892A5" w14:textId="37D023C2" w:rsidR="003C09AF" w:rsidRPr="00B61CEA" w:rsidRDefault="003C09AF" w:rsidP="001F13CC">
      <w:pPr>
        <w:tabs>
          <w:tab w:val="left" w:pos="-1080"/>
        </w:tabs>
        <w:ind w:left="1620" w:hanging="540"/>
        <w:rPr>
          <w:rFonts w:ascii="Arial" w:hAnsi="Arial"/>
          <w:color w:val="000000"/>
        </w:rPr>
      </w:pPr>
      <w:r w:rsidRPr="00B61CEA">
        <w:rPr>
          <w:rFonts w:ascii="Arial" w:hAnsi="Arial"/>
          <w:color w:val="000000"/>
        </w:rPr>
        <w:t>5.</w:t>
      </w:r>
      <w:r w:rsidRPr="00B61CEA">
        <w:rPr>
          <w:rFonts w:ascii="Arial" w:hAnsi="Arial"/>
          <w:color w:val="000000"/>
        </w:rPr>
        <w:tab/>
        <w:t>Excess and Surplus (E&amp;S) Lines</w:t>
      </w:r>
    </w:p>
    <w:p w14:paraId="65AEC5CA" w14:textId="77777777" w:rsidR="003C09AF" w:rsidRPr="00B61CEA" w:rsidRDefault="00B222C2" w:rsidP="001F13CC">
      <w:pPr>
        <w:tabs>
          <w:tab w:val="left" w:pos="-1080"/>
        </w:tabs>
        <w:ind w:left="2160" w:hanging="540"/>
        <w:rPr>
          <w:rFonts w:ascii="Arial" w:hAnsi="Arial"/>
          <w:color w:val="000000"/>
        </w:rPr>
      </w:pPr>
      <w:r w:rsidRPr="00B61CEA">
        <w:rPr>
          <w:rFonts w:ascii="Arial" w:hAnsi="Arial"/>
          <w:color w:val="000000"/>
        </w:rPr>
        <w:t>a</w:t>
      </w:r>
      <w:r w:rsidR="003C09AF" w:rsidRPr="00B61CEA">
        <w:rPr>
          <w:rFonts w:ascii="Arial" w:hAnsi="Arial"/>
          <w:color w:val="000000"/>
        </w:rPr>
        <w:t>.</w:t>
      </w:r>
      <w:r w:rsidR="003C09AF" w:rsidRPr="00B61CEA">
        <w:rPr>
          <w:rFonts w:ascii="Arial" w:hAnsi="Arial"/>
          <w:color w:val="000000"/>
        </w:rPr>
        <w:tab/>
      </w:r>
      <w:r w:rsidR="00CB4D3C">
        <w:rPr>
          <w:rFonts w:ascii="Arial" w:hAnsi="Arial"/>
          <w:color w:val="000000"/>
        </w:rPr>
        <w:t>w</w:t>
      </w:r>
      <w:r w:rsidR="003C09AF" w:rsidRPr="00B61CEA">
        <w:rPr>
          <w:rFonts w:ascii="Arial" w:hAnsi="Arial"/>
          <w:color w:val="000000"/>
        </w:rPr>
        <w:t>ith regard to surplus lines, be able to identify:</w:t>
      </w:r>
    </w:p>
    <w:p w14:paraId="7CE6CE57" w14:textId="77777777" w:rsidR="003C09AF" w:rsidRPr="00B61CEA" w:rsidRDefault="00B222C2" w:rsidP="001F13CC">
      <w:pPr>
        <w:tabs>
          <w:tab w:val="left" w:pos="-1080"/>
        </w:tabs>
        <w:ind w:left="2700" w:hanging="540"/>
        <w:rPr>
          <w:rFonts w:ascii="Arial" w:hAnsi="Arial"/>
          <w:color w:val="000000"/>
        </w:rPr>
      </w:pPr>
      <w:r w:rsidRPr="00B61CEA">
        <w:rPr>
          <w:rFonts w:ascii="Arial" w:hAnsi="Arial"/>
          <w:color w:val="000000"/>
        </w:rPr>
        <w:t>i</w:t>
      </w:r>
      <w:r w:rsidR="003C09AF" w:rsidRPr="00B61CEA">
        <w:rPr>
          <w:rFonts w:ascii="Arial" w:hAnsi="Arial"/>
          <w:color w:val="000000"/>
        </w:rPr>
        <w:t>.</w:t>
      </w:r>
      <w:r w:rsidR="003C09AF" w:rsidRPr="00B61CEA">
        <w:rPr>
          <w:rFonts w:ascii="Arial" w:hAnsi="Arial"/>
          <w:color w:val="000000"/>
        </w:rPr>
        <w:tab/>
        <w:t>what the term "surplus lines" means</w:t>
      </w:r>
    </w:p>
    <w:p w14:paraId="3D86D864" w14:textId="77777777" w:rsidR="003C09AF" w:rsidRPr="00B61CEA" w:rsidRDefault="00B222C2" w:rsidP="001F13CC">
      <w:pPr>
        <w:tabs>
          <w:tab w:val="left" w:pos="-1080"/>
        </w:tabs>
        <w:ind w:left="2700" w:hanging="540"/>
        <w:rPr>
          <w:rFonts w:ascii="Arial" w:hAnsi="Arial"/>
          <w:color w:val="000000"/>
        </w:rPr>
      </w:pPr>
      <w:r w:rsidRPr="00B61CEA">
        <w:rPr>
          <w:rFonts w:ascii="Arial" w:hAnsi="Arial"/>
          <w:color w:val="000000"/>
        </w:rPr>
        <w:t>ii</w:t>
      </w:r>
      <w:r w:rsidR="003C09AF" w:rsidRPr="00B61CEA">
        <w:rPr>
          <w:rFonts w:ascii="Arial" w:hAnsi="Arial"/>
          <w:color w:val="000000"/>
        </w:rPr>
        <w:t>.</w:t>
      </w:r>
      <w:r w:rsidR="003C09AF" w:rsidRPr="00B61CEA">
        <w:rPr>
          <w:rFonts w:ascii="Arial" w:hAnsi="Arial"/>
          <w:color w:val="000000"/>
        </w:rPr>
        <w:tab/>
        <w:t>the marketplace needs met by surplus lines</w:t>
      </w:r>
    </w:p>
    <w:p w14:paraId="792846AC" w14:textId="77777777" w:rsidR="003C09AF" w:rsidRPr="00B61CEA" w:rsidRDefault="00B222C2" w:rsidP="001F13CC">
      <w:pPr>
        <w:tabs>
          <w:tab w:val="left" w:pos="-1080"/>
        </w:tabs>
        <w:ind w:left="2700" w:hanging="540"/>
        <w:rPr>
          <w:rFonts w:ascii="Arial" w:hAnsi="Arial"/>
          <w:color w:val="000000"/>
        </w:rPr>
      </w:pPr>
      <w:r w:rsidRPr="00B61CEA">
        <w:rPr>
          <w:rFonts w:ascii="Arial" w:hAnsi="Arial"/>
          <w:color w:val="000000"/>
        </w:rPr>
        <w:t>iii</w:t>
      </w:r>
      <w:r w:rsidR="003C09AF" w:rsidRPr="00B61CEA">
        <w:rPr>
          <w:rFonts w:ascii="Arial" w:hAnsi="Arial"/>
          <w:color w:val="000000"/>
        </w:rPr>
        <w:t>.</w:t>
      </w:r>
      <w:r w:rsidR="003C09AF" w:rsidRPr="00B61CEA">
        <w:rPr>
          <w:rFonts w:ascii="Arial" w:hAnsi="Arial"/>
          <w:color w:val="000000"/>
        </w:rPr>
        <w:tab/>
        <w:t>the requirements to be met before a risk may be placed with a surplus lines insurer</w:t>
      </w:r>
    </w:p>
    <w:p w14:paraId="192C263A" w14:textId="77777777" w:rsidR="003C09AF" w:rsidRPr="00B61CEA" w:rsidRDefault="00B222C2" w:rsidP="001F13CC">
      <w:pPr>
        <w:tabs>
          <w:tab w:val="left" w:pos="-1080"/>
        </w:tabs>
        <w:ind w:left="2700" w:hanging="540"/>
        <w:rPr>
          <w:rFonts w:ascii="Arial" w:hAnsi="Arial"/>
          <w:color w:val="000000"/>
        </w:rPr>
      </w:pPr>
      <w:r w:rsidRPr="00B61CEA">
        <w:rPr>
          <w:rFonts w:ascii="Arial" w:hAnsi="Arial"/>
          <w:color w:val="000000"/>
        </w:rPr>
        <w:t>iv</w:t>
      </w:r>
      <w:r w:rsidR="003C09AF" w:rsidRPr="00B61CEA">
        <w:rPr>
          <w:rFonts w:ascii="Arial" w:hAnsi="Arial"/>
          <w:color w:val="000000"/>
        </w:rPr>
        <w:t>.</w:t>
      </w:r>
      <w:r w:rsidR="003C09AF" w:rsidRPr="00B61CEA">
        <w:rPr>
          <w:rFonts w:ascii="Arial" w:hAnsi="Arial"/>
          <w:color w:val="000000"/>
        </w:rPr>
        <w:tab/>
        <w:t>how surplus lines</w:t>
      </w:r>
      <w:r w:rsidR="003C09AF" w:rsidRPr="00B61CEA">
        <w:rPr>
          <w:rFonts w:ascii="Arial" w:hAnsi="Arial"/>
          <w:i/>
          <w:color w:val="000000"/>
        </w:rPr>
        <w:t xml:space="preserve"> </w:t>
      </w:r>
      <w:r w:rsidR="003C09AF" w:rsidRPr="00B61CEA">
        <w:rPr>
          <w:rFonts w:ascii="Arial" w:hAnsi="Arial"/>
          <w:color w:val="000000"/>
        </w:rPr>
        <w:t>and</w:t>
      </w:r>
      <w:r w:rsidR="003C09AF" w:rsidRPr="00B61CEA">
        <w:rPr>
          <w:rFonts w:ascii="Arial" w:hAnsi="Arial"/>
          <w:i/>
          <w:color w:val="000000"/>
        </w:rPr>
        <w:t xml:space="preserve"> </w:t>
      </w:r>
      <w:r w:rsidR="003C09AF" w:rsidRPr="00B61CEA">
        <w:rPr>
          <w:rFonts w:ascii="Arial" w:hAnsi="Arial"/>
          <w:color w:val="000000"/>
        </w:rPr>
        <w:t>special lines surplus lines brokers interact with agents</w:t>
      </w:r>
    </w:p>
    <w:p w14:paraId="4DC34EB8" w14:textId="4D39399B" w:rsidR="003C09AF" w:rsidRPr="00B61CEA" w:rsidRDefault="00B222C2" w:rsidP="001F13CC">
      <w:pPr>
        <w:tabs>
          <w:tab w:val="left" w:pos="-1080"/>
        </w:tabs>
        <w:ind w:left="2700" w:hanging="540"/>
        <w:rPr>
          <w:rFonts w:ascii="Arial" w:hAnsi="Arial"/>
          <w:color w:val="000000"/>
        </w:rPr>
      </w:pPr>
      <w:r w:rsidRPr="00B61CEA">
        <w:rPr>
          <w:rFonts w:ascii="Arial" w:hAnsi="Arial"/>
          <w:color w:val="000000"/>
        </w:rPr>
        <w:t>v</w:t>
      </w:r>
      <w:r w:rsidR="003C09AF" w:rsidRPr="00B61CEA">
        <w:rPr>
          <w:rFonts w:ascii="Arial" w:hAnsi="Arial"/>
          <w:color w:val="000000"/>
        </w:rPr>
        <w:t>.</w:t>
      </w:r>
      <w:r w:rsidR="003C09AF" w:rsidRPr="00B61CEA">
        <w:rPr>
          <w:rFonts w:ascii="Arial" w:hAnsi="Arial"/>
          <w:color w:val="000000"/>
        </w:rPr>
        <w:tab/>
        <w:t xml:space="preserve">the absence of binding authority when placing business through excess and surplus lines brokers, </w:t>
      </w:r>
      <w:r w:rsidR="00823E96" w:rsidRPr="000C4FD0">
        <w:rPr>
          <w:rFonts w:ascii="Arial" w:hAnsi="Arial"/>
          <w:color w:val="000000"/>
        </w:rPr>
        <w:t xml:space="preserve">Cal. Ins. Code </w:t>
      </w:r>
      <w:r w:rsidR="00094F0C">
        <w:rPr>
          <w:rFonts w:ascii="Arial" w:hAnsi="Arial"/>
        </w:rPr>
        <w:t>section</w:t>
      </w:r>
      <w:r w:rsidR="003C09AF" w:rsidRPr="00B61CEA">
        <w:rPr>
          <w:rFonts w:ascii="Arial" w:hAnsi="Arial"/>
        </w:rPr>
        <w:t xml:space="preserve"> 1764.2</w:t>
      </w:r>
    </w:p>
    <w:p w14:paraId="58AFC5E7" w14:textId="77777777" w:rsidR="002459A5" w:rsidRPr="00AB4494" w:rsidRDefault="00B222C2" w:rsidP="001F13CC">
      <w:pPr>
        <w:tabs>
          <w:tab w:val="left" w:pos="-1080"/>
        </w:tabs>
        <w:ind w:left="2700" w:hanging="540"/>
        <w:rPr>
          <w:rFonts w:ascii="Arial" w:hAnsi="Arial"/>
          <w:color w:val="000000"/>
        </w:rPr>
      </w:pPr>
      <w:r w:rsidRPr="00B61CEA">
        <w:rPr>
          <w:rFonts w:ascii="Arial" w:hAnsi="Arial"/>
          <w:color w:val="000000"/>
        </w:rPr>
        <w:t>vi</w:t>
      </w:r>
      <w:r w:rsidR="003C09AF" w:rsidRPr="00B61CEA">
        <w:rPr>
          <w:rFonts w:ascii="Arial" w:hAnsi="Arial"/>
          <w:color w:val="000000"/>
        </w:rPr>
        <w:t>.</w:t>
      </w:r>
      <w:r w:rsidR="003C09AF" w:rsidRPr="00B61CEA">
        <w:rPr>
          <w:rFonts w:ascii="Arial" w:hAnsi="Arial"/>
          <w:color w:val="000000"/>
        </w:rPr>
        <w:tab/>
      </w:r>
      <w:r w:rsidR="003C09AF" w:rsidRPr="00AB4494">
        <w:rPr>
          <w:rFonts w:ascii="Arial" w:hAnsi="Arial"/>
          <w:color w:val="000000"/>
        </w:rPr>
        <w:t>the non-standard nature of the coverages provided</w:t>
      </w:r>
      <w:r w:rsidR="002459A5" w:rsidRPr="00AB4494">
        <w:rPr>
          <w:rFonts w:ascii="Arial" w:hAnsi="Arial"/>
          <w:color w:val="000000"/>
        </w:rPr>
        <w:t>, and that:</w:t>
      </w:r>
    </w:p>
    <w:p w14:paraId="6BF46493" w14:textId="0E2CA8BA" w:rsidR="002459A5" w:rsidRPr="00120499" w:rsidRDefault="002459A5" w:rsidP="00120499">
      <w:pPr>
        <w:pStyle w:val="ListParagraph"/>
        <w:numPr>
          <w:ilvl w:val="0"/>
          <w:numId w:val="28"/>
        </w:numPr>
        <w:tabs>
          <w:tab w:val="left" w:pos="-1080"/>
        </w:tabs>
        <w:ind w:left="3240" w:hanging="540"/>
        <w:rPr>
          <w:rFonts w:ascii="Arial" w:hAnsi="Arial"/>
          <w:color w:val="000000"/>
        </w:rPr>
      </w:pPr>
      <w:r w:rsidRPr="00120499">
        <w:rPr>
          <w:rFonts w:ascii="Arial" w:hAnsi="Arial"/>
          <w:color w:val="000000"/>
        </w:rPr>
        <w:t>An excess and surplus lines insurer writes standard</w:t>
      </w:r>
      <w:r w:rsidR="00120499" w:rsidRPr="00120499">
        <w:rPr>
          <w:rFonts w:ascii="Arial" w:hAnsi="Arial"/>
          <w:color w:val="000000"/>
        </w:rPr>
        <w:t xml:space="preserve"> </w:t>
      </w:r>
      <w:r w:rsidR="008D0960" w:rsidRPr="00120499">
        <w:rPr>
          <w:rFonts w:ascii="Arial" w:hAnsi="Arial"/>
          <w:color w:val="000000"/>
        </w:rPr>
        <w:t xml:space="preserve">coverages </w:t>
      </w:r>
      <w:r w:rsidRPr="00120499">
        <w:rPr>
          <w:rFonts w:ascii="Arial" w:hAnsi="Arial"/>
          <w:color w:val="000000"/>
        </w:rPr>
        <w:t xml:space="preserve">in a state where the insurer </w:t>
      </w:r>
      <w:r w:rsidR="008D0960" w:rsidRPr="00120499">
        <w:rPr>
          <w:rFonts w:ascii="Arial" w:hAnsi="Arial"/>
          <w:color w:val="000000"/>
        </w:rPr>
        <w:t xml:space="preserve">is </w:t>
      </w:r>
      <w:r w:rsidRPr="00120499">
        <w:rPr>
          <w:rFonts w:ascii="Arial" w:hAnsi="Arial"/>
          <w:color w:val="000000"/>
        </w:rPr>
        <w:t>unlicensed</w:t>
      </w:r>
    </w:p>
    <w:p w14:paraId="762DD1DC" w14:textId="3956BEDB" w:rsidR="003C09AF" w:rsidRPr="00120499" w:rsidRDefault="002459A5" w:rsidP="00C146B9">
      <w:pPr>
        <w:pStyle w:val="ListParagraph"/>
        <w:numPr>
          <w:ilvl w:val="0"/>
          <w:numId w:val="28"/>
        </w:numPr>
        <w:tabs>
          <w:tab w:val="left" w:pos="-1080"/>
        </w:tabs>
        <w:ind w:left="3240" w:hanging="540"/>
        <w:rPr>
          <w:rFonts w:ascii="Arial" w:hAnsi="Arial"/>
          <w:color w:val="000000"/>
        </w:rPr>
      </w:pPr>
      <w:r w:rsidRPr="00120499">
        <w:rPr>
          <w:rFonts w:ascii="Arial" w:hAnsi="Arial"/>
          <w:color w:val="000000"/>
        </w:rPr>
        <w:t>A standard market insurer is an admitted insurer who offers rates for insurance coverage to insureds who have an average or better than average loss exposure</w:t>
      </w:r>
    </w:p>
    <w:p w14:paraId="56D8EC04" w14:textId="44792151" w:rsidR="003C09AF" w:rsidRPr="00B61CEA" w:rsidRDefault="00B222C2" w:rsidP="001F13CC">
      <w:pPr>
        <w:tabs>
          <w:tab w:val="left" w:pos="-1080"/>
        </w:tabs>
        <w:ind w:left="2700" w:hanging="540"/>
        <w:rPr>
          <w:rFonts w:ascii="Arial" w:hAnsi="Arial"/>
          <w:color w:val="000000"/>
          <w:u w:val="single"/>
        </w:rPr>
      </w:pPr>
      <w:r w:rsidRPr="00B61CEA">
        <w:rPr>
          <w:rFonts w:ascii="Arial" w:hAnsi="Arial"/>
          <w:color w:val="000000"/>
        </w:rPr>
        <w:t>vii</w:t>
      </w:r>
      <w:r w:rsidR="003C09AF" w:rsidRPr="00B61CEA">
        <w:rPr>
          <w:rFonts w:ascii="Arial" w:hAnsi="Arial"/>
          <w:color w:val="000000"/>
        </w:rPr>
        <w:t>.</w:t>
      </w:r>
      <w:r w:rsidR="003C09AF" w:rsidRPr="00B61CEA">
        <w:rPr>
          <w:rFonts w:ascii="Arial" w:hAnsi="Arial"/>
          <w:color w:val="000000"/>
        </w:rPr>
        <w:tab/>
        <w:t xml:space="preserve">conditions that must be met before business may be obtained from </w:t>
      </w:r>
      <w:r w:rsidR="003C09AF" w:rsidRPr="00B61CEA">
        <w:rPr>
          <w:rFonts w:ascii="Arial" w:hAnsi="Arial"/>
          <w:color w:val="000000"/>
        </w:rPr>
        <w:lastRenderedPageBreak/>
        <w:t xml:space="preserve">these carriers, </w:t>
      </w:r>
      <w:r w:rsidR="00823E96" w:rsidRPr="000C4FD0">
        <w:rPr>
          <w:rFonts w:ascii="Arial" w:hAnsi="Arial"/>
          <w:color w:val="000000"/>
        </w:rPr>
        <w:t xml:space="preserve">Cal. Ins. Code </w:t>
      </w:r>
      <w:r w:rsidR="00094F0C">
        <w:rPr>
          <w:rFonts w:ascii="Arial" w:hAnsi="Arial"/>
        </w:rPr>
        <w:t>section</w:t>
      </w:r>
      <w:r w:rsidR="003C09AF" w:rsidRPr="00B61CEA">
        <w:rPr>
          <w:rFonts w:ascii="Arial" w:hAnsi="Arial"/>
        </w:rPr>
        <w:t xml:space="preserve"> 1761</w:t>
      </w:r>
    </w:p>
    <w:p w14:paraId="5B7A00CF" w14:textId="0CAEB35D" w:rsidR="00F72EE3" w:rsidRPr="00504240" w:rsidRDefault="00B222C2" w:rsidP="00504240">
      <w:pPr>
        <w:tabs>
          <w:tab w:val="left" w:pos="-1080"/>
        </w:tabs>
        <w:ind w:left="2700" w:hanging="540"/>
        <w:rPr>
          <w:rFonts w:ascii="Arial" w:hAnsi="Arial"/>
          <w:color w:val="000000"/>
        </w:rPr>
      </w:pPr>
      <w:r w:rsidRPr="00CC467A">
        <w:rPr>
          <w:rFonts w:ascii="Arial" w:hAnsi="Arial"/>
          <w:color w:val="000000"/>
        </w:rPr>
        <w:t>viii</w:t>
      </w:r>
      <w:r w:rsidR="003C09AF" w:rsidRPr="00CC467A">
        <w:rPr>
          <w:rFonts w:ascii="Arial" w:hAnsi="Arial"/>
          <w:color w:val="000000"/>
        </w:rPr>
        <w:t>.</w:t>
      </w:r>
      <w:r w:rsidR="003C09AF" w:rsidRPr="00CC467A">
        <w:rPr>
          <w:rFonts w:ascii="Arial" w:hAnsi="Arial"/>
          <w:color w:val="000000"/>
        </w:rPr>
        <w:tab/>
      </w:r>
      <w:r w:rsidR="003C09AF" w:rsidRPr="00D24545">
        <w:rPr>
          <w:rFonts w:ascii="Arial" w:hAnsi="Arial"/>
          <w:color w:val="000000"/>
        </w:rPr>
        <w:t xml:space="preserve">what </w:t>
      </w:r>
      <w:r w:rsidR="000D3CFE" w:rsidRPr="00D24545">
        <w:rPr>
          <w:rFonts w:ascii="Arial" w:hAnsi="Arial"/>
          <w:color w:val="000000"/>
        </w:rPr>
        <w:t xml:space="preserve">is </w:t>
      </w:r>
      <w:r w:rsidR="003C09AF" w:rsidRPr="00D24545">
        <w:rPr>
          <w:rFonts w:ascii="Arial" w:hAnsi="Arial"/>
          <w:color w:val="000000"/>
        </w:rPr>
        <w:t xml:space="preserve">the List of </w:t>
      </w:r>
      <w:r w:rsidR="00B41D78" w:rsidRPr="00D24545">
        <w:rPr>
          <w:rFonts w:ascii="Arial" w:hAnsi="Arial"/>
          <w:color w:val="000000"/>
        </w:rPr>
        <w:t>Approved</w:t>
      </w:r>
      <w:r w:rsidR="003C09AF" w:rsidRPr="00D24545">
        <w:rPr>
          <w:rFonts w:ascii="Arial" w:hAnsi="Arial"/>
          <w:color w:val="000000"/>
        </w:rPr>
        <w:t xml:space="preserve"> Surplus Lines Insurers (L</w:t>
      </w:r>
      <w:r w:rsidR="00B41D78" w:rsidRPr="00D24545">
        <w:rPr>
          <w:rFonts w:ascii="Arial" w:hAnsi="Arial"/>
          <w:color w:val="000000"/>
        </w:rPr>
        <w:t>A</w:t>
      </w:r>
      <w:r w:rsidR="003C09AF" w:rsidRPr="00D24545">
        <w:rPr>
          <w:rFonts w:ascii="Arial" w:hAnsi="Arial"/>
          <w:color w:val="000000"/>
        </w:rPr>
        <w:t>SLI)</w:t>
      </w:r>
      <w:r w:rsidR="007D28B3" w:rsidRPr="00D24545">
        <w:rPr>
          <w:rFonts w:ascii="Arial" w:hAnsi="Arial"/>
          <w:color w:val="000000"/>
        </w:rPr>
        <w:t>?</w:t>
      </w:r>
      <w:r w:rsidR="003C09AF" w:rsidRPr="00D24545">
        <w:rPr>
          <w:rFonts w:ascii="Arial" w:hAnsi="Arial"/>
          <w:color w:val="000000"/>
        </w:rPr>
        <w:t xml:space="preserve"> The following link will provide access to this list:</w:t>
      </w:r>
      <w:r w:rsidR="00504240">
        <w:rPr>
          <w:rFonts w:ascii="Arial" w:hAnsi="Arial"/>
          <w:color w:val="000000"/>
        </w:rPr>
        <w:t xml:space="preserve"> </w:t>
      </w:r>
      <w:hyperlink r:id="rId9" w:history="1">
        <w:r w:rsidR="00504240" w:rsidRPr="00380EAE">
          <w:rPr>
            <w:rStyle w:val="Hyperlink"/>
            <w:rFonts w:ascii="Arial" w:hAnsi="Arial" w:cs="Arial"/>
            <w:snapToGrid/>
            <w:szCs w:val="24"/>
          </w:rPr>
          <w:t>http://www.insurance.ca.gov/01-consumers/120-company/07-lasli/lasli.cfm</w:t>
        </w:r>
      </w:hyperlink>
      <w:r w:rsidR="00B61CEA" w:rsidRPr="00743A3C">
        <w:rPr>
          <w:rFonts w:ascii="Arial" w:hAnsi="Arial" w:cs="Arial"/>
          <w:snapToGrid/>
          <w:szCs w:val="24"/>
        </w:rPr>
        <w:t xml:space="preserve"> </w:t>
      </w:r>
    </w:p>
    <w:p w14:paraId="6694E37F" w14:textId="6E0F0BD0" w:rsidR="00504240" w:rsidRDefault="009819D0" w:rsidP="00120499">
      <w:pPr>
        <w:ind w:left="2700" w:hanging="540"/>
        <w:rPr>
          <w:rFonts w:ascii="Arial" w:hAnsi="Arial" w:cs="Arial"/>
          <w:szCs w:val="24"/>
        </w:rPr>
      </w:pPr>
      <w:r w:rsidRPr="00743A3C">
        <w:rPr>
          <w:rFonts w:ascii="Arial" w:hAnsi="Arial" w:cs="Arial"/>
          <w:szCs w:val="24"/>
        </w:rPr>
        <w:t>ix</w:t>
      </w:r>
      <w:r w:rsidR="007D28B3" w:rsidRPr="00743A3C">
        <w:rPr>
          <w:rFonts w:ascii="Arial" w:hAnsi="Arial" w:cs="Arial"/>
          <w:szCs w:val="24"/>
        </w:rPr>
        <w:t>.</w:t>
      </w:r>
      <w:r w:rsidR="00A20272" w:rsidRPr="00743A3C">
        <w:rPr>
          <w:rFonts w:ascii="Arial" w:hAnsi="Arial" w:cs="Arial"/>
          <w:szCs w:val="24"/>
        </w:rPr>
        <w:tab/>
      </w:r>
      <w:r w:rsidR="00EB1963" w:rsidRPr="00743A3C">
        <w:rPr>
          <w:rFonts w:ascii="Arial" w:hAnsi="Arial" w:cs="Arial"/>
          <w:szCs w:val="24"/>
        </w:rPr>
        <w:t>w</w:t>
      </w:r>
      <w:r w:rsidR="007D28B3" w:rsidRPr="00743A3C">
        <w:rPr>
          <w:rFonts w:ascii="Arial" w:hAnsi="Arial" w:cs="Arial"/>
          <w:szCs w:val="24"/>
        </w:rPr>
        <w:t xml:space="preserve">hat is the </w:t>
      </w:r>
      <w:r w:rsidR="00013345" w:rsidRPr="00743A3C">
        <w:rPr>
          <w:rFonts w:ascii="Arial" w:hAnsi="Arial" w:cs="Arial"/>
          <w:color w:val="222222"/>
          <w:szCs w:val="24"/>
          <w:shd w:val="clear" w:color="auto" w:fill="FFFFFF"/>
        </w:rPr>
        <w:t>Quarterly Listing of Alien Insurers issued by the NAIC's International Insurers Department ("IID List")</w:t>
      </w:r>
      <w:bookmarkStart w:id="6" w:name="_GoBack"/>
      <w:bookmarkEnd w:id="6"/>
      <w:r w:rsidR="007D28B3" w:rsidRPr="00743A3C">
        <w:rPr>
          <w:rFonts w:ascii="Arial" w:hAnsi="Arial" w:cs="Arial"/>
          <w:szCs w:val="24"/>
        </w:rPr>
        <w:t xml:space="preserve">? The following link will </w:t>
      </w:r>
      <w:r w:rsidR="00A70183" w:rsidRPr="00743A3C">
        <w:rPr>
          <w:rFonts w:ascii="Arial" w:hAnsi="Arial" w:cs="Arial"/>
          <w:szCs w:val="24"/>
        </w:rPr>
        <w:t>p</w:t>
      </w:r>
      <w:r w:rsidR="007D28B3" w:rsidRPr="00743A3C">
        <w:rPr>
          <w:rFonts w:ascii="Arial" w:hAnsi="Arial" w:cs="Arial"/>
          <w:szCs w:val="24"/>
        </w:rPr>
        <w:t>rovide access to this lis</w:t>
      </w:r>
      <w:r w:rsidR="00A70183" w:rsidRPr="00743A3C">
        <w:rPr>
          <w:rFonts w:ascii="Arial" w:hAnsi="Arial" w:cs="Arial"/>
          <w:szCs w:val="24"/>
        </w:rPr>
        <w:t>t</w:t>
      </w:r>
      <w:r w:rsidR="00013345" w:rsidRPr="00743A3C">
        <w:rPr>
          <w:rFonts w:ascii="Arial" w:hAnsi="Arial" w:cs="Arial"/>
          <w:szCs w:val="24"/>
        </w:rPr>
        <w:t xml:space="preserve">: </w:t>
      </w:r>
    </w:p>
    <w:p w14:paraId="727DF1C4" w14:textId="3EBAA3D3" w:rsidR="00A70183" w:rsidRDefault="00C03DFC" w:rsidP="00504240">
      <w:pPr>
        <w:ind w:left="2700"/>
        <w:rPr>
          <w:rFonts w:ascii="Arial" w:hAnsi="Arial" w:cs="Arial"/>
          <w:szCs w:val="24"/>
        </w:rPr>
      </w:pPr>
      <w:hyperlink r:id="rId10" w:history="1">
        <w:r w:rsidR="00504240" w:rsidRPr="00380EAE">
          <w:rPr>
            <w:rStyle w:val="Hyperlink"/>
            <w:rFonts w:ascii="Arial" w:hAnsi="Arial" w:cs="Arial"/>
            <w:szCs w:val="24"/>
          </w:rPr>
          <w:t>https://www.naic.org/prod_serv/QLS-AS-230.pdf</w:t>
        </w:r>
      </w:hyperlink>
      <w:r w:rsidR="00013345" w:rsidRPr="00743A3C">
        <w:rPr>
          <w:rFonts w:ascii="Arial" w:hAnsi="Arial" w:cs="Arial"/>
          <w:szCs w:val="24"/>
        </w:rPr>
        <w:t xml:space="preserve"> </w:t>
      </w:r>
    </w:p>
    <w:p w14:paraId="47304F66" w14:textId="77777777" w:rsidR="002D3BBC" w:rsidRPr="00743A3C" w:rsidRDefault="002D3BBC" w:rsidP="00A20272">
      <w:pPr>
        <w:ind w:left="2700"/>
        <w:rPr>
          <w:rFonts w:ascii="Arial" w:hAnsi="Arial" w:cs="Arial"/>
          <w:szCs w:val="24"/>
        </w:rPr>
      </w:pPr>
    </w:p>
    <w:p w14:paraId="738C7663" w14:textId="22FDF831" w:rsidR="003C09AF" w:rsidRPr="00B61CEA" w:rsidRDefault="003C09AF" w:rsidP="001F13CC">
      <w:pPr>
        <w:tabs>
          <w:tab w:val="left" w:pos="-1080"/>
          <w:tab w:val="left" w:pos="1080"/>
        </w:tabs>
        <w:ind w:left="540" w:hanging="540"/>
        <w:rPr>
          <w:rFonts w:ascii="Arial" w:hAnsi="Arial"/>
          <w:color w:val="000000"/>
        </w:rPr>
      </w:pPr>
      <w:r w:rsidRPr="00B61CEA">
        <w:rPr>
          <w:rFonts w:ascii="Arial" w:hAnsi="Arial"/>
          <w:color w:val="000000"/>
        </w:rPr>
        <w:t>I.</w:t>
      </w:r>
      <w:r w:rsidRPr="00B61CEA">
        <w:rPr>
          <w:rFonts w:ascii="Arial" w:hAnsi="Arial"/>
          <w:color w:val="000000"/>
        </w:rPr>
        <w:tab/>
      </w:r>
      <w:r w:rsidR="00D828C1">
        <w:rPr>
          <w:rFonts w:ascii="Arial" w:hAnsi="Arial"/>
          <w:color w:val="000000"/>
        </w:rPr>
        <w:t xml:space="preserve">General Insurance </w:t>
      </w:r>
    </w:p>
    <w:p w14:paraId="6EA6B97C" w14:textId="1458B62B" w:rsidR="003C09AF" w:rsidRPr="00B61CEA" w:rsidRDefault="00D828C1" w:rsidP="001F13CC">
      <w:pPr>
        <w:tabs>
          <w:tab w:val="left" w:pos="-1080"/>
        </w:tabs>
        <w:ind w:left="1080" w:hanging="540"/>
        <w:rPr>
          <w:rFonts w:ascii="Arial" w:hAnsi="Arial"/>
          <w:color w:val="000000"/>
        </w:rPr>
      </w:pPr>
      <w:r>
        <w:rPr>
          <w:rFonts w:ascii="Arial" w:hAnsi="Arial"/>
          <w:color w:val="000000"/>
        </w:rPr>
        <w:t>D</w:t>
      </w:r>
      <w:r w:rsidR="003C09AF" w:rsidRPr="00B61CEA">
        <w:rPr>
          <w:rFonts w:ascii="Arial" w:hAnsi="Arial"/>
          <w:color w:val="000000"/>
        </w:rPr>
        <w:t>.</w:t>
      </w:r>
      <w:r w:rsidR="003C09AF" w:rsidRPr="00B61CEA">
        <w:rPr>
          <w:rFonts w:ascii="Arial" w:hAnsi="Arial"/>
          <w:color w:val="000000"/>
        </w:rPr>
        <w:tab/>
      </w:r>
      <w:r w:rsidR="00C9275A">
        <w:rPr>
          <w:rFonts w:ascii="Arial" w:hAnsi="Arial"/>
          <w:color w:val="000000"/>
        </w:rPr>
        <w:t xml:space="preserve">Basic </w:t>
      </w:r>
      <w:r w:rsidR="003C09AF" w:rsidRPr="00B61CEA">
        <w:rPr>
          <w:rFonts w:ascii="Arial" w:hAnsi="Arial"/>
          <w:color w:val="000000"/>
        </w:rPr>
        <w:t>Legal Concept</w:t>
      </w:r>
      <w:r w:rsidR="00C9275A">
        <w:rPr>
          <w:rFonts w:ascii="Arial" w:hAnsi="Arial"/>
          <w:color w:val="000000"/>
        </w:rPr>
        <w:t>s</w:t>
      </w:r>
      <w:r w:rsidR="003C09AF" w:rsidRPr="00B61CEA">
        <w:rPr>
          <w:rFonts w:ascii="Arial" w:hAnsi="Arial"/>
          <w:color w:val="000000"/>
        </w:rPr>
        <w:t>: Tort Law</w:t>
      </w:r>
    </w:p>
    <w:p w14:paraId="0D26BE44" w14:textId="77777777" w:rsidR="003C09AF" w:rsidRPr="00F92FF1" w:rsidRDefault="003C09AF" w:rsidP="001F13CC">
      <w:pPr>
        <w:ind w:left="1620" w:hanging="540"/>
        <w:rPr>
          <w:rFonts w:ascii="Arial" w:hAnsi="Arial"/>
          <w:strike/>
          <w:color w:val="000000"/>
        </w:rPr>
      </w:pPr>
      <w:r w:rsidRPr="00B61CEA">
        <w:rPr>
          <w:rFonts w:ascii="Arial" w:hAnsi="Arial"/>
          <w:color w:val="000000"/>
        </w:rPr>
        <w:t>1.</w:t>
      </w:r>
      <w:r w:rsidRPr="00B61CEA">
        <w:rPr>
          <w:rFonts w:ascii="Arial" w:hAnsi="Arial"/>
          <w:color w:val="000000"/>
        </w:rPr>
        <w:tab/>
        <w:t>Be able to identify</w:t>
      </w:r>
      <w:r w:rsidR="00A37702">
        <w:rPr>
          <w:rFonts w:ascii="Arial" w:hAnsi="Arial"/>
          <w:color w:val="000000"/>
        </w:rPr>
        <w:t xml:space="preserve"> and/or recognize:</w:t>
      </w:r>
      <w:r w:rsidRPr="00B61CEA">
        <w:rPr>
          <w:rFonts w:ascii="Arial" w:hAnsi="Arial"/>
          <w:color w:val="000000"/>
        </w:rPr>
        <w:t xml:space="preserve"> </w:t>
      </w:r>
    </w:p>
    <w:p w14:paraId="225DDFB1" w14:textId="6EEAD685" w:rsidR="00A37702" w:rsidRDefault="003C09AF" w:rsidP="001F13CC">
      <w:pPr>
        <w:ind w:left="2160" w:hanging="540"/>
        <w:rPr>
          <w:rFonts w:ascii="Arial" w:hAnsi="Arial"/>
          <w:color w:val="000000"/>
          <w:lang w:val="fr-FR"/>
        </w:rPr>
      </w:pPr>
      <w:r w:rsidRPr="00B61CEA">
        <w:rPr>
          <w:rFonts w:ascii="Arial" w:hAnsi="Arial"/>
          <w:color w:val="000000"/>
          <w:lang w:val="fr-FR"/>
        </w:rPr>
        <w:t>a.</w:t>
      </w:r>
      <w:r w:rsidRPr="00B61CEA">
        <w:rPr>
          <w:rFonts w:ascii="Arial" w:hAnsi="Arial"/>
          <w:color w:val="000000"/>
          <w:lang w:val="fr-FR"/>
        </w:rPr>
        <w:tab/>
      </w:r>
      <w:r w:rsidR="00A37702">
        <w:rPr>
          <w:rFonts w:ascii="Arial" w:hAnsi="Arial"/>
          <w:color w:val="000000"/>
          <w:lang w:val="fr-FR"/>
        </w:rPr>
        <w:t xml:space="preserve">torts are </w:t>
      </w:r>
      <w:proofErr w:type="spellStart"/>
      <w:r w:rsidR="00A37702">
        <w:rPr>
          <w:rFonts w:ascii="Arial" w:hAnsi="Arial"/>
          <w:color w:val="000000"/>
          <w:lang w:val="fr-FR"/>
        </w:rPr>
        <w:t>forms</w:t>
      </w:r>
      <w:proofErr w:type="spellEnd"/>
      <w:r w:rsidR="00A37702">
        <w:rPr>
          <w:rFonts w:ascii="Arial" w:hAnsi="Arial"/>
          <w:color w:val="000000"/>
          <w:lang w:val="fr-FR"/>
        </w:rPr>
        <w:t xml:space="preserve"> of civil </w:t>
      </w:r>
      <w:proofErr w:type="spellStart"/>
      <w:r w:rsidR="00A37702">
        <w:rPr>
          <w:rFonts w:ascii="Arial" w:hAnsi="Arial"/>
          <w:color w:val="000000"/>
          <w:lang w:val="fr-FR"/>
        </w:rPr>
        <w:t>wrongdoings</w:t>
      </w:r>
      <w:proofErr w:type="spellEnd"/>
      <w:r w:rsidR="00A37702">
        <w:rPr>
          <w:rFonts w:ascii="Arial" w:hAnsi="Arial"/>
          <w:color w:val="000000"/>
          <w:lang w:val="fr-FR"/>
        </w:rPr>
        <w:t xml:space="preserve">, </w:t>
      </w:r>
      <w:proofErr w:type="spellStart"/>
      <w:proofErr w:type="gramStart"/>
      <w:r w:rsidR="00A37702">
        <w:rPr>
          <w:rFonts w:ascii="Arial" w:hAnsi="Arial"/>
          <w:color w:val="000000"/>
          <w:lang w:val="fr-FR"/>
        </w:rPr>
        <w:t>including</w:t>
      </w:r>
      <w:proofErr w:type="spellEnd"/>
      <w:r w:rsidR="0094490C">
        <w:rPr>
          <w:rFonts w:ascii="Arial" w:hAnsi="Arial"/>
          <w:color w:val="000000"/>
          <w:lang w:val="fr-FR"/>
        </w:rPr>
        <w:t>:</w:t>
      </w:r>
      <w:proofErr w:type="gramEnd"/>
    </w:p>
    <w:p w14:paraId="065B4A7E" w14:textId="06D4DF03" w:rsidR="00A37702" w:rsidRDefault="00A37702" w:rsidP="007F4FCB">
      <w:pPr>
        <w:ind w:left="2700" w:hanging="540"/>
        <w:rPr>
          <w:rFonts w:ascii="Arial" w:hAnsi="Arial"/>
          <w:color w:val="000000"/>
          <w:lang w:val="fr-FR"/>
        </w:rPr>
      </w:pPr>
      <w:r>
        <w:rPr>
          <w:rFonts w:ascii="Arial" w:hAnsi="Arial"/>
          <w:color w:val="000000"/>
          <w:lang w:val="fr-FR"/>
        </w:rPr>
        <w:t>i.</w:t>
      </w:r>
      <w:r>
        <w:rPr>
          <w:rFonts w:ascii="Arial" w:hAnsi="Arial"/>
          <w:color w:val="000000"/>
          <w:lang w:val="fr-FR"/>
        </w:rPr>
        <w:tab/>
      </w:r>
      <w:proofErr w:type="spellStart"/>
      <w:r>
        <w:rPr>
          <w:rFonts w:ascii="Arial" w:hAnsi="Arial"/>
          <w:color w:val="000000"/>
          <w:lang w:val="fr-FR"/>
        </w:rPr>
        <w:t>intentional</w:t>
      </w:r>
      <w:proofErr w:type="spellEnd"/>
      <w:r>
        <w:rPr>
          <w:rFonts w:ascii="Arial" w:hAnsi="Arial"/>
          <w:color w:val="000000"/>
          <w:lang w:val="fr-FR"/>
        </w:rPr>
        <w:t xml:space="preserve"> torts</w:t>
      </w:r>
    </w:p>
    <w:p w14:paraId="7745784C" w14:textId="2F7C3388" w:rsidR="00A37702" w:rsidRDefault="00A37702" w:rsidP="007F4FCB">
      <w:pPr>
        <w:ind w:left="2700" w:hanging="540"/>
        <w:rPr>
          <w:rFonts w:ascii="Arial" w:hAnsi="Arial"/>
          <w:color w:val="000000"/>
          <w:lang w:val="fr-FR"/>
        </w:rPr>
      </w:pPr>
      <w:r>
        <w:rPr>
          <w:rFonts w:ascii="Arial" w:hAnsi="Arial"/>
          <w:color w:val="000000"/>
          <w:lang w:val="fr-FR"/>
        </w:rPr>
        <w:t>ii.</w:t>
      </w:r>
      <w:r>
        <w:rPr>
          <w:rFonts w:ascii="Arial" w:hAnsi="Arial"/>
          <w:color w:val="000000"/>
          <w:lang w:val="fr-FR"/>
        </w:rPr>
        <w:tab/>
      </w:r>
      <w:proofErr w:type="spellStart"/>
      <w:r>
        <w:rPr>
          <w:rFonts w:ascii="Arial" w:hAnsi="Arial"/>
          <w:color w:val="000000"/>
          <w:lang w:val="fr-FR"/>
        </w:rPr>
        <w:t>negligence</w:t>
      </w:r>
      <w:proofErr w:type="spellEnd"/>
    </w:p>
    <w:p w14:paraId="3F24E21D" w14:textId="093BFE67" w:rsidR="003C09AF" w:rsidRPr="00B61CEA" w:rsidRDefault="00A37702" w:rsidP="007F4FCB">
      <w:pPr>
        <w:ind w:left="2700" w:hanging="540"/>
        <w:rPr>
          <w:rFonts w:ascii="Arial" w:hAnsi="Arial"/>
          <w:color w:val="000000"/>
          <w:lang w:val="fr-FR"/>
        </w:rPr>
      </w:pPr>
      <w:r>
        <w:rPr>
          <w:rFonts w:ascii="Arial" w:hAnsi="Arial"/>
          <w:color w:val="000000"/>
          <w:lang w:val="fr-FR"/>
        </w:rPr>
        <w:t>iii.</w:t>
      </w:r>
      <w:r>
        <w:rPr>
          <w:rFonts w:ascii="Arial" w:hAnsi="Arial"/>
          <w:color w:val="000000"/>
          <w:lang w:val="fr-FR"/>
        </w:rPr>
        <w:tab/>
      </w:r>
      <w:proofErr w:type="spellStart"/>
      <w:r>
        <w:rPr>
          <w:rFonts w:ascii="Arial" w:hAnsi="Arial"/>
          <w:color w:val="000000"/>
          <w:lang w:val="fr-FR"/>
        </w:rPr>
        <w:t>absolute</w:t>
      </w:r>
      <w:proofErr w:type="spellEnd"/>
      <w:r>
        <w:rPr>
          <w:rFonts w:ascii="Arial" w:hAnsi="Arial"/>
          <w:color w:val="000000"/>
          <w:lang w:val="fr-FR"/>
        </w:rPr>
        <w:t xml:space="preserve">/strict </w:t>
      </w:r>
      <w:proofErr w:type="spellStart"/>
      <w:r>
        <w:rPr>
          <w:rFonts w:ascii="Arial" w:hAnsi="Arial"/>
          <w:color w:val="000000"/>
          <w:lang w:val="fr-FR"/>
        </w:rPr>
        <w:t>liability</w:t>
      </w:r>
      <w:proofErr w:type="spellEnd"/>
      <w:r w:rsidR="00F92FF1">
        <w:rPr>
          <w:rFonts w:ascii="Arial" w:hAnsi="Arial"/>
          <w:color w:val="000000"/>
          <w:lang w:val="fr-FR"/>
        </w:rPr>
        <w:t xml:space="preserve"> </w:t>
      </w:r>
    </w:p>
    <w:p w14:paraId="05033899" w14:textId="5D9B793A" w:rsidR="00A37702" w:rsidRDefault="003C09AF" w:rsidP="001F13CC">
      <w:pPr>
        <w:ind w:left="2160" w:hanging="540"/>
        <w:rPr>
          <w:rFonts w:ascii="Arial" w:hAnsi="Arial"/>
          <w:color w:val="000000"/>
          <w:lang w:val="fr-FR"/>
        </w:rPr>
      </w:pPr>
      <w:r w:rsidRPr="00B61CEA">
        <w:rPr>
          <w:rFonts w:ascii="Arial" w:hAnsi="Arial"/>
          <w:color w:val="000000"/>
          <w:lang w:val="fr-FR"/>
        </w:rPr>
        <w:t>b.</w:t>
      </w:r>
      <w:r w:rsidRPr="00B61CEA">
        <w:rPr>
          <w:rFonts w:ascii="Arial" w:hAnsi="Arial"/>
          <w:color w:val="000000"/>
          <w:lang w:val="fr-FR"/>
        </w:rPr>
        <w:tab/>
      </w:r>
      <w:r w:rsidR="00A37702">
        <w:rPr>
          <w:rFonts w:ascii="Arial" w:hAnsi="Arial"/>
          <w:color w:val="000000"/>
          <w:lang w:val="fr-FR"/>
        </w:rPr>
        <w:t xml:space="preserve">the four essential </w:t>
      </w:r>
      <w:proofErr w:type="spellStart"/>
      <w:r w:rsidR="00A37702">
        <w:rPr>
          <w:rFonts w:ascii="Arial" w:hAnsi="Arial"/>
          <w:color w:val="000000"/>
          <w:lang w:val="fr-FR"/>
        </w:rPr>
        <w:t>elements</w:t>
      </w:r>
      <w:proofErr w:type="spellEnd"/>
      <w:r w:rsidR="00A37702">
        <w:rPr>
          <w:rFonts w:ascii="Arial" w:hAnsi="Arial"/>
          <w:color w:val="000000"/>
          <w:lang w:val="fr-FR"/>
        </w:rPr>
        <w:t xml:space="preserve"> of </w:t>
      </w:r>
      <w:proofErr w:type="spellStart"/>
      <w:proofErr w:type="gramStart"/>
      <w:r w:rsidR="00A37702">
        <w:rPr>
          <w:rFonts w:ascii="Arial" w:hAnsi="Arial"/>
          <w:color w:val="000000"/>
          <w:lang w:val="fr-FR"/>
        </w:rPr>
        <w:t>negligence</w:t>
      </w:r>
      <w:proofErr w:type="spellEnd"/>
      <w:r w:rsidR="00A37702">
        <w:rPr>
          <w:rFonts w:ascii="Arial" w:hAnsi="Arial"/>
          <w:color w:val="000000"/>
          <w:lang w:val="fr-FR"/>
        </w:rPr>
        <w:t>:</w:t>
      </w:r>
      <w:proofErr w:type="gramEnd"/>
    </w:p>
    <w:p w14:paraId="679EF2B0" w14:textId="30868EAC" w:rsidR="00A37702" w:rsidRDefault="00A37702" w:rsidP="007F4FCB">
      <w:pPr>
        <w:ind w:left="2700" w:hanging="540"/>
        <w:rPr>
          <w:rFonts w:ascii="Arial" w:hAnsi="Arial"/>
          <w:color w:val="000000"/>
          <w:lang w:val="fr-FR"/>
        </w:rPr>
      </w:pPr>
      <w:r>
        <w:rPr>
          <w:rFonts w:ascii="Arial" w:hAnsi="Arial"/>
          <w:color w:val="000000"/>
          <w:lang w:val="fr-FR"/>
        </w:rPr>
        <w:t>i.</w:t>
      </w:r>
      <w:r>
        <w:rPr>
          <w:rFonts w:ascii="Arial" w:hAnsi="Arial"/>
          <w:color w:val="000000"/>
          <w:lang w:val="fr-FR"/>
        </w:rPr>
        <w:tab/>
      </w:r>
      <w:proofErr w:type="spellStart"/>
      <w:r>
        <w:rPr>
          <w:rFonts w:ascii="Arial" w:hAnsi="Arial"/>
          <w:color w:val="000000"/>
          <w:lang w:val="fr-FR"/>
        </w:rPr>
        <w:t>duty</w:t>
      </w:r>
      <w:proofErr w:type="spellEnd"/>
    </w:p>
    <w:p w14:paraId="57D1311D" w14:textId="351C25D7" w:rsidR="00AC205A" w:rsidRDefault="00A37702" w:rsidP="007F4FCB">
      <w:pPr>
        <w:ind w:left="2700" w:hanging="540"/>
        <w:rPr>
          <w:rFonts w:ascii="Arial" w:hAnsi="Arial"/>
          <w:color w:val="000000"/>
          <w:lang w:val="fr-FR"/>
        </w:rPr>
      </w:pPr>
      <w:r>
        <w:rPr>
          <w:rFonts w:ascii="Arial" w:hAnsi="Arial"/>
          <w:color w:val="000000"/>
          <w:lang w:val="fr-FR"/>
        </w:rPr>
        <w:t>ii.</w:t>
      </w:r>
      <w:r>
        <w:rPr>
          <w:rFonts w:ascii="Arial" w:hAnsi="Arial"/>
          <w:color w:val="000000"/>
          <w:lang w:val="fr-FR"/>
        </w:rPr>
        <w:tab/>
      </w:r>
      <w:proofErr w:type="spellStart"/>
      <w:r>
        <w:rPr>
          <w:rFonts w:ascii="Arial" w:hAnsi="Arial"/>
          <w:color w:val="000000"/>
          <w:lang w:val="fr-FR"/>
        </w:rPr>
        <w:t>breach</w:t>
      </w:r>
      <w:proofErr w:type="spellEnd"/>
      <w:r w:rsidR="00AA6EE0">
        <w:rPr>
          <w:rFonts w:ascii="Arial" w:hAnsi="Arial"/>
          <w:color w:val="000000"/>
          <w:lang w:val="fr-FR"/>
        </w:rPr>
        <w:t xml:space="preserve"> </w:t>
      </w:r>
    </w:p>
    <w:p w14:paraId="0F5603F3" w14:textId="3EFF369D" w:rsidR="00A37702" w:rsidRDefault="00A37702" w:rsidP="007F4FCB">
      <w:pPr>
        <w:ind w:left="2700" w:hanging="540"/>
        <w:rPr>
          <w:rFonts w:ascii="Arial" w:hAnsi="Arial"/>
          <w:color w:val="000000"/>
          <w:lang w:val="fr-FR"/>
        </w:rPr>
      </w:pPr>
      <w:r>
        <w:rPr>
          <w:rFonts w:ascii="Arial" w:hAnsi="Arial"/>
          <w:color w:val="000000"/>
          <w:lang w:val="fr-FR"/>
        </w:rPr>
        <w:t>iii.</w:t>
      </w:r>
      <w:r>
        <w:rPr>
          <w:rFonts w:ascii="Arial" w:hAnsi="Arial"/>
          <w:color w:val="000000"/>
          <w:lang w:val="fr-FR"/>
        </w:rPr>
        <w:tab/>
      </w:r>
      <w:proofErr w:type="spellStart"/>
      <w:r w:rsidR="003A5844">
        <w:rPr>
          <w:rFonts w:ascii="Arial" w:hAnsi="Arial"/>
          <w:color w:val="000000"/>
          <w:lang w:val="fr-FR"/>
        </w:rPr>
        <w:t>proximate</w:t>
      </w:r>
      <w:proofErr w:type="spellEnd"/>
      <w:r w:rsidR="003A5844">
        <w:rPr>
          <w:rFonts w:ascii="Arial" w:hAnsi="Arial"/>
          <w:color w:val="000000"/>
          <w:lang w:val="fr-FR"/>
        </w:rPr>
        <w:t xml:space="preserve"> cause</w:t>
      </w:r>
    </w:p>
    <w:p w14:paraId="71E22FA8" w14:textId="5D0BA421" w:rsidR="003C09AF" w:rsidRPr="00B61CEA" w:rsidRDefault="00A37702" w:rsidP="007F4FCB">
      <w:pPr>
        <w:ind w:left="2700" w:hanging="540"/>
        <w:rPr>
          <w:rFonts w:ascii="Arial" w:hAnsi="Arial"/>
          <w:color w:val="000000"/>
          <w:lang w:val="fr-FR"/>
        </w:rPr>
      </w:pPr>
      <w:r>
        <w:rPr>
          <w:rFonts w:ascii="Arial" w:hAnsi="Arial"/>
          <w:color w:val="000000"/>
          <w:lang w:val="fr-FR"/>
        </w:rPr>
        <w:t>iv.</w:t>
      </w:r>
      <w:r>
        <w:rPr>
          <w:rFonts w:ascii="Arial" w:hAnsi="Arial"/>
          <w:color w:val="000000"/>
          <w:lang w:val="fr-FR"/>
        </w:rPr>
        <w:tab/>
      </w:r>
      <w:r w:rsidR="003A5844">
        <w:rPr>
          <w:rFonts w:ascii="Arial" w:hAnsi="Arial"/>
          <w:color w:val="000000"/>
          <w:lang w:val="fr-FR"/>
        </w:rPr>
        <w:t>damages</w:t>
      </w:r>
    </w:p>
    <w:p w14:paraId="0D4B2A95" w14:textId="77777777" w:rsidR="003C09AF" w:rsidRDefault="003C09AF" w:rsidP="001F13CC">
      <w:pPr>
        <w:ind w:left="2160" w:hanging="540"/>
        <w:rPr>
          <w:rFonts w:ascii="Arial" w:hAnsi="Arial"/>
          <w:color w:val="000000"/>
        </w:rPr>
      </w:pPr>
      <w:r w:rsidRPr="00B61CEA">
        <w:rPr>
          <w:rFonts w:ascii="Arial" w:hAnsi="Arial"/>
          <w:color w:val="000000"/>
        </w:rPr>
        <w:t>c.</w:t>
      </w:r>
      <w:r w:rsidRPr="00B61CEA">
        <w:rPr>
          <w:rFonts w:ascii="Arial" w:hAnsi="Arial"/>
          <w:color w:val="000000"/>
        </w:rPr>
        <w:tab/>
      </w:r>
      <w:r w:rsidR="00A37702">
        <w:rPr>
          <w:rFonts w:ascii="Arial" w:hAnsi="Arial"/>
          <w:color w:val="000000"/>
        </w:rPr>
        <w:t>the principles of “proximate cause” and “efficient proximate cause”</w:t>
      </w:r>
    </w:p>
    <w:p w14:paraId="17AD54FF" w14:textId="1B136A9E" w:rsidR="00A37702" w:rsidRDefault="00A37702" w:rsidP="001F13CC">
      <w:pPr>
        <w:ind w:left="2160" w:hanging="540"/>
        <w:rPr>
          <w:rFonts w:ascii="Arial" w:hAnsi="Arial"/>
          <w:color w:val="000000"/>
        </w:rPr>
      </w:pPr>
      <w:r>
        <w:rPr>
          <w:rFonts w:ascii="Arial" w:hAnsi="Arial"/>
          <w:color w:val="000000"/>
        </w:rPr>
        <w:t>d.</w:t>
      </w:r>
      <w:r>
        <w:rPr>
          <w:rFonts w:ascii="Arial" w:hAnsi="Arial"/>
          <w:color w:val="000000"/>
        </w:rPr>
        <w:tab/>
      </w:r>
      <w:r w:rsidR="00912ECC">
        <w:rPr>
          <w:rFonts w:ascii="Arial" w:hAnsi="Arial"/>
          <w:color w:val="000000"/>
        </w:rPr>
        <w:t xml:space="preserve">legal </w:t>
      </w:r>
      <w:r>
        <w:rPr>
          <w:rFonts w:ascii="Arial" w:hAnsi="Arial"/>
          <w:color w:val="000000"/>
        </w:rPr>
        <w:t>defenses against “negligence”</w:t>
      </w:r>
    </w:p>
    <w:p w14:paraId="6FA27D52" w14:textId="77777777" w:rsidR="00A37702" w:rsidRDefault="00A37702" w:rsidP="001F13CC">
      <w:pPr>
        <w:ind w:left="2160" w:hanging="540"/>
        <w:rPr>
          <w:rFonts w:ascii="Arial" w:hAnsi="Arial"/>
          <w:color w:val="000000"/>
        </w:rPr>
      </w:pPr>
      <w:r>
        <w:rPr>
          <w:rFonts w:ascii="Arial" w:hAnsi="Arial"/>
          <w:color w:val="000000"/>
        </w:rPr>
        <w:t>e.</w:t>
      </w:r>
      <w:r>
        <w:rPr>
          <w:rFonts w:ascii="Arial" w:hAnsi="Arial"/>
          <w:color w:val="000000"/>
        </w:rPr>
        <w:tab/>
        <w:t xml:space="preserve">the reasons for the absolute and strict liability doctrines and recognize situations in </w:t>
      </w:r>
      <w:r w:rsidR="005114D7">
        <w:rPr>
          <w:rFonts w:ascii="Arial" w:hAnsi="Arial"/>
          <w:color w:val="000000"/>
        </w:rPr>
        <w:t>which</w:t>
      </w:r>
      <w:r>
        <w:rPr>
          <w:rFonts w:ascii="Arial" w:hAnsi="Arial"/>
          <w:color w:val="000000"/>
        </w:rPr>
        <w:t xml:space="preserve"> they would apply</w:t>
      </w:r>
    </w:p>
    <w:p w14:paraId="47AEA5F4" w14:textId="785F83CB" w:rsidR="00A37702" w:rsidRDefault="00A37702" w:rsidP="001F13CC">
      <w:pPr>
        <w:ind w:left="2160" w:hanging="540"/>
        <w:rPr>
          <w:rFonts w:ascii="Arial" w:hAnsi="Arial"/>
          <w:color w:val="000000"/>
        </w:rPr>
      </w:pPr>
      <w:r>
        <w:rPr>
          <w:rFonts w:ascii="Arial" w:hAnsi="Arial"/>
          <w:color w:val="000000"/>
        </w:rPr>
        <w:t>f.</w:t>
      </w:r>
      <w:r>
        <w:rPr>
          <w:rFonts w:ascii="Arial" w:hAnsi="Arial"/>
          <w:color w:val="000000"/>
        </w:rPr>
        <w:tab/>
        <w:t>examples of intentional torts (e.g.</w:t>
      </w:r>
      <w:r w:rsidR="008D0960">
        <w:rPr>
          <w:rFonts w:ascii="Arial" w:hAnsi="Arial"/>
          <w:color w:val="000000"/>
        </w:rPr>
        <w:t>,</w:t>
      </w:r>
      <w:r>
        <w:rPr>
          <w:rFonts w:ascii="Arial" w:hAnsi="Arial"/>
          <w:color w:val="000000"/>
        </w:rPr>
        <w:t xml:space="preserve"> libel, slander, false arrest)</w:t>
      </w:r>
    </w:p>
    <w:p w14:paraId="12216287" w14:textId="77777777" w:rsidR="00A37702" w:rsidRDefault="00A37702" w:rsidP="001F13CC">
      <w:pPr>
        <w:ind w:left="2160" w:hanging="540"/>
        <w:rPr>
          <w:rFonts w:ascii="Arial" w:hAnsi="Arial"/>
          <w:color w:val="000000"/>
        </w:rPr>
      </w:pPr>
      <w:r>
        <w:rPr>
          <w:rFonts w:ascii="Arial" w:hAnsi="Arial"/>
          <w:color w:val="000000"/>
        </w:rPr>
        <w:t>g.</w:t>
      </w:r>
      <w:r>
        <w:rPr>
          <w:rFonts w:ascii="Arial" w:hAnsi="Arial"/>
          <w:color w:val="000000"/>
        </w:rPr>
        <w:tab/>
        <w:t>definitions of gross negligence and vicarious liability</w:t>
      </w:r>
    </w:p>
    <w:p w14:paraId="25CD8333" w14:textId="77777777" w:rsidR="00A37702" w:rsidRDefault="00A37702" w:rsidP="001F13CC">
      <w:pPr>
        <w:ind w:left="2160" w:hanging="540"/>
        <w:rPr>
          <w:rFonts w:ascii="Arial" w:hAnsi="Arial"/>
          <w:color w:val="000000"/>
        </w:rPr>
      </w:pPr>
      <w:r>
        <w:rPr>
          <w:rFonts w:ascii="Arial" w:hAnsi="Arial"/>
          <w:color w:val="000000"/>
        </w:rPr>
        <w:t>h.</w:t>
      </w:r>
      <w:r>
        <w:rPr>
          <w:rFonts w:ascii="Arial" w:hAnsi="Arial"/>
          <w:color w:val="000000"/>
        </w:rPr>
        <w:tab/>
        <w:t>various types of damages available under tort law:</w:t>
      </w:r>
    </w:p>
    <w:p w14:paraId="582F112B" w14:textId="52EDDE87" w:rsidR="00A37702" w:rsidRDefault="00A37702" w:rsidP="007F4FCB">
      <w:pPr>
        <w:ind w:left="2700" w:hanging="540"/>
        <w:rPr>
          <w:rFonts w:ascii="Arial" w:hAnsi="Arial"/>
          <w:color w:val="000000"/>
        </w:rPr>
      </w:pPr>
      <w:r>
        <w:rPr>
          <w:rFonts w:ascii="Arial" w:hAnsi="Arial"/>
          <w:color w:val="000000"/>
        </w:rPr>
        <w:t>i.</w:t>
      </w:r>
      <w:r>
        <w:rPr>
          <w:rFonts w:ascii="Arial" w:hAnsi="Arial"/>
          <w:color w:val="000000"/>
        </w:rPr>
        <w:tab/>
        <w:t>compensatory, which includes special and general damages</w:t>
      </w:r>
    </w:p>
    <w:p w14:paraId="20B29011" w14:textId="0A7EC48D" w:rsidR="00A37702" w:rsidRDefault="00A37702" w:rsidP="007F4FCB">
      <w:pPr>
        <w:ind w:left="2700" w:hanging="540"/>
        <w:rPr>
          <w:rFonts w:ascii="Arial" w:hAnsi="Arial"/>
          <w:color w:val="000000"/>
        </w:rPr>
      </w:pPr>
      <w:r>
        <w:rPr>
          <w:rFonts w:ascii="Arial" w:hAnsi="Arial"/>
          <w:color w:val="000000"/>
        </w:rPr>
        <w:t>ii.</w:t>
      </w:r>
      <w:r>
        <w:rPr>
          <w:rFonts w:ascii="Arial" w:hAnsi="Arial"/>
          <w:color w:val="000000"/>
        </w:rPr>
        <w:tab/>
        <w:t>punitive</w:t>
      </w:r>
    </w:p>
    <w:p w14:paraId="7D4D8FCC" w14:textId="77777777" w:rsidR="00D91685" w:rsidRDefault="00D91685" w:rsidP="001F13CC">
      <w:pPr>
        <w:ind w:left="2160" w:hanging="540"/>
        <w:rPr>
          <w:rFonts w:ascii="Arial" w:hAnsi="Arial"/>
          <w:color w:val="000000"/>
        </w:rPr>
      </w:pPr>
      <w:r>
        <w:rPr>
          <w:rFonts w:ascii="Arial" w:hAnsi="Arial"/>
          <w:color w:val="000000"/>
        </w:rPr>
        <w:t>i.</w:t>
      </w:r>
      <w:r>
        <w:rPr>
          <w:rFonts w:ascii="Arial" w:hAnsi="Arial"/>
          <w:color w:val="000000"/>
        </w:rPr>
        <w:tab/>
        <w:t>the difference between comparative and contributory negligence doctrines, and know which one applies under California tort law</w:t>
      </w:r>
    </w:p>
    <w:p w14:paraId="23928B15" w14:textId="0D677E38" w:rsidR="00D91685" w:rsidRDefault="00D91685" w:rsidP="007F4FCB">
      <w:pPr>
        <w:ind w:left="2700" w:hanging="540"/>
        <w:rPr>
          <w:rFonts w:ascii="Arial" w:hAnsi="Arial"/>
          <w:color w:val="000000"/>
        </w:rPr>
      </w:pPr>
      <w:r>
        <w:rPr>
          <w:rFonts w:ascii="Arial" w:hAnsi="Arial"/>
          <w:color w:val="000000"/>
        </w:rPr>
        <w:t>i.</w:t>
      </w:r>
      <w:r>
        <w:rPr>
          <w:rFonts w:ascii="Arial" w:hAnsi="Arial"/>
          <w:color w:val="000000"/>
        </w:rPr>
        <w:tab/>
        <w:t>be able to compute a loss payment applying the doctrines of:</w:t>
      </w:r>
    </w:p>
    <w:p w14:paraId="47EE75C7" w14:textId="192BBE68" w:rsidR="00D91685" w:rsidRDefault="00D91685" w:rsidP="007F4FCB">
      <w:pPr>
        <w:ind w:left="3240" w:hanging="540"/>
        <w:rPr>
          <w:rFonts w:ascii="Arial" w:hAnsi="Arial"/>
          <w:color w:val="000000"/>
        </w:rPr>
      </w:pPr>
      <w:r>
        <w:rPr>
          <w:rFonts w:ascii="Arial" w:hAnsi="Arial"/>
          <w:color w:val="000000"/>
        </w:rPr>
        <w:t>a)</w:t>
      </w:r>
      <w:r>
        <w:rPr>
          <w:rFonts w:ascii="Arial" w:hAnsi="Arial"/>
          <w:color w:val="000000"/>
        </w:rPr>
        <w:tab/>
        <w:t>comparative negligence</w:t>
      </w:r>
    </w:p>
    <w:p w14:paraId="22292245" w14:textId="3E344CB6" w:rsidR="00D91685" w:rsidRDefault="00D91685" w:rsidP="007F4FCB">
      <w:pPr>
        <w:ind w:left="3240" w:hanging="540"/>
        <w:rPr>
          <w:rFonts w:ascii="Arial" w:hAnsi="Arial"/>
          <w:color w:val="000000"/>
        </w:rPr>
      </w:pPr>
      <w:r>
        <w:rPr>
          <w:rFonts w:ascii="Arial" w:hAnsi="Arial"/>
          <w:color w:val="000000"/>
        </w:rPr>
        <w:t>b)</w:t>
      </w:r>
      <w:r>
        <w:rPr>
          <w:rFonts w:ascii="Arial" w:hAnsi="Arial"/>
          <w:color w:val="000000"/>
        </w:rPr>
        <w:tab/>
        <w:t>contributory negligence</w:t>
      </w:r>
    </w:p>
    <w:p w14:paraId="1F1475C7" w14:textId="77777777" w:rsidR="00D91685" w:rsidRDefault="00D91685" w:rsidP="001F13CC">
      <w:pPr>
        <w:ind w:left="2160" w:hanging="540"/>
        <w:rPr>
          <w:rFonts w:ascii="Arial" w:hAnsi="Arial"/>
          <w:color w:val="000000"/>
        </w:rPr>
      </w:pPr>
      <w:r>
        <w:rPr>
          <w:rFonts w:ascii="Arial" w:hAnsi="Arial"/>
          <w:color w:val="000000"/>
        </w:rPr>
        <w:t>j.</w:t>
      </w:r>
      <w:r>
        <w:rPr>
          <w:rFonts w:ascii="Arial" w:hAnsi="Arial"/>
          <w:color w:val="000000"/>
        </w:rPr>
        <w:tab/>
        <w:t>the assumption of the risk doctrine, and know:</w:t>
      </w:r>
    </w:p>
    <w:p w14:paraId="6EF71C6C" w14:textId="0910A72A" w:rsidR="00D91685" w:rsidRDefault="0052425E" w:rsidP="007F4FCB">
      <w:pPr>
        <w:ind w:left="2700" w:hanging="540"/>
        <w:rPr>
          <w:rFonts w:ascii="Arial" w:hAnsi="Arial"/>
          <w:color w:val="000000"/>
        </w:rPr>
      </w:pPr>
      <w:r>
        <w:rPr>
          <w:rFonts w:ascii="Arial" w:hAnsi="Arial"/>
          <w:color w:val="000000"/>
        </w:rPr>
        <w:t>i.</w:t>
      </w:r>
      <w:r>
        <w:rPr>
          <w:rFonts w:ascii="Arial" w:hAnsi="Arial"/>
          <w:color w:val="000000"/>
        </w:rPr>
        <w:tab/>
        <w:t>how it applies to strict liability</w:t>
      </w:r>
    </w:p>
    <w:p w14:paraId="3B60127A" w14:textId="5EE9BC3E" w:rsidR="00B816DC" w:rsidRPr="00B61CEA" w:rsidRDefault="0052425E" w:rsidP="008D0960">
      <w:pPr>
        <w:ind w:left="2700" w:hanging="540"/>
        <w:rPr>
          <w:rFonts w:ascii="Arial" w:hAnsi="Arial"/>
          <w:color w:val="000000"/>
        </w:rPr>
      </w:pPr>
      <w:r>
        <w:rPr>
          <w:rFonts w:ascii="Arial" w:hAnsi="Arial"/>
          <w:color w:val="000000"/>
        </w:rPr>
        <w:t>ii.</w:t>
      </w:r>
      <w:r>
        <w:rPr>
          <w:rFonts w:ascii="Arial" w:hAnsi="Arial"/>
          <w:color w:val="000000"/>
        </w:rPr>
        <w:tab/>
        <w:t>that it may be asserted as a legal defense</w:t>
      </w:r>
    </w:p>
    <w:p w14:paraId="3940D907" w14:textId="77777777" w:rsidR="003C09AF" w:rsidRPr="00B61CEA" w:rsidRDefault="003C09AF" w:rsidP="001F13CC">
      <w:pPr>
        <w:tabs>
          <w:tab w:val="left" w:pos="-1080"/>
        </w:tabs>
        <w:rPr>
          <w:rFonts w:ascii="Arial" w:hAnsi="Arial"/>
          <w:color w:val="000000"/>
          <w:u w:val="single"/>
        </w:rPr>
      </w:pPr>
    </w:p>
    <w:p w14:paraId="07D2AFEC" w14:textId="5D680628" w:rsidR="003C09AF" w:rsidRPr="00B61CEA" w:rsidRDefault="003C09AF" w:rsidP="001F13CC">
      <w:pPr>
        <w:tabs>
          <w:tab w:val="left" w:pos="-1080"/>
        </w:tabs>
        <w:ind w:left="540" w:hanging="540"/>
        <w:rPr>
          <w:rFonts w:ascii="Arial" w:hAnsi="Arial"/>
          <w:color w:val="000000"/>
        </w:rPr>
      </w:pPr>
      <w:r w:rsidRPr="00B61CEA">
        <w:rPr>
          <w:rFonts w:ascii="Arial" w:hAnsi="Arial"/>
          <w:color w:val="000000"/>
        </w:rPr>
        <w:t>II.</w:t>
      </w:r>
      <w:r w:rsidRPr="00B61CEA">
        <w:rPr>
          <w:rFonts w:ascii="Arial" w:hAnsi="Arial"/>
          <w:color w:val="000000"/>
        </w:rPr>
        <w:tab/>
      </w:r>
      <w:r w:rsidR="0014634C" w:rsidRPr="00B61CEA">
        <w:rPr>
          <w:rFonts w:ascii="Arial" w:hAnsi="Arial"/>
          <w:color w:val="000000"/>
        </w:rPr>
        <w:t xml:space="preserve">Property Insurance </w:t>
      </w:r>
      <w:r w:rsidR="005D57BB">
        <w:rPr>
          <w:rFonts w:ascii="Arial" w:hAnsi="Arial"/>
        </w:rPr>
        <w:t>(15 percent of exam</w:t>
      </w:r>
      <w:r w:rsidR="008D0960">
        <w:rPr>
          <w:rFonts w:ascii="Arial" w:hAnsi="Arial"/>
        </w:rPr>
        <w:t>ination</w:t>
      </w:r>
      <w:r w:rsidR="005D57BB">
        <w:rPr>
          <w:rFonts w:ascii="Arial" w:hAnsi="Arial"/>
        </w:rPr>
        <w:t xml:space="preserve"> questions)</w:t>
      </w:r>
    </w:p>
    <w:p w14:paraId="38B3A410" w14:textId="0784AE50" w:rsidR="003C09AF" w:rsidRPr="00B61CEA" w:rsidRDefault="00D828C1" w:rsidP="001F13CC">
      <w:pPr>
        <w:tabs>
          <w:tab w:val="left" w:pos="-1080"/>
        </w:tabs>
        <w:ind w:left="1080" w:hanging="540"/>
        <w:rPr>
          <w:rFonts w:ascii="Arial" w:hAnsi="Arial"/>
          <w:color w:val="000000"/>
        </w:rPr>
      </w:pPr>
      <w:r>
        <w:rPr>
          <w:rFonts w:ascii="Arial" w:hAnsi="Arial"/>
          <w:color w:val="000000"/>
        </w:rPr>
        <w:t>A.</w:t>
      </w:r>
      <w:r w:rsidR="003C09AF" w:rsidRPr="00B61CEA">
        <w:rPr>
          <w:rFonts w:ascii="Arial" w:hAnsi="Arial"/>
          <w:color w:val="000000"/>
        </w:rPr>
        <w:tab/>
        <w:t xml:space="preserve">Property </w:t>
      </w:r>
      <w:r w:rsidR="00F252A4">
        <w:rPr>
          <w:rFonts w:ascii="Arial" w:hAnsi="Arial"/>
          <w:color w:val="000000"/>
        </w:rPr>
        <w:t>Basics</w:t>
      </w:r>
    </w:p>
    <w:p w14:paraId="5EA9BD8C" w14:textId="5294E99A" w:rsidR="003C09AF" w:rsidRPr="00B61CEA" w:rsidRDefault="003C09AF" w:rsidP="001F13CC">
      <w:pPr>
        <w:tabs>
          <w:tab w:val="left" w:pos="-1080"/>
        </w:tabs>
        <w:ind w:left="1620" w:hanging="540"/>
        <w:rPr>
          <w:rFonts w:ascii="Arial" w:hAnsi="Arial"/>
        </w:rPr>
      </w:pPr>
      <w:r w:rsidRPr="00B61CEA">
        <w:rPr>
          <w:rFonts w:ascii="Arial" w:hAnsi="Arial"/>
        </w:rPr>
        <w:lastRenderedPageBreak/>
        <w:t>1.</w:t>
      </w:r>
      <w:r w:rsidR="00D134A7" w:rsidRPr="00B61CEA">
        <w:rPr>
          <w:rFonts w:ascii="Arial" w:hAnsi="Arial"/>
        </w:rPr>
        <w:tab/>
      </w:r>
      <w:r w:rsidR="00F252A4">
        <w:rPr>
          <w:rFonts w:ascii="Arial" w:hAnsi="Arial"/>
        </w:rPr>
        <w:t>Know:</w:t>
      </w:r>
      <w:r w:rsidR="0040650C">
        <w:rPr>
          <w:rFonts w:ascii="Arial" w:hAnsi="Arial"/>
        </w:rPr>
        <w:t xml:space="preserve"> </w:t>
      </w:r>
    </w:p>
    <w:p w14:paraId="30D9857E" w14:textId="6998433A" w:rsidR="00E21176" w:rsidRDefault="00912ECC" w:rsidP="009726A5">
      <w:pPr>
        <w:tabs>
          <w:tab w:val="left" w:pos="-1080"/>
        </w:tabs>
        <w:ind w:left="1080" w:firstLine="540"/>
        <w:rPr>
          <w:rFonts w:ascii="Arial" w:hAnsi="Arial"/>
          <w:color w:val="000000"/>
        </w:rPr>
      </w:pPr>
      <w:r>
        <w:rPr>
          <w:rFonts w:ascii="Arial" w:hAnsi="Arial"/>
          <w:color w:val="000000"/>
        </w:rPr>
        <w:t>a.</w:t>
      </w:r>
      <w:r w:rsidR="003C09AF" w:rsidRPr="00B61CEA">
        <w:rPr>
          <w:rFonts w:ascii="Arial" w:hAnsi="Arial"/>
          <w:color w:val="000000"/>
        </w:rPr>
        <w:tab/>
      </w:r>
      <w:r w:rsidR="00F252A4">
        <w:rPr>
          <w:rFonts w:ascii="Arial" w:hAnsi="Arial"/>
          <w:color w:val="000000"/>
        </w:rPr>
        <w:t xml:space="preserve">the Insurance Services Office (ISO) is an advisory organization that also </w:t>
      </w:r>
    </w:p>
    <w:p w14:paraId="23E30040" w14:textId="73303302" w:rsidR="003C09AF" w:rsidRPr="0040650C" w:rsidRDefault="00F252A4" w:rsidP="0036604B">
      <w:pPr>
        <w:tabs>
          <w:tab w:val="left" w:pos="-1080"/>
        </w:tabs>
        <w:ind w:left="1080" w:firstLine="1080"/>
        <w:rPr>
          <w:rFonts w:ascii="Arial" w:hAnsi="Arial"/>
          <w:strike/>
          <w:color w:val="000000"/>
        </w:rPr>
      </w:pPr>
      <w:r>
        <w:rPr>
          <w:rFonts w:ascii="Arial" w:hAnsi="Arial"/>
          <w:color w:val="000000"/>
        </w:rPr>
        <w:t xml:space="preserve">develops standard forms </w:t>
      </w:r>
      <w:r w:rsidR="0082387D">
        <w:rPr>
          <w:rFonts w:ascii="Arial" w:hAnsi="Arial"/>
          <w:color w:val="000000"/>
        </w:rPr>
        <w:t xml:space="preserve">for the </w:t>
      </w:r>
      <w:r w:rsidR="0082387D" w:rsidRPr="0040650C">
        <w:rPr>
          <w:rFonts w:ascii="Arial" w:hAnsi="Arial"/>
          <w:color w:val="000000"/>
        </w:rPr>
        <w:t>market</w:t>
      </w:r>
    </w:p>
    <w:p w14:paraId="568D6A0B" w14:textId="7AC10D1C" w:rsidR="00E21176" w:rsidRDefault="00912ECC" w:rsidP="009726A5">
      <w:pPr>
        <w:tabs>
          <w:tab w:val="left" w:pos="-1080"/>
        </w:tabs>
        <w:ind w:firstLine="1620"/>
        <w:rPr>
          <w:rFonts w:ascii="Arial" w:hAnsi="Arial"/>
          <w:color w:val="000000"/>
        </w:rPr>
      </w:pPr>
      <w:r>
        <w:rPr>
          <w:rFonts w:ascii="Arial" w:hAnsi="Arial"/>
          <w:color w:val="000000"/>
        </w:rPr>
        <w:t>b.</w:t>
      </w:r>
      <w:r w:rsidR="00B36FEB" w:rsidRPr="00B61CEA">
        <w:rPr>
          <w:rFonts w:ascii="Arial" w:hAnsi="Arial"/>
          <w:color w:val="000000"/>
        </w:rPr>
        <w:tab/>
      </w:r>
      <w:r w:rsidR="00F252A4">
        <w:rPr>
          <w:rFonts w:ascii="Arial" w:hAnsi="Arial"/>
          <w:color w:val="000000"/>
        </w:rPr>
        <w:t xml:space="preserve">AM Best, </w:t>
      </w:r>
      <w:r w:rsidR="00E21176">
        <w:rPr>
          <w:rFonts w:ascii="Arial" w:hAnsi="Arial"/>
          <w:color w:val="000000"/>
        </w:rPr>
        <w:t>Fitch</w:t>
      </w:r>
      <w:r w:rsidR="00F252A4">
        <w:rPr>
          <w:rFonts w:ascii="Arial" w:hAnsi="Arial"/>
          <w:color w:val="000000"/>
        </w:rPr>
        <w:t>, Moody’s</w:t>
      </w:r>
      <w:r w:rsidR="008D0960">
        <w:rPr>
          <w:rFonts w:ascii="Arial" w:hAnsi="Arial"/>
          <w:color w:val="000000"/>
        </w:rPr>
        <w:t>,</w:t>
      </w:r>
      <w:r w:rsidR="00F252A4">
        <w:rPr>
          <w:rFonts w:ascii="Arial" w:hAnsi="Arial"/>
          <w:color w:val="000000"/>
        </w:rPr>
        <w:t xml:space="preserve"> and </w:t>
      </w:r>
      <w:r w:rsidR="00E21176">
        <w:rPr>
          <w:rFonts w:ascii="Arial" w:hAnsi="Arial"/>
          <w:color w:val="000000"/>
        </w:rPr>
        <w:t>Standard and Poor’s</w:t>
      </w:r>
      <w:r w:rsidR="00F252A4">
        <w:rPr>
          <w:rFonts w:ascii="Arial" w:hAnsi="Arial"/>
          <w:color w:val="000000"/>
        </w:rPr>
        <w:t xml:space="preserve"> are examples of</w:t>
      </w:r>
      <w:r w:rsidR="00E21176">
        <w:rPr>
          <w:rFonts w:ascii="Arial" w:hAnsi="Arial"/>
          <w:color w:val="000000"/>
        </w:rPr>
        <w:t xml:space="preserve"> </w:t>
      </w:r>
    </w:p>
    <w:p w14:paraId="0A2A1D30" w14:textId="0E10E159" w:rsidR="003C09AF" w:rsidRPr="00B61CEA" w:rsidRDefault="00F252A4" w:rsidP="0036604B">
      <w:pPr>
        <w:tabs>
          <w:tab w:val="left" w:pos="-1080"/>
        </w:tabs>
        <w:ind w:firstLine="2160"/>
        <w:rPr>
          <w:rFonts w:ascii="Arial" w:hAnsi="Arial"/>
          <w:caps/>
          <w:color w:val="000000"/>
        </w:rPr>
      </w:pPr>
      <w:r>
        <w:rPr>
          <w:rFonts w:ascii="Arial" w:hAnsi="Arial"/>
          <w:color w:val="000000"/>
        </w:rPr>
        <w:t>independent ratings organizations, and know what their ratings indicate</w:t>
      </w:r>
      <w:r w:rsidR="00FF7577">
        <w:rPr>
          <w:rFonts w:ascii="Arial" w:hAnsi="Arial"/>
          <w:color w:val="000000"/>
        </w:rPr>
        <w:t xml:space="preserve"> </w:t>
      </w:r>
    </w:p>
    <w:p w14:paraId="0CAE7137" w14:textId="77777777" w:rsidR="003C09AF" w:rsidRPr="00B61CEA" w:rsidRDefault="006D6F0B" w:rsidP="001F13CC">
      <w:pPr>
        <w:tabs>
          <w:tab w:val="left" w:pos="-1080"/>
        </w:tabs>
        <w:ind w:left="2160" w:hanging="540"/>
        <w:rPr>
          <w:rFonts w:ascii="Arial" w:hAnsi="Arial"/>
          <w:color w:val="000000"/>
        </w:rPr>
      </w:pPr>
      <w:r w:rsidRPr="00B61CEA">
        <w:rPr>
          <w:rFonts w:ascii="Arial" w:hAnsi="Arial"/>
          <w:color w:val="000000"/>
        </w:rPr>
        <w:t>c</w:t>
      </w:r>
      <w:r w:rsidR="003C09AF" w:rsidRPr="00B61CEA">
        <w:rPr>
          <w:rFonts w:ascii="Arial" w:hAnsi="Arial"/>
          <w:color w:val="000000"/>
        </w:rPr>
        <w:t>.</w:t>
      </w:r>
      <w:r w:rsidR="003C09AF" w:rsidRPr="00B61CEA">
        <w:rPr>
          <w:rFonts w:ascii="Arial" w:hAnsi="Arial"/>
          <w:color w:val="000000"/>
        </w:rPr>
        <w:tab/>
        <w:t xml:space="preserve">the </w:t>
      </w:r>
      <w:r w:rsidR="003C09AF" w:rsidRPr="00B61CEA">
        <w:rPr>
          <w:rFonts w:ascii="Arial" w:hAnsi="Arial"/>
        </w:rPr>
        <w:t>principal</w:t>
      </w:r>
      <w:r w:rsidR="003C09AF" w:rsidRPr="00B61CEA">
        <w:rPr>
          <w:rFonts w:ascii="Arial" w:hAnsi="Arial"/>
          <w:color w:val="000000"/>
        </w:rPr>
        <w:t xml:space="preserve"> risk management methods used to identify</w:t>
      </w:r>
      <w:r w:rsidR="003C09AF" w:rsidRPr="00B61CEA">
        <w:rPr>
          <w:rFonts w:ascii="Arial" w:hAnsi="Arial"/>
          <w:i/>
          <w:color w:val="000000"/>
        </w:rPr>
        <w:t xml:space="preserve"> </w:t>
      </w:r>
      <w:r w:rsidR="003C09AF" w:rsidRPr="00B61CEA">
        <w:rPr>
          <w:rFonts w:ascii="Arial" w:hAnsi="Arial"/>
          <w:color w:val="000000"/>
        </w:rPr>
        <w:t>loss exposures, and the advantages and disadvantages of each method</w:t>
      </w:r>
    </w:p>
    <w:p w14:paraId="1B39F5FE" w14:textId="77777777" w:rsidR="003C09AF" w:rsidRPr="00B61CEA" w:rsidRDefault="006D6F0B" w:rsidP="001F13CC">
      <w:pPr>
        <w:tabs>
          <w:tab w:val="left" w:pos="-1080"/>
        </w:tabs>
        <w:ind w:left="2160" w:hanging="540"/>
        <w:rPr>
          <w:rFonts w:ascii="Arial" w:hAnsi="Arial"/>
          <w:color w:val="000000"/>
        </w:rPr>
      </w:pPr>
      <w:r w:rsidRPr="00B61CEA">
        <w:rPr>
          <w:rFonts w:ascii="Arial" w:hAnsi="Arial"/>
          <w:color w:val="000000"/>
        </w:rPr>
        <w:t>d</w:t>
      </w:r>
      <w:r w:rsidR="003C09AF" w:rsidRPr="00B61CEA">
        <w:rPr>
          <w:rFonts w:ascii="Arial" w:hAnsi="Arial"/>
          <w:color w:val="000000"/>
        </w:rPr>
        <w:t>.</w:t>
      </w:r>
      <w:r w:rsidR="003C09AF" w:rsidRPr="00B61CEA">
        <w:rPr>
          <w:rFonts w:ascii="Arial" w:hAnsi="Arial"/>
          <w:color w:val="000000"/>
        </w:rPr>
        <w:tab/>
      </w:r>
      <w:r w:rsidR="00C97F27">
        <w:rPr>
          <w:rFonts w:ascii="Arial" w:hAnsi="Arial"/>
          <w:color w:val="000000"/>
        </w:rPr>
        <w:t>t</w:t>
      </w:r>
      <w:r w:rsidR="003C09AF" w:rsidRPr="00B61CEA">
        <w:rPr>
          <w:rFonts w:ascii="Arial" w:hAnsi="Arial"/>
          <w:color w:val="000000"/>
        </w:rPr>
        <w:t>he difference between direct and</w:t>
      </w:r>
      <w:r w:rsidR="003C09AF" w:rsidRPr="00B61CEA">
        <w:rPr>
          <w:rFonts w:ascii="Arial" w:hAnsi="Arial"/>
          <w:i/>
          <w:color w:val="000000"/>
        </w:rPr>
        <w:t xml:space="preserve"> </w:t>
      </w:r>
      <w:r w:rsidR="003C09AF" w:rsidRPr="00B61CEA">
        <w:rPr>
          <w:rFonts w:ascii="Arial" w:hAnsi="Arial"/>
          <w:color w:val="000000"/>
        </w:rPr>
        <w:t>indirect (consequential</w:t>
      </w:r>
      <w:r w:rsidR="003C09AF" w:rsidRPr="00B61CEA">
        <w:rPr>
          <w:rFonts w:ascii="Arial" w:hAnsi="Arial"/>
          <w:i/>
          <w:color w:val="000000"/>
        </w:rPr>
        <w:t>)</w:t>
      </w:r>
      <w:r w:rsidR="003C09AF" w:rsidRPr="00B61CEA">
        <w:rPr>
          <w:rFonts w:ascii="Arial" w:hAnsi="Arial"/>
          <w:color w:val="000000"/>
        </w:rPr>
        <w:t xml:space="preserve"> property losses</w:t>
      </w:r>
    </w:p>
    <w:p w14:paraId="199ECECB" w14:textId="77777777" w:rsidR="003C09AF" w:rsidRPr="00B61CEA" w:rsidRDefault="006D6F0B" w:rsidP="001F13CC">
      <w:pPr>
        <w:tabs>
          <w:tab w:val="left" w:pos="-1080"/>
        </w:tabs>
        <w:ind w:left="2160" w:hanging="540"/>
        <w:rPr>
          <w:rFonts w:ascii="Arial" w:hAnsi="Arial"/>
          <w:color w:val="000000"/>
        </w:rPr>
      </w:pPr>
      <w:r w:rsidRPr="00B61CEA">
        <w:rPr>
          <w:rFonts w:ascii="Arial" w:hAnsi="Arial"/>
          <w:color w:val="000000"/>
        </w:rPr>
        <w:t>e</w:t>
      </w:r>
      <w:r w:rsidR="003C09AF" w:rsidRPr="00B61CEA">
        <w:rPr>
          <w:rFonts w:ascii="Arial" w:hAnsi="Arial"/>
          <w:color w:val="000000"/>
        </w:rPr>
        <w:t>.</w:t>
      </w:r>
      <w:r w:rsidR="003C09AF" w:rsidRPr="00B61CEA">
        <w:rPr>
          <w:rFonts w:ascii="Arial" w:hAnsi="Arial"/>
          <w:color w:val="000000"/>
        </w:rPr>
        <w:tab/>
        <w:t>common indirect</w:t>
      </w:r>
      <w:r w:rsidR="003C09AF" w:rsidRPr="00B61CEA">
        <w:rPr>
          <w:rFonts w:ascii="Arial" w:hAnsi="Arial"/>
          <w:i/>
          <w:color w:val="000000"/>
        </w:rPr>
        <w:t xml:space="preserve"> </w:t>
      </w:r>
      <w:r w:rsidR="003C09AF" w:rsidRPr="00B61CEA">
        <w:rPr>
          <w:rFonts w:ascii="Arial" w:hAnsi="Arial"/>
          <w:color w:val="000000"/>
        </w:rPr>
        <w:t>loss exposures</w:t>
      </w:r>
    </w:p>
    <w:p w14:paraId="7C6FFA17" w14:textId="77777777" w:rsidR="003C09AF" w:rsidRPr="00B61CEA" w:rsidRDefault="00D134A7" w:rsidP="001F13CC">
      <w:pPr>
        <w:tabs>
          <w:tab w:val="left" w:pos="-1080"/>
          <w:tab w:val="left" w:pos="720"/>
        </w:tabs>
        <w:ind w:left="2160" w:hanging="540"/>
        <w:rPr>
          <w:rFonts w:ascii="Arial" w:hAnsi="Arial"/>
          <w:color w:val="000000"/>
        </w:rPr>
      </w:pPr>
      <w:r w:rsidRPr="00B61CEA">
        <w:rPr>
          <w:rFonts w:ascii="Arial" w:hAnsi="Arial"/>
          <w:color w:val="000000"/>
        </w:rPr>
        <w:t>f</w:t>
      </w:r>
      <w:r w:rsidR="003C09AF" w:rsidRPr="00B61CEA">
        <w:rPr>
          <w:rFonts w:ascii="Arial" w:hAnsi="Arial"/>
          <w:color w:val="000000"/>
        </w:rPr>
        <w:t>.</w:t>
      </w:r>
      <w:r w:rsidR="003C09AF" w:rsidRPr="00B61CEA">
        <w:rPr>
          <w:rFonts w:ascii="Arial" w:hAnsi="Arial"/>
          <w:color w:val="000000"/>
        </w:rPr>
        <w:tab/>
        <w:t>the terms expense</w:t>
      </w:r>
      <w:r w:rsidR="00C97F27">
        <w:rPr>
          <w:rFonts w:ascii="Arial" w:hAnsi="Arial"/>
          <w:color w:val="000000"/>
        </w:rPr>
        <w:t xml:space="preserve"> ratio</w:t>
      </w:r>
      <w:r w:rsidR="003C09AF" w:rsidRPr="00B61CEA">
        <w:rPr>
          <w:rFonts w:ascii="Arial" w:hAnsi="Arial"/>
          <w:color w:val="000000"/>
        </w:rPr>
        <w:t>, loss</w:t>
      </w:r>
      <w:r w:rsidR="00C97F27">
        <w:rPr>
          <w:rFonts w:ascii="Arial" w:hAnsi="Arial"/>
          <w:color w:val="000000"/>
        </w:rPr>
        <w:t xml:space="preserve"> ratio</w:t>
      </w:r>
      <w:r w:rsidR="003C09AF" w:rsidRPr="00B61CEA">
        <w:rPr>
          <w:rFonts w:ascii="Arial" w:hAnsi="Arial"/>
          <w:color w:val="000000"/>
        </w:rPr>
        <w:t>, and combined ratio</w:t>
      </w:r>
    </w:p>
    <w:p w14:paraId="6EDA34F8" w14:textId="6874BE18" w:rsidR="003C09AF" w:rsidRPr="00B61CEA" w:rsidRDefault="00D134A7" w:rsidP="001F13CC">
      <w:pPr>
        <w:tabs>
          <w:tab w:val="left" w:pos="-1080"/>
        </w:tabs>
        <w:ind w:left="2160" w:hanging="540"/>
        <w:rPr>
          <w:rFonts w:ascii="Arial" w:hAnsi="Arial"/>
          <w:color w:val="000000"/>
        </w:rPr>
      </w:pPr>
      <w:r w:rsidRPr="00B61CEA">
        <w:rPr>
          <w:rFonts w:ascii="Arial" w:hAnsi="Arial"/>
          <w:color w:val="000000"/>
        </w:rPr>
        <w:t>g</w:t>
      </w:r>
      <w:r w:rsidR="003C09AF" w:rsidRPr="00B61CEA">
        <w:rPr>
          <w:rFonts w:ascii="Arial" w:hAnsi="Arial"/>
          <w:color w:val="000000"/>
        </w:rPr>
        <w:t>.</w:t>
      </w:r>
      <w:r w:rsidR="003C09AF" w:rsidRPr="00B61CEA">
        <w:rPr>
          <w:rFonts w:ascii="Arial" w:hAnsi="Arial"/>
          <w:color w:val="000000"/>
        </w:rPr>
        <w:tab/>
      </w:r>
      <w:r w:rsidR="00C97F27">
        <w:rPr>
          <w:rFonts w:ascii="Arial" w:hAnsi="Arial"/>
          <w:color w:val="000000"/>
        </w:rPr>
        <w:t xml:space="preserve">the definitions of and distinctions between the </w:t>
      </w:r>
      <w:r w:rsidR="003C09AF" w:rsidRPr="00B61CEA">
        <w:rPr>
          <w:rFonts w:ascii="Arial" w:hAnsi="Arial"/>
          <w:color w:val="000000"/>
        </w:rPr>
        <w:t>following</w:t>
      </w:r>
      <w:r w:rsidR="00C97F27">
        <w:rPr>
          <w:rFonts w:ascii="Arial" w:hAnsi="Arial"/>
          <w:color w:val="000000"/>
        </w:rPr>
        <w:t xml:space="preserve"> policy forms</w:t>
      </w:r>
      <w:r w:rsidR="0094490C">
        <w:rPr>
          <w:rFonts w:ascii="Arial" w:hAnsi="Arial"/>
          <w:color w:val="000000"/>
        </w:rPr>
        <w:t>:</w:t>
      </w:r>
      <w:r w:rsidR="003C09AF" w:rsidRPr="00B61CEA">
        <w:rPr>
          <w:rFonts w:ascii="Arial" w:hAnsi="Arial"/>
          <w:color w:val="000000"/>
        </w:rPr>
        <w:t xml:space="preserve"> </w:t>
      </w:r>
    </w:p>
    <w:p w14:paraId="442F0E99" w14:textId="222F689C" w:rsidR="00C97F27" w:rsidRDefault="00D134A7" w:rsidP="00710286">
      <w:pPr>
        <w:tabs>
          <w:tab w:val="left" w:pos="-1080"/>
        </w:tabs>
        <w:ind w:left="2700" w:hanging="540"/>
        <w:rPr>
          <w:rFonts w:ascii="Arial" w:hAnsi="Arial"/>
          <w:color w:val="000000"/>
        </w:rPr>
      </w:pPr>
      <w:r w:rsidRPr="00B61CEA">
        <w:rPr>
          <w:rFonts w:ascii="Arial" w:hAnsi="Arial"/>
          <w:color w:val="000000"/>
        </w:rPr>
        <w:t>i</w:t>
      </w:r>
      <w:r w:rsidR="003C09AF" w:rsidRPr="00B61CEA">
        <w:rPr>
          <w:rFonts w:ascii="Arial" w:hAnsi="Arial"/>
          <w:color w:val="000000"/>
        </w:rPr>
        <w:t>.</w:t>
      </w:r>
      <w:r w:rsidR="003C09AF" w:rsidRPr="00B61CEA">
        <w:rPr>
          <w:rFonts w:ascii="Arial" w:hAnsi="Arial"/>
          <w:color w:val="000000"/>
        </w:rPr>
        <w:tab/>
      </w:r>
      <w:r w:rsidR="00905BED">
        <w:rPr>
          <w:rFonts w:ascii="Arial" w:hAnsi="Arial"/>
          <w:color w:val="000000"/>
        </w:rPr>
        <w:t>“</w:t>
      </w:r>
      <w:r w:rsidR="003C09AF" w:rsidRPr="00B61CEA">
        <w:rPr>
          <w:rFonts w:ascii="Arial" w:hAnsi="Arial"/>
          <w:color w:val="000000"/>
        </w:rPr>
        <w:t>all-risk”</w:t>
      </w:r>
      <w:r w:rsidR="003C09AF" w:rsidRPr="00B61CEA">
        <w:rPr>
          <w:rFonts w:ascii="Arial" w:hAnsi="Arial"/>
          <w:smallCaps/>
          <w:color w:val="000000"/>
        </w:rPr>
        <w:t xml:space="preserve"> </w:t>
      </w:r>
    </w:p>
    <w:p w14:paraId="5C4FCAD6" w14:textId="1731C5C2" w:rsidR="003C09AF" w:rsidRPr="00992CBF" w:rsidRDefault="00D134A7" w:rsidP="001F13CC">
      <w:pPr>
        <w:tabs>
          <w:tab w:val="left" w:pos="-1080"/>
        </w:tabs>
        <w:ind w:left="2700" w:hanging="540"/>
        <w:rPr>
          <w:rFonts w:ascii="Arial" w:hAnsi="Arial"/>
          <w:strike/>
          <w:color w:val="000000"/>
        </w:rPr>
      </w:pPr>
      <w:r w:rsidRPr="00B61CEA">
        <w:rPr>
          <w:rFonts w:ascii="Arial" w:hAnsi="Arial"/>
          <w:color w:val="000000"/>
        </w:rPr>
        <w:t>ii</w:t>
      </w:r>
      <w:r w:rsidR="003C09AF" w:rsidRPr="00B61CEA">
        <w:rPr>
          <w:rFonts w:ascii="Arial" w:hAnsi="Arial"/>
          <w:color w:val="000000"/>
        </w:rPr>
        <w:t>.</w:t>
      </w:r>
      <w:r w:rsidR="003C09AF" w:rsidRPr="00B61CEA">
        <w:rPr>
          <w:rFonts w:ascii="Arial" w:hAnsi="Arial"/>
          <w:color w:val="000000"/>
        </w:rPr>
        <w:tab/>
        <w:t>“open</w:t>
      </w:r>
      <w:r w:rsidR="003C09AF" w:rsidRPr="00B61CEA">
        <w:rPr>
          <w:rFonts w:ascii="Arial" w:hAnsi="Arial"/>
          <w:i/>
          <w:color w:val="000000"/>
        </w:rPr>
        <w:t xml:space="preserve"> </w:t>
      </w:r>
      <w:r w:rsidR="003C09AF" w:rsidRPr="00B61CEA">
        <w:rPr>
          <w:rFonts w:ascii="Arial" w:hAnsi="Arial"/>
          <w:color w:val="000000"/>
        </w:rPr>
        <w:t>peril”/“special form</w:t>
      </w:r>
      <w:r w:rsidR="0094490C">
        <w:rPr>
          <w:rFonts w:ascii="Arial" w:hAnsi="Arial"/>
          <w:color w:val="000000"/>
        </w:rPr>
        <w:t>”</w:t>
      </w:r>
    </w:p>
    <w:p w14:paraId="7C2569FA" w14:textId="5B20F08B" w:rsidR="003C09AF" w:rsidRPr="00B61CEA" w:rsidRDefault="00D134A7" w:rsidP="001F13CC">
      <w:pPr>
        <w:tabs>
          <w:tab w:val="left" w:pos="-1080"/>
        </w:tabs>
        <w:ind w:left="2700" w:hanging="540"/>
        <w:rPr>
          <w:rFonts w:ascii="Arial" w:hAnsi="Arial"/>
          <w:color w:val="000000"/>
        </w:rPr>
      </w:pPr>
      <w:r w:rsidRPr="00B61CEA">
        <w:rPr>
          <w:rFonts w:ascii="Arial" w:hAnsi="Arial"/>
          <w:color w:val="000000"/>
        </w:rPr>
        <w:t>iii</w:t>
      </w:r>
      <w:r w:rsidR="003C09AF" w:rsidRPr="00B61CEA">
        <w:rPr>
          <w:rFonts w:ascii="Arial" w:hAnsi="Arial"/>
          <w:color w:val="000000"/>
        </w:rPr>
        <w:t>.</w:t>
      </w:r>
      <w:r w:rsidR="003C09AF" w:rsidRPr="00B61CEA">
        <w:rPr>
          <w:rFonts w:ascii="Arial" w:hAnsi="Arial"/>
          <w:color w:val="000000"/>
        </w:rPr>
        <w:tab/>
        <w:t>“named peril”</w:t>
      </w:r>
      <w:r w:rsidR="006D6F0B" w:rsidRPr="00B61CEA">
        <w:rPr>
          <w:rFonts w:ascii="Arial" w:hAnsi="Arial"/>
          <w:color w:val="000000"/>
        </w:rPr>
        <w:t xml:space="preserve"> (e.g.</w:t>
      </w:r>
      <w:r w:rsidR="008D0960">
        <w:rPr>
          <w:rFonts w:ascii="Arial" w:hAnsi="Arial"/>
          <w:color w:val="000000"/>
        </w:rPr>
        <w:t>,</w:t>
      </w:r>
      <w:r w:rsidR="006D6F0B" w:rsidRPr="00B61CEA">
        <w:rPr>
          <w:rFonts w:ascii="Arial" w:hAnsi="Arial"/>
          <w:color w:val="000000"/>
        </w:rPr>
        <w:t xml:space="preserve"> basic, broad, and special)</w:t>
      </w:r>
      <w:r w:rsidR="003C09AF" w:rsidRPr="00B61CEA">
        <w:rPr>
          <w:rFonts w:ascii="Arial" w:hAnsi="Arial"/>
          <w:color w:val="000000"/>
        </w:rPr>
        <w:t xml:space="preserve"> </w:t>
      </w:r>
    </w:p>
    <w:p w14:paraId="425F8DC9" w14:textId="77777777" w:rsidR="003C09AF" w:rsidRPr="00B61CEA" w:rsidRDefault="00D134A7" w:rsidP="001F13CC">
      <w:pPr>
        <w:tabs>
          <w:tab w:val="left" w:pos="-1080"/>
        </w:tabs>
        <w:ind w:left="2160" w:hanging="540"/>
        <w:rPr>
          <w:rFonts w:ascii="Arial" w:hAnsi="Arial"/>
          <w:color w:val="000000"/>
        </w:rPr>
      </w:pPr>
      <w:r w:rsidRPr="00B61CEA">
        <w:rPr>
          <w:rFonts w:ascii="Arial" w:hAnsi="Arial"/>
          <w:color w:val="000000"/>
        </w:rPr>
        <w:t>h</w:t>
      </w:r>
      <w:r w:rsidR="003C09AF" w:rsidRPr="00B61CEA">
        <w:rPr>
          <w:rFonts w:ascii="Arial" w:hAnsi="Arial"/>
          <w:color w:val="000000"/>
        </w:rPr>
        <w:t>.</w:t>
      </w:r>
      <w:r w:rsidR="003C09AF" w:rsidRPr="00B61CEA">
        <w:rPr>
          <w:rFonts w:ascii="Arial" w:hAnsi="Arial"/>
          <w:color w:val="000000"/>
        </w:rPr>
        <w:tab/>
      </w:r>
      <w:r w:rsidR="00E71528">
        <w:rPr>
          <w:rFonts w:ascii="Arial" w:hAnsi="Arial"/>
          <w:color w:val="000000"/>
        </w:rPr>
        <w:t>b</w:t>
      </w:r>
      <w:r w:rsidR="003C09AF" w:rsidRPr="00B61CEA">
        <w:rPr>
          <w:rFonts w:ascii="Arial" w:hAnsi="Arial"/>
          <w:color w:val="000000"/>
        </w:rPr>
        <w:t xml:space="preserve">e able to identify the terms </w:t>
      </w:r>
      <w:r w:rsidR="002A5B51">
        <w:rPr>
          <w:rFonts w:ascii="Arial" w:hAnsi="Arial"/>
          <w:color w:val="000000"/>
        </w:rPr>
        <w:t>and differentiate between</w:t>
      </w:r>
      <w:r w:rsidR="003C09AF" w:rsidRPr="00B61CEA">
        <w:rPr>
          <w:rFonts w:ascii="Arial" w:hAnsi="Arial"/>
          <w:color w:val="000000"/>
        </w:rPr>
        <w:t>:</w:t>
      </w:r>
    </w:p>
    <w:p w14:paraId="66CF3C7F" w14:textId="33C3AE7E" w:rsidR="003C09AF" w:rsidRPr="00B61CEA" w:rsidRDefault="00D134A7" w:rsidP="001F13CC">
      <w:pPr>
        <w:tabs>
          <w:tab w:val="left" w:pos="-1080"/>
        </w:tabs>
        <w:ind w:left="2700" w:hanging="540"/>
        <w:rPr>
          <w:rFonts w:ascii="Arial" w:hAnsi="Arial"/>
          <w:color w:val="000000"/>
        </w:rPr>
      </w:pPr>
      <w:r w:rsidRPr="00B61CEA">
        <w:rPr>
          <w:rFonts w:ascii="Arial" w:hAnsi="Arial"/>
          <w:color w:val="000000"/>
        </w:rPr>
        <w:t>i</w:t>
      </w:r>
      <w:r w:rsidR="003C09AF" w:rsidRPr="00B61CEA">
        <w:rPr>
          <w:rFonts w:ascii="Arial" w:hAnsi="Arial"/>
          <w:color w:val="000000"/>
        </w:rPr>
        <w:t>.</w:t>
      </w:r>
      <w:r w:rsidR="003C09AF" w:rsidRPr="00B61CEA">
        <w:rPr>
          <w:rFonts w:ascii="Arial" w:hAnsi="Arial"/>
          <w:i/>
          <w:color w:val="000000"/>
        </w:rPr>
        <w:tab/>
      </w:r>
      <w:r w:rsidR="003C09AF" w:rsidRPr="00B61CEA">
        <w:rPr>
          <w:rFonts w:ascii="Arial" w:hAnsi="Arial"/>
          <w:color w:val="000000"/>
        </w:rPr>
        <w:t>short rate/flat rate/pro</w:t>
      </w:r>
      <w:r w:rsidR="003C09AF" w:rsidRPr="00B61CEA">
        <w:rPr>
          <w:rFonts w:ascii="Arial" w:hAnsi="Arial"/>
          <w:i/>
          <w:color w:val="000000"/>
        </w:rPr>
        <w:t>-</w:t>
      </w:r>
      <w:r w:rsidR="003C09AF" w:rsidRPr="00B61CEA">
        <w:rPr>
          <w:rFonts w:ascii="Arial" w:hAnsi="Arial"/>
          <w:color w:val="000000"/>
        </w:rPr>
        <w:t>rata cancellation</w:t>
      </w:r>
    </w:p>
    <w:p w14:paraId="3750C43B" w14:textId="6B7C66C3" w:rsidR="003C09AF" w:rsidRPr="0094490C" w:rsidRDefault="00D134A7" w:rsidP="001F13CC">
      <w:pPr>
        <w:tabs>
          <w:tab w:val="left" w:pos="-1080"/>
        </w:tabs>
        <w:ind w:left="2700" w:hanging="540"/>
        <w:rPr>
          <w:rFonts w:ascii="Arial" w:hAnsi="Arial"/>
          <w:color w:val="000000"/>
        </w:rPr>
      </w:pPr>
      <w:r w:rsidRPr="00B61CEA">
        <w:rPr>
          <w:rFonts w:ascii="Arial" w:hAnsi="Arial"/>
          <w:color w:val="000000"/>
        </w:rPr>
        <w:t>ii</w:t>
      </w:r>
      <w:r w:rsidR="003C09AF" w:rsidRPr="00B61CEA">
        <w:rPr>
          <w:rFonts w:ascii="Arial" w:hAnsi="Arial"/>
          <w:color w:val="000000"/>
        </w:rPr>
        <w:t>.</w:t>
      </w:r>
      <w:r w:rsidR="003C09AF" w:rsidRPr="00B61CEA">
        <w:rPr>
          <w:rFonts w:ascii="Arial" w:hAnsi="Arial"/>
          <w:color w:val="000000"/>
        </w:rPr>
        <w:tab/>
        <w:t>cancellation/non-renewal/lapse</w:t>
      </w:r>
    </w:p>
    <w:p w14:paraId="3084DB15" w14:textId="52B1AB6B" w:rsidR="00A409D2" w:rsidRDefault="00D134A7" w:rsidP="001F13CC">
      <w:pPr>
        <w:tabs>
          <w:tab w:val="left" w:pos="-1080"/>
        </w:tabs>
        <w:ind w:left="2700" w:hanging="540"/>
        <w:rPr>
          <w:rFonts w:ascii="Arial" w:hAnsi="Arial"/>
          <w:color w:val="000000"/>
        </w:rPr>
      </w:pPr>
      <w:r w:rsidRPr="00B61CEA">
        <w:rPr>
          <w:rFonts w:ascii="Arial" w:hAnsi="Arial"/>
          <w:color w:val="000000"/>
        </w:rPr>
        <w:t>iii</w:t>
      </w:r>
      <w:r w:rsidR="003C09AF" w:rsidRPr="00B61CEA">
        <w:rPr>
          <w:rFonts w:ascii="Arial" w:hAnsi="Arial"/>
          <w:color w:val="000000"/>
        </w:rPr>
        <w:t>.</w:t>
      </w:r>
      <w:r w:rsidR="003C09AF" w:rsidRPr="00B61CEA">
        <w:rPr>
          <w:rFonts w:ascii="Arial" w:hAnsi="Arial"/>
          <w:color w:val="000000"/>
        </w:rPr>
        <w:tab/>
        <w:t>unearned/earned premium and be able to identify their correct computation</w:t>
      </w:r>
    </w:p>
    <w:p w14:paraId="73D591B0" w14:textId="3B9C64C4" w:rsidR="00A35664" w:rsidRDefault="00912ECC" w:rsidP="007F4FCB">
      <w:pPr>
        <w:tabs>
          <w:tab w:val="left" w:pos="-1080"/>
        </w:tabs>
        <w:ind w:left="2700" w:hanging="540"/>
        <w:rPr>
          <w:rFonts w:ascii="Arial" w:hAnsi="Arial"/>
          <w:color w:val="000000"/>
        </w:rPr>
      </w:pPr>
      <w:r>
        <w:rPr>
          <w:rFonts w:ascii="Arial" w:hAnsi="Arial"/>
          <w:color w:val="000000"/>
        </w:rPr>
        <w:t>iv.</w:t>
      </w:r>
      <w:r w:rsidR="008068D4">
        <w:rPr>
          <w:rFonts w:ascii="Arial" w:hAnsi="Arial"/>
          <w:color w:val="000000"/>
        </w:rPr>
        <w:tab/>
      </w:r>
      <w:r w:rsidR="00A409D2">
        <w:rPr>
          <w:rFonts w:ascii="Arial" w:hAnsi="Arial"/>
          <w:color w:val="000000"/>
        </w:rPr>
        <w:t>“judgment rating,”</w:t>
      </w:r>
      <w:r w:rsidR="00A35664">
        <w:rPr>
          <w:rFonts w:ascii="Arial" w:hAnsi="Arial"/>
          <w:color w:val="000000"/>
        </w:rPr>
        <w:t xml:space="preserve"> “merit rating,” and “manual rating”</w:t>
      </w:r>
    </w:p>
    <w:p w14:paraId="6342FDB4" w14:textId="3C7B61FA" w:rsidR="00A35664" w:rsidRDefault="00912ECC" w:rsidP="007F4FCB">
      <w:pPr>
        <w:tabs>
          <w:tab w:val="left" w:pos="-1080"/>
        </w:tabs>
        <w:ind w:left="2700" w:hanging="540"/>
        <w:rPr>
          <w:rFonts w:ascii="Arial" w:hAnsi="Arial"/>
          <w:color w:val="000000"/>
        </w:rPr>
      </w:pPr>
      <w:r>
        <w:rPr>
          <w:rFonts w:ascii="Arial" w:hAnsi="Arial"/>
          <w:color w:val="000000"/>
        </w:rPr>
        <w:t>v.</w:t>
      </w:r>
      <w:r w:rsidR="008068D4">
        <w:rPr>
          <w:rFonts w:ascii="Arial" w:hAnsi="Arial"/>
          <w:color w:val="000000"/>
        </w:rPr>
        <w:tab/>
      </w:r>
      <w:r w:rsidR="00A35664">
        <w:rPr>
          <w:rFonts w:ascii="Arial" w:hAnsi="Arial"/>
          <w:color w:val="000000"/>
        </w:rPr>
        <w:t xml:space="preserve">first party </w:t>
      </w:r>
      <w:r w:rsidR="002A5B51">
        <w:rPr>
          <w:rFonts w:ascii="Arial" w:hAnsi="Arial"/>
          <w:color w:val="000000"/>
        </w:rPr>
        <w:t>claimant</w:t>
      </w:r>
      <w:r w:rsidR="00A35664">
        <w:rPr>
          <w:rFonts w:ascii="Arial" w:hAnsi="Arial"/>
          <w:color w:val="000000"/>
        </w:rPr>
        <w:t xml:space="preserve">, third party </w:t>
      </w:r>
      <w:r w:rsidR="002A5B51">
        <w:rPr>
          <w:rFonts w:ascii="Arial" w:hAnsi="Arial"/>
          <w:color w:val="000000"/>
        </w:rPr>
        <w:t>claimant</w:t>
      </w:r>
      <w:r w:rsidR="00A35664">
        <w:rPr>
          <w:rFonts w:ascii="Arial" w:hAnsi="Arial"/>
          <w:color w:val="000000"/>
        </w:rPr>
        <w:t>, subrogation, and arbitration</w:t>
      </w:r>
    </w:p>
    <w:p w14:paraId="744A7D6C" w14:textId="63D41837" w:rsidR="00A35664" w:rsidRPr="002A5B51" w:rsidRDefault="00912ECC" w:rsidP="007F4FCB">
      <w:pPr>
        <w:tabs>
          <w:tab w:val="left" w:pos="-1080"/>
        </w:tabs>
        <w:ind w:left="2700" w:hanging="540"/>
        <w:rPr>
          <w:rFonts w:ascii="Arial" w:hAnsi="Arial"/>
          <w:strike/>
          <w:color w:val="000000"/>
        </w:rPr>
      </w:pPr>
      <w:r>
        <w:rPr>
          <w:rFonts w:ascii="Arial" w:hAnsi="Arial"/>
          <w:color w:val="000000"/>
        </w:rPr>
        <w:t>vi</w:t>
      </w:r>
      <w:r w:rsidR="00AF7BD0">
        <w:rPr>
          <w:rFonts w:ascii="Arial" w:hAnsi="Arial"/>
          <w:color w:val="000000"/>
        </w:rPr>
        <w:tab/>
      </w:r>
      <w:r w:rsidR="008D0960">
        <w:rPr>
          <w:rFonts w:ascii="Arial" w:hAnsi="Arial"/>
          <w:color w:val="000000"/>
        </w:rPr>
        <w:t>“</w:t>
      </w:r>
      <w:r w:rsidR="00A35664">
        <w:rPr>
          <w:rFonts w:ascii="Arial" w:hAnsi="Arial"/>
          <w:color w:val="000000"/>
        </w:rPr>
        <w:t>loss reserves” and “statutory reserves”</w:t>
      </w:r>
      <w:r w:rsidR="002A5B51" w:rsidRPr="002A5B51">
        <w:rPr>
          <w:rFonts w:ascii="Arial" w:hAnsi="Arial"/>
          <w:color w:val="000000"/>
        </w:rPr>
        <w:t xml:space="preserve"> </w:t>
      </w:r>
    </w:p>
    <w:p w14:paraId="68BA8747" w14:textId="08668BF3" w:rsidR="003C09AF" w:rsidRPr="00B61CEA" w:rsidRDefault="00912ECC" w:rsidP="007F4FCB">
      <w:pPr>
        <w:tabs>
          <w:tab w:val="left" w:pos="-1080"/>
        </w:tabs>
        <w:ind w:left="2700" w:hanging="540"/>
        <w:rPr>
          <w:rFonts w:ascii="Arial" w:hAnsi="Arial"/>
          <w:i/>
          <w:color w:val="000000"/>
        </w:rPr>
      </w:pPr>
      <w:r>
        <w:rPr>
          <w:rFonts w:ascii="Arial" w:hAnsi="Arial"/>
          <w:color w:val="000000"/>
        </w:rPr>
        <w:t>viii.</w:t>
      </w:r>
      <w:r w:rsidR="00A35664">
        <w:rPr>
          <w:rFonts w:ascii="Arial" w:hAnsi="Arial"/>
          <w:color w:val="000000"/>
        </w:rPr>
        <w:tab/>
        <w:t>property and liability (casualty) insurance coverages</w:t>
      </w:r>
    </w:p>
    <w:p w14:paraId="56E49020" w14:textId="77777777" w:rsidR="00544674" w:rsidRDefault="00D134A7" w:rsidP="001F13CC">
      <w:pPr>
        <w:tabs>
          <w:tab w:val="left" w:pos="-1080"/>
        </w:tabs>
        <w:ind w:left="2160" w:hanging="540"/>
        <w:rPr>
          <w:rFonts w:ascii="Arial" w:hAnsi="Arial"/>
          <w:color w:val="000000"/>
        </w:rPr>
      </w:pPr>
      <w:r w:rsidRPr="00B61CEA">
        <w:rPr>
          <w:rFonts w:ascii="Arial" w:hAnsi="Arial"/>
          <w:color w:val="000000"/>
        </w:rPr>
        <w:t>i</w:t>
      </w:r>
      <w:r w:rsidR="003C09AF" w:rsidRPr="00B61CEA">
        <w:rPr>
          <w:rFonts w:ascii="Arial" w:hAnsi="Arial"/>
          <w:color w:val="000000"/>
        </w:rPr>
        <w:t>.</w:t>
      </w:r>
      <w:r w:rsidR="003C09AF" w:rsidRPr="00B61CEA">
        <w:rPr>
          <w:rFonts w:ascii="Arial" w:hAnsi="Arial"/>
          <w:color w:val="000000"/>
        </w:rPr>
        <w:tab/>
      </w:r>
      <w:r w:rsidR="002B238E">
        <w:rPr>
          <w:rFonts w:ascii="Arial" w:hAnsi="Arial"/>
          <w:color w:val="000000"/>
        </w:rPr>
        <w:t>be able to identify:</w:t>
      </w:r>
    </w:p>
    <w:p w14:paraId="7682CB22" w14:textId="1443CE3C" w:rsidR="00544674" w:rsidRDefault="00912ECC" w:rsidP="00F73774">
      <w:pPr>
        <w:tabs>
          <w:tab w:val="left" w:pos="-1080"/>
        </w:tabs>
        <w:ind w:left="2700" w:hanging="540"/>
        <w:rPr>
          <w:rFonts w:ascii="Arial" w:hAnsi="Arial"/>
          <w:color w:val="000000"/>
        </w:rPr>
      </w:pPr>
      <w:r>
        <w:rPr>
          <w:rFonts w:ascii="Arial" w:hAnsi="Arial"/>
          <w:color w:val="000000"/>
        </w:rPr>
        <w:t>i.</w:t>
      </w:r>
      <w:r w:rsidR="00544674">
        <w:rPr>
          <w:rFonts w:ascii="Arial" w:hAnsi="Arial"/>
          <w:color w:val="000000"/>
        </w:rPr>
        <w:tab/>
        <w:t>the requirements to be met to assign a policy from one insured to another</w:t>
      </w:r>
    </w:p>
    <w:p w14:paraId="12B7CB0B" w14:textId="247F37D9" w:rsidR="00544674" w:rsidRDefault="00912ECC" w:rsidP="007F4FCB">
      <w:pPr>
        <w:tabs>
          <w:tab w:val="left" w:pos="-1080"/>
        </w:tabs>
        <w:ind w:left="2700" w:hanging="540"/>
        <w:rPr>
          <w:rFonts w:ascii="Arial" w:hAnsi="Arial"/>
          <w:color w:val="000000"/>
        </w:rPr>
      </w:pPr>
      <w:r>
        <w:rPr>
          <w:rFonts w:ascii="Arial" w:hAnsi="Arial"/>
          <w:color w:val="000000"/>
        </w:rPr>
        <w:t>ii.</w:t>
      </w:r>
      <w:r w:rsidR="00544674">
        <w:rPr>
          <w:rFonts w:ascii="Arial" w:hAnsi="Arial"/>
          <w:color w:val="000000"/>
        </w:rPr>
        <w:tab/>
        <w:t>a definition of “loss cost rating” and the reason for its use</w:t>
      </w:r>
    </w:p>
    <w:p w14:paraId="6B538D9F" w14:textId="31D4CBB4" w:rsidR="00544674" w:rsidRDefault="00912ECC" w:rsidP="007F4FCB">
      <w:pPr>
        <w:tabs>
          <w:tab w:val="left" w:pos="-1080"/>
        </w:tabs>
        <w:ind w:left="2700" w:hanging="540"/>
        <w:rPr>
          <w:rFonts w:ascii="Arial" w:hAnsi="Arial"/>
          <w:color w:val="000000"/>
        </w:rPr>
      </w:pPr>
      <w:r>
        <w:rPr>
          <w:rFonts w:ascii="Arial" w:hAnsi="Arial"/>
          <w:color w:val="000000"/>
        </w:rPr>
        <w:t>iii.</w:t>
      </w:r>
      <w:r w:rsidR="00544674">
        <w:rPr>
          <w:rFonts w:ascii="Arial" w:hAnsi="Arial"/>
          <w:color w:val="000000"/>
        </w:rPr>
        <w:tab/>
        <w:t>the requirement for an insurable interest to exist, Cal. Ins. Code</w:t>
      </w:r>
      <w:r w:rsidR="008068D4">
        <w:rPr>
          <w:rFonts w:ascii="Arial" w:hAnsi="Arial"/>
          <w:color w:val="000000"/>
        </w:rPr>
        <w:t xml:space="preserve"> </w:t>
      </w:r>
      <w:r w:rsidR="00094F0C">
        <w:rPr>
          <w:rFonts w:ascii="Arial" w:hAnsi="Arial"/>
          <w:color w:val="000000"/>
        </w:rPr>
        <w:t>section</w:t>
      </w:r>
      <w:r w:rsidR="00544674" w:rsidRPr="00C2381A">
        <w:rPr>
          <w:rFonts w:ascii="Arial" w:hAnsi="Arial"/>
          <w:color w:val="000000"/>
        </w:rPr>
        <w:t>s 28</w:t>
      </w:r>
      <w:r w:rsidR="00C2381A" w:rsidRPr="00C2381A">
        <w:rPr>
          <w:rFonts w:ascii="Arial" w:hAnsi="Arial"/>
          <w:color w:val="000000"/>
        </w:rPr>
        <w:t>0</w:t>
      </w:r>
      <w:r w:rsidR="00544674">
        <w:rPr>
          <w:rFonts w:ascii="Arial" w:hAnsi="Arial"/>
          <w:color w:val="000000"/>
        </w:rPr>
        <w:t xml:space="preserve"> through 287</w:t>
      </w:r>
    </w:p>
    <w:p w14:paraId="15F8ED15" w14:textId="17B6D8D2" w:rsidR="00544674" w:rsidRDefault="00912ECC" w:rsidP="007F4FCB">
      <w:pPr>
        <w:tabs>
          <w:tab w:val="left" w:pos="-1080"/>
        </w:tabs>
        <w:ind w:left="2700" w:hanging="540"/>
        <w:rPr>
          <w:rFonts w:ascii="Arial" w:hAnsi="Arial"/>
          <w:color w:val="000000"/>
        </w:rPr>
      </w:pPr>
      <w:r>
        <w:rPr>
          <w:rFonts w:ascii="Arial" w:hAnsi="Arial"/>
          <w:color w:val="000000"/>
        </w:rPr>
        <w:t>iv.</w:t>
      </w:r>
      <w:r w:rsidR="00544674">
        <w:rPr>
          <w:rFonts w:ascii="Arial" w:hAnsi="Arial"/>
          <w:color w:val="000000"/>
        </w:rPr>
        <w:tab/>
        <w:t>contingent or expectant interests are not insurable, Cal. Ins.</w:t>
      </w:r>
      <w:r w:rsidR="008068D4">
        <w:rPr>
          <w:rFonts w:ascii="Arial" w:hAnsi="Arial"/>
          <w:color w:val="000000"/>
        </w:rPr>
        <w:t xml:space="preserve"> </w:t>
      </w:r>
      <w:r w:rsidR="00544674">
        <w:rPr>
          <w:rFonts w:ascii="Arial" w:hAnsi="Arial"/>
          <w:color w:val="000000"/>
        </w:rPr>
        <w:t xml:space="preserve">Code </w:t>
      </w:r>
      <w:r w:rsidR="00094F0C">
        <w:rPr>
          <w:rFonts w:ascii="Arial" w:hAnsi="Arial"/>
          <w:color w:val="000000"/>
        </w:rPr>
        <w:t>section</w:t>
      </w:r>
      <w:r w:rsidR="00544674">
        <w:rPr>
          <w:rFonts w:ascii="Arial" w:hAnsi="Arial"/>
          <w:color w:val="000000"/>
        </w:rPr>
        <w:t xml:space="preserve"> 283</w:t>
      </w:r>
    </w:p>
    <w:p w14:paraId="7965A413" w14:textId="11B8E284" w:rsidR="00F13194" w:rsidRPr="00F13194" w:rsidRDefault="00912ECC" w:rsidP="007F4FCB">
      <w:pPr>
        <w:tabs>
          <w:tab w:val="left" w:pos="-1080"/>
        </w:tabs>
        <w:ind w:left="2700" w:hanging="450"/>
        <w:rPr>
          <w:rFonts w:ascii="Arial" w:hAnsi="Arial"/>
          <w:color w:val="000000"/>
        </w:rPr>
      </w:pPr>
      <w:r>
        <w:rPr>
          <w:rFonts w:ascii="Arial" w:hAnsi="Arial"/>
          <w:color w:val="000000"/>
        </w:rPr>
        <w:t>v.</w:t>
      </w:r>
      <w:r w:rsidR="00544674">
        <w:rPr>
          <w:rFonts w:ascii="Arial" w:hAnsi="Arial"/>
          <w:color w:val="000000"/>
        </w:rPr>
        <w:tab/>
        <w:t>apply the term “concurrent cause” to a loss where two perils</w:t>
      </w:r>
      <w:r w:rsidR="008068D4">
        <w:rPr>
          <w:rFonts w:ascii="Arial" w:hAnsi="Arial"/>
          <w:color w:val="000000"/>
        </w:rPr>
        <w:t xml:space="preserve"> </w:t>
      </w:r>
      <w:r w:rsidR="00544674">
        <w:rPr>
          <w:rFonts w:ascii="Arial" w:hAnsi="Arial"/>
          <w:color w:val="000000"/>
        </w:rPr>
        <w:t>are involved in the same event but only one peril is covered under the policy</w:t>
      </w:r>
      <w:r w:rsidR="00135E21" w:rsidRPr="00135E21">
        <w:rPr>
          <w:rFonts w:ascii="Arial" w:hAnsi="Arial"/>
        </w:rPr>
        <w:t xml:space="preserve"> </w:t>
      </w:r>
      <w:r w:rsidR="00DB68BD">
        <w:rPr>
          <w:rFonts w:ascii="Arial" w:hAnsi="Arial"/>
        </w:rPr>
        <w:t>(e.g</w:t>
      </w:r>
      <w:r w:rsidR="00DB68BD" w:rsidRPr="00DB68BD">
        <w:rPr>
          <w:rFonts w:ascii="Arial" w:hAnsi="Arial"/>
        </w:rPr>
        <w:t>.</w:t>
      </w:r>
      <w:r w:rsidR="00F73774">
        <w:rPr>
          <w:rFonts w:ascii="Arial" w:hAnsi="Arial"/>
        </w:rPr>
        <w:t>,</w:t>
      </w:r>
      <w:r w:rsidR="00DB68BD" w:rsidRPr="00DB68BD">
        <w:rPr>
          <w:rFonts w:ascii="Arial" w:hAnsi="Arial"/>
        </w:rPr>
        <w:t xml:space="preserve"> </w:t>
      </w:r>
      <w:r w:rsidR="00EB1963" w:rsidRPr="00DB68BD">
        <w:rPr>
          <w:rFonts w:ascii="Arial" w:hAnsi="Arial"/>
        </w:rPr>
        <w:t>fire following earthquake</w:t>
      </w:r>
      <w:r w:rsidR="00623313">
        <w:rPr>
          <w:rFonts w:ascii="Arial" w:hAnsi="Arial"/>
        </w:rPr>
        <w:t xml:space="preserve">, Cal. Ins. Code </w:t>
      </w:r>
      <w:r w:rsidR="00F73774">
        <w:rPr>
          <w:rFonts w:ascii="Arial" w:hAnsi="Arial"/>
        </w:rPr>
        <w:t xml:space="preserve">section </w:t>
      </w:r>
      <w:r w:rsidR="00623313">
        <w:rPr>
          <w:rFonts w:ascii="Arial" w:hAnsi="Arial"/>
        </w:rPr>
        <w:t xml:space="preserve">10088.5, </w:t>
      </w:r>
      <w:r w:rsidR="00EB1963" w:rsidRPr="00DB68BD">
        <w:rPr>
          <w:rFonts w:ascii="Arial" w:hAnsi="Arial"/>
        </w:rPr>
        <w:t>and</w:t>
      </w:r>
      <w:r w:rsidR="00670ED5" w:rsidRPr="00DB68BD">
        <w:rPr>
          <w:rFonts w:ascii="Arial" w:hAnsi="Arial"/>
        </w:rPr>
        <w:t xml:space="preserve"> </w:t>
      </w:r>
      <w:r w:rsidR="00DA0560" w:rsidRPr="00DB68BD">
        <w:rPr>
          <w:rFonts w:ascii="Arial" w:hAnsi="Arial"/>
        </w:rPr>
        <w:t xml:space="preserve">mudslide following </w:t>
      </w:r>
      <w:r w:rsidR="00623313">
        <w:rPr>
          <w:rFonts w:ascii="Arial" w:hAnsi="Arial"/>
        </w:rPr>
        <w:t>wildfire)</w:t>
      </w:r>
    </w:p>
    <w:p w14:paraId="4B5472B9" w14:textId="77777777" w:rsidR="00ED0350" w:rsidRDefault="00ED0350" w:rsidP="00823E96">
      <w:pPr>
        <w:tabs>
          <w:tab w:val="left" w:pos="-1080"/>
        </w:tabs>
        <w:rPr>
          <w:rFonts w:ascii="Arial" w:hAnsi="Arial"/>
          <w:color w:val="000000"/>
        </w:rPr>
      </w:pPr>
    </w:p>
    <w:p w14:paraId="01C20CEF" w14:textId="77777777" w:rsidR="00ED0350" w:rsidRPr="00B61CEA" w:rsidRDefault="00ED0350" w:rsidP="001F13CC">
      <w:pPr>
        <w:tabs>
          <w:tab w:val="left" w:pos="-1080"/>
        </w:tabs>
        <w:ind w:left="540" w:hanging="540"/>
        <w:rPr>
          <w:rFonts w:ascii="Arial" w:hAnsi="Arial"/>
          <w:color w:val="000000"/>
        </w:rPr>
      </w:pPr>
      <w:r w:rsidRPr="00B61CEA">
        <w:rPr>
          <w:rFonts w:ascii="Arial" w:hAnsi="Arial"/>
          <w:color w:val="000000"/>
        </w:rPr>
        <w:t>II.</w:t>
      </w:r>
      <w:r w:rsidRPr="00B61CEA">
        <w:rPr>
          <w:rFonts w:ascii="Arial" w:hAnsi="Arial"/>
          <w:color w:val="000000"/>
        </w:rPr>
        <w:tab/>
        <w:t xml:space="preserve">Property Insurance </w:t>
      </w:r>
    </w:p>
    <w:p w14:paraId="0C76EB9E" w14:textId="77777777" w:rsidR="00ED0350" w:rsidRPr="00B61CEA" w:rsidRDefault="00ED0350" w:rsidP="001F13CC">
      <w:pPr>
        <w:tabs>
          <w:tab w:val="left" w:pos="-1080"/>
        </w:tabs>
        <w:ind w:left="1080" w:hanging="540"/>
        <w:rPr>
          <w:rFonts w:ascii="Arial" w:hAnsi="Arial"/>
          <w:color w:val="000000"/>
        </w:rPr>
      </w:pPr>
      <w:r>
        <w:rPr>
          <w:rFonts w:ascii="Arial" w:hAnsi="Arial"/>
          <w:color w:val="000000"/>
        </w:rPr>
        <w:t>B.</w:t>
      </w:r>
      <w:r>
        <w:rPr>
          <w:rFonts w:ascii="Arial" w:hAnsi="Arial"/>
          <w:color w:val="000000"/>
        </w:rPr>
        <w:tab/>
        <w:t>Policies</w:t>
      </w:r>
    </w:p>
    <w:p w14:paraId="4939C81E" w14:textId="4F29AEE4" w:rsidR="003C09AF" w:rsidRPr="00B61CEA" w:rsidRDefault="00ED0350" w:rsidP="001F13CC">
      <w:pPr>
        <w:tabs>
          <w:tab w:val="left" w:pos="-1080"/>
        </w:tabs>
        <w:ind w:left="1620" w:hanging="540"/>
        <w:rPr>
          <w:rFonts w:ascii="Arial" w:hAnsi="Arial"/>
        </w:rPr>
      </w:pPr>
      <w:r>
        <w:rPr>
          <w:rFonts w:ascii="Arial" w:hAnsi="Arial"/>
        </w:rPr>
        <w:t>1</w:t>
      </w:r>
      <w:r w:rsidR="003C09AF" w:rsidRPr="00B61CEA">
        <w:rPr>
          <w:rFonts w:ascii="Arial" w:hAnsi="Arial"/>
        </w:rPr>
        <w:t>.</w:t>
      </w:r>
      <w:r w:rsidR="006B4B86" w:rsidRPr="00B61CEA">
        <w:rPr>
          <w:rFonts w:ascii="Arial" w:hAnsi="Arial"/>
        </w:rPr>
        <w:tab/>
      </w:r>
      <w:r>
        <w:rPr>
          <w:rFonts w:ascii="Arial" w:hAnsi="Arial"/>
        </w:rPr>
        <w:t>Be able to identify:</w:t>
      </w:r>
    </w:p>
    <w:p w14:paraId="23468C87" w14:textId="0A2D7FAF" w:rsidR="003C09AF" w:rsidRDefault="006F4F21" w:rsidP="007F4FCB">
      <w:pPr>
        <w:tabs>
          <w:tab w:val="left" w:pos="-1080"/>
        </w:tabs>
        <w:ind w:left="2160" w:hanging="540"/>
        <w:rPr>
          <w:rFonts w:ascii="Arial" w:hAnsi="Arial"/>
          <w:color w:val="000000"/>
        </w:rPr>
      </w:pPr>
      <w:r>
        <w:rPr>
          <w:rFonts w:ascii="Arial" w:hAnsi="Arial"/>
          <w:color w:val="000000"/>
        </w:rPr>
        <w:t>a.</w:t>
      </w:r>
      <w:r w:rsidR="003C09AF" w:rsidRPr="00B61CEA">
        <w:rPr>
          <w:rFonts w:ascii="Arial" w:hAnsi="Arial"/>
          <w:color w:val="000000"/>
        </w:rPr>
        <w:tab/>
      </w:r>
      <w:r w:rsidR="00ED0350">
        <w:rPr>
          <w:rFonts w:ascii="Arial" w:hAnsi="Arial"/>
          <w:color w:val="000000"/>
        </w:rPr>
        <w:t>the major components of insurance policies</w:t>
      </w:r>
      <w:r w:rsidR="000F543C">
        <w:rPr>
          <w:rFonts w:ascii="Arial" w:hAnsi="Arial"/>
          <w:color w:val="000000"/>
        </w:rPr>
        <w:t xml:space="preserve"> </w:t>
      </w:r>
      <w:r w:rsidR="00ED0350">
        <w:rPr>
          <w:rFonts w:ascii="Arial" w:hAnsi="Arial"/>
          <w:color w:val="000000"/>
        </w:rPr>
        <w:t>(e.g.</w:t>
      </w:r>
      <w:r w:rsidR="00F73774">
        <w:rPr>
          <w:rFonts w:ascii="Arial" w:hAnsi="Arial"/>
          <w:color w:val="000000"/>
        </w:rPr>
        <w:t>,</w:t>
      </w:r>
      <w:r w:rsidR="00ED0350">
        <w:rPr>
          <w:rFonts w:ascii="Arial" w:hAnsi="Arial"/>
          <w:color w:val="000000"/>
        </w:rPr>
        <w:t xml:space="preserve"> declarations, insuring agreements, definitions, conditions, exclusions, endorsements)</w:t>
      </w:r>
    </w:p>
    <w:p w14:paraId="57C07943" w14:textId="50B39D25" w:rsidR="00ED0350" w:rsidRPr="00F73774" w:rsidRDefault="006F4F21" w:rsidP="00F73774">
      <w:pPr>
        <w:tabs>
          <w:tab w:val="left" w:pos="-1080"/>
        </w:tabs>
        <w:ind w:left="2160" w:hanging="540"/>
        <w:rPr>
          <w:rFonts w:ascii="Arial" w:hAnsi="Arial"/>
          <w:color w:val="000000"/>
        </w:rPr>
      </w:pPr>
      <w:r>
        <w:rPr>
          <w:rFonts w:ascii="Arial" w:hAnsi="Arial"/>
          <w:color w:val="000000"/>
        </w:rPr>
        <w:t>b.</w:t>
      </w:r>
      <w:r w:rsidR="00ED0350">
        <w:rPr>
          <w:rFonts w:ascii="Arial" w:hAnsi="Arial"/>
          <w:color w:val="000000"/>
        </w:rPr>
        <w:tab/>
        <w:t>common policy provisions (</w:t>
      </w:r>
      <w:r w:rsidR="00F73774">
        <w:rPr>
          <w:rFonts w:ascii="Arial" w:hAnsi="Arial"/>
          <w:color w:val="000000"/>
        </w:rPr>
        <w:t>i.</w:t>
      </w:r>
      <w:r w:rsidR="00ED0350">
        <w:rPr>
          <w:rFonts w:ascii="Arial" w:hAnsi="Arial"/>
          <w:color w:val="000000"/>
        </w:rPr>
        <w:t>e.</w:t>
      </w:r>
      <w:r w:rsidR="00F73774">
        <w:rPr>
          <w:rFonts w:ascii="Arial" w:hAnsi="Arial"/>
          <w:color w:val="000000"/>
        </w:rPr>
        <w:t>,</w:t>
      </w:r>
      <w:r w:rsidR="00ED0350">
        <w:rPr>
          <w:rFonts w:ascii="Arial" w:hAnsi="Arial"/>
          <w:color w:val="000000"/>
        </w:rPr>
        <w:t xml:space="preserve"> insured’s right to cancel, assignment of </w:t>
      </w:r>
      <w:r w:rsidR="00ED0350" w:rsidRPr="003A6313">
        <w:rPr>
          <w:rFonts w:ascii="Arial" w:hAnsi="Arial"/>
          <w:color w:val="000000"/>
        </w:rPr>
        <w:lastRenderedPageBreak/>
        <w:t xml:space="preserve">policy, supplementary payments, severability, liberalization, etc.) </w:t>
      </w:r>
    </w:p>
    <w:p w14:paraId="5085F7B5" w14:textId="7DD41836" w:rsidR="003C09AF" w:rsidRPr="00B61CEA" w:rsidRDefault="006F4F21" w:rsidP="007F4FCB">
      <w:pPr>
        <w:tabs>
          <w:tab w:val="left" w:pos="-1080"/>
        </w:tabs>
        <w:ind w:left="2160" w:hanging="540"/>
        <w:rPr>
          <w:rFonts w:ascii="Arial" w:hAnsi="Arial"/>
          <w:color w:val="000000"/>
        </w:rPr>
      </w:pPr>
      <w:r>
        <w:rPr>
          <w:rFonts w:ascii="Arial" w:hAnsi="Arial"/>
          <w:color w:val="000000"/>
        </w:rPr>
        <w:t>c.</w:t>
      </w:r>
      <w:r w:rsidR="003C09AF" w:rsidRPr="00B61CEA">
        <w:rPr>
          <w:rFonts w:ascii="Arial" w:hAnsi="Arial"/>
          <w:color w:val="000000"/>
        </w:rPr>
        <w:tab/>
      </w:r>
      <w:r w:rsidR="00F21A98">
        <w:rPr>
          <w:rFonts w:ascii="Arial" w:hAnsi="Arial"/>
          <w:color w:val="000000"/>
        </w:rPr>
        <w:t xml:space="preserve">a valued policy, Cal. Ins. Code </w:t>
      </w:r>
      <w:r w:rsidR="00094F0C">
        <w:rPr>
          <w:rFonts w:ascii="Arial" w:hAnsi="Arial"/>
          <w:color w:val="000000"/>
        </w:rPr>
        <w:t>section</w:t>
      </w:r>
      <w:r w:rsidR="00F21A98">
        <w:rPr>
          <w:rFonts w:ascii="Arial" w:hAnsi="Arial"/>
          <w:color w:val="000000"/>
        </w:rPr>
        <w:t>s 2053 and 2054, and b</w:t>
      </w:r>
      <w:r w:rsidR="003C09AF" w:rsidRPr="00B61CEA">
        <w:rPr>
          <w:rFonts w:ascii="Arial" w:hAnsi="Arial"/>
          <w:color w:val="000000"/>
        </w:rPr>
        <w:t>e able to identify and compute loss payments</w:t>
      </w:r>
      <w:r w:rsidR="00F21A98">
        <w:rPr>
          <w:rFonts w:ascii="Arial" w:hAnsi="Arial"/>
          <w:color w:val="000000"/>
        </w:rPr>
        <w:t xml:space="preserve"> according to th</w:t>
      </w:r>
      <w:r w:rsidR="003C09AF" w:rsidRPr="00B61CEA">
        <w:rPr>
          <w:rFonts w:ascii="Arial" w:hAnsi="Arial"/>
          <w:color w:val="000000"/>
        </w:rPr>
        <w:t xml:space="preserve">e different types of </w:t>
      </w:r>
      <w:r w:rsidR="003C09AF" w:rsidRPr="00DC51CB">
        <w:rPr>
          <w:rFonts w:ascii="Arial" w:hAnsi="Arial"/>
          <w:color w:val="000000"/>
        </w:rPr>
        <w:t>valuation commonly used in insurance policies</w:t>
      </w:r>
      <w:r w:rsidR="003C09AF" w:rsidRPr="00DC51CB">
        <w:rPr>
          <w:rFonts w:ascii="Arial" w:hAnsi="Arial"/>
          <w:smallCaps/>
          <w:color w:val="000000"/>
        </w:rPr>
        <w:t xml:space="preserve"> (</w:t>
      </w:r>
      <w:r w:rsidR="003C09AF" w:rsidRPr="00DC51CB">
        <w:rPr>
          <w:rFonts w:ascii="Arial" w:hAnsi="Arial"/>
          <w:color w:val="000000"/>
        </w:rPr>
        <w:t>actual cash value,</w:t>
      </w:r>
      <w:r w:rsidR="002A6B92">
        <w:rPr>
          <w:rFonts w:ascii="Arial" w:hAnsi="Arial"/>
          <w:color w:val="000000"/>
        </w:rPr>
        <w:t xml:space="preserve"> </w:t>
      </w:r>
      <w:r w:rsidR="003C09AF" w:rsidRPr="00B61CEA">
        <w:rPr>
          <w:rFonts w:ascii="Arial" w:hAnsi="Arial"/>
          <w:color w:val="000000"/>
        </w:rPr>
        <w:t>replacement cost, market value, agreed value, and stated value)</w:t>
      </w:r>
    </w:p>
    <w:p w14:paraId="534284B5" w14:textId="25EF467C" w:rsidR="003C09AF" w:rsidRPr="00B61CEA" w:rsidRDefault="005F1BFA" w:rsidP="007F4FCB">
      <w:pPr>
        <w:tabs>
          <w:tab w:val="left" w:pos="-1080"/>
        </w:tabs>
        <w:ind w:left="2160" w:hanging="540"/>
        <w:rPr>
          <w:rFonts w:ascii="Arial" w:hAnsi="Arial"/>
          <w:color w:val="000000"/>
        </w:rPr>
      </w:pPr>
      <w:r>
        <w:rPr>
          <w:rFonts w:ascii="Arial" w:hAnsi="Arial"/>
          <w:color w:val="000000"/>
        </w:rPr>
        <w:t>d</w:t>
      </w:r>
      <w:r w:rsidR="003C09AF" w:rsidRPr="00B61CEA">
        <w:rPr>
          <w:rFonts w:ascii="Arial" w:hAnsi="Arial"/>
          <w:color w:val="000000"/>
        </w:rPr>
        <w:t>.</w:t>
      </w:r>
      <w:r w:rsidR="003C09AF" w:rsidRPr="00B61CEA">
        <w:rPr>
          <w:rFonts w:ascii="Arial" w:hAnsi="Arial"/>
          <w:color w:val="000000"/>
        </w:rPr>
        <w:tab/>
        <w:t>the</w:t>
      </w:r>
      <w:r w:rsidR="00385D3B">
        <w:rPr>
          <w:rFonts w:ascii="Arial" w:hAnsi="Arial"/>
          <w:color w:val="000000"/>
        </w:rPr>
        <w:t xml:space="preserve"> </w:t>
      </w:r>
      <w:r w:rsidR="003C09AF" w:rsidRPr="00B61CEA">
        <w:rPr>
          <w:rFonts w:ascii="Arial" w:hAnsi="Arial"/>
          <w:color w:val="000000"/>
        </w:rPr>
        <w:t>protection of a mortgagee’s interest contained in most mortgage clauses</w:t>
      </w:r>
    </w:p>
    <w:p w14:paraId="474A38CB" w14:textId="6F91792A" w:rsidR="003C09AF" w:rsidRPr="00B61CEA" w:rsidRDefault="005F1BFA" w:rsidP="007F4FCB">
      <w:pPr>
        <w:tabs>
          <w:tab w:val="left" w:pos="-1080"/>
        </w:tabs>
        <w:ind w:left="2160" w:hanging="540"/>
        <w:rPr>
          <w:rFonts w:ascii="Arial" w:hAnsi="Arial"/>
          <w:color w:val="000000"/>
        </w:rPr>
      </w:pPr>
      <w:r>
        <w:rPr>
          <w:rFonts w:ascii="Arial" w:hAnsi="Arial"/>
          <w:color w:val="000000"/>
        </w:rPr>
        <w:t>e</w:t>
      </w:r>
      <w:r w:rsidR="003C09AF" w:rsidRPr="00B61CEA">
        <w:rPr>
          <w:rFonts w:ascii="Arial" w:hAnsi="Arial"/>
          <w:color w:val="000000"/>
        </w:rPr>
        <w:t>.</w:t>
      </w:r>
      <w:r w:rsidR="003C09AF" w:rsidRPr="00B61CEA">
        <w:rPr>
          <w:rFonts w:ascii="Arial" w:hAnsi="Arial"/>
          <w:color w:val="000000"/>
        </w:rPr>
        <w:tab/>
      </w:r>
      <w:r>
        <w:rPr>
          <w:rFonts w:ascii="Arial" w:hAnsi="Arial"/>
          <w:color w:val="000000"/>
        </w:rPr>
        <w:t>the difference between concurrent and non-concurrent coverage under two or more policies of insurance issued for the same property</w:t>
      </w:r>
    </w:p>
    <w:p w14:paraId="73DC87F8" w14:textId="4A0DFA5E" w:rsidR="005D07F7" w:rsidRDefault="00403B85" w:rsidP="007F4FCB">
      <w:pPr>
        <w:tabs>
          <w:tab w:val="left" w:pos="-1080"/>
        </w:tabs>
        <w:ind w:left="2160" w:hanging="540"/>
        <w:rPr>
          <w:rFonts w:ascii="Arial" w:hAnsi="Arial"/>
        </w:rPr>
      </w:pPr>
      <w:r>
        <w:rPr>
          <w:rFonts w:ascii="Arial" w:hAnsi="Arial"/>
          <w:color w:val="000000"/>
        </w:rPr>
        <w:t>f</w:t>
      </w:r>
      <w:r w:rsidR="003C09AF" w:rsidRPr="00B61CEA">
        <w:rPr>
          <w:rFonts w:ascii="Arial" w:hAnsi="Arial"/>
          <w:color w:val="000000"/>
        </w:rPr>
        <w:t>.</w:t>
      </w:r>
      <w:r w:rsidR="003C09AF" w:rsidRPr="00B61CEA">
        <w:rPr>
          <w:rFonts w:ascii="Arial" w:hAnsi="Arial"/>
          <w:color w:val="000000"/>
        </w:rPr>
        <w:tab/>
        <w:t xml:space="preserve">the Code requirements pertaining to policy cancellation/failure to renew, </w:t>
      </w:r>
      <w:r>
        <w:rPr>
          <w:rFonts w:ascii="Arial" w:hAnsi="Arial"/>
          <w:color w:val="000000"/>
        </w:rPr>
        <w:t xml:space="preserve">Cal. Ins. Code </w:t>
      </w:r>
      <w:r w:rsidR="00094F0C">
        <w:rPr>
          <w:rFonts w:ascii="Arial" w:hAnsi="Arial"/>
        </w:rPr>
        <w:t>section</w:t>
      </w:r>
      <w:r w:rsidR="003C09AF" w:rsidRPr="00B61CEA">
        <w:rPr>
          <w:rFonts w:ascii="Arial" w:hAnsi="Arial"/>
        </w:rPr>
        <w:t xml:space="preserve">s 481.5, 660 through 669.5, 670, 673, and 675 </w:t>
      </w:r>
      <w:r w:rsidR="00C90A62">
        <w:rPr>
          <w:rFonts w:ascii="Arial" w:hAnsi="Arial"/>
        </w:rPr>
        <w:t>through 679.6</w:t>
      </w:r>
    </w:p>
    <w:p w14:paraId="3D4AE24A" w14:textId="70E6CE3C" w:rsidR="00385D3B" w:rsidRDefault="00403B85" w:rsidP="007F4FCB">
      <w:pPr>
        <w:tabs>
          <w:tab w:val="left" w:pos="-1080"/>
        </w:tabs>
        <w:ind w:left="2160" w:hanging="540"/>
        <w:rPr>
          <w:rFonts w:ascii="Arial" w:hAnsi="Arial"/>
          <w:color w:val="000000"/>
        </w:rPr>
      </w:pPr>
      <w:r>
        <w:rPr>
          <w:rFonts w:ascii="Arial" w:hAnsi="Arial"/>
          <w:color w:val="000000"/>
        </w:rPr>
        <w:t>g.</w:t>
      </w:r>
      <w:r>
        <w:rPr>
          <w:rFonts w:ascii="Arial" w:hAnsi="Arial"/>
          <w:color w:val="000000"/>
        </w:rPr>
        <w:tab/>
      </w:r>
      <w:r w:rsidR="00385D3B">
        <w:rPr>
          <w:rFonts w:ascii="Arial" w:hAnsi="Arial"/>
          <w:color w:val="000000"/>
        </w:rPr>
        <w:t>identify restrictions regarding referral of auto insureds to repair facilities, Cal. Ins. Code section 753</w:t>
      </w:r>
    </w:p>
    <w:p w14:paraId="35772527" w14:textId="77777777" w:rsidR="00AA439B" w:rsidRDefault="00385D3B" w:rsidP="00477A90">
      <w:pPr>
        <w:tabs>
          <w:tab w:val="left" w:pos="-1080"/>
        </w:tabs>
        <w:ind w:left="2160" w:hanging="540"/>
        <w:rPr>
          <w:rFonts w:ascii="Arial" w:hAnsi="Arial"/>
          <w:color w:val="000000"/>
        </w:rPr>
      </w:pPr>
      <w:r>
        <w:rPr>
          <w:rFonts w:ascii="Arial" w:hAnsi="Arial"/>
          <w:color w:val="000000"/>
        </w:rPr>
        <w:t>h.</w:t>
      </w:r>
      <w:r>
        <w:rPr>
          <w:rFonts w:ascii="Arial" w:hAnsi="Arial"/>
          <w:color w:val="000000"/>
        </w:rPr>
        <w:tab/>
      </w:r>
      <w:r w:rsidR="00AA439B">
        <w:rPr>
          <w:rFonts w:ascii="Arial" w:hAnsi="Arial"/>
          <w:color w:val="000000"/>
        </w:rPr>
        <w:t>identify the following unlawful practices:</w:t>
      </w:r>
    </w:p>
    <w:p w14:paraId="0756CA6D" w14:textId="1A2E344E" w:rsidR="00385D3B" w:rsidRDefault="00385D3B" w:rsidP="00477A90">
      <w:pPr>
        <w:tabs>
          <w:tab w:val="left" w:pos="-1080"/>
        </w:tabs>
        <w:ind w:left="2610" w:hanging="450"/>
        <w:rPr>
          <w:rFonts w:ascii="Arial" w:hAnsi="Arial"/>
          <w:color w:val="000000"/>
        </w:rPr>
      </w:pPr>
      <w:r>
        <w:rPr>
          <w:rFonts w:ascii="Arial" w:hAnsi="Arial"/>
          <w:color w:val="000000"/>
        </w:rPr>
        <w:t>i.</w:t>
      </w:r>
      <w:r>
        <w:rPr>
          <w:rFonts w:ascii="Arial" w:hAnsi="Arial"/>
          <w:color w:val="000000"/>
        </w:rPr>
        <w:tab/>
      </w:r>
      <w:r w:rsidR="00F73774">
        <w:rPr>
          <w:rFonts w:ascii="Arial" w:hAnsi="Arial"/>
          <w:color w:val="000000"/>
        </w:rPr>
        <w:t xml:space="preserve">additional standards applicable </w:t>
      </w:r>
      <w:r>
        <w:rPr>
          <w:rFonts w:ascii="Arial" w:hAnsi="Arial"/>
          <w:color w:val="000000"/>
        </w:rPr>
        <w:t xml:space="preserve">to </w:t>
      </w:r>
      <w:r w:rsidR="00F73774">
        <w:rPr>
          <w:rFonts w:ascii="Arial" w:hAnsi="Arial"/>
          <w:color w:val="000000"/>
        </w:rPr>
        <w:t>automobile insurance</w:t>
      </w:r>
      <w:r>
        <w:rPr>
          <w:rFonts w:ascii="Arial" w:hAnsi="Arial"/>
          <w:color w:val="000000"/>
        </w:rPr>
        <w:t>, Cal. Code Regs. section 2695.8(e)</w:t>
      </w:r>
    </w:p>
    <w:p w14:paraId="79F21BCB" w14:textId="7999597E" w:rsidR="00385D3B" w:rsidRPr="008C374B" w:rsidRDefault="00385D3B" w:rsidP="00477A90">
      <w:pPr>
        <w:tabs>
          <w:tab w:val="left" w:pos="-1080"/>
        </w:tabs>
        <w:ind w:left="2610" w:hanging="450"/>
        <w:rPr>
          <w:rFonts w:ascii="Arial" w:hAnsi="Arial" w:cs="Arial"/>
        </w:rPr>
      </w:pPr>
      <w:r w:rsidRPr="008C374B">
        <w:rPr>
          <w:rFonts w:ascii="Arial" w:hAnsi="Arial" w:cs="Arial"/>
        </w:rPr>
        <w:t>ii.</w:t>
      </w:r>
      <w:r>
        <w:tab/>
      </w:r>
      <w:r w:rsidR="00F73774">
        <w:rPr>
          <w:rFonts w:ascii="Arial" w:hAnsi="Arial" w:cs="Arial"/>
        </w:rPr>
        <w:t>requirements</w:t>
      </w:r>
      <w:r>
        <w:rPr>
          <w:rFonts w:ascii="Arial" w:hAnsi="Arial" w:cs="Arial"/>
        </w:rPr>
        <w:t>, suggestions, or recommendations by insurer regarding repair of automobiles at specific automobile repair dealers; conditions; disclosure; powers of commissioner, Cal. Ins. Code section 758.5</w:t>
      </w:r>
    </w:p>
    <w:p w14:paraId="3016EC63" w14:textId="77777777" w:rsidR="004C660D" w:rsidRDefault="004C660D" w:rsidP="00477A90">
      <w:pPr>
        <w:tabs>
          <w:tab w:val="left" w:pos="-1080"/>
        </w:tabs>
        <w:ind w:left="2610"/>
        <w:rPr>
          <w:rFonts w:ascii="Arial" w:hAnsi="Arial"/>
          <w:color w:val="000000"/>
        </w:rPr>
      </w:pPr>
    </w:p>
    <w:p w14:paraId="7A777073" w14:textId="77777777" w:rsidR="004C660D" w:rsidRPr="001C5CF7" w:rsidRDefault="004C660D" w:rsidP="001F13CC">
      <w:pPr>
        <w:tabs>
          <w:tab w:val="left" w:pos="-1080"/>
        </w:tabs>
        <w:ind w:left="540" w:hanging="540"/>
        <w:rPr>
          <w:rFonts w:ascii="Arial" w:hAnsi="Arial"/>
        </w:rPr>
      </w:pPr>
      <w:r w:rsidRPr="001C5CF7">
        <w:rPr>
          <w:rFonts w:ascii="Arial" w:hAnsi="Arial"/>
        </w:rPr>
        <w:t>II.</w:t>
      </w:r>
      <w:r w:rsidRPr="001C5CF7">
        <w:rPr>
          <w:rFonts w:ascii="Arial" w:hAnsi="Arial"/>
        </w:rPr>
        <w:tab/>
        <w:t xml:space="preserve">Property Insurance </w:t>
      </w:r>
    </w:p>
    <w:p w14:paraId="5321DE7E" w14:textId="5F1F4F45" w:rsidR="004C660D" w:rsidRDefault="004C660D" w:rsidP="001F13CC">
      <w:pPr>
        <w:tabs>
          <w:tab w:val="left" w:pos="-1080"/>
        </w:tabs>
        <w:ind w:left="1080" w:hanging="540"/>
        <w:rPr>
          <w:rFonts w:ascii="Arial" w:hAnsi="Arial"/>
        </w:rPr>
      </w:pPr>
      <w:r>
        <w:rPr>
          <w:rFonts w:ascii="Arial" w:hAnsi="Arial"/>
        </w:rPr>
        <w:t>C</w:t>
      </w:r>
      <w:r w:rsidRPr="001C5CF7">
        <w:rPr>
          <w:rFonts w:ascii="Arial" w:hAnsi="Arial"/>
        </w:rPr>
        <w:t>.</w:t>
      </w:r>
      <w:r w:rsidRPr="001C5CF7">
        <w:rPr>
          <w:rFonts w:ascii="Arial" w:hAnsi="Arial"/>
        </w:rPr>
        <w:tab/>
      </w:r>
      <w:r>
        <w:rPr>
          <w:rFonts w:ascii="Arial" w:hAnsi="Arial"/>
        </w:rPr>
        <w:t xml:space="preserve">Classes of Insurance, Cal. Ins. Code </w:t>
      </w:r>
      <w:r w:rsidR="00094F0C">
        <w:rPr>
          <w:rFonts w:ascii="Arial" w:hAnsi="Arial"/>
        </w:rPr>
        <w:t>section</w:t>
      </w:r>
      <w:r w:rsidR="00F73774">
        <w:rPr>
          <w:rFonts w:ascii="Arial" w:hAnsi="Arial"/>
        </w:rPr>
        <w:t>s</w:t>
      </w:r>
      <w:r w:rsidR="00D5743B">
        <w:rPr>
          <w:rFonts w:ascii="Arial" w:hAnsi="Arial"/>
        </w:rPr>
        <w:t xml:space="preserve"> 100</w:t>
      </w:r>
      <w:r w:rsidR="00F73774">
        <w:rPr>
          <w:rFonts w:ascii="Arial" w:hAnsi="Arial"/>
        </w:rPr>
        <w:t xml:space="preserve"> through</w:t>
      </w:r>
      <w:r w:rsidR="00B25148">
        <w:rPr>
          <w:rFonts w:ascii="Arial" w:hAnsi="Arial"/>
        </w:rPr>
        <w:t>124</w:t>
      </w:r>
    </w:p>
    <w:p w14:paraId="55616535" w14:textId="3AC4D801" w:rsidR="004C660D" w:rsidRDefault="004C660D" w:rsidP="007F4FCB">
      <w:pPr>
        <w:ind w:left="1620" w:hanging="450"/>
        <w:rPr>
          <w:rFonts w:ascii="Arial" w:hAnsi="Arial"/>
        </w:rPr>
      </w:pPr>
      <w:r>
        <w:rPr>
          <w:rFonts w:ascii="Arial" w:hAnsi="Arial"/>
        </w:rPr>
        <w:t>1.</w:t>
      </w:r>
      <w:r>
        <w:rPr>
          <w:rFonts w:ascii="Arial" w:hAnsi="Arial"/>
        </w:rPr>
        <w:tab/>
        <w:t xml:space="preserve">Have basic familiarity with the coverages a </w:t>
      </w:r>
      <w:r w:rsidR="00F73774">
        <w:rPr>
          <w:rFonts w:ascii="Arial" w:hAnsi="Arial"/>
        </w:rPr>
        <w:t>p</w:t>
      </w:r>
      <w:r>
        <w:rPr>
          <w:rFonts w:ascii="Arial" w:hAnsi="Arial"/>
        </w:rPr>
        <w:t xml:space="preserve">roperty </w:t>
      </w:r>
      <w:r w:rsidR="00F73774">
        <w:rPr>
          <w:rFonts w:ascii="Arial" w:hAnsi="Arial"/>
        </w:rPr>
        <w:t>and</w:t>
      </w:r>
      <w:r>
        <w:rPr>
          <w:rFonts w:ascii="Arial" w:hAnsi="Arial"/>
        </w:rPr>
        <w:t xml:space="preserve"> </w:t>
      </w:r>
      <w:r w:rsidR="00F73774">
        <w:rPr>
          <w:rFonts w:ascii="Arial" w:hAnsi="Arial"/>
        </w:rPr>
        <w:t>c</w:t>
      </w:r>
      <w:r>
        <w:rPr>
          <w:rFonts w:ascii="Arial" w:hAnsi="Arial"/>
        </w:rPr>
        <w:t xml:space="preserve">asualty </w:t>
      </w:r>
      <w:r w:rsidR="00F73774">
        <w:rPr>
          <w:rFonts w:ascii="Arial" w:hAnsi="Arial"/>
        </w:rPr>
        <w:t>b</w:t>
      </w:r>
      <w:r>
        <w:rPr>
          <w:rFonts w:ascii="Arial" w:hAnsi="Arial"/>
        </w:rPr>
        <w:t>roker-</w:t>
      </w:r>
      <w:r w:rsidR="00F73774">
        <w:rPr>
          <w:rFonts w:ascii="Arial" w:hAnsi="Arial"/>
        </w:rPr>
        <w:t>a</w:t>
      </w:r>
      <w:r>
        <w:rPr>
          <w:rFonts w:ascii="Arial" w:hAnsi="Arial"/>
        </w:rPr>
        <w:t>gent may be appointed to transact:</w:t>
      </w:r>
    </w:p>
    <w:p w14:paraId="14748F81" w14:textId="0EBC3D76" w:rsidR="004C660D" w:rsidRDefault="004C660D" w:rsidP="001F13CC">
      <w:pPr>
        <w:ind w:left="2160" w:hanging="540"/>
        <w:rPr>
          <w:rFonts w:ascii="Arial" w:hAnsi="Arial"/>
        </w:rPr>
      </w:pPr>
      <w:r>
        <w:rPr>
          <w:rFonts w:ascii="Arial" w:hAnsi="Arial"/>
        </w:rPr>
        <w:t>a.</w:t>
      </w:r>
      <w:r>
        <w:rPr>
          <w:rFonts w:ascii="Arial" w:hAnsi="Arial"/>
        </w:rPr>
        <w:tab/>
      </w:r>
      <w:r w:rsidR="0094490C">
        <w:rPr>
          <w:rFonts w:ascii="Arial" w:hAnsi="Arial"/>
        </w:rPr>
        <w:t>f</w:t>
      </w:r>
      <w:r>
        <w:rPr>
          <w:rFonts w:ascii="Arial" w:hAnsi="Arial"/>
        </w:rPr>
        <w:t>ire</w:t>
      </w:r>
    </w:p>
    <w:p w14:paraId="56B1F4E5" w14:textId="71082335" w:rsidR="004C660D" w:rsidRDefault="004C660D" w:rsidP="001F13CC">
      <w:pPr>
        <w:ind w:left="2160" w:hanging="540"/>
        <w:rPr>
          <w:rFonts w:ascii="Arial" w:hAnsi="Arial"/>
        </w:rPr>
      </w:pPr>
      <w:r>
        <w:rPr>
          <w:rFonts w:ascii="Arial" w:hAnsi="Arial"/>
        </w:rPr>
        <w:t>b.</w:t>
      </w:r>
      <w:r>
        <w:rPr>
          <w:rFonts w:ascii="Arial" w:hAnsi="Arial"/>
        </w:rPr>
        <w:tab/>
      </w:r>
      <w:r w:rsidR="0094490C">
        <w:rPr>
          <w:rFonts w:ascii="Arial" w:hAnsi="Arial"/>
        </w:rPr>
        <w:t>o</w:t>
      </w:r>
      <w:r w:rsidR="00D5743B">
        <w:rPr>
          <w:rFonts w:ascii="Arial" w:hAnsi="Arial"/>
        </w:rPr>
        <w:t xml:space="preserve">cean </w:t>
      </w:r>
      <w:r w:rsidR="0094490C">
        <w:rPr>
          <w:rFonts w:ascii="Arial" w:hAnsi="Arial"/>
        </w:rPr>
        <w:t>m</w:t>
      </w:r>
      <w:r>
        <w:rPr>
          <w:rFonts w:ascii="Arial" w:hAnsi="Arial"/>
        </w:rPr>
        <w:t>arine</w:t>
      </w:r>
      <w:r w:rsidR="007A70A8">
        <w:rPr>
          <w:rFonts w:ascii="Arial" w:hAnsi="Arial"/>
        </w:rPr>
        <w:t xml:space="preserve"> </w:t>
      </w:r>
      <w:r w:rsidR="00D5743B">
        <w:rPr>
          <w:rFonts w:ascii="Arial" w:hAnsi="Arial"/>
        </w:rPr>
        <w:t>/</w:t>
      </w:r>
      <w:r w:rsidR="0094490C">
        <w:rPr>
          <w:rFonts w:ascii="Arial" w:hAnsi="Arial"/>
        </w:rPr>
        <w:t>i</w:t>
      </w:r>
      <w:r w:rsidR="00D5743B">
        <w:rPr>
          <w:rFonts w:ascii="Arial" w:hAnsi="Arial"/>
        </w:rPr>
        <w:t xml:space="preserve">nland </w:t>
      </w:r>
      <w:r w:rsidR="0094490C">
        <w:rPr>
          <w:rFonts w:ascii="Arial" w:hAnsi="Arial"/>
        </w:rPr>
        <w:t>m</w:t>
      </w:r>
      <w:r w:rsidR="00D5743B">
        <w:rPr>
          <w:rFonts w:ascii="Arial" w:hAnsi="Arial"/>
        </w:rPr>
        <w:t xml:space="preserve">arine </w:t>
      </w:r>
    </w:p>
    <w:p w14:paraId="040CD567" w14:textId="6C051EE3" w:rsidR="004C660D" w:rsidRDefault="004C660D" w:rsidP="001F13CC">
      <w:pPr>
        <w:ind w:left="2160" w:hanging="540"/>
        <w:rPr>
          <w:rFonts w:ascii="Arial" w:hAnsi="Arial"/>
        </w:rPr>
      </w:pPr>
      <w:r>
        <w:rPr>
          <w:rFonts w:ascii="Arial" w:hAnsi="Arial"/>
        </w:rPr>
        <w:t>c.</w:t>
      </w:r>
      <w:r>
        <w:rPr>
          <w:rFonts w:ascii="Arial" w:hAnsi="Arial"/>
        </w:rPr>
        <w:tab/>
      </w:r>
      <w:r w:rsidR="0094490C">
        <w:rPr>
          <w:rFonts w:ascii="Arial" w:hAnsi="Arial"/>
        </w:rPr>
        <w:t>s</w:t>
      </w:r>
      <w:r>
        <w:rPr>
          <w:rFonts w:ascii="Arial" w:hAnsi="Arial"/>
        </w:rPr>
        <w:t>urety</w:t>
      </w:r>
    </w:p>
    <w:p w14:paraId="7B638C95" w14:textId="59D67868" w:rsidR="004C660D" w:rsidRDefault="00214244" w:rsidP="001F13CC">
      <w:pPr>
        <w:ind w:left="2160" w:hanging="540"/>
        <w:rPr>
          <w:rFonts w:ascii="Arial" w:hAnsi="Arial"/>
        </w:rPr>
      </w:pPr>
      <w:r>
        <w:rPr>
          <w:rFonts w:ascii="Arial" w:hAnsi="Arial"/>
        </w:rPr>
        <w:t>d</w:t>
      </w:r>
      <w:r w:rsidR="004C660D">
        <w:rPr>
          <w:rFonts w:ascii="Arial" w:hAnsi="Arial"/>
        </w:rPr>
        <w:t>.</w:t>
      </w:r>
      <w:r w:rsidR="004C660D">
        <w:rPr>
          <w:rFonts w:ascii="Arial" w:hAnsi="Arial"/>
        </w:rPr>
        <w:tab/>
      </w:r>
      <w:r w:rsidR="0094490C">
        <w:rPr>
          <w:rFonts w:ascii="Arial" w:hAnsi="Arial"/>
        </w:rPr>
        <w:t>p</w:t>
      </w:r>
      <w:r w:rsidR="004C660D">
        <w:rPr>
          <w:rFonts w:ascii="Arial" w:hAnsi="Arial"/>
        </w:rPr>
        <w:t xml:space="preserve">late </w:t>
      </w:r>
      <w:r w:rsidR="0094490C">
        <w:rPr>
          <w:rFonts w:ascii="Arial" w:hAnsi="Arial"/>
        </w:rPr>
        <w:t>g</w:t>
      </w:r>
      <w:r w:rsidR="004C660D">
        <w:rPr>
          <w:rFonts w:ascii="Arial" w:hAnsi="Arial"/>
        </w:rPr>
        <w:t>lass</w:t>
      </w:r>
    </w:p>
    <w:p w14:paraId="35152ADD" w14:textId="168A3DF1" w:rsidR="004C660D" w:rsidRDefault="00214244" w:rsidP="001F13CC">
      <w:pPr>
        <w:ind w:left="2160" w:hanging="540"/>
        <w:rPr>
          <w:rFonts w:ascii="Arial" w:hAnsi="Arial"/>
        </w:rPr>
      </w:pPr>
      <w:r>
        <w:rPr>
          <w:rFonts w:ascii="Arial" w:hAnsi="Arial"/>
        </w:rPr>
        <w:t>e</w:t>
      </w:r>
      <w:r w:rsidR="004C660D">
        <w:rPr>
          <w:rFonts w:ascii="Arial" w:hAnsi="Arial"/>
        </w:rPr>
        <w:t>.</w:t>
      </w:r>
      <w:r w:rsidR="004C660D">
        <w:rPr>
          <w:rFonts w:ascii="Arial" w:hAnsi="Arial"/>
        </w:rPr>
        <w:tab/>
      </w:r>
      <w:r w:rsidR="0094490C">
        <w:rPr>
          <w:rFonts w:ascii="Arial" w:hAnsi="Arial"/>
        </w:rPr>
        <w:t>l</w:t>
      </w:r>
      <w:r w:rsidR="004C660D">
        <w:rPr>
          <w:rFonts w:ascii="Arial" w:hAnsi="Arial"/>
        </w:rPr>
        <w:t>iability</w:t>
      </w:r>
    </w:p>
    <w:p w14:paraId="081A2825" w14:textId="664B26D3" w:rsidR="004C660D" w:rsidRDefault="00214244" w:rsidP="001F13CC">
      <w:pPr>
        <w:ind w:left="2160" w:hanging="540"/>
        <w:rPr>
          <w:rFonts w:ascii="Arial" w:hAnsi="Arial"/>
        </w:rPr>
      </w:pPr>
      <w:r>
        <w:rPr>
          <w:rFonts w:ascii="Arial" w:hAnsi="Arial"/>
        </w:rPr>
        <w:t>f</w:t>
      </w:r>
      <w:r w:rsidR="004C660D">
        <w:rPr>
          <w:rFonts w:ascii="Arial" w:hAnsi="Arial"/>
        </w:rPr>
        <w:t>.</w:t>
      </w:r>
      <w:r w:rsidR="004C660D">
        <w:rPr>
          <w:rFonts w:ascii="Arial" w:hAnsi="Arial"/>
        </w:rPr>
        <w:tab/>
      </w:r>
      <w:r w:rsidR="0094490C">
        <w:rPr>
          <w:rFonts w:ascii="Arial" w:hAnsi="Arial"/>
        </w:rPr>
        <w:t>w</w:t>
      </w:r>
      <w:r w:rsidR="004C660D">
        <w:rPr>
          <w:rFonts w:ascii="Arial" w:hAnsi="Arial"/>
        </w:rPr>
        <w:t xml:space="preserve">orkers’ </w:t>
      </w:r>
      <w:r w:rsidR="0094490C">
        <w:rPr>
          <w:rFonts w:ascii="Arial" w:hAnsi="Arial"/>
        </w:rPr>
        <w:t>c</w:t>
      </w:r>
      <w:r w:rsidR="004C660D">
        <w:rPr>
          <w:rFonts w:ascii="Arial" w:hAnsi="Arial"/>
        </w:rPr>
        <w:t>ompensation</w:t>
      </w:r>
    </w:p>
    <w:p w14:paraId="6E82CE55" w14:textId="3F0DD362" w:rsidR="004C660D" w:rsidRDefault="00214244" w:rsidP="001F13CC">
      <w:pPr>
        <w:ind w:left="2160" w:hanging="540"/>
        <w:rPr>
          <w:rFonts w:ascii="Arial" w:hAnsi="Arial"/>
        </w:rPr>
      </w:pPr>
      <w:r>
        <w:rPr>
          <w:rFonts w:ascii="Arial" w:hAnsi="Arial"/>
        </w:rPr>
        <w:t>g</w:t>
      </w:r>
      <w:r w:rsidR="004C660D">
        <w:rPr>
          <w:rFonts w:ascii="Arial" w:hAnsi="Arial"/>
        </w:rPr>
        <w:t>.</w:t>
      </w:r>
      <w:r w:rsidR="004C660D">
        <w:rPr>
          <w:rFonts w:ascii="Arial" w:hAnsi="Arial"/>
        </w:rPr>
        <w:tab/>
      </w:r>
      <w:r w:rsidR="0094490C">
        <w:rPr>
          <w:rFonts w:ascii="Arial" w:hAnsi="Arial"/>
        </w:rPr>
        <w:t>c</w:t>
      </w:r>
      <w:r w:rsidR="004C660D">
        <w:rPr>
          <w:rFonts w:ascii="Arial" w:hAnsi="Arial"/>
        </w:rPr>
        <w:t xml:space="preserve">ommon </w:t>
      </w:r>
      <w:r w:rsidR="0094490C">
        <w:rPr>
          <w:rFonts w:ascii="Arial" w:hAnsi="Arial"/>
        </w:rPr>
        <w:t>c</w:t>
      </w:r>
      <w:r w:rsidR="004C660D">
        <w:rPr>
          <w:rFonts w:ascii="Arial" w:hAnsi="Arial"/>
        </w:rPr>
        <w:t xml:space="preserve">arrier </w:t>
      </w:r>
      <w:r w:rsidR="0094490C">
        <w:rPr>
          <w:rFonts w:ascii="Arial" w:hAnsi="Arial"/>
        </w:rPr>
        <w:t>l</w:t>
      </w:r>
      <w:r w:rsidR="004C660D">
        <w:rPr>
          <w:rFonts w:ascii="Arial" w:hAnsi="Arial"/>
        </w:rPr>
        <w:t>iability</w:t>
      </w:r>
    </w:p>
    <w:p w14:paraId="2B328A3E" w14:textId="4CDF0468" w:rsidR="004C660D" w:rsidRDefault="00214244" w:rsidP="001F13CC">
      <w:pPr>
        <w:ind w:left="2160" w:hanging="540"/>
        <w:rPr>
          <w:rFonts w:ascii="Arial" w:hAnsi="Arial"/>
        </w:rPr>
      </w:pPr>
      <w:r>
        <w:rPr>
          <w:rFonts w:ascii="Arial" w:hAnsi="Arial"/>
        </w:rPr>
        <w:t>h</w:t>
      </w:r>
      <w:r w:rsidR="004C660D">
        <w:rPr>
          <w:rFonts w:ascii="Arial" w:hAnsi="Arial"/>
        </w:rPr>
        <w:t>.</w:t>
      </w:r>
      <w:r w:rsidR="004C660D">
        <w:rPr>
          <w:rFonts w:ascii="Arial" w:hAnsi="Arial"/>
        </w:rPr>
        <w:tab/>
      </w:r>
      <w:r w:rsidR="0094490C">
        <w:rPr>
          <w:rFonts w:ascii="Arial" w:hAnsi="Arial"/>
        </w:rPr>
        <w:t>b</w:t>
      </w:r>
      <w:r w:rsidR="004C660D">
        <w:rPr>
          <w:rFonts w:ascii="Arial" w:hAnsi="Arial"/>
        </w:rPr>
        <w:t xml:space="preserve">oiler and </w:t>
      </w:r>
      <w:r w:rsidR="0094490C">
        <w:rPr>
          <w:rFonts w:ascii="Arial" w:hAnsi="Arial"/>
        </w:rPr>
        <w:t>m</w:t>
      </w:r>
      <w:r w:rsidR="004C660D">
        <w:rPr>
          <w:rFonts w:ascii="Arial" w:hAnsi="Arial"/>
        </w:rPr>
        <w:t>achinery</w:t>
      </w:r>
    </w:p>
    <w:p w14:paraId="4CEE2DA3" w14:textId="2A239AE2" w:rsidR="004C660D" w:rsidRDefault="00214244" w:rsidP="001F13CC">
      <w:pPr>
        <w:ind w:left="2160" w:hanging="540"/>
        <w:rPr>
          <w:rFonts w:ascii="Arial" w:hAnsi="Arial"/>
        </w:rPr>
      </w:pPr>
      <w:r>
        <w:rPr>
          <w:rFonts w:ascii="Arial" w:hAnsi="Arial"/>
        </w:rPr>
        <w:t>i</w:t>
      </w:r>
      <w:r w:rsidR="004C660D">
        <w:rPr>
          <w:rFonts w:ascii="Arial" w:hAnsi="Arial"/>
        </w:rPr>
        <w:t>.</w:t>
      </w:r>
      <w:r w:rsidR="004C660D">
        <w:rPr>
          <w:rFonts w:ascii="Arial" w:hAnsi="Arial"/>
        </w:rPr>
        <w:tab/>
      </w:r>
      <w:r w:rsidR="0094490C">
        <w:rPr>
          <w:rFonts w:ascii="Arial" w:hAnsi="Arial"/>
        </w:rPr>
        <w:t>b</w:t>
      </w:r>
      <w:r w:rsidR="004C660D">
        <w:rPr>
          <w:rFonts w:ascii="Arial" w:hAnsi="Arial"/>
        </w:rPr>
        <w:t>urglary</w:t>
      </w:r>
    </w:p>
    <w:p w14:paraId="68599A22" w14:textId="2D3EA824" w:rsidR="004C660D" w:rsidRDefault="00214244" w:rsidP="001F13CC">
      <w:pPr>
        <w:ind w:left="2160" w:hanging="540"/>
        <w:rPr>
          <w:rFonts w:ascii="Arial" w:hAnsi="Arial"/>
        </w:rPr>
      </w:pPr>
      <w:r>
        <w:rPr>
          <w:rFonts w:ascii="Arial" w:hAnsi="Arial"/>
        </w:rPr>
        <w:t>j</w:t>
      </w:r>
      <w:r w:rsidR="004C660D">
        <w:rPr>
          <w:rFonts w:ascii="Arial" w:hAnsi="Arial"/>
        </w:rPr>
        <w:t>.</w:t>
      </w:r>
      <w:r w:rsidR="004C660D">
        <w:rPr>
          <w:rFonts w:ascii="Arial" w:hAnsi="Arial"/>
        </w:rPr>
        <w:tab/>
      </w:r>
      <w:r w:rsidR="0094490C">
        <w:rPr>
          <w:rFonts w:ascii="Arial" w:hAnsi="Arial"/>
        </w:rPr>
        <w:t>c</w:t>
      </w:r>
      <w:r w:rsidR="004C660D">
        <w:rPr>
          <w:rFonts w:ascii="Arial" w:hAnsi="Arial"/>
        </w:rPr>
        <w:t>redit</w:t>
      </w:r>
    </w:p>
    <w:p w14:paraId="507AF4F9" w14:textId="438C9615" w:rsidR="004C660D" w:rsidRDefault="00214244" w:rsidP="001F13CC">
      <w:pPr>
        <w:ind w:left="2160" w:hanging="540"/>
        <w:rPr>
          <w:rFonts w:ascii="Arial" w:hAnsi="Arial"/>
        </w:rPr>
      </w:pPr>
      <w:r>
        <w:rPr>
          <w:rFonts w:ascii="Arial" w:hAnsi="Arial"/>
        </w:rPr>
        <w:t>k</w:t>
      </w:r>
      <w:r w:rsidR="004C660D">
        <w:rPr>
          <w:rFonts w:ascii="Arial" w:hAnsi="Arial"/>
        </w:rPr>
        <w:t>.</w:t>
      </w:r>
      <w:r w:rsidR="004C660D">
        <w:rPr>
          <w:rFonts w:ascii="Arial" w:hAnsi="Arial"/>
        </w:rPr>
        <w:tab/>
      </w:r>
      <w:r w:rsidR="0094490C">
        <w:rPr>
          <w:rFonts w:ascii="Arial" w:hAnsi="Arial"/>
        </w:rPr>
        <w:t>s</w:t>
      </w:r>
      <w:r w:rsidR="004C660D">
        <w:rPr>
          <w:rFonts w:ascii="Arial" w:hAnsi="Arial"/>
        </w:rPr>
        <w:t>prinkler</w:t>
      </w:r>
    </w:p>
    <w:p w14:paraId="1814E082" w14:textId="7DEE7704" w:rsidR="004C660D" w:rsidRDefault="00214244" w:rsidP="001F13CC">
      <w:pPr>
        <w:ind w:left="2160" w:hanging="540"/>
        <w:rPr>
          <w:rFonts w:ascii="Arial" w:hAnsi="Arial"/>
        </w:rPr>
      </w:pPr>
      <w:r>
        <w:rPr>
          <w:rFonts w:ascii="Arial" w:hAnsi="Arial"/>
        </w:rPr>
        <w:t>l</w:t>
      </w:r>
      <w:r w:rsidR="004C660D">
        <w:rPr>
          <w:rFonts w:ascii="Arial" w:hAnsi="Arial"/>
        </w:rPr>
        <w:t>.</w:t>
      </w:r>
      <w:r w:rsidR="004C660D">
        <w:rPr>
          <w:rFonts w:ascii="Arial" w:hAnsi="Arial"/>
        </w:rPr>
        <w:tab/>
      </w:r>
      <w:r w:rsidR="0094490C">
        <w:rPr>
          <w:rFonts w:ascii="Arial" w:hAnsi="Arial"/>
        </w:rPr>
        <w:t>t</w:t>
      </w:r>
      <w:r w:rsidR="004C660D">
        <w:rPr>
          <w:rFonts w:ascii="Arial" w:hAnsi="Arial"/>
        </w:rPr>
        <w:t xml:space="preserve">eam and </w:t>
      </w:r>
      <w:r w:rsidR="0094490C">
        <w:rPr>
          <w:rFonts w:ascii="Arial" w:hAnsi="Arial"/>
        </w:rPr>
        <w:t>v</w:t>
      </w:r>
      <w:r w:rsidR="004C660D">
        <w:rPr>
          <w:rFonts w:ascii="Arial" w:hAnsi="Arial"/>
        </w:rPr>
        <w:t>ehicle</w:t>
      </w:r>
    </w:p>
    <w:p w14:paraId="73F58BDA" w14:textId="27CF6637" w:rsidR="004C660D" w:rsidRDefault="00214244" w:rsidP="001F13CC">
      <w:pPr>
        <w:ind w:left="2160" w:hanging="540"/>
        <w:rPr>
          <w:rFonts w:ascii="Arial" w:hAnsi="Arial"/>
        </w:rPr>
      </w:pPr>
      <w:r>
        <w:rPr>
          <w:rFonts w:ascii="Arial" w:hAnsi="Arial"/>
        </w:rPr>
        <w:t>m</w:t>
      </w:r>
      <w:r w:rsidR="004C660D">
        <w:rPr>
          <w:rFonts w:ascii="Arial" w:hAnsi="Arial"/>
        </w:rPr>
        <w:t>.</w:t>
      </w:r>
      <w:r w:rsidR="004C660D">
        <w:rPr>
          <w:rFonts w:ascii="Arial" w:hAnsi="Arial"/>
        </w:rPr>
        <w:tab/>
      </w:r>
      <w:r w:rsidR="0094490C">
        <w:rPr>
          <w:rFonts w:ascii="Arial" w:hAnsi="Arial"/>
        </w:rPr>
        <w:t>a</w:t>
      </w:r>
      <w:r w:rsidR="004C660D">
        <w:rPr>
          <w:rFonts w:ascii="Arial" w:hAnsi="Arial"/>
        </w:rPr>
        <w:t>utomobile</w:t>
      </w:r>
    </w:p>
    <w:p w14:paraId="49D4C45B" w14:textId="0B1D3538" w:rsidR="00430AFD" w:rsidRPr="00F73774" w:rsidRDefault="00214244" w:rsidP="00F73774">
      <w:pPr>
        <w:ind w:left="2160" w:hanging="540"/>
        <w:rPr>
          <w:rFonts w:ascii="Arial" w:hAnsi="Arial"/>
        </w:rPr>
      </w:pPr>
      <w:r>
        <w:rPr>
          <w:rFonts w:ascii="Arial" w:hAnsi="Arial"/>
        </w:rPr>
        <w:t>n</w:t>
      </w:r>
      <w:r w:rsidR="004C660D">
        <w:rPr>
          <w:rFonts w:ascii="Arial" w:hAnsi="Arial"/>
        </w:rPr>
        <w:t>.</w:t>
      </w:r>
      <w:r w:rsidR="004C660D">
        <w:rPr>
          <w:rFonts w:ascii="Arial" w:hAnsi="Arial"/>
        </w:rPr>
        <w:tab/>
      </w:r>
      <w:r w:rsidR="0094490C">
        <w:rPr>
          <w:rFonts w:ascii="Arial" w:hAnsi="Arial"/>
        </w:rPr>
        <w:t>a</w:t>
      </w:r>
      <w:r w:rsidR="004C660D">
        <w:rPr>
          <w:rFonts w:ascii="Arial" w:hAnsi="Arial"/>
        </w:rPr>
        <w:t>ircraft</w:t>
      </w:r>
    </w:p>
    <w:p w14:paraId="027DBD6A" w14:textId="77777777" w:rsidR="00430AFD" w:rsidRDefault="00430AFD">
      <w:pPr>
        <w:tabs>
          <w:tab w:val="left" w:pos="-1080"/>
        </w:tabs>
        <w:rPr>
          <w:rFonts w:ascii="Arial" w:hAnsi="Arial"/>
          <w:color w:val="000000"/>
        </w:rPr>
      </w:pPr>
    </w:p>
    <w:p w14:paraId="70D5FDD2" w14:textId="77777777" w:rsidR="00477A90" w:rsidRDefault="00477A90">
      <w:pPr>
        <w:widowControl/>
        <w:rPr>
          <w:rFonts w:ascii="Arial" w:hAnsi="Arial"/>
          <w:color w:val="000000"/>
        </w:rPr>
      </w:pPr>
      <w:r>
        <w:rPr>
          <w:rFonts w:ascii="Arial" w:hAnsi="Arial"/>
          <w:color w:val="000000"/>
        </w:rPr>
        <w:br w:type="page"/>
      </w:r>
    </w:p>
    <w:p w14:paraId="7B151486" w14:textId="123AB247" w:rsidR="00315ECF" w:rsidRPr="009D4090" w:rsidRDefault="00315ECF" w:rsidP="00315ECF">
      <w:pPr>
        <w:tabs>
          <w:tab w:val="left" w:pos="-1080"/>
        </w:tabs>
        <w:ind w:left="540" w:hanging="540"/>
        <w:rPr>
          <w:rFonts w:ascii="Arial" w:hAnsi="Arial"/>
          <w:color w:val="000000"/>
        </w:rPr>
      </w:pPr>
      <w:r w:rsidRPr="009D4090">
        <w:rPr>
          <w:rFonts w:ascii="Arial" w:hAnsi="Arial"/>
          <w:color w:val="000000"/>
        </w:rPr>
        <w:lastRenderedPageBreak/>
        <w:t>III.</w:t>
      </w:r>
      <w:r w:rsidRPr="009D4090">
        <w:rPr>
          <w:rFonts w:ascii="Arial" w:hAnsi="Arial"/>
          <w:color w:val="000000"/>
        </w:rPr>
        <w:tab/>
        <w:t>Personal Lines Insurance</w:t>
      </w:r>
    </w:p>
    <w:p w14:paraId="72C16265" w14:textId="35211E92" w:rsidR="00315ECF" w:rsidRPr="009D4090" w:rsidRDefault="008D0D69" w:rsidP="00315ECF">
      <w:pPr>
        <w:tabs>
          <w:tab w:val="left" w:pos="-1080"/>
        </w:tabs>
        <w:ind w:left="1080" w:hanging="540"/>
        <w:rPr>
          <w:rFonts w:ascii="Arial" w:hAnsi="Arial"/>
          <w:color w:val="000000"/>
          <w:lang w:val="it-IT"/>
        </w:rPr>
      </w:pPr>
      <w:r>
        <w:rPr>
          <w:rFonts w:ascii="Arial" w:hAnsi="Arial"/>
        </w:rPr>
        <w:t>A</w:t>
      </w:r>
      <w:r w:rsidR="00315ECF" w:rsidRPr="009D4090">
        <w:rPr>
          <w:rFonts w:ascii="Arial" w:hAnsi="Arial"/>
        </w:rPr>
        <w:t>.</w:t>
      </w:r>
      <w:r w:rsidR="00315ECF" w:rsidRPr="009D4090">
        <w:rPr>
          <w:rFonts w:ascii="Arial" w:hAnsi="Arial"/>
          <w:color w:val="000000"/>
        </w:rPr>
        <w:tab/>
      </w:r>
      <w:r w:rsidR="00315ECF" w:rsidRPr="009D4090">
        <w:rPr>
          <w:rFonts w:ascii="Arial" w:hAnsi="Arial"/>
          <w:color w:val="000000"/>
          <w:lang w:val="it-IT"/>
        </w:rPr>
        <w:t>Personal Auto</w:t>
      </w:r>
    </w:p>
    <w:p w14:paraId="7FE8B77F" w14:textId="45A6644A" w:rsidR="00315ECF" w:rsidRPr="009D4090" w:rsidRDefault="00315ECF" w:rsidP="00315ECF">
      <w:pPr>
        <w:tabs>
          <w:tab w:val="left" w:pos="-1080"/>
        </w:tabs>
        <w:ind w:left="1620" w:hanging="540"/>
        <w:rPr>
          <w:rFonts w:ascii="Arial" w:hAnsi="Arial"/>
          <w:color w:val="000000"/>
          <w:lang w:val="it-IT"/>
        </w:rPr>
      </w:pPr>
      <w:r w:rsidRPr="009D4090">
        <w:rPr>
          <w:rFonts w:ascii="Arial" w:hAnsi="Arial"/>
          <w:color w:val="000000"/>
          <w:lang w:val="it-IT"/>
        </w:rPr>
        <w:t>1.</w:t>
      </w:r>
      <w:r w:rsidRPr="009D4090">
        <w:rPr>
          <w:rFonts w:ascii="Arial" w:hAnsi="Arial"/>
          <w:color w:val="000000"/>
          <w:lang w:val="it-IT"/>
        </w:rPr>
        <w:tab/>
        <w:t xml:space="preserve">General </w:t>
      </w:r>
      <w:r w:rsidR="0094490C">
        <w:rPr>
          <w:rFonts w:ascii="Arial" w:hAnsi="Arial"/>
          <w:color w:val="000000"/>
          <w:lang w:val="it-IT"/>
        </w:rPr>
        <w:t>c</w:t>
      </w:r>
      <w:r w:rsidRPr="009D4090">
        <w:rPr>
          <w:rFonts w:ascii="Arial" w:hAnsi="Arial"/>
          <w:color w:val="000000"/>
          <w:lang w:val="it-IT"/>
        </w:rPr>
        <w:t>oncepts. Be able to identify:</w:t>
      </w:r>
    </w:p>
    <w:p w14:paraId="1DD47841" w14:textId="1E92DF03" w:rsidR="00315ECF" w:rsidRPr="009D4090" w:rsidRDefault="00315ECF" w:rsidP="00315ECF">
      <w:pPr>
        <w:tabs>
          <w:tab w:val="left" w:pos="-1080"/>
        </w:tabs>
        <w:ind w:left="2160" w:hanging="540"/>
        <w:rPr>
          <w:rFonts w:ascii="Arial" w:hAnsi="Arial"/>
          <w:color w:val="000000"/>
        </w:rPr>
      </w:pPr>
      <w:r w:rsidRPr="009D4090">
        <w:rPr>
          <w:rFonts w:ascii="Arial" w:hAnsi="Arial"/>
          <w:color w:val="000000"/>
        </w:rPr>
        <w:t>a.</w:t>
      </w:r>
      <w:r w:rsidRPr="009D4090">
        <w:rPr>
          <w:rFonts w:ascii="Arial" w:hAnsi="Arial"/>
          <w:color w:val="000000"/>
        </w:rPr>
        <w:tab/>
        <w:t xml:space="preserve">the Financial Responsibility Law and minimum individual or insurance policy requirements, </w:t>
      </w:r>
      <w:r>
        <w:rPr>
          <w:rFonts w:ascii="Arial" w:hAnsi="Arial"/>
          <w:color w:val="000000"/>
        </w:rPr>
        <w:t>California Vehicle Code (CVC) section</w:t>
      </w:r>
      <w:r w:rsidR="00F73774">
        <w:rPr>
          <w:rFonts w:ascii="Arial" w:hAnsi="Arial"/>
          <w:color w:val="000000"/>
        </w:rPr>
        <w:t>s</w:t>
      </w:r>
      <w:r w:rsidRPr="009D4090">
        <w:rPr>
          <w:rFonts w:ascii="Arial" w:hAnsi="Arial"/>
          <w:color w:val="000000"/>
        </w:rPr>
        <w:t xml:space="preserve"> </w:t>
      </w:r>
      <w:r w:rsidRPr="009D4090">
        <w:rPr>
          <w:rFonts w:ascii="Arial" w:hAnsi="Arial"/>
        </w:rPr>
        <w:t>16020, 16021, 16025, 16056, and 16451</w:t>
      </w:r>
      <w:r w:rsidRPr="009D4090">
        <w:rPr>
          <w:rFonts w:ascii="Arial" w:hAnsi="Arial"/>
          <w:color w:val="000000"/>
        </w:rPr>
        <w:t>, and notice requirements pursuant to</w:t>
      </w:r>
      <w:r>
        <w:rPr>
          <w:rFonts w:ascii="Arial" w:hAnsi="Arial"/>
          <w:color w:val="000000"/>
        </w:rPr>
        <w:t xml:space="preserve"> Cal. Ins. Code</w:t>
      </w:r>
      <w:r w:rsidRPr="009D4090">
        <w:rPr>
          <w:rFonts w:ascii="Arial" w:hAnsi="Arial"/>
          <w:color w:val="000000"/>
        </w:rPr>
        <w:t xml:space="preserve"> </w:t>
      </w:r>
      <w:r>
        <w:rPr>
          <w:rFonts w:ascii="Arial" w:hAnsi="Arial"/>
        </w:rPr>
        <w:t>section</w:t>
      </w:r>
      <w:r w:rsidRPr="009D4090">
        <w:rPr>
          <w:rFonts w:ascii="Arial" w:hAnsi="Arial"/>
          <w:color w:val="000000"/>
        </w:rPr>
        <w:t xml:space="preserve"> 11580.1(b)(1) and </w:t>
      </w:r>
      <w:r>
        <w:rPr>
          <w:rFonts w:ascii="Arial" w:hAnsi="Arial"/>
          <w:color w:val="000000"/>
        </w:rPr>
        <w:t>CVC section</w:t>
      </w:r>
      <w:r w:rsidRPr="009D4090">
        <w:rPr>
          <w:rFonts w:ascii="Arial" w:hAnsi="Arial"/>
          <w:color w:val="000000"/>
        </w:rPr>
        <w:t xml:space="preserve"> 16054 </w:t>
      </w:r>
    </w:p>
    <w:p w14:paraId="7B16057D" w14:textId="77777777" w:rsidR="00315ECF" w:rsidRPr="009D4090" w:rsidRDefault="00315ECF" w:rsidP="00315ECF">
      <w:pPr>
        <w:tabs>
          <w:tab w:val="left" w:pos="-1080"/>
        </w:tabs>
        <w:ind w:left="2160" w:hanging="540"/>
        <w:rPr>
          <w:rFonts w:ascii="Arial" w:hAnsi="Arial"/>
          <w:smallCaps/>
          <w:color w:val="000000"/>
        </w:rPr>
      </w:pPr>
      <w:r w:rsidRPr="009D4090">
        <w:rPr>
          <w:rFonts w:ascii="Arial" w:hAnsi="Arial"/>
          <w:color w:val="000000"/>
        </w:rPr>
        <w:t>b.</w:t>
      </w:r>
      <w:r w:rsidRPr="009D4090">
        <w:rPr>
          <w:rFonts w:ascii="Arial" w:hAnsi="Arial"/>
          <w:color w:val="000000"/>
        </w:rPr>
        <w:tab/>
        <w:t xml:space="preserve">how </w:t>
      </w:r>
      <w:r>
        <w:rPr>
          <w:rFonts w:ascii="Arial" w:hAnsi="Arial"/>
          <w:color w:val="000000"/>
        </w:rPr>
        <w:t>a</w:t>
      </w:r>
      <w:r w:rsidRPr="009D4090">
        <w:rPr>
          <w:rFonts w:ascii="Arial" w:hAnsi="Arial"/>
          <w:color w:val="000000"/>
        </w:rPr>
        <w:t xml:space="preserve"> particular personal auto policy being sold to the consumer may differ from the ISO PAP</w:t>
      </w:r>
    </w:p>
    <w:p w14:paraId="16DD8F3D" w14:textId="7C68D958" w:rsidR="00315ECF" w:rsidRPr="009D4090" w:rsidRDefault="00315ECF" w:rsidP="00315ECF">
      <w:pPr>
        <w:tabs>
          <w:tab w:val="left" w:pos="-1080"/>
        </w:tabs>
        <w:ind w:left="2160" w:hanging="540"/>
        <w:rPr>
          <w:rFonts w:ascii="Arial" w:hAnsi="Arial"/>
          <w:color w:val="000000"/>
        </w:rPr>
      </w:pPr>
      <w:r w:rsidRPr="009D4090">
        <w:rPr>
          <w:rFonts w:ascii="Arial" w:hAnsi="Arial"/>
          <w:color w:val="000000"/>
        </w:rPr>
        <w:t>c.</w:t>
      </w:r>
      <w:r w:rsidRPr="009D4090">
        <w:rPr>
          <w:rFonts w:ascii="Arial" w:hAnsi="Arial"/>
          <w:color w:val="000000"/>
        </w:rPr>
        <w:tab/>
      </w:r>
      <w:r w:rsidR="00F73774">
        <w:rPr>
          <w:rFonts w:ascii="Arial" w:hAnsi="Arial"/>
          <w:color w:val="000000"/>
        </w:rPr>
        <w:t>u</w:t>
      </w:r>
      <w:r w:rsidR="00F73774" w:rsidRPr="009D4090">
        <w:rPr>
          <w:rFonts w:ascii="Arial" w:hAnsi="Arial"/>
          <w:color w:val="000000"/>
        </w:rPr>
        <w:t xml:space="preserve">nder </w:t>
      </w:r>
      <w:r w:rsidRPr="009D4090">
        <w:rPr>
          <w:rFonts w:ascii="Arial" w:hAnsi="Arial"/>
          <w:color w:val="000000"/>
        </w:rPr>
        <w:t>an ISO PAP, be able to identify:</w:t>
      </w:r>
    </w:p>
    <w:p w14:paraId="4CCCD054"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w:t>
      </w:r>
      <w:r w:rsidRPr="009D4090">
        <w:rPr>
          <w:rFonts w:ascii="Arial" w:hAnsi="Arial"/>
          <w:color w:val="000000"/>
        </w:rPr>
        <w:tab/>
        <w:t>the eligibility requirements for coverage</w:t>
      </w:r>
    </w:p>
    <w:p w14:paraId="6861170E" w14:textId="2E55334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ii.</w:t>
      </w:r>
      <w:r w:rsidRPr="009D4090">
        <w:rPr>
          <w:rFonts w:ascii="Arial" w:hAnsi="Arial"/>
          <w:color w:val="000000"/>
        </w:rPr>
        <w:tab/>
        <w:t>who is an insured</w:t>
      </w:r>
      <w:r w:rsidR="00F73774">
        <w:rPr>
          <w:rFonts w:ascii="Arial" w:hAnsi="Arial"/>
          <w:color w:val="000000"/>
        </w:rPr>
        <w:t>,</w:t>
      </w:r>
      <w:r w:rsidRPr="009D4090">
        <w:rPr>
          <w:rFonts w:ascii="Arial" w:hAnsi="Arial"/>
          <w:color w:val="000000"/>
        </w:rPr>
        <w:t xml:space="preserve"> including the provisions regarding how the policy responds when an insured is no longer a spouse living in the same household</w:t>
      </w:r>
    </w:p>
    <w:p w14:paraId="6FBE6D8B" w14:textId="77777777" w:rsidR="00315ECF" w:rsidRPr="009D4090" w:rsidRDefault="00315ECF" w:rsidP="00315ECF">
      <w:pPr>
        <w:tabs>
          <w:tab w:val="left" w:pos="-1080"/>
          <w:tab w:val="left" w:pos="3330"/>
        </w:tabs>
        <w:ind w:left="3240" w:hanging="540"/>
        <w:rPr>
          <w:rFonts w:ascii="Arial" w:hAnsi="Arial"/>
          <w:color w:val="000000"/>
        </w:rPr>
      </w:pPr>
      <w:r>
        <w:rPr>
          <w:rFonts w:ascii="Arial" w:hAnsi="Arial"/>
          <w:color w:val="000000"/>
        </w:rPr>
        <w:t>1</w:t>
      </w:r>
      <w:r w:rsidRPr="009D4090">
        <w:rPr>
          <w:rFonts w:ascii="Arial" w:hAnsi="Arial"/>
          <w:color w:val="000000"/>
        </w:rPr>
        <w:t>)</w:t>
      </w:r>
      <w:r w:rsidRPr="009D4090">
        <w:rPr>
          <w:rFonts w:ascii="Arial" w:hAnsi="Arial"/>
          <w:color w:val="000000"/>
        </w:rPr>
        <w:tab/>
        <w:t>Know that any person qualifies as an insured while using a covered auto</w:t>
      </w:r>
    </w:p>
    <w:p w14:paraId="777D5831"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iii.</w:t>
      </w:r>
      <w:r w:rsidRPr="009D4090">
        <w:rPr>
          <w:rFonts w:ascii="Arial" w:hAnsi="Arial"/>
          <w:color w:val="000000"/>
        </w:rPr>
        <w:tab/>
        <w:t>the policy territorial limits</w:t>
      </w:r>
    </w:p>
    <w:p w14:paraId="1EAD42D1" w14:textId="77777777" w:rsidR="00315ECF" w:rsidRPr="009D4090" w:rsidRDefault="00315ECF" w:rsidP="00315ECF">
      <w:pPr>
        <w:tabs>
          <w:tab w:val="left" w:pos="1440"/>
        </w:tabs>
        <w:ind w:left="2700" w:hanging="540"/>
        <w:rPr>
          <w:rFonts w:ascii="Arial" w:hAnsi="Arial"/>
          <w:color w:val="000000"/>
        </w:rPr>
      </w:pPr>
      <w:r w:rsidRPr="009D4090">
        <w:rPr>
          <w:rFonts w:ascii="Arial" w:hAnsi="Arial"/>
          <w:color w:val="000000"/>
        </w:rPr>
        <w:t>iv.</w:t>
      </w:r>
      <w:r w:rsidRPr="009D4090">
        <w:rPr>
          <w:rFonts w:ascii="Arial" w:hAnsi="Arial"/>
          <w:color w:val="000000"/>
        </w:rPr>
        <w:tab/>
        <w:t>the difference between "share-the-expense car pools" and "for-hire" situations</w:t>
      </w:r>
    </w:p>
    <w:p w14:paraId="77E91EDE"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v.</w:t>
      </w:r>
      <w:r w:rsidRPr="009D4090">
        <w:rPr>
          <w:rFonts w:ascii="Arial" w:hAnsi="Arial"/>
          <w:color w:val="000000"/>
        </w:rPr>
        <w:tab/>
        <w:t>the coverage that applies to newly acquired auto and “your covered auto”</w:t>
      </w:r>
    </w:p>
    <w:p w14:paraId="45522DC6"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vi.</w:t>
      </w:r>
      <w:r w:rsidRPr="009D4090">
        <w:rPr>
          <w:rFonts w:ascii="Arial" w:hAnsi="Arial"/>
          <w:color w:val="000000"/>
        </w:rPr>
        <w:tab/>
        <w:t>the coverage that applies to a non-owned private passenger auto rented by an insured while on a short vacation</w:t>
      </w:r>
    </w:p>
    <w:p w14:paraId="7CB2D9F8" w14:textId="77777777" w:rsidR="00315ECF" w:rsidRPr="009D4090" w:rsidRDefault="00315ECF" w:rsidP="00315ECF">
      <w:pPr>
        <w:tabs>
          <w:tab w:val="left" w:pos="-1080"/>
        </w:tabs>
        <w:ind w:left="2160" w:hanging="540"/>
        <w:rPr>
          <w:rFonts w:ascii="Arial" w:hAnsi="Arial"/>
          <w:color w:val="000000"/>
        </w:rPr>
      </w:pPr>
      <w:r w:rsidRPr="009D4090">
        <w:rPr>
          <w:rFonts w:ascii="Arial" w:hAnsi="Arial"/>
          <w:color w:val="000000"/>
        </w:rPr>
        <w:t>d.</w:t>
      </w:r>
      <w:r w:rsidRPr="009D4090">
        <w:rPr>
          <w:rFonts w:ascii="Arial" w:hAnsi="Arial"/>
          <w:color w:val="000000"/>
        </w:rPr>
        <w:tab/>
        <w:t>situations in which the policy provides:</w:t>
      </w:r>
    </w:p>
    <w:p w14:paraId="74610583"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w:t>
      </w:r>
      <w:r w:rsidRPr="009D4090">
        <w:rPr>
          <w:rFonts w:ascii="Arial" w:hAnsi="Arial"/>
          <w:color w:val="000000"/>
        </w:rPr>
        <w:tab/>
        <w:t>primary coverage</w:t>
      </w:r>
    </w:p>
    <w:p w14:paraId="491D6DB2"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ii.</w:t>
      </w:r>
      <w:r w:rsidRPr="009D4090">
        <w:rPr>
          <w:rFonts w:ascii="Arial" w:hAnsi="Arial"/>
          <w:color w:val="000000"/>
        </w:rPr>
        <w:tab/>
        <w:t>excess coverage</w:t>
      </w:r>
    </w:p>
    <w:p w14:paraId="0906304A" w14:textId="77777777" w:rsidR="00315ECF" w:rsidRPr="009D4090" w:rsidRDefault="00315ECF" w:rsidP="00315ECF">
      <w:pPr>
        <w:tabs>
          <w:tab w:val="left" w:pos="-1080"/>
          <w:tab w:val="left" w:pos="4460"/>
        </w:tabs>
        <w:ind w:left="2700" w:hanging="540"/>
        <w:rPr>
          <w:rFonts w:ascii="Arial" w:hAnsi="Arial"/>
          <w:color w:val="000000"/>
        </w:rPr>
      </w:pPr>
      <w:r w:rsidRPr="009D4090">
        <w:rPr>
          <w:rFonts w:ascii="Arial" w:hAnsi="Arial"/>
          <w:color w:val="000000"/>
        </w:rPr>
        <w:t>iii.</w:t>
      </w:r>
      <w:r w:rsidRPr="009D4090">
        <w:rPr>
          <w:rFonts w:ascii="Arial" w:hAnsi="Arial"/>
          <w:color w:val="000000"/>
        </w:rPr>
        <w:tab/>
        <w:t>special physical damage</w:t>
      </w:r>
    </w:p>
    <w:p w14:paraId="4D774C91" w14:textId="39D4C19C" w:rsidR="00315ECF" w:rsidRPr="009D4090" w:rsidRDefault="00315ECF" w:rsidP="00315ECF">
      <w:pPr>
        <w:tabs>
          <w:tab w:val="left" w:pos="-1080"/>
        </w:tabs>
        <w:ind w:left="2160" w:hanging="540"/>
        <w:rPr>
          <w:rFonts w:ascii="Arial" w:hAnsi="Arial"/>
          <w:color w:val="000000"/>
        </w:rPr>
      </w:pPr>
      <w:r w:rsidRPr="009D4090">
        <w:rPr>
          <w:rFonts w:ascii="Arial" w:hAnsi="Arial"/>
          <w:color w:val="000000"/>
        </w:rPr>
        <w:t>e.</w:t>
      </w:r>
      <w:r w:rsidRPr="009D4090">
        <w:rPr>
          <w:rFonts w:ascii="Arial" w:hAnsi="Arial"/>
          <w:color w:val="000000"/>
        </w:rPr>
        <w:tab/>
      </w:r>
      <w:r w:rsidR="00F73774">
        <w:rPr>
          <w:rFonts w:ascii="Arial" w:hAnsi="Arial"/>
          <w:color w:val="000000"/>
        </w:rPr>
        <w:t>r</w:t>
      </w:r>
      <w:r w:rsidR="00F73774" w:rsidRPr="009D4090">
        <w:rPr>
          <w:rFonts w:ascii="Arial" w:hAnsi="Arial"/>
          <w:color w:val="000000"/>
        </w:rPr>
        <w:t xml:space="preserve">egarding </w:t>
      </w:r>
      <w:r w:rsidR="00F73774">
        <w:rPr>
          <w:rFonts w:ascii="Arial" w:hAnsi="Arial"/>
          <w:color w:val="000000"/>
        </w:rPr>
        <w:t>g</w:t>
      </w:r>
      <w:r w:rsidR="00F73774" w:rsidRPr="009D4090">
        <w:rPr>
          <w:rFonts w:ascii="Arial" w:hAnsi="Arial"/>
          <w:color w:val="000000"/>
        </w:rPr>
        <w:t xml:space="preserve">ood </w:t>
      </w:r>
      <w:r w:rsidR="00F73774">
        <w:rPr>
          <w:rFonts w:ascii="Arial" w:hAnsi="Arial"/>
          <w:color w:val="000000"/>
        </w:rPr>
        <w:t>d</w:t>
      </w:r>
      <w:r w:rsidR="00F73774" w:rsidRPr="009D4090">
        <w:rPr>
          <w:rFonts w:ascii="Arial" w:hAnsi="Arial"/>
          <w:color w:val="000000"/>
        </w:rPr>
        <w:t xml:space="preserve">river </w:t>
      </w:r>
      <w:r w:rsidR="00F73774">
        <w:rPr>
          <w:rFonts w:ascii="Arial" w:hAnsi="Arial"/>
          <w:color w:val="000000"/>
        </w:rPr>
        <w:t>d</w:t>
      </w:r>
      <w:r w:rsidR="00F73774" w:rsidRPr="009D4090">
        <w:rPr>
          <w:rFonts w:ascii="Arial" w:hAnsi="Arial"/>
          <w:color w:val="000000"/>
        </w:rPr>
        <w:t>iscounts</w:t>
      </w:r>
      <w:r w:rsidRPr="009D4090">
        <w:rPr>
          <w:rFonts w:ascii="Arial" w:hAnsi="Arial"/>
          <w:color w:val="000000"/>
        </w:rPr>
        <w:t>:</w:t>
      </w:r>
    </w:p>
    <w:p w14:paraId="74C12DAA" w14:textId="1C68069C"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w:t>
      </w:r>
      <w:r w:rsidRPr="009D4090">
        <w:rPr>
          <w:rFonts w:ascii="Arial" w:hAnsi="Arial"/>
          <w:color w:val="000000"/>
        </w:rPr>
        <w:tab/>
        <w:t xml:space="preserve">the eligibility requirements to receive a </w:t>
      </w:r>
      <w:r w:rsidR="00F73774">
        <w:rPr>
          <w:rFonts w:ascii="Arial" w:hAnsi="Arial"/>
          <w:color w:val="000000"/>
        </w:rPr>
        <w:t>g</w:t>
      </w:r>
      <w:r w:rsidR="00F73774" w:rsidRPr="009D4090">
        <w:rPr>
          <w:rFonts w:ascii="Arial" w:hAnsi="Arial"/>
          <w:color w:val="000000"/>
        </w:rPr>
        <w:t xml:space="preserve">ood </w:t>
      </w:r>
      <w:r w:rsidR="00F73774">
        <w:rPr>
          <w:rFonts w:ascii="Arial" w:hAnsi="Arial"/>
          <w:color w:val="000000"/>
        </w:rPr>
        <w:t>d</w:t>
      </w:r>
      <w:r w:rsidR="00F73774" w:rsidRPr="009D4090">
        <w:rPr>
          <w:rFonts w:ascii="Arial" w:hAnsi="Arial"/>
          <w:color w:val="000000"/>
        </w:rPr>
        <w:t xml:space="preserve">river </w:t>
      </w:r>
      <w:r w:rsidR="00F73774">
        <w:rPr>
          <w:rFonts w:ascii="Arial" w:hAnsi="Arial"/>
          <w:color w:val="000000"/>
        </w:rPr>
        <w:t>d</w:t>
      </w:r>
      <w:r w:rsidR="00F73774" w:rsidRPr="009D4090">
        <w:rPr>
          <w:rFonts w:ascii="Arial" w:hAnsi="Arial"/>
          <w:color w:val="000000"/>
        </w:rPr>
        <w:t>iscount</w:t>
      </w:r>
      <w:r w:rsidRPr="009D4090">
        <w:rPr>
          <w:rFonts w:ascii="Arial" w:hAnsi="Arial"/>
          <w:color w:val="000000"/>
        </w:rPr>
        <w:t xml:space="preserve">, </w:t>
      </w:r>
      <w:r>
        <w:rPr>
          <w:rFonts w:ascii="Arial" w:hAnsi="Arial"/>
          <w:color w:val="000000"/>
        </w:rPr>
        <w:t xml:space="preserve">Cal. Ins. Code </w:t>
      </w:r>
      <w:r>
        <w:rPr>
          <w:rFonts w:ascii="Arial" w:hAnsi="Arial"/>
        </w:rPr>
        <w:t>section</w:t>
      </w:r>
      <w:r w:rsidRPr="009D4090">
        <w:rPr>
          <w:rFonts w:ascii="Arial" w:hAnsi="Arial"/>
        </w:rPr>
        <w:t xml:space="preserve"> 1861.025</w:t>
      </w:r>
    </w:p>
    <w:p w14:paraId="3201CE8A" w14:textId="3111CE21" w:rsidR="00315ECF" w:rsidRPr="009D4090" w:rsidRDefault="00315ECF" w:rsidP="00315ECF">
      <w:pPr>
        <w:tabs>
          <w:tab w:val="left" w:pos="-1080"/>
          <w:tab w:val="left" w:pos="1440"/>
        </w:tabs>
        <w:ind w:left="2700" w:hanging="540"/>
        <w:rPr>
          <w:rFonts w:ascii="Arial" w:hAnsi="Arial"/>
          <w:color w:val="000000"/>
        </w:rPr>
      </w:pPr>
      <w:r w:rsidRPr="009D4090">
        <w:rPr>
          <w:rFonts w:ascii="Arial" w:hAnsi="Arial"/>
          <w:color w:val="000000"/>
        </w:rPr>
        <w:t>ii.</w:t>
      </w:r>
      <w:r w:rsidRPr="009D4090">
        <w:rPr>
          <w:rFonts w:ascii="Arial" w:hAnsi="Arial"/>
          <w:color w:val="000000"/>
        </w:rPr>
        <w:tab/>
        <w:t xml:space="preserve">the discount percentage of the </w:t>
      </w:r>
      <w:r w:rsidR="00F73774">
        <w:rPr>
          <w:rFonts w:ascii="Arial" w:hAnsi="Arial"/>
          <w:color w:val="000000"/>
        </w:rPr>
        <w:t>g</w:t>
      </w:r>
      <w:r w:rsidR="00F73774" w:rsidRPr="009D4090">
        <w:rPr>
          <w:rFonts w:ascii="Arial" w:hAnsi="Arial"/>
          <w:color w:val="000000"/>
        </w:rPr>
        <w:t xml:space="preserve">ood </w:t>
      </w:r>
      <w:r w:rsidR="00F73774">
        <w:rPr>
          <w:rFonts w:ascii="Arial" w:hAnsi="Arial"/>
          <w:color w:val="000000"/>
        </w:rPr>
        <w:t>d</w:t>
      </w:r>
      <w:r w:rsidR="00F73774" w:rsidRPr="009D4090">
        <w:rPr>
          <w:rFonts w:ascii="Arial" w:hAnsi="Arial"/>
          <w:color w:val="000000"/>
        </w:rPr>
        <w:t xml:space="preserve">river </w:t>
      </w:r>
      <w:r w:rsidR="00F73774">
        <w:rPr>
          <w:rFonts w:ascii="Arial" w:hAnsi="Arial"/>
          <w:color w:val="000000"/>
        </w:rPr>
        <w:t>d</w:t>
      </w:r>
      <w:r w:rsidR="00F73774" w:rsidRPr="009D4090">
        <w:rPr>
          <w:rFonts w:ascii="Arial" w:hAnsi="Arial"/>
          <w:color w:val="000000"/>
        </w:rPr>
        <w:t>iscount</w:t>
      </w:r>
      <w:r w:rsidRPr="009D4090">
        <w:rPr>
          <w:rFonts w:ascii="Arial" w:hAnsi="Arial"/>
          <w:color w:val="000000"/>
        </w:rPr>
        <w:t xml:space="preserve">, </w:t>
      </w:r>
      <w:r>
        <w:rPr>
          <w:rFonts w:ascii="Arial" w:hAnsi="Arial"/>
          <w:color w:val="000000"/>
        </w:rPr>
        <w:t xml:space="preserve">Cal. Ins. Code </w:t>
      </w:r>
      <w:r>
        <w:rPr>
          <w:rFonts w:ascii="Arial" w:hAnsi="Arial"/>
        </w:rPr>
        <w:t>section</w:t>
      </w:r>
      <w:r w:rsidRPr="009D4090">
        <w:rPr>
          <w:rFonts w:ascii="Arial" w:hAnsi="Arial"/>
        </w:rPr>
        <w:t xml:space="preserve"> 1861.02</w:t>
      </w:r>
      <w:r w:rsidRPr="009D4090">
        <w:rPr>
          <w:rFonts w:ascii="Arial" w:hAnsi="Arial"/>
          <w:color w:val="000000"/>
        </w:rPr>
        <w:t xml:space="preserve"> </w:t>
      </w:r>
    </w:p>
    <w:p w14:paraId="0A5D60AC"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iii.</w:t>
      </w:r>
      <w:r w:rsidRPr="009D4090">
        <w:rPr>
          <w:rFonts w:ascii="Arial" w:hAnsi="Arial"/>
          <w:color w:val="000000"/>
        </w:rPr>
        <w:tab/>
        <w:t xml:space="preserve">the three principal rating factors for personal auto policies, </w:t>
      </w:r>
      <w:r>
        <w:rPr>
          <w:rFonts w:ascii="Arial" w:hAnsi="Arial"/>
          <w:color w:val="000000"/>
        </w:rPr>
        <w:t xml:space="preserve">Cal. Ins. Code </w:t>
      </w:r>
      <w:r>
        <w:rPr>
          <w:rFonts w:ascii="Arial" w:hAnsi="Arial"/>
        </w:rPr>
        <w:t>section</w:t>
      </w:r>
      <w:r w:rsidRPr="009D4090">
        <w:rPr>
          <w:rFonts w:ascii="Arial" w:hAnsi="Arial"/>
        </w:rPr>
        <w:t xml:space="preserve"> 1861.02 (a)</w:t>
      </w:r>
      <w:r w:rsidRPr="009D4090">
        <w:rPr>
          <w:rFonts w:ascii="Arial" w:hAnsi="Arial"/>
          <w:color w:val="000000"/>
        </w:rPr>
        <w:t xml:space="preserve"> </w:t>
      </w:r>
    </w:p>
    <w:p w14:paraId="3B526679" w14:textId="0474FC4F" w:rsidR="00315ECF" w:rsidRPr="009D4090" w:rsidRDefault="00315ECF" w:rsidP="00315ECF">
      <w:pPr>
        <w:tabs>
          <w:tab w:val="left" w:pos="-1080"/>
        </w:tabs>
        <w:ind w:left="2160" w:hanging="540"/>
        <w:rPr>
          <w:rFonts w:ascii="Arial" w:hAnsi="Arial"/>
          <w:color w:val="000000"/>
        </w:rPr>
      </w:pPr>
      <w:r w:rsidRPr="009D4090">
        <w:rPr>
          <w:rFonts w:ascii="Arial" w:hAnsi="Arial"/>
          <w:color w:val="000000"/>
        </w:rPr>
        <w:t>f.</w:t>
      </w:r>
      <w:r w:rsidRPr="009D4090">
        <w:rPr>
          <w:rFonts w:ascii="Arial" w:hAnsi="Arial"/>
          <w:color w:val="000000"/>
        </w:rPr>
        <w:tab/>
      </w:r>
      <w:r w:rsidR="00F73774">
        <w:rPr>
          <w:rFonts w:ascii="Arial" w:hAnsi="Arial"/>
          <w:color w:val="000000"/>
        </w:rPr>
        <w:t>b</w:t>
      </w:r>
      <w:r w:rsidR="00F73774" w:rsidRPr="009D4090">
        <w:rPr>
          <w:rFonts w:ascii="Arial" w:hAnsi="Arial"/>
          <w:color w:val="000000"/>
        </w:rPr>
        <w:t xml:space="preserve">e </w:t>
      </w:r>
      <w:r w:rsidRPr="009D4090">
        <w:rPr>
          <w:rFonts w:ascii="Arial" w:hAnsi="Arial"/>
          <w:color w:val="000000"/>
        </w:rPr>
        <w:t xml:space="preserve">able to understand the provisions of the California </w:t>
      </w:r>
      <w:r w:rsidR="00F73774">
        <w:rPr>
          <w:rFonts w:ascii="Arial" w:hAnsi="Arial"/>
          <w:color w:val="000000"/>
        </w:rPr>
        <w:t>a</w:t>
      </w:r>
      <w:r w:rsidR="00F73774" w:rsidRPr="009D4090">
        <w:rPr>
          <w:rFonts w:ascii="Arial" w:hAnsi="Arial"/>
          <w:color w:val="000000"/>
        </w:rPr>
        <w:t xml:space="preserve">mendatory </w:t>
      </w:r>
      <w:r w:rsidR="00F73774">
        <w:rPr>
          <w:rFonts w:ascii="Arial" w:hAnsi="Arial"/>
          <w:color w:val="000000"/>
        </w:rPr>
        <w:t>e</w:t>
      </w:r>
      <w:r w:rsidR="00F73774" w:rsidRPr="009D4090">
        <w:rPr>
          <w:rFonts w:ascii="Arial" w:hAnsi="Arial"/>
          <w:color w:val="000000"/>
        </w:rPr>
        <w:t xml:space="preserve">ndorsements </w:t>
      </w:r>
      <w:r w:rsidRPr="009D4090">
        <w:rPr>
          <w:rFonts w:ascii="Arial" w:hAnsi="Arial"/>
          <w:color w:val="000000"/>
        </w:rPr>
        <w:t>and be able identify:</w:t>
      </w:r>
    </w:p>
    <w:p w14:paraId="63320E71"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w:t>
      </w:r>
      <w:r w:rsidRPr="009D4090">
        <w:rPr>
          <w:rFonts w:ascii="Arial" w:hAnsi="Arial"/>
          <w:color w:val="000000"/>
        </w:rPr>
        <w:tab/>
        <w:t xml:space="preserve">the permitted reasons for an insurer to cancel or non-renew an automobile policy, </w:t>
      </w:r>
      <w:r>
        <w:rPr>
          <w:rFonts w:ascii="Arial" w:hAnsi="Arial"/>
          <w:color w:val="000000"/>
        </w:rPr>
        <w:t xml:space="preserve">Cal. Ins. Code </w:t>
      </w:r>
      <w:r>
        <w:rPr>
          <w:rFonts w:ascii="Arial" w:hAnsi="Arial"/>
        </w:rPr>
        <w:t>sections</w:t>
      </w:r>
      <w:r w:rsidRPr="009D4090">
        <w:rPr>
          <w:rFonts w:ascii="Arial" w:hAnsi="Arial"/>
        </w:rPr>
        <w:t xml:space="preserve"> </w:t>
      </w:r>
      <w:r>
        <w:rPr>
          <w:rFonts w:ascii="Arial" w:hAnsi="Arial"/>
        </w:rPr>
        <w:t xml:space="preserve">661 and </w:t>
      </w:r>
      <w:r w:rsidRPr="009D4090">
        <w:rPr>
          <w:rFonts w:ascii="Arial" w:hAnsi="Arial"/>
        </w:rPr>
        <w:t xml:space="preserve">1861.03(c)(1) </w:t>
      </w:r>
    </w:p>
    <w:p w14:paraId="1260E0C4" w14:textId="77777777" w:rsidR="00315ECF" w:rsidRPr="009D4090" w:rsidRDefault="00315ECF" w:rsidP="00315ECF">
      <w:pPr>
        <w:tabs>
          <w:tab w:val="left" w:pos="-1080"/>
          <w:tab w:val="left" w:pos="1440"/>
        </w:tabs>
        <w:ind w:left="2700" w:hanging="540"/>
        <w:rPr>
          <w:rFonts w:ascii="Arial" w:hAnsi="Arial"/>
          <w:color w:val="000000"/>
        </w:rPr>
      </w:pPr>
      <w:r w:rsidRPr="009D4090">
        <w:rPr>
          <w:rFonts w:ascii="Arial" w:hAnsi="Arial"/>
          <w:color w:val="000000"/>
        </w:rPr>
        <w:t>ii.</w:t>
      </w:r>
      <w:r w:rsidRPr="009D4090">
        <w:rPr>
          <w:rFonts w:ascii="Arial" w:hAnsi="Arial"/>
          <w:color w:val="000000"/>
        </w:rPr>
        <w:tab/>
        <w:t xml:space="preserve">the number of days of notice required, </w:t>
      </w:r>
      <w:r>
        <w:rPr>
          <w:rFonts w:ascii="Arial" w:hAnsi="Arial"/>
          <w:color w:val="000000"/>
        </w:rPr>
        <w:t xml:space="preserve">Cal. Ins. Code </w:t>
      </w:r>
      <w:r>
        <w:rPr>
          <w:rFonts w:ascii="Arial" w:hAnsi="Arial"/>
        </w:rPr>
        <w:t>section</w:t>
      </w:r>
      <w:r w:rsidRPr="009D4090">
        <w:rPr>
          <w:rFonts w:ascii="Arial" w:hAnsi="Arial"/>
        </w:rPr>
        <w:t>s 662 and 663</w:t>
      </w:r>
      <w:r w:rsidRPr="009D4090">
        <w:rPr>
          <w:rFonts w:ascii="Arial" w:hAnsi="Arial"/>
          <w:color w:val="000000"/>
        </w:rPr>
        <w:t xml:space="preserve"> </w:t>
      </w:r>
    </w:p>
    <w:p w14:paraId="299B7F45" w14:textId="17000BFD" w:rsidR="00315ECF" w:rsidRPr="009D4090" w:rsidRDefault="00315ECF" w:rsidP="00315ECF">
      <w:pPr>
        <w:widowControl/>
        <w:ind w:left="2160" w:hanging="540"/>
        <w:rPr>
          <w:rFonts w:ascii="Arial" w:hAnsi="Arial"/>
          <w:snapToGrid/>
          <w:color w:val="000000"/>
        </w:rPr>
      </w:pPr>
      <w:r w:rsidRPr="009D4090">
        <w:rPr>
          <w:rFonts w:ascii="Arial" w:hAnsi="Arial"/>
          <w:snapToGrid/>
          <w:color w:val="000000"/>
        </w:rPr>
        <w:t>g.</w:t>
      </w:r>
      <w:r w:rsidRPr="009D4090">
        <w:rPr>
          <w:rFonts w:ascii="Arial" w:hAnsi="Arial"/>
          <w:snapToGrid/>
          <w:color w:val="000000"/>
        </w:rPr>
        <w:tab/>
      </w:r>
      <w:r w:rsidR="00A808F4">
        <w:rPr>
          <w:rFonts w:ascii="Arial" w:hAnsi="Arial"/>
          <w:snapToGrid/>
          <w:color w:val="000000"/>
        </w:rPr>
        <w:t>f</w:t>
      </w:r>
      <w:r w:rsidR="00A808F4" w:rsidRPr="009D4090">
        <w:rPr>
          <w:rFonts w:ascii="Arial" w:hAnsi="Arial"/>
          <w:snapToGrid/>
          <w:color w:val="000000"/>
        </w:rPr>
        <w:t xml:space="preserve">or </w:t>
      </w:r>
      <w:r w:rsidRPr="009D4090">
        <w:rPr>
          <w:rFonts w:ascii="Arial" w:hAnsi="Arial"/>
          <w:snapToGrid/>
          <w:color w:val="000000"/>
        </w:rPr>
        <w:t>newly acquired autos, know that:</w:t>
      </w:r>
    </w:p>
    <w:p w14:paraId="4D6E3928" w14:textId="77D89F9B" w:rsidR="00315ECF" w:rsidRPr="009D4090" w:rsidRDefault="00315ECF" w:rsidP="00315ECF">
      <w:pPr>
        <w:widowControl/>
        <w:ind w:left="2700" w:hanging="540"/>
        <w:rPr>
          <w:rFonts w:ascii="Arial" w:hAnsi="Arial"/>
          <w:snapToGrid/>
          <w:color w:val="000000"/>
        </w:rPr>
      </w:pPr>
      <w:r w:rsidRPr="009D4090">
        <w:rPr>
          <w:rFonts w:ascii="Arial" w:hAnsi="Arial"/>
          <w:snapToGrid/>
          <w:color w:val="000000"/>
        </w:rPr>
        <w:lastRenderedPageBreak/>
        <w:t>i.</w:t>
      </w:r>
      <w:r w:rsidRPr="009D4090">
        <w:rPr>
          <w:rFonts w:ascii="Arial" w:hAnsi="Arial"/>
          <w:snapToGrid/>
          <w:color w:val="000000"/>
        </w:rPr>
        <w:tab/>
      </w:r>
      <w:r>
        <w:rPr>
          <w:rFonts w:ascii="Arial" w:hAnsi="Arial"/>
          <w:snapToGrid/>
          <w:color w:val="000000"/>
        </w:rPr>
        <w:t>a</w:t>
      </w:r>
      <w:r w:rsidRPr="009D4090">
        <w:rPr>
          <w:rFonts w:ascii="Arial" w:hAnsi="Arial"/>
          <w:snapToGrid/>
          <w:color w:val="000000"/>
        </w:rPr>
        <w:t xml:space="preserve"> newly acquired auto will have the broadest coverage provided for any vehicle shown in the </w:t>
      </w:r>
      <w:r w:rsidR="00A808F4">
        <w:rPr>
          <w:rFonts w:ascii="Arial" w:hAnsi="Arial"/>
          <w:snapToGrid/>
          <w:color w:val="000000"/>
        </w:rPr>
        <w:t>d</w:t>
      </w:r>
      <w:r w:rsidR="00A808F4" w:rsidRPr="009D4090">
        <w:rPr>
          <w:rFonts w:ascii="Arial" w:hAnsi="Arial"/>
          <w:snapToGrid/>
          <w:color w:val="000000"/>
        </w:rPr>
        <w:t>eclarations</w:t>
      </w:r>
      <w:r w:rsidRPr="009D4090">
        <w:rPr>
          <w:rFonts w:ascii="Arial" w:hAnsi="Arial"/>
          <w:snapToGrid/>
          <w:color w:val="000000"/>
        </w:rPr>
        <w:t>, except for collision coverage for damage to your auto</w:t>
      </w:r>
    </w:p>
    <w:p w14:paraId="18938B20" w14:textId="24383BC7" w:rsidR="00315ECF" w:rsidRPr="009D4090" w:rsidRDefault="00315ECF" w:rsidP="00315ECF">
      <w:pPr>
        <w:widowControl/>
        <w:ind w:left="2700" w:hanging="540"/>
        <w:rPr>
          <w:rFonts w:ascii="Arial" w:hAnsi="Arial"/>
          <w:snapToGrid/>
          <w:color w:val="000000"/>
        </w:rPr>
      </w:pPr>
      <w:r w:rsidRPr="009D4090">
        <w:rPr>
          <w:rFonts w:ascii="Arial" w:hAnsi="Arial"/>
          <w:snapToGrid/>
          <w:color w:val="000000"/>
        </w:rPr>
        <w:t>ii.</w:t>
      </w:r>
      <w:r w:rsidRPr="009D4090">
        <w:rPr>
          <w:rFonts w:ascii="Arial" w:hAnsi="Arial"/>
          <w:snapToGrid/>
          <w:color w:val="000000"/>
        </w:rPr>
        <w:tab/>
      </w:r>
      <w:r>
        <w:rPr>
          <w:rFonts w:ascii="Arial" w:hAnsi="Arial"/>
          <w:snapToGrid/>
          <w:color w:val="000000"/>
        </w:rPr>
        <w:t>i</w:t>
      </w:r>
      <w:r w:rsidRPr="009D4090">
        <w:rPr>
          <w:rFonts w:ascii="Arial" w:hAnsi="Arial"/>
          <w:snapToGrid/>
          <w:color w:val="000000"/>
        </w:rPr>
        <w:t xml:space="preserve">f the insured has collision coverage on at least one auto listed on the </w:t>
      </w:r>
      <w:r w:rsidR="00A808F4">
        <w:rPr>
          <w:rFonts w:ascii="Arial" w:hAnsi="Arial"/>
          <w:snapToGrid/>
          <w:color w:val="000000"/>
        </w:rPr>
        <w:t>d</w:t>
      </w:r>
      <w:r w:rsidR="00A808F4" w:rsidRPr="009D4090">
        <w:rPr>
          <w:rFonts w:ascii="Arial" w:hAnsi="Arial"/>
          <w:snapToGrid/>
          <w:color w:val="000000"/>
        </w:rPr>
        <w:t xml:space="preserve">eclarations </w:t>
      </w:r>
      <w:r w:rsidRPr="009D4090">
        <w:rPr>
          <w:rFonts w:ascii="Arial" w:hAnsi="Arial"/>
          <w:snapToGrid/>
          <w:color w:val="000000"/>
        </w:rPr>
        <w:t>page, all coverage on a newly acquired auto begins on the date the insured becomes the owner</w:t>
      </w:r>
      <w:r>
        <w:rPr>
          <w:rFonts w:ascii="Arial" w:hAnsi="Arial"/>
          <w:snapToGrid/>
          <w:color w:val="000000"/>
        </w:rPr>
        <w:t xml:space="preserve"> </w:t>
      </w:r>
      <w:r w:rsidR="00A808F4">
        <w:rPr>
          <w:rFonts w:ascii="Arial" w:hAnsi="Arial"/>
          <w:snapToGrid/>
          <w:color w:val="000000"/>
        </w:rPr>
        <w:t>(f</w:t>
      </w:r>
      <w:r>
        <w:rPr>
          <w:rFonts w:ascii="Arial" w:hAnsi="Arial"/>
          <w:snapToGrid/>
          <w:color w:val="000000"/>
        </w:rPr>
        <w:t>or example, the ISO policy requires</w:t>
      </w:r>
      <w:r w:rsidRPr="009D4090">
        <w:rPr>
          <w:rFonts w:ascii="Arial" w:hAnsi="Arial"/>
          <w:snapToGrid/>
          <w:color w:val="000000"/>
        </w:rPr>
        <w:t xml:space="preserve"> </w:t>
      </w:r>
      <w:r>
        <w:rPr>
          <w:rFonts w:ascii="Arial" w:hAnsi="Arial"/>
          <w:snapToGrid/>
          <w:color w:val="000000"/>
        </w:rPr>
        <w:t>t</w:t>
      </w:r>
      <w:r w:rsidRPr="009D4090">
        <w:rPr>
          <w:rFonts w:ascii="Arial" w:hAnsi="Arial"/>
          <w:snapToGrid/>
          <w:color w:val="000000"/>
        </w:rPr>
        <w:t>he insured</w:t>
      </w:r>
      <w:r>
        <w:rPr>
          <w:rFonts w:ascii="Arial" w:hAnsi="Arial"/>
          <w:snapToGrid/>
          <w:color w:val="000000"/>
        </w:rPr>
        <w:t xml:space="preserve"> to</w:t>
      </w:r>
      <w:r w:rsidRPr="009D4090">
        <w:rPr>
          <w:rFonts w:ascii="Arial" w:hAnsi="Arial"/>
          <w:snapToGrid/>
          <w:color w:val="000000"/>
        </w:rPr>
        <w:t xml:space="preserve"> notify the insurer within 14 days</w:t>
      </w:r>
      <w:r w:rsidR="00A808F4">
        <w:rPr>
          <w:rFonts w:ascii="Arial" w:hAnsi="Arial"/>
          <w:snapToGrid/>
          <w:color w:val="000000"/>
        </w:rPr>
        <w:t>)</w:t>
      </w:r>
    </w:p>
    <w:p w14:paraId="6F4D0B10" w14:textId="7E80FDE8" w:rsidR="00315ECF" w:rsidRDefault="00315ECF" w:rsidP="00315ECF">
      <w:pPr>
        <w:widowControl/>
        <w:ind w:left="2700" w:hanging="540"/>
        <w:rPr>
          <w:rFonts w:ascii="Arial" w:hAnsi="Arial"/>
          <w:snapToGrid/>
          <w:color w:val="000000"/>
        </w:rPr>
      </w:pPr>
      <w:r w:rsidRPr="009D4090">
        <w:rPr>
          <w:rFonts w:ascii="Arial" w:hAnsi="Arial"/>
          <w:snapToGrid/>
          <w:color w:val="000000"/>
        </w:rPr>
        <w:t>iii.</w:t>
      </w:r>
      <w:r w:rsidRPr="009D4090">
        <w:rPr>
          <w:rFonts w:ascii="Arial" w:hAnsi="Arial"/>
          <w:snapToGrid/>
          <w:color w:val="000000"/>
        </w:rPr>
        <w:tab/>
      </w:r>
      <w:r>
        <w:rPr>
          <w:rFonts w:ascii="Arial" w:hAnsi="Arial"/>
          <w:snapToGrid/>
          <w:color w:val="000000"/>
        </w:rPr>
        <w:t>i</w:t>
      </w:r>
      <w:r w:rsidRPr="009D4090">
        <w:rPr>
          <w:rFonts w:ascii="Arial" w:hAnsi="Arial"/>
          <w:snapToGrid/>
          <w:color w:val="000000"/>
        </w:rPr>
        <w:t xml:space="preserve">f the insured does not have collision coverage on at least one auto listed on the </w:t>
      </w:r>
      <w:r w:rsidR="00A808F4">
        <w:rPr>
          <w:rFonts w:ascii="Arial" w:hAnsi="Arial"/>
          <w:snapToGrid/>
          <w:color w:val="000000"/>
        </w:rPr>
        <w:t>d</w:t>
      </w:r>
      <w:r w:rsidR="00A808F4" w:rsidRPr="009D4090">
        <w:rPr>
          <w:rFonts w:ascii="Arial" w:hAnsi="Arial"/>
          <w:snapToGrid/>
          <w:color w:val="000000"/>
        </w:rPr>
        <w:t xml:space="preserve">eclarations </w:t>
      </w:r>
      <w:r w:rsidRPr="009D4090">
        <w:rPr>
          <w:rFonts w:ascii="Arial" w:hAnsi="Arial"/>
          <w:snapToGrid/>
          <w:color w:val="000000"/>
        </w:rPr>
        <w:t>page, collision coverage on a newly acquired auto begins on the date the insured becomes the owner, but the insured must request collision coverage</w:t>
      </w:r>
      <w:r w:rsidR="00654939">
        <w:rPr>
          <w:rFonts w:ascii="Arial" w:hAnsi="Arial"/>
          <w:snapToGrid/>
          <w:color w:val="000000"/>
        </w:rPr>
        <w:t xml:space="preserve"> within 4 days </w:t>
      </w:r>
    </w:p>
    <w:p w14:paraId="4022B46B" w14:textId="11672989" w:rsidR="0004104F" w:rsidRDefault="0004104F" w:rsidP="0004104F">
      <w:pPr>
        <w:widowControl/>
        <w:ind w:left="2160" w:hanging="540"/>
        <w:rPr>
          <w:rFonts w:ascii="Arial" w:hAnsi="Arial"/>
          <w:snapToGrid/>
          <w:color w:val="000000"/>
        </w:rPr>
      </w:pPr>
      <w:r>
        <w:rPr>
          <w:rFonts w:ascii="Arial" w:hAnsi="Arial"/>
          <w:snapToGrid/>
          <w:color w:val="000000"/>
        </w:rPr>
        <w:t>h.</w:t>
      </w:r>
      <w:r>
        <w:rPr>
          <w:rFonts w:ascii="Arial" w:hAnsi="Arial"/>
          <w:snapToGrid/>
          <w:color w:val="000000"/>
        </w:rPr>
        <w:tab/>
      </w:r>
      <w:r w:rsidR="00A808F4">
        <w:rPr>
          <w:rFonts w:ascii="Arial" w:hAnsi="Arial"/>
          <w:snapToGrid/>
          <w:color w:val="000000"/>
        </w:rPr>
        <w:t xml:space="preserve">regarding </w:t>
      </w:r>
      <w:r>
        <w:rPr>
          <w:rFonts w:ascii="Arial" w:hAnsi="Arial"/>
          <w:snapToGrid/>
          <w:color w:val="000000"/>
        </w:rPr>
        <w:t>Transportation Network Companies (TNC</w:t>
      </w:r>
      <w:r w:rsidR="00A808F4">
        <w:rPr>
          <w:rFonts w:ascii="Arial" w:hAnsi="Arial"/>
          <w:snapToGrid/>
          <w:color w:val="000000"/>
        </w:rPr>
        <w:t>)</w:t>
      </w:r>
      <w:r>
        <w:rPr>
          <w:rFonts w:ascii="Arial" w:hAnsi="Arial"/>
          <w:snapToGrid/>
          <w:color w:val="000000"/>
        </w:rPr>
        <w:t xml:space="preserve"> </w:t>
      </w:r>
      <w:r w:rsidR="00A808F4">
        <w:rPr>
          <w:rFonts w:ascii="Arial" w:hAnsi="Arial"/>
          <w:snapToGrid/>
          <w:color w:val="000000"/>
        </w:rPr>
        <w:t>(</w:t>
      </w:r>
      <w:r>
        <w:rPr>
          <w:rFonts w:ascii="Arial" w:hAnsi="Arial"/>
          <w:snapToGrid/>
          <w:color w:val="000000"/>
        </w:rPr>
        <w:t>e.g.</w:t>
      </w:r>
      <w:r w:rsidR="00A808F4">
        <w:rPr>
          <w:rFonts w:ascii="Arial" w:hAnsi="Arial"/>
          <w:snapToGrid/>
          <w:color w:val="000000"/>
        </w:rPr>
        <w:t>,</w:t>
      </w:r>
      <w:r>
        <w:rPr>
          <w:rFonts w:ascii="Arial" w:hAnsi="Arial"/>
          <w:snapToGrid/>
          <w:color w:val="000000"/>
        </w:rPr>
        <w:t xml:space="preserve"> Uber, Lyft)</w:t>
      </w:r>
      <w:r w:rsidR="00A808F4">
        <w:rPr>
          <w:rFonts w:ascii="Arial" w:hAnsi="Arial"/>
          <w:snapToGrid/>
          <w:color w:val="000000"/>
        </w:rPr>
        <w:t>,</w:t>
      </w:r>
      <w:r>
        <w:rPr>
          <w:rFonts w:ascii="Arial" w:hAnsi="Arial"/>
          <w:snapToGrid/>
          <w:color w:val="000000"/>
        </w:rPr>
        <w:t xml:space="preserve"> </w:t>
      </w:r>
      <w:r w:rsidR="00A808F4">
        <w:rPr>
          <w:rFonts w:ascii="Arial" w:hAnsi="Arial"/>
          <w:snapToGrid/>
          <w:color w:val="000000"/>
        </w:rPr>
        <w:t>k</w:t>
      </w:r>
      <w:r>
        <w:rPr>
          <w:rFonts w:ascii="Arial" w:hAnsi="Arial"/>
          <w:snapToGrid/>
          <w:color w:val="000000"/>
        </w:rPr>
        <w:t>now that:</w:t>
      </w:r>
    </w:p>
    <w:p w14:paraId="0E703E79" w14:textId="77777777" w:rsidR="0004104F" w:rsidRDefault="0004104F" w:rsidP="00C146B9">
      <w:pPr>
        <w:widowControl/>
        <w:ind w:left="2700" w:hanging="450"/>
        <w:rPr>
          <w:rFonts w:ascii="Arial" w:hAnsi="Arial"/>
          <w:snapToGrid/>
          <w:color w:val="000000"/>
        </w:rPr>
      </w:pPr>
      <w:r>
        <w:rPr>
          <w:rFonts w:ascii="Arial" w:hAnsi="Arial"/>
          <w:snapToGrid/>
          <w:color w:val="000000"/>
        </w:rPr>
        <w:t>i.</w:t>
      </w:r>
      <w:r>
        <w:rPr>
          <w:rFonts w:ascii="Arial" w:hAnsi="Arial"/>
          <w:snapToGrid/>
          <w:color w:val="000000"/>
        </w:rPr>
        <w:tab/>
        <w:t>personal auto insurance rarely covers the driver while working for a TNC</w:t>
      </w:r>
    </w:p>
    <w:p w14:paraId="6771E859" w14:textId="5A21B607" w:rsidR="0004104F" w:rsidRDefault="0004104F" w:rsidP="00C146B9">
      <w:pPr>
        <w:widowControl/>
        <w:ind w:left="2700" w:hanging="540"/>
        <w:rPr>
          <w:rFonts w:ascii="Arial" w:hAnsi="Arial" w:cs="Arial"/>
        </w:rPr>
      </w:pPr>
      <w:r>
        <w:rPr>
          <w:rFonts w:ascii="Arial" w:hAnsi="Arial"/>
          <w:snapToGrid/>
          <w:color w:val="000000"/>
        </w:rPr>
        <w:t>ii.</w:t>
      </w:r>
      <w:r>
        <w:rPr>
          <w:rFonts w:ascii="Arial" w:hAnsi="Arial"/>
          <w:snapToGrid/>
          <w:color w:val="000000"/>
        </w:rPr>
        <w:tab/>
        <w:t>insurers have products that specifically cover the driver while working for a TNC</w:t>
      </w:r>
      <w:r w:rsidR="0094490C">
        <w:rPr>
          <w:rFonts w:ascii="Arial" w:hAnsi="Arial"/>
          <w:snapToGrid/>
          <w:color w:val="000000"/>
        </w:rPr>
        <w:t>;</w:t>
      </w:r>
      <w:r>
        <w:rPr>
          <w:rFonts w:ascii="Arial" w:hAnsi="Arial"/>
          <w:snapToGrid/>
          <w:color w:val="000000"/>
        </w:rPr>
        <w:t xml:space="preserve"> </w:t>
      </w:r>
      <w:r w:rsidR="0094490C">
        <w:rPr>
          <w:rFonts w:ascii="Arial" w:hAnsi="Arial"/>
          <w:snapToGrid/>
          <w:color w:val="000000"/>
        </w:rPr>
        <w:t>a</w:t>
      </w:r>
      <w:r>
        <w:rPr>
          <w:rFonts w:ascii="Arial" w:hAnsi="Arial"/>
          <w:snapToGrid/>
          <w:color w:val="000000"/>
        </w:rPr>
        <w:t xml:space="preserve"> list of available TNC coverage can be found on CDI’s webpage at: </w:t>
      </w:r>
      <w:hyperlink r:id="rId11" w:history="1">
        <w:r w:rsidRPr="007A7254">
          <w:rPr>
            <w:rStyle w:val="Hyperlink"/>
            <w:rFonts w:ascii="Arial" w:hAnsi="Arial" w:cs="Arial"/>
          </w:rPr>
          <w:t>http://www.insurance.ca.gov/01-consumers/105-type/82-TNC-Ridesharing/upload/1-12-17TNCProductApprovalChartPublic.pdf</w:t>
        </w:r>
      </w:hyperlink>
    </w:p>
    <w:p w14:paraId="03195405" w14:textId="0D47F15A" w:rsidR="0004104F" w:rsidRDefault="0004104F" w:rsidP="00C146B9">
      <w:pPr>
        <w:widowControl/>
        <w:ind w:left="2700" w:hanging="540"/>
        <w:rPr>
          <w:rFonts w:ascii="Arial" w:hAnsi="Arial"/>
          <w:snapToGrid/>
          <w:color w:val="000000"/>
        </w:rPr>
      </w:pPr>
      <w:r w:rsidRPr="005950CF">
        <w:rPr>
          <w:rFonts w:ascii="Arial" w:hAnsi="Arial"/>
          <w:snapToGrid/>
          <w:color w:val="000000"/>
        </w:rPr>
        <w:t>iii.</w:t>
      </w:r>
      <w:r w:rsidRPr="005950CF">
        <w:rPr>
          <w:rFonts w:ascii="Arial" w:hAnsi="Arial"/>
          <w:snapToGrid/>
          <w:color w:val="000000"/>
        </w:rPr>
        <w:tab/>
      </w:r>
      <w:r w:rsidRPr="00D81136">
        <w:rPr>
          <w:rFonts w:ascii="Arial" w:hAnsi="Arial"/>
          <w:snapToGrid/>
          <w:color w:val="000000"/>
        </w:rPr>
        <w:t xml:space="preserve">Public Utilities Code </w:t>
      </w:r>
      <w:r w:rsidR="00A808F4">
        <w:rPr>
          <w:rFonts w:ascii="Arial" w:hAnsi="Arial"/>
          <w:snapToGrid/>
          <w:color w:val="000000"/>
        </w:rPr>
        <w:t xml:space="preserve">section </w:t>
      </w:r>
      <w:r w:rsidRPr="00D81136">
        <w:rPr>
          <w:rFonts w:ascii="Arial" w:hAnsi="Arial"/>
          <w:snapToGrid/>
          <w:color w:val="000000"/>
        </w:rPr>
        <w:t>5433 requires the TNC to provide specific coverages to the driver</w:t>
      </w:r>
    </w:p>
    <w:p w14:paraId="5C73ABF4" w14:textId="2B174AFB" w:rsidR="0004104F" w:rsidRPr="00743A3C" w:rsidRDefault="00A808F4" w:rsidP="00905BED">
      <w:pPr>
        <w:pStyle w:val="ListParagraph"/>
        <w:numPr>
          <w:ilvl w:val="0"/>
          <w:numId w:val="24"/>
        </w:numPr>
        <w:tabs>
          <w:tab w:val="left" w:pos="-1080"/>
        </w:tabs>
        <w:snapToGrid w:val="0"/>
        <w:ind w:left="2160" w:hanging="540"/>
        <w:rPr>
          <w:rFonts w:ascii="Arial" w:hAnsi="Arial"/>
          <w:snapToGrid/>
          <w:color w:val="000000"/>
        </w:rPr>
      </w:pPr>
      <w:r>
        <w:rPr>
          <w:rFonts w:ascii="Arial" w:hAnsi="Arial"/>
          <w:color w:val="000000"/>
        </w:rPr>
        <w:t>r</w:t>
      </w:r>
      <w:r w:rsidR="0004104F" w:rsidRPr="00743A3C">
        <w:rPr>
          <w:rFonts w:ascii="Arial" w:hAnsi="Arial"/>
          <w:color w:val="000000"/>
        </w:rPr>
        <w:t xml:space="preserve">egarding </w:t>
      </w:r>
      <w:r>
        <w:rPr>
          <w:rFonts w:ascii="Arial" w:hAnsi="Arial"/>
          <w:color w:val="000000"/>
        </w:rPr>
        <w:t>p</w:t>
      </w:r>
      <w:r w:rsidR="0004104F" w:rsidRPr="00743A3C">
        <w:rPr>
          <w:rFonts w:ascii="Arial" w:hAnsi="Arial"/>
          <w:color w:val="000000"/>
        </w:rPr>
        <w:t xml:space="preserve">ersonal </w:t>
      </w:r>
      <w:r>
        <w:rPr>
          <w:rFonts w:ascii="Arial" w:hAnsi="Arial"/>
          <w:color w:val="000000"/>
        </w:rPr>
        <w:t>v</w:t>
      </w:r>
      <w:r w:rsidR="0004104F" w:rsidRPr="00743A3C">
        <w:rPr>
          <w:rFonts w:ascii="Arial" w:hAnsi="Arial"/>
          <w:color w:val="000000"/>
        </w:rPr>
        <w:t xml:space="preserve">ehicle </w:t>
      </w:r>
      <w:r>
        <w:rPr>
          <w:rFonts w:ascii="Arial" w:hAnsi="Arial"/>
          <w:color w:val="000000"/>
        </w:rPr>
        <w:t>s</w:t>
      </w:r>
      <w:r w:rsidR="0004104F" w:rsidRPr="00743A3C">
        <w:rPr>
          <w:rFonts w:ascii="Arial" w:hAnsi="Arial"/>
          <w:color w:val="000000"/>
        </w:rPr>
        <w:t>haring</w:t>
      </w:r>
      <w:r>
        <w:rPr>
          <w:rFonts w:ascii="Arial" w:hAnsi="Arial"/>
          <w:color w:val="000000"/>
        </w:rPr>
        <w:t>,</w:t>
      </w:r>
      <w:r w:rsidR="0004104F" w:rsidRPr="00743A3C">
        <w:rPr>
          <w:rFonts w:ascii="Arial" w:hAnsi="Arial"/>
          <w:color w:val="000000"/>
        </w:rPr>
        <w:t xml:space="preserve"> </w:t>
      </w:r>
      <w:r>
        <w:rPr>
          <w:rFonts w:ascii="Arial" w:hAnsi="Arial"/>
          <w:color w:val="000000"/>
        </w:rPr>
        <w:t>k</w:t>
      </w:r>
      <w:r w:rsidR="0004104F" w:rsidRPr="00743A3C">
        <w:rPr>
          <w:rFonts w:ascii="Arial" w:hAnsi="Arial"/>
          <w:color w:val="000000"/>
        </w:rPr>
        <w:t>now that:</w:t>
      </w:r>
    </w:p>
    <w:p w14:paraId="5C98A55A" w14:textId="59C7A54F" w:rsidR="0004104F" w:rsidRPr="00743A3C" w:rsidRDefault="00A808F4" w:rsidP="00905BED">
      <w:pPr>
        <w:pStyle w:val="ListParagraph"/>
        <w:numPr>
          <w:ilvl w:val="2"/>
          <w:numId w:val="24"/>
        </w:numPr>
        <w:tabs>
          <w:tab w:val="clear" w:pos="2520"/>
          <w:tab w:val="left" w:pos="-1080"/>
        </w:tabs>
        <w:snapToGrid w:val="0"/>
        <w:ind w:left="2700" w:hanging="360"/>
        <w:rPr>
          <w:rFonts w:ascii="Arial" w:hAnsi="Arial"/>
          <w:color w:val="000000"/>
        </w:rPr>
      </w:pPr>
      <w:r>
        <w:rPr>
          <w:rFonts w:ascii="Arial" w:hAnsi="Arial"/>
          <w:color w:val="000000"/>
        </w:rPr>
        <w:t>p</w:t>
      </w:r>
      <w:r w:rsidR="0004104F" w:rsidRPr="00743A3C">
        <w:rPr>
          <w:rFonts w:ascii="Arial" w:hAnsi="Arial"/>
          <w:color w:val="000000"/>
        </w:rPr>
        <w:t>ersonal vehicle sharing means the use of private passenger vehicles by persons other than the vehicle’s owner in connection with a personal vehicle sharing program as defined by Cal. Ins. Code section 11580.24.</w:t>
      </w:r>
    </w:p>
    <w:p w14:paraId="670C553F" w14:textId="5A51122B" w:rsidR="0004104F" w:rsidRPr="00743A3C" w:rsidRDefault="00A808F4" w:rsidP="00905BED">
      <w:pPr>
        <w:pStyle w:val="ListParagraph"/>
        <w:numPr>
          <w:ilvl w:val="2"/>
          <w:numId w:val="24"/>
        </w:numPr>
        <w:tabs>
          <w:tab w:val="clear" w:pos="2520"/>
          <w:tab w:val="left" w:pos="-1080"/>
        </w:tabs>
        <w:snapToGrid w:val="0"/>
        <w:ind w:left="2700" w:hanging="360"/>
        <w:rPr>
          <w:rFonts w:ascii="Arial" w:hAnsi="Arial"/>
          <w:color w:val="000000"/>
        </w:rPr>
      </w:pPr>
      <w:r>
        <w:rPr>
          <w:rFonts w:ascii="Arial" w:hAnsi="Arial"/>
          <w:color w:val="000000"/>
        </w:rPr>
        <w:t>t</w:t>
      </w:r>
      <w:r w:rsidR="0004104F" w:rsidRPr="00743A3C">
        <w:rPr>
          <w:rFonts w:ascii="Arial" w:hAnsi="Arial"/>
          <w:color w:val="000000"/>
        </w:rPr>
        <w:t>he personal vehicle sharing program must provide coverage for the vehicle “during all times that the vehicle is engaged in personal vehicle sharing” as long as the annual revenue received by the vehicle’s owner which was generated by the personal vehicle sharing of the vehicle does not exceed the annual expenses of owning the vehicle</w:t>
      </w:r>
      <w:r>
        <w:rPr>
          <w:rFonts w:ascii="Arial" w:hAnsi="Arial"/>
          <w:color w:val="000000"/>
        </w:rPr>
        <w:t>,</w:t>
      </w:r>
      <w:r w:rsidR="0004104F" w:rsidRPr="00743A3C">
        <w:rPr>
          <w:rFonts w:ascii="Arial" w:hAnsi="Arial"/>
          <w:color w:val="000000"/>
        </w:rPr>
        <w:t xml:space="preserve">  Cal. Ins. Code section 11580.24(a)(2)</w:t>
      </w:r>
      <w:r>
        <w:rPr>
          <w:rFonts w:ascii="Arial" w:hAnsi="Arial"/>
          <w:color w:val="000000"/>
        </w:rPr>
        <w:t>,</w:t>
      </w:r>
      <w:r w:rsidR="0004104F" w:rsidRPr="00743A3C">
        <w:rPr>
          <w:rFonts w:ascii="Arial" w:hAnsi="Arial"/>
          <w:color w:val="000000"/>
        </w:rPr>
        <w:t xml:space="preserve"> </w:t>
      </w:r>
      <w:r>
        <w:rPr>
          <w:rFonts w:ascii="Arial" w:hAnsi="Arial"/>
          <w:color w:val="000000"/>
        </w:rPr>
        <w:t>a</w:t>
      </w:r>
      <w:r w:rsidR="0004104F" w:rsidRPr="00743A3C">
        <w:rPr>
          <w:rFonts w:ascii="Arial" w:hAnsi="Arial"/>
          <w:color w:val="000000"/>
        </w:rPr>
        <w:t>nd as long as the vehicle is not being used for commercial purposes</w:t>
      </w:r>
      <w:r>
        <w:rPr>
          <w:rFonts w:ascii="Arial" w:hAnsi="Arial"/>
          <w:color w:val="000000"/>
        </w:rPr>
        <w:t>,</w:t>
      </w:r>
      <w:r w:rsidR="0004104F" w:rsidRPr="00743A3C">
        <w:rPr>
          <w:rFonts w:ascii="Arial" w:hAnsi="Arial"/>
          <w:color w:val="000000"/>
        </w:rPr>
        <w:t xml:space="preserve"> including</w:t>
      </w:r>
      <w:r w:rsidR="0094490C">
        <w:rPr>
          <w:rFonts w:ascii="Arial" w:hAnsi="Arial"/>
          <w:color w:val="000000"/>
        </w:rPr>
        <w:t>,</w:t>
      </w:r>
      <w:r w:rsidR="0004104F" w:rsidRPr="00743A3C">
        <w:rPr>
          <w:rFonts w:ascii="Arial" w:hAnsi="Arial"/>
          <w:color w:val="000000"/>
        </w:rPr>
        <w:t xml:space="preserve"> but not limited to</w:t>
      </w:r>
      <w:r>
        <w:rPr>
          <w:rFonts w:ascii="Arial" w:hAnsi="Arial"/>
          <w:color w:val="000000"/>
        </w:rPr>
        <w:t>,</w:t>
      </w:r>
      <w:r w:rsidR="0004104F" w:rsidRPr="00743A3C">
        <w:rPr>
          <w:rFonts w:ascii="Arial" w:hAnsi="Arial"/>
          <w:color w:val="000000"/>
        </w:rPr>
        <w:t xml:space="preserve"> ridesharing (TNC)</w:t>
      </w:r>
      <w:r>
        <w:rPr>
          <w:rFonts w:ascii="Arial" w:hAnsi="Arial"/>
          <w:color w:val="000000"/>
        </w:rPr>
        <w:t>,</w:t>
      </w:r>
      <w:r w:rsidR="0004104F" w:rsidRPr="00743A3C">
        <w:rPr>
          <w:rFonts w:ascii="Arial" w:hAnsi="Arial"/>
          <w:color w:val="000000"/>
        </w:rPr>
        <w:t xml:space="preserve"> Cal. Ins. Code section 11580.24(a)(3)</w:t>
      </w:r>
    </w:p>
    <w:p w14:paraId="5F2F2CC6" w14:textId="7332DD7A" w:rsidR="0004104F" w:rsidRPr="00743A3C" w:rsidRDefault="00A808F4" w:rsidP="00905BED">
      <w:pPr>
        <w:pStyle w:val="ListParagraph"/>
        <w:numPr>
          <w:ilvl w:val="2"/>
          <w:numId w:val="24"/>
        </w:numPr>
        <w:tabs>
          <w:tab w:val="clear" w:pos="2520"/>
          <w:tab w:val="left" w:pos="-1080"/>
        </w:tabs>
        <w:snapToGrid w:val="0"/>
        <w:ind w:left="2700" w:hanging="360"/>
        <w:rPr>
          <w:rFonts w:ascii="Arial" w:hAnsi="Arial"/>
          <w:color w:val="000000"/>
        </w:rPr>
      </w:pPr>
      <w:r>
        <w:rPr>
          <w:rFonts w:ascii="Arial" w:hAnsi="Arial"/>
          <w:color w:val="000000"/>
        </w:rPr>
        <w:t>t</w:t>
      </w:r>
      <w:r w:rsidR="0004104F" w:rsidRPr="00743A3C">
        <w:rPr>
          <w:rFonts w:ascii="Arial" w:hAnsi="Arial"/>
          <w:color w:val="000000"/>
        </w:rPr>
        <w:t>he vehicle sharing program shall “provide insurance coverage for the vehicle and operator of the vehicle that are equal to or greater than the insurance coverages maintained by the vehicle owner and reported to the personal vehicle sharing program</w:t>
      </w:r>
      <w:r>
        <w:rPr>
          <w:rFonts w:ascii="Arial" w:hAnsi="Arial"/>
          <w:color w:val="000000"/>
        </w:rPr>
        <w:t>,</w:t>
      </w:r>
      <w:r w:rsidR="0004104F" w:rsidRPr="00743A3C">
        <w:rPr>
          <w:rFonts w:ascii="Arial" w:hAnsi="Arial"/>
          <w:color w:val="000000"/>
        </w:rPr>
        <w:t>” Cal. Ins. Code section 115801.24 (c)(1)</w:t>
      </w:r>
      <w:r w:rsidRPr="00A808F4" w:rsidDel="00A808F4">
        <w:rPr>
          <w:rFonts w:ascii="Arial" w:hAnsi="Arial"/>
          <w:color w:val="000000"/>
        </w:rPr>
        <w:t xml:space="preserve"> </w:t>
      </w:r>
    </w:p>
    <w:p w14:paraId="20983BFC" w14:textId="77777777" w:rsidR="00315ECF" w:rsidRPr="009D4090" w:rsidRDefault="00315ECF" w:rsidP="00315ECF">
      <w:pPr>
        <w:tabs>
          <w:tab w:val="left" w:pos="-1080"/>
        </w:tabs>
        <w:rPr>
          <w:rFonts w:ascii="Arial" w:hAnsi="Arial"/>
          <w:color w:val="000000"/>
          <w:u w:val="single"/>
        </w:rPr>
      </w:pPr>
    </w:p>
    <w:p w14:paraId="6958B243" w14:textId="77777777" w:rsidR="00477A90" w:rsidRDefault="00477A90">
      <w:pPr>
        <w:widowControl/>
        <w:rPr>
          <w:rFonts w:ascii="Arial" w:hAnsi="Arial"/>
          <w:color w:val="000000"/>
        </w:rPr>
      </w:pPr>
      <w:r>
        <w:rPr>
          <w:rFonts w:ascii="Arial" w:hAnsi="Arial"/>
          <w:color w:val="000000"/>
        </w:rPr>
        <w:br w:type="page"/>
      </w:r>
    </w:p>
    <w:p w14:paraId="0B41FB15" w14:textId="5C775730" w:rsidR="00315ECF" w:rsidRPr="009D4090" w:rsidRDefault="00315ECF" w:rsidP="00315ECF">
      <w:pPr>
        <w:tabs>
          <w:tab w:val="left" w:pos="-1080"/>
        </w:tabs>
        <w:ind w:left="540" w:hanging="540"/>
        <w:rPr>
          <w:rFonts w:ascii="Arial" w:hAnsi="Arial"/>
          <w:color w:val="000000"/>
        </w:rPr>
      </w:pPr>
      <w:r w:rsidRPr="009D4090">
        <w:rPr>
          <w:rFonts w:ascii="Arial" w:hAnsi="Arial"/>
          <w:color w:val="000000"/>
        </w:rPr>
        <w:lastRenderedPageBreak/>
        <w:t>III.</w:t>
      </w:r>
      <w:r w:rsidRPr="009D4090">
        <w:rPr>
          <w:rFonts w:ascii="Arial" w:hAnsi="Arial"/>
          <w:color w:val="000000"/>
        </w:rPr>
        <w:tab/>
        <w:t>Personal Lines Insurance</w:t>
      </w:r>
    </w:p>
    <w:p w14:paraId="7D4A0182" w14:textId="2AB9C779" w:rsidR="00315ECF" w:rsidRPr="009D4090" w:rsidRDefault="008D0D69" w:rsidP="00315ECF">
      <w:pPr>
        <w:tabs>
          <w:tab w:val="left" w:pos="-1080"/>
        </w:tabs>
        <w:ind w:left="1080" w:hanging="540"/>
        <w:rPr>
          <w:rFonts w:ascii="Arial" w:hAnsi="Arial"/>
          <w:color w:val="000000"/>
        </w:rPr>
      </w:pPr>
      <w:r>
        <w:rPr>
          <w:rFonts w:ascii="Arial" w:hAnsi="Arial"/>
        </w:rPr>
        <w:t>A</w:t>
      </w:r>
      <w:r w:rsidR="00315ECF" w:rsidRPr="009D4090">
        <w:rPr>
          <w:rFonts w:ascii="Arial" w:hAnsi="Arial"/>
        </w:rPr>
        <w:t>.</w:t>
      </w:r>
      <w:r w:rsidR="00315ECF" w:rsidRPr="009D4090">
        <w:rPr>
          <w:rFonts w:ascii="Arial" w:hAnsi="Arial"/>
          <w:color w:val="000000"/>
        </w:rPr>
        <w:tab/>
        <w:t>Personal Auto</w:t>
      </w:r>
    </w:p>
    <w:p w14:paraId="1B28D0DD" w14:textId="4B1C43E7" w:rsidR="00315ECF" w:rsidRPr="009D4090" w:rsidRDefault="00315ECF" w:rsidP="00315ECF">
      <w:pPr>
        <w:tabs>
          <w:tab w:val="left" w:pos="-1080"/>
        </w:tabs>
        <w:ind w:left="1620" w:hanging="540"/>
        <w:rPr>
          <w:rFonts w:ascii="Arial" w:hAnsi="Arial"/>
          <w:color w:val="000000"/>
        </w:rPr>
      </w:pPr>
      <w:r w:rsidRPr="009D4090">
        <w:rPr>
          <w:rFonts w:ascii="Arial" w:hAnsi="Arial"/>
          <w:color w:val="000000"/>
        </w:rPr>
        <w:t>2.</w:t>
      </w:r>
      <w:r w:rsidRPr="009D4090">
        <w:rPr>
          <w:rFonts w:ascii="Arial" w:hAnsi="Arial"/>
          <w:color w:val="000000"/>
        </w:rPr>
        <w:tab/>
        <w:t>Liability/</w:t>
      </w:r>
      <w:r w:rsidR="004E45F8">
        <w:rPr>
          <w:rFonts w:ascii="Arial" w:hAnsi="Arial"/>
          <w:color w:val="000000"/>
        </w:rPr>
        <w:t>m</w:t>
      </w:r>
      <w:r w:rsidRPr="009D4090">
        <w:rPr>
          <w:rFonts w:ascii="Arial" w:hAnsi="Arial"/>
          <w:color w:val="000000"/>
        </w:rPr>
        <w:t xml:space="preserve">edical </w:t>
      </w:r>
      <w:r w:rsidR="004E45F8">
        <w:rPr>
          <w:rFonts w:ascii="Arial" w:hAnsi="Arial"/>
          <w:color w:val="000000"/>
        </w:rPr>
        <w:t>p</w:t>
      </w:r>
      <w:r w:rsidRPr="009D4090">
        <w:rPr>
          <w:rFonts w:ascii="Arial" w:hAnsi="Arial"/>
          <w:color w:val="000000"/>
        </w:rPr>
        <w:t>ayments/</w:t>
      </w:r>
      <w:r w:rsidR="004E45F8">
        <w:rPr>
          <w:rFonts w:ascii="Arial" w:hAnsi="Arial"/>
          <w:color w:val="000000"/>
        </w:rPr>
        <w:t>u</w:t>
      </w:r>
      <w:r w:rsidRPr="009D4090">
        <w:rPr>
          <w:rFonts w:ascii="Arial" w:hAnsi="Arial"/>
          <w:color w:val="000000"/>
        </w:rPr>
        <w:t xml:space="preserve">ninsured </w:t>
      </w:r>
      <w:r w:rsidR="004E45F8">
        <w:rPr>
          <w:rFonts w:ascii="Arial" w:hAnsi="Arial"/>
          <w:color w:val="000000"/>
        </w:rPr>
        <w:t>m</w:t>
      </w:r>
      <w:r w:rsidRPr="009D4090">
        <w:rPr>
          <w:rFonts w:ascii="Arial" w:hAnsi="Arial"/>
          <w:color w:val="000000"/>
        </w:rPr>
        <w:t>otorist</w:t>
      </w:r>
      <w:r>
        <w:rPr>
          <w:rFonts w:ascii="Arial" w:hAnsi="Arial"/>
          <w:color w:val="000000"/>
        </w:rPr>
        <w:t>. Be able to identify:</w:t>
      </w:r>
    </w:p>
    <w:p w14:paraId="07E172D9" w14:textId="28D2D537" w:rsidR="00315ECF" w:rsidRPr="009D4090" w:rsidRDefault="00315ECF" w:rsidP="00315ECF">
      <w:pPr>
        <w:tabs>
          <w:tab w:val="left" w:pos="-1080"/>
        </w:tabs>
        <w:ind w:left="2160" w:hanging="540"/>
        <w:rPr>
          <w:rFonts w:ascii="Arial" w:hAnsi="Arial"/>
          <w:color w:val="000000"/>
        </w:rPr>
      </w:pPr>
      <w:r w:rsidRPr="009D4090">
        <w:rPr>
          <w:rFonts w:ascii="Arial" w:hAnsi="Arial"/>
          <w:color w:val="000000"/>
        </w:rPr>
        <w:t>a.</w:t>
      </w:r>
      <w:r w:rsidRPr="009D4090">
        <w:rPr>
          <w:rFonts w:ascii="Arial" w:hAnsi="Arial"/>
          <w:color w:val="000000"/>
        </w:rPr>
        <w:tab/>
        <w:t xml:space="preserve">how the policy limits are applied to </w:t>
      </w:r>
      <w:r w:rsidR="00A808F4">
        <w:rPr>
          <w:rFonts w:ascii="Arial" w:hAnsi="Arial"/>
          <w:color w:val="000000"/>
        </w:rPr>
        <w:t>l</w:t>
      </w:r>
      <w:r w:rsidR="00A808F4" w:rsidRPr="009D4090">
        <w:rPr>
          <w:rFonts w:ascii="Arial" w:hAnsi="Arial"/>
          <w:color w:val="000000"/>
        </w:rPr>
        <w:t>iability</w:t>
      </w:r>
      <w:r w:rsidRPr="009D4090">
        <w:rPr>
          <w:rFonts w:ascii="Arial" w:hAnsi="Arial"/>
          <w:color w:val="000000"/>
        </w:rPr>
        <w:t xml:space="preserve">, </w:t>
      </w:r>
      <w:r w:rsidR="00A808F4">
        <w:rPr>
          <w:rFonts w:ascii="Arial" w:hAnsi="Arial"/>
          <w:color w:val="000000"/>
        </w:rPr>
        <w:t>m</w:t>
      </w:r>
      <w:r w:rsidR="00A808F4" w:rsidRPr="009D4090">
        <w:rPr>
          <w:rFonts w:ascii="Arial" w:hAnsi="Arial"/>
          <w:color w:val="000000"/>
        </w:rPr>
        <w:t>edical</w:t>
      </w:r>
      <w:r w:rsidRPr="009D4090">
        <w:rPr>
          <w:rFonts w:ascii="Arial" w:hAnsi="Arial"/>
          <w:color w:val="000000"/>
        </w:rPr>
        <w:t xml:space="preserve">, </w:t>
      </w:r>
      <w:r w:rsidR="00A808F4">
        <w:rPr>
          <w:rFonts w:ascii="Arial" w:hAnsi="Arial"/>
          <w:color w:val="000000"/>
        </w:rPr>
        <w:t>u</w:t>
      </w:r>
      <w:r w:rsidR="00A808F4" w:rsidRPr="009D4090">
        <w:rPr>
          <w:rFonts w:ascii="Arial" w:hAnsi="Arial"/>
          <w:color w:val="000000"/>
        </w:rPr>
        <w:t xml:space="preserve">ninsured </w:t>
      </w:r>
      <w:r w:rsidR="00A808F4">
        <w:rPr>
          <w:rFonts w:ascii="Arial" w:hAnsi="Arial"/>
          <w:color w:val="000000"/>
        </w:rPr>
        <w:t>m</w:t>
      </w:r>
      <w:r w:rsidR="00A808F4" w:rsidRPr="009D4090">
        <w:rPr>
          <w:rFonts w:ascii="Arial" w:hAnsi="Arial"/>
          <w:color w:val="000000"/>
        </w:rPr>
        <w:t xml:space="preserve">otorist </w:t>
      </w:r>
      <w:r w:rsidRPr="009D4090">
        <w:rPr>
          <w:rFonts w:ascii="Arial" w:hAnsi="Arial"/>
          <w:color w:val="000000"/>
        </w:rPr>
        <w:t>in a given loss situation</w:t>
      </w:r>
    </w:p>
    <w:p w14:paraId="6EFFAA06" w14:textId="553E52D3" w:rsidR="00315ECF" w:rsidRPr="009D4090" w:rsidRDefault="00315ECF" w:rsidP="00315ECF">
      <w:pPr>
        <w:tabs>
          <w:tab w:val="left" w:pos="-1080"/>
        </w:tabs>
        <w:ind w:left="2160" w:hanging="540"/>
        <w:rPr>
          <w:rFonts w:ascii="Arial" w:hAnsi="Arial"/>
          <w:color w:val="000000"/>
        </w:rPr>
      </w:pPr>
      <w:r w:rsidRPr="009D4090">
        <w:rPr>
          <w:rFonts w:ascii="Arial" w:hAnsi="Arial"/>
          <w:color w:val="000000"/>
        </w:rPr>
        <w:t>b.</w:t>
      </w:r>
      <w:r w:rsidRPr="009D4090">
        <w:rPr>
          <w:rFonts w:ascii="Arial" w:hAnsi="Arial"/>
          <w:color w:val="000000"/>
        </w:rPr>
        <w:tab/>
      </w:r>
      <w:r>
        <w:rPr>
          <w:rFonts w:ascii="Arial" w:hAnsi="Arial"/>
          <w:color w:val="000000"/>
        </w:rPr>
        <w:t>f</w:t>
      </w:r>
      <w:r w:rsidRPr="009D4090">
        <w:rPr>
          <w:rFonts w:ascii="Arial" w:hAnsi="Arial"/>
          <w:color w:val="000000"/>
        </w:rPr>
        <w:t>or a described loss under Part A</w:t>
      </w:r>
      <w:r w:rsidR="00A808F4">
        <w:rPr>
          <w:rFonts w:ascii="Arial" w:hAnsi="Arial"/>
          <w:color w:val="000000"/>
        </w:rPr>
        <w:t xml:space="preserve"> – </w:t>
      </w:r>
      <w:r w:rsidRPr="009D4090">
        <w:rPr>
          <w:rFonts w:ascii="Arial" w:hAnsi="Arial"/>
          <w:color w:val="000000"/>
        </w:rPr>
        <w:t>Liability, be able to determine the effect of:</w:t>
      </w:r>
    </w:p>
    <w:p w14:paraId="612A950C"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w:t>
      </w:r>
      <w:r w:rsidRPr="009D4090">
        <w:rPr>
          <w:rFonts w:ascii="Arial" w:hAnsi="Arial"/>
          <w:color w:val="000000"/>
        </w:rPr>
        <w:tab/>
        <w:t>supplementary</w:t>
      </w:r>
      <w:r w:rsidRPr="009D4090">
        <w:rPr>
          <w:rFonts w:ascii="Arial" w:hAnsi="Arial"/>
          <w:i/>
          <w:color w:val="000000"/>
        </w:rPr>
        <w:t xml:space="preserve"> </w:t>
      </w:r>
      <w:r w:rsidRPr="009D4090">
        <w:rPr>
          <w:rFonts w:ascii="Arial" w:hAnsi="Arial"/>
          <w:color w:val="000000"/>
        </w:rPr>
        <w:t>payments</w:t>
      </w:r>
    </w:p>
    <w:p w14:paraId="39A4EAB7" w14:textId="2DD9DDB6"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ii.</w:t>
      </w:r>
      <w:r w:rsidRPr="009D4090">
        <w:rPr>
          <w:rFonts w:ascii="Arial" w:hAnsi="Arial"/>
          <w:color w:val="000000"/>
        </w:rPr>
        <w:tab/>
        <w:t>"out of state coverage</w:t>
      </w:r>
      <w:r w:rsidR="00A808F4">
        <w:rPr>
          <w:rFonts w:ascii="Arial" w:hAnsi="Arial"/>
          <w:color w:val="000000"/>
        </w:rPr>
        <w:t>,</w:t>
      </w:r>
      <w:r w:rsidRPr="009D4090">
        <w:rPr>
          <w:rFonts w:ascii="Arial" w:hAnsi="Arial"/>
          <w:color w:val="000000"/>
        </w:rPr>
        <w:t>" including "financial responsibility" and “no-fault” compliance</w:t>
      </w:r>
    </w:p>
    <w:p w14:paraId="06CD43E7" w14:textId="77777777" w:rsidR="00315ECF" w:rsidRPr="009D4090" w:rsidRDefault="00315ECF" w:rsidP="00315ECF">
      <w:pPr>
        <w:pStyle w:val="BodyTextIndent3"/>
        <w:ind w:left="2700" w:hanging="540"/>
      </w:pPr>
      <w:r w:rsidRPr="009D4090">
        <w:t>iii.</w:t>
      </w:r>
      <w:r w:rsidRPr="009D4090">
        <w:tab/>
        <w:t>split limits vs. single limits coverage</w:t>
      </w:r>
    </w:p>
    <w:p w14:paraId="0BB2AB18" w14:textId="77777777" w:rsidR="00315ECF" w:rsidRPr="009D4090" w:rsidRDefault="00315ECF" w:rsidP="00315ECF">
      <w:pPr>
        <w:pStyle w:val="BodyTextIndent3"/>
        <w:ind w:left="3240" w:hanging="540"/>
      </w:pPr>
      <w:r>
        <w:t>1</w:t>
      </w:r>
      <w:r w:rsidRPr="009D4090">
        <w:t xml:space="preserve">) </w:t>
      </w:r>
      <w:r w:rsidRPr="009D4090">
        <w:tab/>
        <w:t>Know the difference between the application of the per-accident limit in a split limit policy and a single limit policy</w:t>
      </w:r>
    </w:p>
    <w:p w14:paraId="605A77B5"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iv.</w:t>
      </w:r>
      <w:r w:rsidRPr="009D4090">
        <w:rPr>
          <w:rFonts w:ascii="Arial" w:hAnsi="Arial"/>
          <w:color w:val="000000"/>
        </w:rPr>
        <w:tab/>
        <w:t>“other insurance”</w:t>
      </w:r>
    </w:p>
    <w:p w14:paraId="09AF393E"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v.</w:t>
      </w:r>
      <w:r w:rsidRPr="009D4090">
        <w:rPr>
          <w:rFonts w:ascii="Arial" w:hAnsi="Arial"/>
          <w:color w:val="000000"/>
        </w:rPr>
        <w:tab/>
        <w:t>limitations and exclusions applicable to covered bodily injury and/or property damage claims</w:t>
      </w:r>
    </w:p>
    <w:p w14:paraId="2233B4E0" w14:textId="7B1F78A9" w:rsidR="00315ECF" w:rsidRPr="009D4090" w:rsidRDefault="00315ECF" w:rsidP="00315ECF">
      <w:pPr>
        <w:pStyle w:val="BodyTextIndent"/>
        <w:ind w:left="2160" w:hanging="540"/>
        <w:rPr>
          <w:color w:val="000000"/>
        </w:rPr>
      </w:pPr>
      <w:r w:rsidRPr="009D4090">
        <w:rPr>
          <w:color w:val="000000"/>
        </w:rPr>
        <w:t>c.</w:t>
      </w:r>
      <w:r w:rsidRPr="009D4090">
        <w:rPr>
          <w:color w:val="000000"/>
        </w:rPr>
        <w:tab/>
      </w:r>
      <w:r>
        <w:rPr>
          <w:color w:val="000000"/>
        </w:rPr>
        <w:t xml:space="preserve">for </w:t>
      </w:r>
      <w:r w:rsidRPr="009A2FD2">
        <w:rPr>
          <w:color w:val="000000"/>
        </w:rPr>
        <w:t>a</w:t>
      </w:r>
      <w:r w:rsidRPr="009D4090">
        <w:rPr>
          <w:color w:val="000000"/>
        </w:rPr>
        <w:t xml:space="preserve"> described loss under Part B</w:t>
      </w:r>
      <w:r w:rsidR="00A808F4">
        <w:rPr>
          <w:color w:val="000000"/>
        </w:rPr>
        <w:t xml:space="preserve"> – </w:t>
      </w:r>
      <w:r w:rsidRPr="009D4090">
        <w:rPr>
          <w:color w:val="000000"/>
        </w:rPr>
        <w:t>Medical Payments, be able to determine the amount of coverage</w:t>
      </w:r>
      <w:r>
        <w:rPr>
          <w:color w:val="000000"/>
        </w:rPr>
        <w:t xml:space="preserve"> available</w:t>
      </w:r>
      <w:r w:rsidRPr="009D4090">
        <w:rPr>
          <w:color w:val="000000"/>
        </w:rPr>
        <w:t xml:space="preserve"> for each insured</w:t>
      </w:r>
    </w:p>
    <w:p w14:paraId="34AEB571" w14:textId="38BA3B70" w:rsidR="00315ECF" w:rsidRPr="009D4090" w:rsidRDefault="00315ECF" w:rsidP="00315ECF">
      <w:pPr>
        <w:pStyle w:val="BodyTextIndent"/>
        <w:ind w:left="2700" w:hanging="540"/>
        <w:rPr>
          <w:color w:val="000000"/>
        </w:rPr>
      </w:pPr>
      <w:r w:rsidRPr="009D4090">
        <w:rPr>
          <w:color w:val="000000"/>
        </w:rPr>
        <w:t>i.</w:t>
      </w:r>
      <w:r w:rsidRPr="009D4090">
        <w:rPr>
          <w:color w:val="000000"/>
        </w:rPr>
        <w:tab/>
        <w:t>coverage/limitations/exclusions/applying to Part B</w:t>
      </w:r>
      <w:r w:rsidR="00A808F4">
        <w:rPr>
          <w:color w:val="000000"/>
        </w:rPr>
        <w:t xml:space="preserve"> – </w:t>
      </w:r>
      <w:r w:rsidRPr="009D4090">
        <w:rPr>
          <w:color w:val="000000"/>
        </w:rPr>
        <w:t>Medical Payments</w:t>
      </w:r>
    </w:p>
    <w:p w14:paraId="2D736F24" w14:textId="3BB8C3AB" w:rsidR="00315ECF" w:rsidRPr="009D4090" w:rsidRDefault="00315ECF" w:rsidP="00315ECF">
      <w:pPr>
        <w:tabs>
          <w:tab w:val="left" w:pos="-1080"/>
        </w:tabs>
        <w:ind w:left="2160" w:hanging="540"/>
        <w:rPr>
          <w:rFonts w:ascii="Arial" w:hAnsi="Arial"/>
          <w:color w:val="000000"/>
        </w:rPr>
      </w:pPr>
      <w:r w:rsidRPr="009D4090">
        <w:rPr>
          <w:rFonts w:ascii="Arial" w:hAnsi="Arial"/>
          <w:color w:val="000000"/>
        </w:rPr>
        <w:t>d.</w:t>
      </w:r>
      <w:r w:rsidRPr="009D4090">
        <w:rPr>
          <w:rFonts w:ascii="Arial" w:hAnsi="Arial"/>
          <w:color w:val="000000"/>
        </w:rPr>
        <w:tab/>
      </w:r>
      <w:r>
        <w:rPr>
          <w:rFonts w:ascii="Arial" w:hAnsi="Arial"/>
          <w:color w:val="000000"/>
        </w:rPr>
        <w:t>f</w:t>
      </w:r>
      <w:r w:rsidRPr="009D4090">
        <w:rPr>
          <w:rFonts w:ascii="Arial" w:hAnsi="Arial"/>
          <w:color w:val="000000"/>
        </w:rPr>
        <w:t xml:space="preserve">or a described loss under Part C – Uninsured Motorists, be able to </w:t>
      </w:r>
      <w:r>
        <w:rPr>
          <w:rFonts w:ascii="Arial" w:hAnsi="Arial"/>
          <w:color w:val="000000"/>
        </w:rPr>
        <w:t xml:space="preserve">differentiate between </w:t>
      </w:r>
      <w:r w:rsidR="00A808F4">
        <w:rPr>
          <w:rFonts w:ascii="Arial" w:hAnsi="Arial"/>
          <w:color w:val="000000"/>
        </w:rPr>
        <w:t xml:space="preserve">uninsured </w:t>
      </w:r>
      <w:r>
        <w:rPr>
          <w:rFonts w:ascii="Arial" w:hAnsi="Arial"/>
          <w:color w:val="000000"/>
        </w:rPr>
        <w:t xml:space="preserve">and </w:t>
      </w:r>
      <w:r w:rsidR="00A808F4">
        <w:rPr>
          <w:rFonts w:ascii="Arial" w:hAnsi="Arial"/>
          <w:color w:val="000000"/>
        </w:rPr>
        <w:t xml:space="preserve">underinsured motorist </w:t>
      </w:r>
      <w:r>
        <w:rPr>
          <w:rFonts w:ascii="Arial" w:hAnsi="Arial"/>
          <w:color w:val="000000"/>
        </w:rPr>
        <w:t xml:space="preserve">and know </w:t>
      </w:r>
      <w:r w:rsidRPr="009D4090">
        <w:rPr>
          <w:rFonts w:ascii="Arial" w:hAnsi="Arial"/>
          <w:color w:val="000000"/>
        </w:rPr>
        <w:t>the amount of coverage for each insured:</w:t>
      </w:r>
    </w:p>
    <w:p w14:paraId="407B8FAB" w14:textId="1665CFF5"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w:t>
      </w:r>
      <w:r w:rsidRPr="009D4090">
        <w:rPr>
          <w:rFonts w:ascii="Arial" w:hAnsi="Arial"/>
          <w:color w:val="000000"/>
        </w:rPr>
        <w:tab/>
      </w:r>
      <w:r>
        <w:rPr>
          <w:rFonts w:ascii="Arial" w:hAnsi="Arial"/>
          <w:color w:val="000000"/>
        </w:rPr>
        <w:t xml:space="preserve">for </w:t>
      </w:r>
      <w:r w:rsidR="00A808F4">
        <w:rPr>
          <w:rFonts w:ascii="Arial" w:hAnsi="Arial"/>
          <w:color w:val="000000"/>
        </w:rPr>
        <w:t xml:space="preserve">bodily injury </w:t>
      </w:r>
      <w:r w:rsidRPr="009D4090">
        <w:rPr>
          <w:rFonts w:ascii="Arial" w:hAnsi="Arial"/>
          <w:color w:val="000000"/>
        </w:rPr>
        <w:t>wh</w:t>
      </w:r>
      <w:r>
        <w:rPr>
          <w:rFonts w:ascii="Arial" w:hAnsi="Arial"/>
          <w:color w:val="000000"/>
        </w:rPr>
        <w:t>en the at-fault driver</w:t>
      </w:r>
      <w:r w:rsidRPr="009D4090">
        <w:rPr>
          <w:rFonts w:ascii="Arial" w:hAnsi="Arial"/>
          <w:color w:val="000000"/>
        </w:rPr>
        <w:t xml:space="preserve"> is an uninsured or under</w:t>
      </w:r>
      <w:r w:rsidR="004E45F8">
        <w:rPr>
          <w:rFonts w:ascii="Arial" w:hAnsi="Arial"/>
          <w:color w:val="000000"/>
        </w:rPr>
        <w:t>-</w:t>
      </w:r>
      <w:r w:rsidRPr="009D4090">
        <w:rPr>
          <w:rFonts w:ascii="Arial" w:hAnsi="Arial"/>
          <w:color w:val="000000"/>
        </w:rPr>
        <w:t>insured motorist</w:t>
      </w:r>
    </w:p>
    <w:p w14:paraId="5F4379EC" w14:textId="577061EA" w:rsidR="00315ECF" w:rsidRPr="009D4090" w:rsidRDefault="00315ECF" w:rsidP="00315ECF">
      <w:pPr>
        <w:tabs>
          <w:tab w:val="left" w:pos="-1080"/>
          <w:tab w:val="left" w:pos="720"/>
        </w:tabs>
        <w:ind w:left="2700" w:hanging="540"/>
        <w:rPr>
          <w:rFonts w:ascii="Arial" w:hAnsi="Arial"/>
          <w:color w:val="000000"/>
        </w:rPr>
      </w:pPr>
      <w:r w:rsidRPr="009D4090">
        <w:rPr>
          <w:rFonts w:ascii="Arial" w:hAnsi="Arial"/>
          <w:color w:val="000000"/>
        </w:rPr>
        <w:t>ii.</w:t>
      </w:r>
      <w:r w:rsidRPr="009D4090" w:rsidDel="006E7C3E">
        <w:rPr>
          <w:rFonts w:ascii="Arial" w:hAnsi="Arial"/>
          <w:color w:val="000000"/>
        </w:rPr>
        <w:t xml:space="preserve"> </w:t>
      </w:r>
      <w:r>
        <w:rPr>
          <w:rFonts w:ascii="Arial" w:hAnsi="Arial"/>
          <w:color w:val="000000"/>
        </w:rPr>
        <w:tab/>
        <w:t xml:space="preserve">for property damage under the </w:t>
      </w:r>
      <w:r w:rsidR="00A808F4">
        <w:rPr>
          <w:rFonts w:ascii="Arial" w:hAnsi="Arial"/>
          <w:color w:val="000000"/>
        </w:rPr>
        <w:t>u</w:t>
      </w:r>
      <w:r w:rsidR="00A808F4" w:rsidRPr="009D4090">
        <w:rPr>
          <w:rFonts w:ascii="Arial" w:hAnsi="Arial"/>
          <w:color w:val="000000"/>
        </w:rPr>
        <w:t xml:space="preserve">ninsured </w:t>
      </w:r>
      <w:r w:rsidR="00A808F4">
        <w:rPr>
          <w:rFonts w:ascii="Arial" w:hAnsi="Arial"/>
          <w:color w:val="000000"/>
        </w:rPr>
        <w:t>m</w:t>
      </w:r>
      <w:r w:rsidR="00A808F4" w:rsidRPr="009D4090">
        <w:rPr>
          <w:rFonts w:ascii="Arial" w:hAnsi="Arial"/>
          <w:color w:val="000000"/>
        </w:rPr>
        <w:t xml:space="preserve">otorist </w:t>
      </w:r>
      <w:r w:rsidR="00A808F4">
        <w:rPr>
          <w:rFonts w:ascii="Arial" w:hAnsi="Arial"/>
          <w:color w:val="000000"/>
        </w:rPr>
        <w:t>p</w:t>
      </w:r>
      <w:r w:rsidR="00A808F4" w:rsidRPr="009D4090">
        <w:rPr>
          <w:rFonts w:ascii="Arial" w:hAnsi="Arial"/>
          <w:color w:val="000000"/>
        </w:rPr>
        <w:t xml:space="preserve">roperty </w:t>
      </w:r>
      <w:r w:rsidR="00A808F4">
        <w:rPr>
          <w:rFonts w:ascii="Arial" w:hAnsi="Arial"/>
          <w:color w:val="000000"/>
        </w:rPr>
        <w:t>d</w:t>
      </w:r>
      <w:r w:rsidR="00A808F4" w:rsidRPr="009D4090">
        <w:rPr>
          <w:rFonts w:ascii="Arial" w:hAnsi="Arial"/>
          <w:color w:val="000000"/>
        </w:rPr>
        <w:t xml:space="preserve">amage </w:t>
      </w:r>
      <w:r w:rsidRPr="009D4090">
        <w:rPr>
          <w:rFonts w:ascii="Arial" w:hAnsi="Arial"/>
          <w:color w:val="000000"/>
        </w:rPr>
        <w:t>limit of liability</w:t>
      </w:r>
    </w:p>
    <w:p w14:paraId="3AA934AB" w14:textId="77777777" w:rsidR="00315ECF" w:rsidRPr="00D5765D" w:rsidRDefault="00315ECF" w:rsidP="00315ECF">
      <w:pPr>
        <w:tabs>
          <w:tab w:val="left" w:pos="-1080"/>
        </w:tabs>
        <w:ind w:left="2700" w:hanging="540"/>
        <w:rPr>
          <w:rFonts w:ascii="Arial" w:hAnsi="Arial"/>
          <w:strike/>
          <w:color w:val="000000"/>
        </w:rPr>
      </w:pPr>
      <w:r w:rsidRPr="009D4090">
        <w:rPr>
          <w:rFonts w:ascii="Arial" w:hAnsi="Arial"/>
          <w:color w:val="000000"/>
        </w:rPr>
        <w:t>i</w:t>
      </w:r>
      <w:r>
        <w:rPr>
          <w:rFonts w:ascii="Arial" w:hAnsi="Arial"/>
          <w:color w:val="000000"/>
        </w:rPr>
        <w:t>ii</w:t>
      </w:r>
      <w:r w:rsidRPr="009D4090">
        <w:rPr>
          <w:rFonts w:ascii="Arial" w:hAnsi="Arial"/>
          <w:color w:val="000000"/>
        </w:rPr>
        <w:t>.</w:t>
      </w:r>
      <w:r w:rsidRPr="009D4090">
        <w:rPr>
          <w:rFonts w:ascii="Arial" w:hAnsi="Arial"/>
          <w:color w:val="000000"/>
        </w:rPr>
        <w:tab/>
      </w:r>
      <w:r>
        <w:rPr>
          <w:rFonts w:ascii="Arial" w:hAnsi="Arial"/>
          <w:color w:val="000000"/>
        </w:rPr>
        <w:t>for property damage under</w:t>
      </w:r>
      <w:r w:rsidRPr="009D4090">
        <w:rPr>
          <w:rFonts w:ascii="Arial" w:hAnsi="Arial"/>
          <w:color w:val="000000"/>
        </w:rPr>
        <w:t xml:space="preserve"> a collision deductible waiver</w:t>
      </w:r>
    </w:p>
    <w:p w14:paraId="0856471C" w14:textId="0D691F89" w:rsidR="00315ECF" w:rsidRPr="009D4090" w:rsidRDefault="00315ECF" w:rsidP="00315ECF">
      <w:pPr>
        <w:tabs>
          <w:tab w:val="left" w:pos="-1080"/>
        </w:tabs>
        <w:ind w:left="2160" w:hanging="540"/>
        <w:rPr>
          <w:rFonts w:ascii="Arial" w:hAnsi="Arial"/>
          <w:color w:val="000000"/>
        </w:rPr>
      </w:pPr>
      <w:r w:rsidRPr="009D4090">
        <w:rPr>
          <w:rFonts w:ascii="Arial" w:hAnsi="Arial"/>
          <w:color w:val="000000"/>
        </w:rPr>
        <w:t>e.</w:t>
      </w:r>
      <w:r w:rsidRPr="009D4090">
        <w:rPr>
          <w:rFonts w:ascii="Arial" w:hAnsi="Arial"/>
          <w:color w:val="000000"/>
        </w:rPr>
        <w:tab/>
      </w:r>
      <w:r w:rsidR="00A808F4">
        <w:rPr>
          <w:rFonts w:ascii="Arial" w:hAnsi="Arial"/>
          <w:color w:val="000000"/>
        </w:rPr>
        <w:t>u</w:t>
      </w:r>
      <w:r w:rsidR="00A808F4" w:rsidRPr="009D4090">
        <w:rPr>
          <w:rFonts w:ascii="Arial" w:hAnsi="Arial"/>
          <w:color w:val="000000"/>
        </w:rPr>
        <w:t xml:space="preserve">nder </w:t>
      </w:r>
      <w:r w:rsidRPr="009D4090">
        <w:rPr>
          <w:rFonts w:ascii="Arial" w:hAnsi="Arial"/>
          <w:color w:val="000000"/>
        </w:rPr>
        <w:t>California law, be able to identify:</w:t>
      </w:r>
    </w:p>
    <w:p w14:paraId="70F2BF7B" w14:textId="4218C3E6"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w:t>
      </w:r>
      <w:r w:rsidRPr="009D4090">
        <w:rPr>
          <w:rFonts w:ascii="Arial" w:hAnsi="Arial"/>
          <w:color w:val="000000"/>
        </w:rPr>
        <w:tab/>
        <w:t xml:space="preserve">the requirement for offering </w:t>
      </w:r>
      <w:r w:rsidR="00A808F4">
        <w:rPr>
          <w:rFonts w:ascii="Arial" w:hAnsi="Arial"/>
          <w:color w:val="000000"/>
        </w:rPr>
        <w:t>u</w:t>
      </w:r>
      <w:r w:rsidR="00A808F4" w:rsidRPr="009D4090">
        <w:rPr>
          <w:rFonts w:ascii="Arial" w:hAnsi="Arial"/>
          <w:color w:val="000000"/>
        </w:rPr>
        <w:t xml:space="preserve">ninsured </w:t>
      </w:r>
      <w:r w:rsidR="00A808F4">
        <w:rPr>
          <w:rFonts w:ascii="Arial" w:hAnsi="Arial"/>
          <w:color w:val="000000"/>
        </w:rPr>
        <w:t>m</w:t>
      </w:r>
      <w:r w:rsidR="00A808F4" w:rsidRPr="009D4090">
        <w:rPr>
          <w:rFonts w:ascii="Arial" w:hAnsi="Arial"/>
          <w:color w:val="000000"/>
        </w:rPr>
        <w:t xml:space="preserve">otorists </w:t>
      </w:r>
      <w:r w:rsidR="00A808F4">
        <w:rPr>
          <w:rFonts w:ascii="Arial" w:hAnsi="Arial"/>
          <w:color w:val="000000"/>
        </w:rPr>
        <w:t>c</w:t>
      </w:r>
      <w:r w:rsidR="00A808F4" w:rsidRPr="009D4090">
        <w:rPr>
          <w:rFonts w:ascii="Arial" w:hAnsi="Arial"/>
          <w:color w:val="000000"/>
        </w:rPr>
        <w:t xml:space="preserve">overage </w:t>
      </w:r>
      <w:r w:rsidRPr="009D4090">
        <w:rPr>
          <w:rFonts w:ascii="Arial" w:hAnsi="Arial"/>
          <w:color w:val="000000"/>
        </w:rPr>
        <w:t>in policies providing bodily injury liability</w:t>
      </w:r>
      <w:r w:rsidR="00A808F4">
        <w:rPr>
          <w:rFonts w:ascii="Arial" w:hAnsi="Arial"/>
          <w:color w:val="000000"/>
        </w:rPr>
        <w:t>,</w:t>
      </w:r>
      <w:r w:rsidRPr="009D4090">
        <w:rPr>
          <w:rFonts w:ascii="Arial" w:hAnsi="Arial"/>
          <w:color w:val="000000"/>
        </w:rPr>
        <w:t xml:space="preserve"> and how an insured may reject the coverage</w:t>
      </w:r>
      <w:r>
        <w:rPr>
          <w:rFonts w:ascii="Arial" w:hAnsi="Arial"/>
          <w:color w:val="000000"/>
        </w:rPr>
        <w:t>, Cal. Ins. Code</w:t>
      </w:r>
      <w:r w:rsidRPr="009D4090">
        <w:rPr>
          <w:rFonts w:ascii="Arial" w:hAnsi="Arial"/>
          <w:color w:val="000000"/>
        </w:rPr>
        <w:t xml:space="preserve"> </w:t>
      </w:r>
      <w:r>
        <w:rPr>
          <w:rFonts w:ascii="Arial" w:hAnsi="Arial"/>
          <w:color w:val="000000"/>
        </w:rPr>
        <w:t>section</w:t>
      </w:r>
      <w:r w:rsidRPr="009D4090">
        <w:rPr>
          <w:rFonts w:ascii="Arial" w:hAnsi="Arial"/>
          <w:color w:val="000000"/>
        </w:rPr>
        <w:t xml:space="preserve"> 11580.2(a)(1) </w:t>
      </w:r>
    </w:p>
    <w:p w14:paraId="2BA8C85F" w14:textId="47D7DBA9"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ii.</w:t>
      </w:r>
      <w:r w:rsidRPr="009D4090">
        <w:rPr>
          <w:rFonts w:ascii="Arial" w:hAnsi="Arial"/>
          <w:color w:val="000000"/>
        </w:rPr>
        <w:tab/>
      </w:r>
      <w:r w:rsidR="004E45F8">
        <w:rPr>
          <w:rFonts w:ascii="Arial" w:hAnsi="Arial"/>
          <w:color w:val="000000"/>
        </w:rPr>
        <w:t>d</w:t>
      </w:r>
      <w:r w:rsidRPr="009D4090">
        <w:rPr>
          <w:rFonts w:ascii="Arial" w:hAnsi="Arial"/>
          <w:color w:val="000000"/>
        </w:rPr>
        <w:t xml:space="preserve">riving </w:t>
      </w:r>
      <w:r w:rsidR="004E45F8">
        <w:rPr>
          <w:rFonts w:ascii="Arial" w:hAnsi="Arial"/>
          <w:color w:val="000000"/>
        </w:rPr>
        <w:t>h</w:t>
      </w:r>
      <w:r w:rsidRPr="009D4090">
        <w:rPr>
          <w:rFonts w:ascii="Arial" w:hAnsi="Arial"/>
          <w:color w:val="000000"/>
        </w:rPr>
        <w:t xml:space="preserve">istory </w:t>
      </w:r>
      <w:r w:rsidR="004E45F8">
        <w:rPr>
          <w:rFonts w:ascii="Arial" w:hAnsi="Arial"/>
          <w:color w:val="000000"/>
        </w:rPr>
        <w:t>r</w:t>
      </w:r>
      <w:r w:rsidRPr="009D4090">
        <w:rPr>
          <w:rFonts w:ascii="Arial" w:hAnsi="Arial"/>
          <w:color w:val="000000"/>
        </w:rPr>
        <w:t xml:space="preserve">eport (MVR) </w:t>
      </w:r>
      <w:r w:rsidR="00A808F4">
        <w:rPr>
          <w:rFonts w:ascii="Arial" w:hAnsi="Arial"/>
          <w:color w:val="000000"/>
        </w:rPr>
        <w:t>i</w:t>
      </w:r>
      <w:r w:rsidR="00A808F4" w:rsidRPr="009D4090">
        <w:rPr>
          <w:rFonts w:ascii="Arial" w:hAnsi="Arial"/>
          <w:color w:val="000000"/>
        </w:rPr>
        <w:t xml:space="preserve">ssues </w:t>
      </w:r>
      <w:r w:rsidRPr="009D4090">
        <w:rPr>
          <w:rFonts w:ascii="Arial" w:hAnsi="Arial"/>
          <w:color w:val="000000"/>
        </w:rPr>
        <w:t>– Fair Credit Reporting Act</w:t>
      </w:r>
    </w:p>
    <w:p w14:paraId="051BB391" w14:textId="08906EBF" w:rsidR="00315ECF" w:rsidRPr="009D4090" w:rsidRDefault="00315ECF" w:rsidP="00315ECF">
      <w:pPr>
        <w:tabs>
          <w:tab w:val="left" w:pos="-1080"/>
        </w:tabs>
        <w:ind w:left="3240" w:hanging="540"/>
        <w:rPr>
          <w:rFonts w:ascii="Arial" w:hAnsi="Arial"/>
          <w:color w:val="000000"/>
        </w:rPr>
      </w:pPr>
      <w:r>
        <w:rPr>
          <w:rFonts w:ascii="Arial" w:hAnsi="Arial"/>
          <w:color w:val="000000"/>
        </w:rPr>
        <w:t>1)</w:t>
      </w:r>
      <w:r w:rsidRPr="009D4090">
        <w:rPr>
          <w:rFonts w:ascii="Arial" w:hAnsi="Arial"/>
          <w:color w:val="000000"/>
        </w:rPr>
        <w:tab/>
        <w:t>Know that a consumer credit report cannot be used as the basis of a decline to insure or as a premium factor in California</w:t>
      </w:r>
    </w:p>
    <w:p w14:paraId="13AFE349" w14:textId="494C0013" w:rsidR="00315ECF" w:rsidRPr="009D4090" w:rsidRDefault="00315ECF" w:rsidP="00A808F4">
      <w:pPr>
        <w:widowControl/>
        <w:rPr>
          <w:rFonts w:ascii="Arial" w:hAnsi="Arial"/>
          <w:color w:val="000000"/>
          <w:u w:val="single"/>
        </w:rPr>
      </w:pPr>
    </w:p>
    <w:p w14:paraId="5DAF2628" w14:textId="77777777" w:rsidR="00315ECF" w:rsidRPr="009D4090" w:rsidRDefault="00315ECF" w:rsidP="00315ECF">
      <w:pPr>
        <w:tabs>
          <w:tab w:val="left" w:pos="540"/>
        </w:tabs>
        <w:ind w:left="540" w:hanging="540"/>
        <w:rPr>
          <w:rFonts w:ascii="Arial" w:hAnsi="Arial"/>
          <w:color w:val="000000"/>
        </w:rPr>
      </w:pPr>
      <w:r w:rsidRPr="009D4090">
        <w:rPr>
          <w:rFonts w:ascii="Arial" w:hAnsi="Arial"/>
          <w:color w:val="000000"/>
        </w:rPr>
        <w:t>III.</w:t>
      </w:r>
      <w:r w:rsidRPr="009D4090">
        <w:rPr>
          <w:rFonts w:ascii="Arial" w:hAnsi="Arial"/>
          <w:color w:val="000000"/>
        </w:rPr>
        <w:tab/>
        <w:t xml:space="preserve">Personal Lines Insurance </w:t>
      </w:r>
    </w:p>
    <w:p w14:paraId="2357C70B" w14:textId="37E1DB09" w:rsidR="00315ECF" w:rsidRPr="009D4090" w:rsidRDefault="008D0D69" w:rsidP="00315ECF">
      <w:pPr>
        <w:tabs>
          <w:tab w:val="left" w:pos="1080"/>
        </w:tabs>
        <w:ind w:left="1080" w:hanging="540"/>
        <w:rPr>
          <w:rFonts w:ascii="Arial" w:hAnsi="Arial"/>
          <w:color w:val="000000"/>
        </w:rPr>
      </w:pPr>
      <w:r>
        <w:rPr>
          <w:rFonts w:ascii="Arial" w:hAnsi="Arial"/>
        </w:rPr>
        <w:t>A</w:t>
      </w:r>
      <w:r w:rsidR="00315ECF" w:rsidRPr="009D4090">
        <w:rPr>
          <w:rFonts w:ascii="Arial" w:hAnsi="Arial"/>
        </w:rPr>
        <w:t>.</w:t>
      </w:r>
      <w:r w:rsidR="00315ECF" w:rsidRPr="009D4090">
        <w:rPr>
          <w:rFonts w:ascii="Arial" w:hAnsi="Arial"/>
        </w:rPr>
        <w:tab/>
      </w:r>
      <w:r w:rsidR="00315ECF" w:rsidRPr="009D4090">
        <w:rPr>
          <w:rFonts w:ascii="Arial" w:hAnsi="Arial"/>
          <w:color w:val="000000"/>
        </w:rPr>
        <w:t xml:space="preserve">Personal Auto </w:t>
      </w:r>
    </w:p>
    <w:p w14:paraId="797BA3CB" w14:textId="140CCE82" w:rsidR="00315ECF" w:rsidRPr="009D4090" w:rsidRDefault="00315ECF" w:rsidP="00315ECF">
      <w:pPr>
        <w:tabs>
          <w:tab w:val="left" w:pos="1800"/>
        </w:tabs>
        <w:ind w:left="1620" w:hanging="540"/>
        <w:rPr>
          <w:rFonts w:ascii="Arial" w:hAnsi="Arial"/>
          <w:color w:val="000000"/>
        </w:rPr>
      </w:pPr>
      <w:r w:rsidRPr="009D4090">
        <w:rPr>
          <w:rFonts w:ascii="Arial" w:hAnsi="Arial"/>
          <w:color w:val="000000"/>
        </w:rPr>
        <w:t>3.</w:t>
      </w:r>
      <w:r w:rsidRPr="009D4090">
        <w:rPr>
          <w:rFonts w:ascii="Arial" w:hAnsi="Arial"/>
          <w:color w:val="000000"/>
        </w:rPr>
        <w:tab/>
        <w:t xml:space="preserve">Physical </w:t>
      </w:r>
      <w:r w:rsidR="004E45F8">
        <w:rPr>
          <w:rFonts w:ascii="Arial" w:hAnsi="Arial"/>
          <w:color w:val="000000"/>
        </w:rPr>
        <w:t>d</w:t>
      </w:r>
      <w:r w:rsidRPr="009D4090">
        <w:rPr>
          <w:rFonts w:ascii="Arial" w:hAnsi="Arial"/>
          <w:color w:val="000000"/>
        </w:rPr>
        <w:t>amage/</w:t>
      </w:r>
      <w:r w:rsidR="004E45F8">
        <w:rPr>
          <w:rFonts w:ascii="Arial" w:hAnsi="Arial"/>
          <w:color w:val="000000"/>
        </w:rPr>
        <w:t>m</w:t>
      </w:r>
      <w:r w:rsidRPr="009D4090">
        <w:rPr>
          <w:rFonts w:ascii="Arial" w:hAnsi="Arial"/>
          <w:color w:val="000000"/>
        </w:rPr>
        <w:t>iscellaneous</w:t>
      </w:r>
    </w:p>
    <w:p w14:paraId="1747A8CC" w14:textId="77777777" w:rsidR="00315ECF" w:rsidRPr="009D4090" w:rsidRDefault="00315ECF" w:rsidP="00315ECF">
      <w:pPr>
        <w:tabs>
          <w:tab w:val="left" w:pos="2160"/>
        </w:tabs>
        <w:ind w:left="2160" w:hanging="540"/>
        <w:rPr>
          <w:rFonts w:ascii="Arial" w:hAnsi="Arial"/>
          <w:color w:val="000000"/>
        </w:rPr>
      </w:pPr>
      <w:r w:rsidRPr="009D4090">
        <w:rPr>
          <w:rFonts w:ascii="Arial" w:hAnsi="Arial"/>
          <w:color w:val="000000"/>
        </w:rPr>
        <w:t>a.</w:t>
      </w:r>
      <w:r w:rsidRPr="009D4090">
        <w:rPr>
          <w:rFonts w:ascii="Arial" w:hAnsi="Arial"/>
          <w:color w:val="000000"/>
        </w:rPr>
        <w:tab/>
        <w:t>In a described loss, be able to identify:</w:t>
      </w:r>
    </w:p>
    <w:p w14:paraId="33234BF0" w14:textId="77777777" w:rsidR="00315ECF" w:rsidRPr="009D4090" w:rsidRDefault="00315ECF" w:rsidP="00315ECF">
      <w:pPr>
        <w:tabs>
          <w:tab w:val="left" w:pos="-1080"/>
        </w:tabs>
        <w:ind w:left="2700" w:hanging="540"/>
        <w:rPr>
          <w:rFonts w:ascii="Arial" w:hAnsi="Arial"/>
          <w:color w:val="000000"/>
        </w:rPr>
      </w:pPr>
      <w:r w:rsidRPr="009D4090">
        <w:rPr>
          <w:rFonts w:ascii="Arial" w:hAnsi="Arial"/>
          <w:color w:val="000000"/>
        </w:rPr>
        <w:t>i.</w:t>
      </w:r>
      <w:r w:rsidRPr="009D4090">
        <w:rPr>
          <w:rFonts w:ascii="Arial" w:hAnsi="Arial"/>
          <w:color w:val="000000"/>
        </w:rPr>
        <w:tab/>
        <w:t>what constitutes physical damage</w:t>
      </w:r>
    </w:p>
    <w:p w14:paraId="6C250802" w14:textId="77777777" w:rsidR="00315ECF" w:rsidRPr="009D4090" w:rsidRDefault="00315ECF" w:rsidP="00315ECF">
      <w:pPr>
        <w:ind w:left="2700" w:hanging="540"/>
        <w:rPr>
          <w:rFonts w:ascii="Arial" w:hAnsi="Arial"/>
          <w:color w:val="000000"/>
        </w:rPr>
      </w:pPr>
      <w:r w:rsidRPr="009D4090">
        <w:rPr>
          <w:rFonts w:ascii="Arial" w:hAnsi="Arial"/>
          <w:color w:val="000000"/>
        </w:rPr>
        <w:t>ii.</w:t>
      </w:r>
      <w:r w:rsidRPr="009D4090">
        <w:rPr>
          <w:rFonts w:ascii="Arial" w:hAnsi="Arial"/>
          <w:color w:val="000000"/>
        </w:rPr>
        <w:tab/>
        <w:t>if the</w:t>
      </w:r>
      <w:r w:rsidRPr="009D4090">
        <w:rPr>
          <w:rFonts w:ascii="Arial" w:hAnsi="Arial"/>
          <w:i/>
          <w:color w:val="000000"/>
        </w:rPr>
        <w:t xml:space="preserve"> </w:t>
      </w:r>
      <w:r w:rsidRPr="009D4090">
        <w:rPr>
          <w:rFonts w:ascii="Arial" w:hAnsi="Arial"/>
          <w:color w:val="000000"/>
        </w:rPr>
        <w:t xml:space="preserve">loss is covered and for how much after applying any </w:t>
      </w:r>
      <w:r w:rsidRPr="009D4090">
        <w:rPr>
          <w:rFonts w:ascii="Arial" w:hAnsi="Arial"/>
          <w:color w:val="000000"/>
        </w:rPr>
        <w:lastRenderedPageBreak/>
        <w:t>deductibles</w:t>
      </w:r>
    </w:p>
    <w:p w14:paraId="63B11C0D" w14:textId="77777777" w:rsidR="00315ECF" w:rsidRPr="009D4090" w:rsidRDefault="00315ECF" w:rsidP="00315ECF">
      <w:pPr>
        <w:tabs>
          <w:tab w:val="left" w:pos="2700"/>
        </w:tabs>
        <w:ind w:left="2700" w:hanging="540"/>
        <w:rPr>
          <w:rFonts w:ascii="Arial" w:hAnsi="Arial"/>
          <w:color w:val="000000"/>
        </w:rPr>
      </w:pPr>
      <w:r w:rsidRPr="009D4090">
        <w:rPr>
          <w:rFonts w:ascii="Arial" w:hAnsi="Arial"/>
          <w:color w:val="000000"/>
        </w:rPr>
        <w:t>iii.</w:t>
      </w:r>
      <w:r w:rsidRPr="009D4090">
        <w:rPr>
          <w:rFonts w:ascii="Arial" w:hAnsi="Arial"/>
          <w:color w:val="000000"/>
        </w:rPr>
        <w:tab/>
        <w:t>the standard basis of valuation for the automobile</w:t>
      </w:r>
    </w:p>
    <w:p w14:paraId="1C8E0B25" w14:textId="77777777" w:rsidR="00315ECF" w:rsidRPr="009D4090" w:rsidRDefault="00315ECF" w:rsidP="00315ECF">
      <w:pPr>
        <w:tabs>
          <w:tab w:val="left" w:pos="2700"/>
        </w:tabs>
        <w:ind w:left="2700" w:hanging="540"/>
        <w:rPr>
          <w:rFonts w:ascii="Arial" w:hAnsi="Arial"/>
          <w:color w:val="000000"/>
        </w:rPr>
      </w:pPr>
      <w:r w:rsidRPr="009D4090">
        <w:rPr>
          <w:rFonts w:ascii="Arial" w:hAnsi="Arial"/>
          <w:color w:val="000000"/>
        </w:rPr>
        <w:t>iv.</w:t>
      </w:r>
      <w:r w:rsidRPr="009D4090">
        <w:rPr>
          <w:rFonts w:ascii="Arial" w:hAnsi="Arial"/>
          <w:color w:val="000000"/>
        </w:rPr>
        <w:tab/>
        <w:t>an insurer’s options in making a loss settlement with the insured</w:t>
      </w:r>
    </w:p>
    <w:p w14:paraId="104E5DEA" w14:textId="77777777" w:rsidR="00315ECF" w:rsidRPr="009D4090" w:rsidRDefault="00315ECF" w:rsidP="00315ECF">
      <w:pPr>
        <w:tabs>
          <w:tab w:val="left" w:pos="2700"/>
        </w:tabs>
        <w:ind w:left="2700" w:hanging="540"/>
        <w:rPr>
          <w:rFonts w:ascii="Arial" w:hAnsi="Arial"/>
          <w:color w:val="000000"/>
        </w:rPr>
      </w:pPr>
      <w:r w:rsidRPr="009D4090">
        <w:rPr>
          <w:rFonts w:ascii="Arial" w:hAnsi="Arial"/>
          <w:color w:val="000000"/>
        </w:rPr>
        <w:t>v.</w:t>
      </w:r>
      <w:r w:rsidRPr="009D4090">
        <w:rPr>
          <w:rFonts w:ascii="Arial" w:hAnsi="Arial"/>
          <w:color w:val="000000"/>
        </w:rPr>
        <w:tab/>
        <w:t>under what circumstances transportation expenses are reimbursed</w:t>
      </w:r>
    </w:p>
    <w:p w14:paraId="29759AD3" w14:textId="77777777" w:rsidR="00315ECF" w:rsidRPr="009D4090" w:rsidRDefault="00315ECF" w:rsidP="00315ECF">
      <w:pPr>
        <w:tabs>
          <w:tab w:val="left" w:pos="2700"/>
        </w:tabs>
        <w:ind w:left="2700" w:hanging="540"/>
        <w:rPr>
          <w:rFonts w:ascii="Arial" w:hAnsi="Arial"/>
          <w:color w:val="000000"/>
        </w:rPr>
      </w:pPr>
      <w:r w:rsidRPr="009D4090">
        <w:rPr>
          <w:rFonts w:ascii="Arial" w:hAnsi="Arial"/>
          <w:color w:val="000000"/>
        </w:rPr>
        <w:t>vi.</w:t>
      </w:r>
      <w:r w:rsidRPr="009D4090">
        <w:rPr>
          <w:rFonts w:ascii="Arial" w:hAnsi="Arial"/>
          <w:color w:val="000000"/>
        </w:rPr>
        <w:tab/>
        <w:t xml:space="preserve">the coverage for personal effects </w:t>
      </w:r>
    </w:p>
    <w:p w14:paraId="1FC148B3" w14:textId="11F51E80" w:rsidR="00315ECF" w:rsidRPr="009D4090" w:rsidRDefault="00315ECF" w:rsidP="00315ECF">
      <w:pPr>
        <w:tabs>
          <w:tab w:val="left" w:pos="2700"/>
        </w:tabs>
        <w:ind w:left="2700" w:hanging="540"/>
        <w:rPr>
          <w:rFonts w:ascii="Arial" w:hAnsi="Arial"/>
          <w:color w:val="000000"/>
        </w:rPr>
      </w:pPr>
      <w:r w:rsidRPr="009D4090">
        <w:rPr>
          <w:rFonts w:ascii="Arial" w:hAnsi="Arial"/>
          <w:color w:val="000000"/>
        </w:rPr>
        <w:t>vii.</w:t>
      </w:r>
      <w:r w:rsidRPr="009D4090">
        <w:rPr>
          <w:rFonts w:ascii="Arial" w:hAnsi="Arial"/>
          <w:color w:val="000000"/>
        </w:rPr>
        <w:tab/>
        <w:t xml:space="preserve">the relationship between Other Than Collision </w:t>
      </w:r>
      <w:r w:rsidR="000204F0">
        <w:rPr>
          <w:rFonts w:ascii="Arial" w:hAnsi="Arial"/>
          <w:color w:val="000000"/>
        </w:rPr>
        <w:t xml:space="preserve">(OTC) </w:t>
      </w:r>
      <w:r w:rsidRPr="009D4090">
        <w:rPr>
          <w:rFonts w:ascii="Arial" w:hAnsi="Arial"/>
          <w:color w:val="000000"/>
        </w:rPr>
        <w:t xml:space="preserve">coverage and comprehensive coverage </w:t>
      </w:r>
      <w:r w:rsidRPr="009D4090">
        <w:rPr>
          <w:rFonts w:ascii="Arial" w:hAnsi="Arial"/>
          <w:smallCaps/>
          <w:color w:val="000000"/>
        </w:rPr>
        <w:t>(</w:t>
      </w:r>
      <w:r w:rsidRPr="009D4090">
        <w:rPr>
          <w:rFonts w:ascii="Arial" w:hAnsi="Arial"/>
          <w:color w:val="000000"/>
        </w:rPr>
        <w:t>ISO uses newer “OTC</w:t>
      </w:r>
      <w:r w:rsidR="000204F0">
        <w:rPr>
          <w:rFonts w:ascii="Arial" w:hAnsi="Arial"/>
          <w:color w:val="000000"/>
        </w:rPr>
        <w:t>,</w:t>
      </w:r>
      <w:r w:rsidRPr="009D4090">
        <w:rPr>
          <w:rFonts w:ascii="Arial" w:hAnsi="Arial"/>
          <w:color w:val="000000"/>
        </w:rPr>
        <w:t>” many insurers still use “comprehensive”)</w:t>
      </w:r>
    </w:p>
    <w:p w14:paraId="550ECFC5" w14:textId="22966AA2" w:rsidR="00315ECF" w:rsidRPr="009D4090" w:rsidRDefault="00315ECF" w:rsidP="00315ECF">
      <w:pPr>
        <w:tabs>
          <w:tab w:val="left" w:pos="3240"/>
        </w:tabs>
        <w:ind w:left="3240" w:hanging="540"/>
        <w:rPr>
          <w:rFonts w:ascii="Arial" w:hAnsi="Arial"/>
          <w:color w:val="000000"/>
        </w:rPr>
      </w:pPr>
      <w:r w:rsidRPr="009D4090">
        <w:rPr>
          <w:rFonts w:ascii="Arial" w:hAnsi="Arial"/>
          <w:caps/>
          <w:color w:val="000000"/>
        </w:rPr>
        <w:t>1</w:t>
      </w:r>
      <w:r w:rsidRPr="009D4090">
        <w:rPr>
          <w:rFonts w:ascii="Arial" w:hAnsi="Arial"/>
          <w:color w:val="000000"/>
        </w:rPr>
        <w:t>)</w:t>
      </w:r>
      <w:r w:rsidRPr="009D4090">
        <w:rPr>
          <w:rFonts w:ascii="Arial" w:hAnsi="Arial"/>
          <w:color w:val="000000"/>
        </w:rPr>
        <w:tab/>
      </w:r>
      <w:r w:rsidR="004E45F8">
        <w:rPr>
          <w:rFonts w:ascii="Arial" w:hAnsi="Arial"/>
          <w:color w:val="000000"/>
        </w:rPr>
        <w:t>K</w:t>
      </w:r>
      <w:r w:rsidRPr="009D4090">
        <w:rPr>
          <w:rFonts w:ascii="Arial" w:hAnsi="Arial"/>
          <w:color w:val="000000"/>
        </w:rPr>
        <w:t xml:space="preserve">now that </w:t>
      </w:r>
      <w:r w:rsidR="006C1242">
        <w:rPr>
          <w:rFonts w:ascii="Arial" w:hAnsi="Arial"/>
          <w:color w:val="000000"/>
        </w:rPr>
        <w:t>OTC</w:t>
      </w:r>
      <w:r w:rsidRPr="009D4090">
        <w:rPr>
          <w:rFonts w:ascii="Arial" w:hAnsi="Arial"/>
          <w:color w:val="000000"/>
        </w:rPr>
        <w:t xml:space="preserve"> coverage is a</w:t>
      </w:r>
      <w:r>
        <w:rPr>
          <w:rFonts w:ascii="Arial" w:hAnsi="Arial"/>
          <w:color w:val="000000"/>
        </w:rPr>
        <w:t xml:space="preserve"> type of</w:t>
      </w:r>
      <w:r w:rsidRPr="009D4090">
        <w:rPr>
          <w:rFonts w:ascii="Arial" w:hAnsi="Arial"/>
          <w:color w:val="000000"/>
        </w:rPr>
        <w:t xml:space="preserve"> property insurance coverage</w:t>
      </w:r>
    </w:p>
    <w:p w14:paraId="3445A31E" w14:textId="77777777" w:rsidR="00315ECF" w:rsidRPr="009D4090" w:rsidRDefault="00315ECF" w:rsidP="00315ECF">
      <w:pPr>
        <w:tabs>
          <w:tab w:val="left" w:pos="2700"/>
        </w:tabs>
        <w:ind w:left="2700" w:hanging="540"/>
        <w:rPr>
          <w:rFonts w:ascii="Arial" w:hAnsi="Arial"/>
          <w:color w:val="000000"/>
        </w:rPr>
      </w:pPr>
      <w:r w:rsidRPr="009D4090">
        <w:rPr>
          <w:rFonts w:ascii="Arial" w:hAnsi="Arial"/>
          <w:color w:val="000000"/>
        </w:rPr>
        <w:t>viii.</w:t>
      </w:r>
      <w:r w:rsidRPr="009D4090">
        <w:rPr>
          <w:rFonts w:ascii="Arial" w:hAnsi="Arial"/>
          <w:color w:val="000000"/>
        </w:rPr>
        <w:tab/>
        <w:t>insured's duties after a loss</w:t>
      </w:r>
    </w:p>
    <w:p w14:paraId="6E8F749C" w14:textId="78B39E32" w:rsidR="00315ECF" w:rsidRPr="009D4090" w:rsidRDefault="00315ECF" w:rsidP="00315ECF">
      <w:pPr>
        <w:tabs>
          <w:tab w:val="left" w:pos="2160"/>
        </w:tabs>
        <w:ind w:left="2160" w:hanging="540"/>
        <w:rPr>
          <w:rFonts w:ascii="Arial" w:hAnsi="Arial"/>
          <w:color w:val="000000"/>
        </w:rPr>
      </w:pPr>
      <w:r w:rsidRPr="009D4090">
        <w:rPr>
          <w:rFonts w:ascii="Arial" w:hAnsi="Arial"/>
          <w:color w:val="000000"/>
        </w:rPr>
        <w:t>b.</w:t>
      </w:r>
      <w:r w:rsidRPr="009D4090">
        <w:rPr>
          <w:rFonts w:ascii="Arial" w:hAnsi="Arial"/>
          <w:color w:val="000000"/>
        </w:rPr>
        <w:tab/>
      </w:r>
      <w:r w:rsidR="006C1242">
        <w:rPr>
          <w:rFonts w:ascii="Arial" w:hAnsi="Arial"/>
          <w:color w:val="000000"/>
        </w:rPr>
        <w:t>b</w:t>
      </w:r>
      <w:r w:rsidR="006C1242" w:rsidRPr="009D4090">
        <w:rPr>
          <w:rFonts w:ascii="Arial" w:hAnsi="Arial"/>
          <w:color w:val="000000"/>
        </w:rPr>
        <w:t xml:space="preserve">e </w:t>
      </w:r>
      <w:r w:rsidRPr="009D4090">
        <w:rPr>
          <w:rFonts w:ascii="Arial" w:hAnsi="Arial"/>
          <w:color w:val="000000"/>
        </w:rPr>
        <w:t xml:space="preserve">able to identify </w:t>
      </w:r>
      <w:r w:rsidR="006C1242">
        <w:rPr>
          <w:rFonts w:ascii="Arial" w:hAnsi="Arial"/>
          <w:color w:val="000000"/>
        </w:rPr>
        <w:t>c</w:t>
      </w:r>
      <w:r w:rsidR="006C1242" w:rsidRPr="009D4090">
        <w:rPr>
          <w:rFonts w:ascii="Arial" w:hAnsi="Arial"/>
          <w:color w:val="000000"/>
        </w:rPr>
        <w:t xml:space="preserve">ommon </w:t>
      </w:r>
      <w:r w:rsidR="006C1242">
        <w:rPr>
          <w:rFonts w:ascii="Arial" w:hAnsi="Arial"/>
          <w:color w:val="000000"/>
        </w:rPr>
        <w:t>a</w:t>
      </w:r>
      <w:r w:rsidR="006C1242" w:rsidRPr="009D4090">
        <w:rPr>
          <w:rFonts w:ascii="Arial" w:hAnsi="Arial"/>
          <w:color w:val="000000"/>
        </w:rPr>
        <w:t xml:space="preserve">uto </w:t>
      </w:r>
      <w:r w:rsidR="006C1242">
        <w:rPr>
          <w:rFonts w:ascii="Arial" w:hAnsi="Arial"/>
          <w:color w:val="000000"/>
        </w:rPr>
        <w:t>e</w:t>
      </w:r>
      <w:r w:rsidR="006C1242" w:rsidRPr="009D4090">
        <w:rPr>
          <w:rFonts w:ascii="Arial" w:hAnsi="Arial"/>
          <w:color w:val="000000"/>
        </w:rPr>
        <w:t>ndorsements</w:t>
      </w:r>
    </w:p>
    <w:p w14:paraId="10798627" w14:textId="088B397F" w:rsidR="00315ECF" w:rsidRPr="009D4090" w:rsidRDefault="00315ECF" w:rsidP="00315ECF">
      <w:pPr>
        <w:ind w:left="2700" w:hanging="540"/>
        <w:rPr>
          <w:rFonts w:ascii="Arial" w:hAnsi="Arial"/>
          <w:color w:val="000000"/>
        </w:rPr>
      </w:pPr>
      <w:r w:rsidRPr="009D4090">
        <w:rPr>
          <w:rFonts w:ascii="Arial" w:hAnsi="Arial"/>
          <w:color w:val="000000"/>
        </w:rPr>
        <w:t>i.</w:t>
      </w:r>
      <w:r w:rsidRPr="009D4090">
        <w:rPr>
          <w:rFonts w:ascii="Arial" w:hAnsi="Arial"/>
          <w:color w:val="000000"/>
        </w:rPr>
        <w:tab/>
      </w:r>
      <w:r w:rsidR="004E45F8">
        <w:rPr>
          <w:rFonts w:ascii="Arial" w:hAnsi="Arial"/>
          <w:color w:val="000000"/>
        </w:rPr>
        <w:t>m</w:t>
      </w:r>
      <w:r w:rsidRPr="009D4090">
        <w:rPr>
          <w:rFonts w:ascii="Arial" w:hAnsi="Arial"/>
          <w:color w:val="000000"/>
        </w:rPr>
        <w:t xml:space="preserve">iscellaneous </w:t>
      </w:r>
      <w:r w:rsidR="004E45F8">
        <w:rPr>
          <w:rFonts w:ascii="Arial" w:hAnsi="Arial"/>
          <w:color w:val="000000"/>
        </w:rPr>
        <w:t>t</w:t>
      </w:r>
      <w:r w:rsidRPr="009D4090">
        <w:rPr>
          <w:rFonts w:ascii="Arial" w:hAnsi="Arial"/>
          <w:color w:val="000000"/>
        </w:rPr>
        <w:t xml:space="preserve">ype </w:t>
      </w:r>
      <w:r w:rsidR="004E45F8">
        <w:rPr>
          <w:rFonts w:ascii="Arial" w:hAnsi="Arial"/>
          <w:color w:val="000000"/>
        </w:rPr>
        <w:t>v</w:t>
      </w:r>
      <w:r w:rsidRPr="009D4090">
        <w:rPr>
          <w:rFonts w:ascii="Arial" w:hAnsi="Arial"/>
          <w:color w:val="000000"/>
        </w:rPr>
        <w:t xml:space="preserve">ehicle </w:t>
      </w:r>
      <w:r w:rsidR="004E45F8">
        <w:rPr>
          <w:rFonts w:ascii="Arial" w:hAnsi="Arial"/>
          <w:color w:val="000000"/>
        </w:rPr>
        <w:t>e</w:t>
      </w:r>
      <w:r w:rsidRPr="009D4090">
        <w:rPr>
          <w:rFonts w:ascii="Arial" w:hAnsi="Arial"/>
          <w:color w:val="000000"/>
        </w:rPr>
        <w:t>ndorsement</w:t>
      </w:r>
    </w:p>
    <w:p w14:paraId="211C34DA" w14:textId="52037D7F" w:rsidR="00315ECF" w:rsidRPr="009D4090" w:rsidRDefault="00315ECF" w:rsidP="00315ECF">
      <w:pPr>
        <w:ind w:left="2700" w:hanging="540"/>
        <w:rPr>
          <w:rFonts w:ascii="Arial" w:hAnsi="Arial"/>
          <w:color w:val="000000"/>
        </w:rPr>
      </w:pPr>
      <w:r w:rsidRPr="009D4090">
        <w:rPr>
          <w:rFonts w:ascii="Arial" w:hAnsi="Arial"/>
          <w:color w:val="000000"/>
        </w:rPr>
        <w:t>ii.</w:t>
      </w:r>
      <w:r w:rsidRPr="009D4090">
        <w:rPr>
          <w:rFonts w:ascii="Arial" w:hAnsi="Arial"/>
          <w:color w:val="000000"/>
        </w:rPr>
        <w:tab/>
      </w:r>
      <w:r w:rsidR="004E45F8">
        <w:rPr>
          <w:rFonts w:ascii="Arial" w:hAnsi="Arial"/>
          <w:color w:val="000000"/>
        </w:rPr>
        <w:t>l</w:t>
      </w:r>
      <w:r w:rsidRPr="009D4090">
        <w:rPr>
          <w:rFonts w:ascii="Arial" w:hAnsi="Arial"/>
          <w:color w:val="000000"/>
        </w:rPr>
        <w:t xml:space="preserve">imited Mexico </w:t>
      </w:r>
      <w:r w:rsidR="004E45F8">
        <w:rPr>
          <w:rFonts w:ascii="Arial" w:hAnsi="Arial"/>
          <w:color w:val="000000"/>
        </w:rPr>
        <w:t>c</w:t>
      </w:r>
      <w:r w:rsidRPr="009D4090">
        <w:rPr>
          <w:rFonts w:ascii="Arial" w:hAnsi="Arial"/>
          <w:color w:val="000000"/>
        </w:rPr>
        <w:t xml:space="preserve">overage </w:t>
      </w:r>
      <w:r w:rsidR="004E45F8">
        <w:rPr>
          <w:rFonts w:ascii="Arial" w:hAnsi="Arial"/>
          <w:color w:val="000000"/>
        </w:rPr>
        <w:t>e</w:t>
      </w:r>
      <w:r w:rsidRPr="009D4090">
        <w:rPr>
          <w:rFonts w:ascii="Arial" w:hAnsi="Arial"/>
          <w:color w:val="000000"/>
        </w:rPr>
        <w:t>ndorsement</w:t>
      </w:r>
    </w:p>
    <w:p w14:paraId="522448E4" w14:textId="460E0412" w:rsidR="00315ECF" w:rsidRPr="009D4090" w:rsidRDefault="00315ECF" w:rsidP="00315ECF">
      <w:pPr>
        <w:ind w:left="2700" w:hanging="540"/>
        <w:rPr>
          <w:rFonts w:ascii="Arial" w:hAnsi="Arial"/>
          <w:color w:val="000000"/>
        </w:rPr>
      </w:pPr>
      <w:r w:rsidRPr="009D4090">
        <w:rPr>
          <w:rFonts w:ascii="Arial" w:hAnsi="Arial"/>
          <w:color w:val="000000"/>
        </w:rPr>
        <w:t>iii.</w:t>
      </w:r>
      <w:r w:rsidRPr="009D4090">
        <w:rPr>
          <w:rFonts w:ascii="Arial" w:hAnsi="Arial"/>
          <w:color w:val="000000"/>
        </w:rPr>
        <w:tab/>
      </w:r>
      <w:r w:rsidR="004E45F8">
        <w:rPr>
          <w:rFonts w:ascii="Arial" w:hAnsi="Arial"/>
          <w:color w:val="000000"/>
        </w:rPr>
        <w:t>t</w:t>
      </w:r>
      <w:r w:rsidRPr="009D4090">
        <w:rPr>
          <w:rFonts w:ascii="Arial" w:hAnsi="Arial"/>
          <w:color w:val="000000"/>
        </w:rPr>
        <w:t xml:space="preserve">owing and </w:t>
      </w:r>
      <w:r w:rsidR="004E45F8">
        <w:rPr>
          <w:rFonts w:ascii="Arial" w:hAnsi="Arial"/>
          <w:color w:val="000000"/>
        </w:rPr>
        <w:t>l</w:t>
      </w:r>
      <w:r w:rsidRPr="009D4090">
        <w:rPr>
          <w:rFonts w:ascii="Arial" w:hAnsi="Arial"/>
          <w:color w:val="000000"/>
        </w:rPr>
        <w:t xml:space="preserve">abor </w:t>
      </w:r>
      <w:r w:rsidR="004E45F8">
        <w:rPr>
          <w:rFonts w:ascii="Arial" w:hAnsi="Arial"/>
          <w:color w:val="000000"/>
        </w:rPr>
        <w:t>c</w:t>
      </w:r>
      <w:r w:rsidRPr="009D4090">
        <w:rPr>
          <w:rFonts w:ascii="Arial" w:hAnsi="Arial"/>
          <w:color w:val="000000"/>
        </w:rPr>
        <w:t>overage</w:t>
      </w:r>
    </w:p>
    <w:p w14:paraId="550D276C" w14:textId="46C86794" w:rsidR="00315ECF" w:rsidRPr="009D4090" w:rsidRDefault="00315ECF" w:rsidP="00315ECF">
      <w:pPr>
        <w:ind w:left="2700" w:hanging="540"/>
        <w:rPr>
          <w:rFonts w:ascii="Arial" w:hAnsi="Arial"/>
          <w:color w:val="000000"/>
        </w:rPr>
      </w:pPr>
      <w:r w:rsidRPr="009D4090">
        <w:rPr>
          <w:rFonts w:ascii="Arial" w:hAnsi="Arial"/>
          <w:color w:val="000000"/>
        </w:rPr>
        <w:t>iv.</w:t>
      </w:r>
      <w:r w:rsidRPr="009D4090">
        <w:rPr>
          <w:rFonts w:ascii="Arial" w:hAnsi="Arial"/>
          <w:color w:val="000000"/>
        </w:rPr>
        <w:tab/>
      </w:r>
      <w:r w:rsidR="004E45F8">
        <w:rPr>
          <w:rFonts w:ascii="Arial" w:hAnsi="Arial"/>
          <w:color w:val="000000"/>
        </w:rPr>
        <w:t>t</w:t>
      </w:r>
      <w:r w:rsidRPr="009D4090">
        <w:rPr>
          <w:rFonts w:ascii="Arial" w:hAnsi="Arial"/>
          <w:color w:val="000000"/>
        </w:rPr>
        <w:t xml:space="preserve">rust </w:t>
      </w:r>
      <w:r w:rsidR="004E45F8">
        <w:rPr>
          <w:rFonts w:ascii="Arial" w:hAnsi="Arial"/>
          <w:color w:val="000000"/>
        </w:rPr>
        <w:t>e</w:t>
      </w:r>
      <w:r w:rsidRPr="009D4090">
        <w:rPr>
          <w:rFonts w:ascii="Arial" w:hAnsi="Arial"/>
          <w:color w:val="000000"/>
        </w:rPr>
        <w:t>ndorsement</w:t>
      </w:r>
    </w:p>
    <w:p w14:paraId="74AE36D8" w14:textId="4A58FC5E" w:rsidR="00315ECF" w:rsidRPr="009D4090" w:rsidRDefault="00315ECF" w:rsidP="00315ECF">
      <w:pPr>
        <w:ind w:left="2700" w:hanging="540"/>
        <w:rPr>
          <w:rFonts w:ascii="Arial" w:hAnsi="Arial"/>
          <w:color w:val="000000"/>
        </w:rPr>
      </w:pPr>
      <w:r w:rsidRPr="009D4090">
        <w:rPr>
          <w:rFonts w:ascii="Arial" w:hAnsi="Arial"/>
          <w:color w:val="000000"/>
        </w:rPr>
        <w:t>v.</w:t>
      </w:r>
      <w:r w:rsidRPr="009D4090">
        <w:rPr>
          <w:rFonts w:ascii="Arial" w:hAnsi="Arial"/>
          <w:color w:val="000000"/>
        </w:rPr>
        <w:tab/>
      </w:r>
      <w:r w:rsidR="004E45F8">
        <w:rPr>
          <w:rFonts w:ascii="Arial" w:hAnsi="Arial"/>
          <w:color w:val="000000"/>
        </w:rPr>
        <w:t>j</w:t>
      </w:r>
      <w:r w:rsidRPr="009D4090">
        <w:rPr>
          <w:rFonts w:ascii="Arial" w:hAnsi="Arial"/>
          <w:color w:val="000000"/>
        </w:rPr>
        <w:t xml:space="preserve">oint </w:t>
      </w:r>
      <w:r w:rsidR="004E45F8">
        <w:rPr>
          <w:rFonts w:ascii="Arial" w:hAnsi="Arial"/>
          <w:color w:val="000000"/>
        </w:rPr>
        <w:t>o</w:t>
      </w:r>
      <w:r w:rsidRPr="009D4090">
        <w:rPr>
          <w:rFonts w:ascii="Arial" w:hAnsi="Arial"/>
          <w:color w:val="000000"/>
        </w:rPr>
        <w:t>wnership</w:t>
      </w:r>
    </w:p>
    <w:p w14:paraId="5A7AE9CA" w14:textId="513F339B" w:rsidR="00315ECF" w:rsidRPr="009D4090" w:rsidRDefault="00315ECF" w:rsidP="00315ECF">
      <w:pPr>
        <w:ind w:left="2700" w:hanging="540"/>
        <w:rPr>
          <w:rFonts w:ascii="Arial" w:hAnsi="Arial"/>
          <w:color w:val="000000"/>
        </w:rPr>
      </w:pPr>
      <w:r w:rsidRPr="009D4090">
        <w:rPr>
          <w:rFonts w:ascii="Arial" w:hAnsi="Arial"/>
          <w:color w:val="000000"/>
        </w:rPr>
        <w:t>vi.</w:t>
      </w:r>
      <w:r w:rsidRPr="009D4090">
        <w:rPr>
          <w:rFonts w:ascii="Arial" w:hAnsi="Arial"/>
          <w:color w:val="000000"/>
        </w:rPr>
        <w:tab/>
      </w:r>
      <w:r w:rsidR="004E45F8">
        <w:rPr>
          <w:rFonts w:ascii="Arial" w:hAnsi="Arial"/>
          <w:color w:val="000000"/>
        </w:rPr>
        <w:t>a</w:t>
      </w:r>
      <w:r w:rsidRPr="009D4090">
        <w:rPr>
          <w:rFonts w:ascii="Arial" w:hAnsi="Arial"/>
          <w:color w:val="000000"/>
        </w:rPr>
        <w:t xml:space="preserve">uto </w:t>
      </w:r>
      <w:r w:rsidR="004E45F8">
        <w:rPr>
          <w:rFonts w:ascii="Arial" w:hAnsi="Arial"/>
          <w:color w:val="000000"/>
        </w:rPr>
        <w:t>l</w:t>
      </w:r>
      <w:r w:rsidRPr="009D4090">
        <w:rPr>
          <w:rFonts w:ascii="Arial" w:hAnsi="Arial"/>
          <w:color w:val="000000"/>
        </w:rPr>
        <w:t>oan/</w:t>
      </w:r>
      <w:r w:rsidR="009501E4">
        <w:rPr>
          <w:rFonts w:ascii="Arial" w:hAnsi="Arial"/>
          <w:color w:val="000000"/>
        </w:rPr>
        <w:t>l</w:t>
      </w:r>
      <w:r w:rsidRPr="009D4090">
        <w:rPr>
          <w:rFonts w:ascii="Arial" w:hAnsi="Arial"/>
          <w:color w:val="000000"/>
        </w:rPr>
        <w:t xml:space="preserve">ease </w:t>
      </w:r>
      <w:r w:rsidR="009501E4">
        <w:rPr>
          <w:rFonts w:ascii="Arial" w:hAnsi="Arial"/>
          <w:color w:val="000000"/>
        </w:rPr>
        <w:t>e</w:t>
      </w:r>
      <w:r w:rsidRPr="009D4090">
        <w:rPr>
          <w:rFonts w:ascii="Arial" w:hAnsi="Arial"/>
          <w:color w:val="000000"/>
        </w:rPr>
        <w:t xml:space="preserve">ndorsement (GAP </w:t>
      </w:r>
      <w:r w:rsidR="009501E4">
        <w:rPr>
          <w:rFonts w:ascii="Arial" w:hAnsi="Arial"/>
          <w:color w:val="000000"/>
        </w:rPr>
        <w:t>c</w:t>
      </w:r>
      <w:r w:rsidRPr="009D4090">
        <w:rPr>
          <w:rFonts w:ascii="Arial" w:hAnsi="Arial"/>
          <w:color w:val="000000"/>
        </w:rPr>
        <w:t>overage)</w:t>
      </w:r>
    </w:p>
    <w:p w14:paraId="7FF68F57" w14:textId="1707136F" w:rsidR="00315ECF" w:rsidRPr="009D4090" w:rsidRDefault="00315ECF" w:rsidP="00315ECF">
      <w:pPr>
        <w:tabs>
          <w:tab w:val="left" w:pos="-1080"/>
          <w:tab w:val="left" w:pos="3240"/>
        </w:tabs>
        <w:ind w:left="2700" w:hanging="540"/>
        <w:rPr>
          <w:rFonts w:ascii="Arial" w:hAnsi="Arial"/>
          <w:color w:val="000000"/>
        </w:rPr>
      </w:pPr>
      <w:r w:rsidRPr="009D4090">
        <w:rPr>
          <w:rFonts w:ascii="Arial" w:hAnsi="Arial"/>
          <w:color w:val="000000"/>
        </w:rPr>
        <w:t>vii.</w:t>
      </w:r>
      <w:r w:rsidRPr="009D4090">
        <w:rPr>
          <w:rFonts w:ascii="Arial" w:hAnsi="Arial"/>
          <w:color w:val="000000"/>
        </w:rPr>
        <w:tab/>
      </w:r>
      <w:r w:rsidR="009501E4">
        <w:rPr>
          <w:rFonts w:ascii="Arial" w:hAnsi="Arial"/>
          <w:color w:val="000000"/>
        </w:rPr>
        <w:t>i</w:t>
      </w:r>
      <w:r w:rsidRPr="009D4090">
        <w:rPr>
          <w:rFonts w:ascii="Arial" w:hAnsi="Arial"/>
          <w:color w:val="000000"/>
        </w:rPr>
        <w:t xml:space="preserve">mpact of </w:t>
      </w:r>
      <w:r w:rsidR="009501E4">
        <w:rPr>
          <w:rFonts w:ascii="Arial" w:hAnsi="Arial"/>
          <w:color w:val="000000"/>
        </w:rPr>
        <w:t>s</w:t>
      </w:r>
      <w:r w:rsidR="006C1242" w:rsidRPr="009D4090">
        <w:rPr>
          <w:rFonts w:ascii="Arial" w:hAnsi="Arial"/>
          <w:color w:val="000000"/>
        </w:rPr>
        <w:t xml:space="preserve">hared </w:t>
      </w:r>
      <w:r w:rsidR="009501E4">
        <w:rPr>
          <w:rFonts w:ascii="Arial" w:hAnsi="Arial"/>
          <w:color w:val="000000"/>
        </w:rPr>
        <w:t>r</w:t>
      </w:r>
      <w:r w:rsidR="006C1242" w:rsidRPr="009D4090">
        <w:rPr>
          <w:rFonts w:ascii="Arial" w:hAnsi="Arial"/>
          <w:color w:val="000000"/>
        </w:rPr>
        <w:t xml:space="preserve">ides </w:t>
      </w:r>
      <w:r w:rsidRPr="009D4090">
        <w:rPr>
          <w:rFonts w:ascii="Arial" w:hAnsi="Arial"/>
          <w:color w:val="000000"/>
        </w:rPr>
        <w:t xml:space="preserve">on </w:t>
      </w:r>
      <w:r w:rsidR="009501E4">
        <w:rPr>
          <w:rFonts w:ascii="Arial" w:hAnsi="Arial"/>
          <w:color w:val="000000"/>
        </w:rPr>
        <w:t>p</w:t>
      </w:r>
      <w:r w:rsidR="006C1242" w:rsidRPr="009D4090">
        <w:rPr>
          <w:rFonts w:ascii="Arial" w:hAnsi="Arial"/>
          <w:color w:val="000000"/>
        </w:rPr>
        <w:t xml:space="preserve">ersonal </w:t>
      </w:r>
      <w:r w:rsidR="009501E4">
        <w:rPr>
          <w:rFonts w:ascii="Arial" w:hAnsi="Arial"/>
          <w:color w:val="000000"/>
        </w:rPr>
        <w:t>a</w:t>
      </w:r>
      <w:r w:rsidR="006C1242" w:rsidRPr="009D4090">
        <w:rPr>
          <w:rFonts w:ascii="Arial" w:hAnsi="Arial"/>
          <w:color w:val="000000"/>
        </w:rPr>
        <w:t xml:space="preserve">uto </w:t>
      </w:r>
      <w:r w:rsidR="009501E4">
        <w:rPr>
          <w:rFonts w:ascii="Arial" w:hAnsi="Arial"/>
          <w:color w:val="000000"/>
        </w:rPr>
        <w:t>i</w:t>
      </w:r>
      <w:r w:rsidR="006C1242" w:rsidRPr="009D4090">
        <w:rPr>
          <w:rFonts w:ascii="Arial" w:hAnsi="Arial"/>
          <w:color w:val="000000"/>
        </w:rPr>
        <w:t>nsurance</w:t>
      </w:r>
      <w:r w:rsidR="00477A90">
        <w:rPr>
          <w:rFonts w:ascii="Arial" w:hAnsi="Arial"/>
          <w:color w:val="000000"/>
        </w:rPr>
        <w:t xml:space="preserve"> </w:t>
      </w:r>
      <w:r w:rsidR="009501E4">
        <w:rPr>
          <w:rFonts w:ascii="Arial" w:hAnsi="Arial"/>
          <w:color w:val="000000"/>
        </w:rPr>
        <w:t>n</w:t>
      </w:r>
      <w:r w:rsidRPr="009D4090">
        <w:rPr>
          <w:rFonts w:ascii="Arial" w:hAnsi="Arial"/>
          <w:color w:val="000000"/>
        </w:rPr>
        <w:t xml:space="preserve">amed </w:t>
      </w:r>
      <w:r w:rsidR="009501E4">
        <w:rPr>
          <w:rFonts w:ascii="Arial" w:hAnsi="Arial"/>
          <w:color w:val="000000"/>
        </w:rPr>
        <w:t>n</w:t>
      </w:r>
      <w:r w:rsidRPr="009D4090">
        <w:rPr>
          <w:rFonts w:ascii="Arial" w:hAnsi="Arial"/>
          <w:color w:val="000000"/>
        </w:rPr>
        <w:t>on-</w:t>
      </w:r>
      <w:r w:rsidR="009501E4">
        <w:rPr>
          <w:rFonts w:ascii="Arial" w:hAnsi="Arial"/>
          <w:color w:val="000000"/>
        </w:rPr>
        <w:t>o</w:t>
      </w:r>
      <w:r w:rsidR="006C1242" w:rsidRPr="009D4090">
        <w:rPr>
          <w:rFonts w:ascii="Arial" w:hAnsi="Arial"/>
          <w:color w:val="000000"/>
        </w:rPr>
        <w:t xml:space="preserve">wner </w:t>
      </w:r>
      <w:r w:rsidR="009501E4">
        <w:rPr>
          <w:rFonts w:ascii="Arial" w:hAnsi="Arial"/>
          <w:color w:val="000000"/>
        </w:rPr>
        <w:t>c</w:t>
      </w:r>
      <w:r w:rsidRPr="009D4090">
        <w:rPr>
          <w:rFonts w:ascii="Arial" w:hAnsi="Arial"/>
          <w:color w:val="000000"/>
        </w:rPr>
        <w:t>overage</w:t>
      </w:r>
    </w:p>
    <w:p w14:paraId="30E601C1" w14:textId="7820BEFC" w:rsidR="00315ECF" w:rsidRPr="009D4090" w:rsidRDefault="00315ECF" w:rsidP="00315ECF">
      <w:pPr>
        <w:tabs>
          <w:tab w:val="left" w:pos="-1080"/>
          <w:tab w:val="left" w:pos="3240"/>
        </w:tabs>
        <w:ind w:left="2700" w:hanging="540"/>
        <w:rPr>
          <w:rFonts w:ascii="Arial" w:hAnsi="Arial"/>
          <w:color w:val="000000"/>
        </w:rPr>
      </w:pPr>
      <w:r w:rsidRPr="009D4090">
        <w:rPr>
          <w:rFonts w:ascii="Arial" w:hAnsi="Arial"/>
          <w:color w:val="000000"/>
        </w:rPr>
        <w:t>viii.</w:t>
      </w:r>
      <w:r w:rsidRPr="009D4090">
        <w:rPr>
          <w:rFonts w:ascii="Arial" w:hAnsi="Arial"/>
          <w:color w:val="000000"/>
        </w:rPr>
        <w:tab/>
      </w:r>
      <w:r w:rsidR="009501E4">
        <w:rPr>
          <w:rFonts w:ascii="Arial" w:hAnsi="Arial"/>
          <w:color w:val="000000"/>
        </w:rPr>
        <w:t>e</w:t>
      </w:r>
      <w:r w:rsidRPr="009D4090">
        <w:rPr>
          <w:rFonts w:ascii="Arial" w:hAnsi="Arial"/>
          <w:color w:val="000000"/>
        </w:rPr>
        <w:t xml:space="preserve">xtended </w:t>
      </w:r>
      <w:r w:rsidR="009501E4">
        <w:rPr>
          <w:rFonts w:ascii="Arial" w:hAnsi="Arial"/>
          <w:color w:val="000000"/>
        </w:rPr>
        <w:t>n</w:t>
      </w:r>
      <w:r w:rsidRPr="009D4090">
        <w:rPr>
          <w:rFonts w:ascii="Arial" w:hAnsi="Arial"/>
          <w:color w:val="000000"/>
        </w:rPr>
        <w:t>on-</w:t>
      </w:r>
      <w:r w:rsidR="009501E4">
        <w:rPr>
          <w:rFonts w:ascii="Arial" w:hAnsi="Arial"/>
          <w:color w:val="000000"/>
        </w:rPr>
        <w:t>o</w:t>
      </w:r>
      <w:r w:rsidR="006C1242" w:rsidRPr="009D4090">
        <w:rPr>
          <w:rFonts w:ascii="Arial" w:hAnsi="Arial"/>
          <w:color w:val="000000"/>
        </w:rPr>
        <w:t xml:space="preserve">wned </w:t>
      </w:r>
      <w:r w:rsidR="009501E4">
        <w:rPr>
          <w:rFonts w:ascii="Arial" w:hAnsi="Arial"/>
          <w:color w:val="000000"/>
        </w:rPr>
        <w:t>l</w:t>
      </w:r>
      <w:r w:rsidRPr="009D4090">
        <w:rPr>
          <w:rFonts w:ascii="Arial" w:hAnsi="Arial"/>
          <w:color w:val="000000"/>
        </w:rPr>
        <w:t xml:space="preserve">iability </w:t>
      </w:r>
      <w:r w:rsidR="009501E4">
        <w:rPr>
          <w:rFonts w:ascii="Arial" w:hAnsi="Arial"/>
          <w:color w:val="000000"/>
        </w:rPr>
        <w:t>c</w:t>
      </w:r>
      <w:r w:rsidRPr="009D4090">
        <w:rPr>
          <w:rFonts w:ascii="Arial" w:hAnsi="Arial"/>
          <w:color w:val="000000"/>
        </w:rPr>
        <w:t xml:space="preserve">overage – </w:t>
      </w:r>
      <w:r w:rsidR="009501E4">
        <w:rPr>
          <w:rFonts w:ascii="Arial" w:hAnsi="Arial"/>
          <w:color w:val="000000"/>
        </w:rPr>
        <w:t>v</w:t>
      </w:r>
      <w:r w:rsidRPr="009D4090">
        <w:rPr>
          <w:rFonts w:ascii="Arial" w:hAnsi="Arial"/>
          <w:color w:val="000000"/>
        </w:rPr>
        <w:t xml:space="preserve">ehicle </w:t>
      </w:r>
      <w:r w:rsidR="009501E4">
        <w:rPr>
          <w:rFonts w:ascii="Arial" w:hAnsi="Arial"/>
          <w:color w:val="000000"/>
        </w:rPr>
        <w:t>f</w:t>
      </w:r>
      <w:r w:rsidRPr="009D4090">
        <w:rPr>
          <w:rFonts w:ascii="Arial" w:hAnsi="Arial"/>
          <w:color w:val="000000"/>
        </w:rPr>
        <w:t xml:space="preserve">urnished or </w:t>
      </w:r>
      <w:r w:rsidR="009501E4">
        <w:rPr>
          <w:rFonts w:ascii="Arial" w:hAnsi="Arial"/>
          <w:color w:val="000000"/>
        </w:rPr>
        <w:t>a</w:t>
      </w:r>
      <w:r w:rsidRPr="009D4090">
        <w:rPr>
          <w:rFonts w:ascii="Arial" w:hAnsi="Arial"/>
          <w:color w:val="000000"/>
        </w:rPr>
        <w:t xml:space="preserve">vailable for </w:t>
      </w:r>
      <w:r w:rsidR="009501E4">
        <w:rPr>
          <w:rFonts w:ascii="Arial" w:hAnsi="Arial"/>
          <w:color w:val="000000"/>
        </w:rPr>
        <w:t>r</w:t>
      </w:r>
      <w:r w:rsidRPr="009D4090">
        <w:rPr>
          <w:rFonts w:ascii="Arial" w:hAnsi="Arial"/>
          <w:color w:val="000000"/>
        </w:rPr>
        <w:t xml:space="preserve">egular </w:t>
      </w:r>
      <w:r w:rsidR="009501E4">
        <w:rPr>
          <w:rFonts w:ascii="Arial" w:hAnsi="Arial"/>
          <w:color w:val="000000"/>
        </w:rPr>
        <w:t>u</w:t>
      </w:r>
      <w:r w:rsidRPr="009D4090">
        <w:rPr>
          <w:rFonts w:ascii="Arial" w:hAnsi="Arial"/>
          <w:color w:val="000000"/>
        </w:rPr>
        <w:t>se</w:t>
      </w:r>
    </w:p>
    <w:p w14:paraId="02DE1A6A" w14:textId="37964931" w:rsidR="00315ECF" w:rsidRPr="009D4090" w:rsidRDefault="00315ECF" w:rsidP="00315ECF">
      <w:pPr>
        <w:tabs>
          <w:tab w:val="left" w:pos="-1080"/>
          <w:tab w:val="left" w:pos="3240"/>
        </w:tabs>
        <w:ind w:left="2700" w:hanging="540"/>
        <w:rPr>
          <w:rFonts w:ascii="Arial" w:hAnsi="Arial"/>
          <w:color w:val="000000"/>
        </w:rPr>
      </w:pPr>
      <w:r w:rsidRPr="009D4090">
        <w:rPr>
          <w:rFonts w:ascii="Arial" w:hAnsi="Arial"/>
          <w:color w:val="000000"/>
        </w:rPr>
        <w:t>ix.</w:t>
      </w:r>
      <w:r w:rsidRPr="009D4090">
        <w:rPr>
          <w:rFonts w:ascii="Arial" w:hAnsi="Arial"/>
          <w:color w:val="000000"/>
        </w:rPr>
        <w:tab/>
      </w:r>
      <w:r w:rsidR="009501E4">
        <w:rPr>
          <w:rFonts w:ascii="Arial" w:hAnsi="Arial"/>
          <w:color w:val="000000"/>
        </w:rPr>
        <w:t>o</w:t>
      </w:r>
      <w:r w:rsidRPr="009D4090">
        <w:rPr>
          <w:rFonts w:ascii="Arial" w:hAnsi="Arial"/>
          <w:color w:val="000000"/>
        </w:rPr>
        <w:t xml:space="preserve">ptional </w:t>
      </w:r>
      <w:r w:rsidR="009501E4">
        <w:rPr>
          <w:rFonts w:ascii="Arial" w:hAnsi="Arial"/>
          <w:color w:val="000000"/>
        </w:rPr>
        <w:t>l</w:t>
      </w:r>
      <w:r w:rsidRPr="009D4090">
        <w:rPr>
          <w:rFonts w:ascii="Arial" w:hAnsi="Arial"/>
          <w:color w:val="000000"/>
        </w:rPr>
        <w:t>imits</w:t>
      </w:r>
      <w:r w:rsidR="006C1242">
        <w:rPr>
          <w:rFonts w:ascii="Arial" w:hAnsi="Arial"/>
          <w:color w:val="000000"/>
        </w:rPr>
        <w:t xml:space="preserve"> – </w:t>
      </w:r>
      <w:r w:rsidR="009501E4">
        <w:rPr>
          <w:rFonts w:ascii="Arial" w:hAnsi="Arial"/>
          <w:color w:val="000000"/>
        </w:rPr>
        <w:t>t</w:t>
      </w:r>
      <w:r w:rsidRPr="009D4090">
        <w:rPr>
          <w:rFonts w:ascii="Arial" w:hAnsi="Arial"/>
          <w:color w:val="000000"/>
        </w:rPr>
        <w:t xml:space="preserve">ransportation </w:t>
      </w:r>
      <w:r w:rsidR="009501E4">
        <w:rPr>
          <w:rFonts w:ascii="Arial" w:hAnsi="Arial"/>
          <w:color w:val="000000"/>
        </w:rPr>
        <w:t>e</w:t>
      </w:r>
      <w:r w:rsidRPr="009D4090">
        <w:rPr>
          <w:rFonts w:ascii="Arial" w:hAnsi="Arial"/>
          <w:color w:val="000000"/>
        </w:rPr>
        <w:t xml:space="preserve">xpenses </w:t>
      </w:r>
      <w:r w:rsidR="009501E4">
        <w:rPr>
          <w:rFonts w:ascii="Arial" w:hAnsi="Arial"/>
          <w:color w:val="000000"/>
        </w:rPr>
        <w:t>c</w:t>
      </w:r>
      <w:r w:rsidRPr="009D4090">
        <w:rPr>
          <w:rFonts w:ascii="Arial" w:hAnsi="Arial"/>
          <w:color w:val="000000"/>
        </w:rPr>
        <w:t>overage</w:t>
      </w:r>
    </w:p>
    <w:p w14:paraId="1DA80B0F" w14:textId="6327C041" w:rsidR="00315ECF" w:rsidRPr="009D4090" w:rsidRDefault="00315ECF" w:rsidP="00315ECF">
      <w:pPr>
        <w:tabs>
          <w:tab w:val="left" w:pos="-1080"/>
          <w:tab w:val="left" w:pos="3240"/>
        </w:tabs>
        <w:ind w:left="2700" w:hanging="540"/>
        <w:rPr>
          <w:rFonts w:ascii="Arial" w:hAnsi="Arial"/>
          <w:color w:val="000000"/>
        </w:rPr>
      </w:pPr>
      <w:r w:rsidRPr="009D4090">
        <w:rPr>
          <w:rFonts w:ascii="Arial" w:hAnsi="Arial"/>
          <w:color w:val="000000"/>
        </w:rPr>
        <w:t>x.</w:t>
      </w:r>
      <w:r w:rsidRPr="009D4090">
        <w:rPr>
          <w:rFonts w:ascii="Arial" w:hAnsi="Arial"/>
          <w:color w:val="000000"/>
        </w:rPr>
        <w:tab/>
      </w:r>
      <w:r w:rsidR="009501E4">
        <w:rPr>
          <w:rFonts w:ascii="Arial" w:hAnsi="Arial"/>
          <w:color w:val="000000"/>
        </w:rPr>
        <w:t>c</w:t>
      </w:r>
      <w:r w:rsidRPr="009D4090">
        <w:rPr>
          <w:rFonts w:ascii="Arial" w:hAnsi="Arial"/>
          <w:color w:val="000000"/>
        </w:rPr>
        <w:t xml:space="preserve">ustomizing </w:t>
      </w:r>
      <w:r w:rsidR="009501E4">
        <w:rPr>
          <w:rFonts w:ascii="Arial" w:hAnsi="Arial"/>
          <w:color w:val="000000"/>
        </w:rPr>
        <w:t>e</w:t>
      </w:r>
      <w:r w:rsidRPr="009D4090">
        <w:rPr>
          <w:rFonts w:ascii="Arial" w:hAnsi="Arial"/>
          <w:color w:val="000000"/>
        </w:rPr>
        <w:t xml:space="preserve">quipment </w:t>
      </w:r>
      <w:r w:rsidR="009501E4">
        <w:rPr>
          <w:rFonts w:ascii="Arial" w:hAnsi="Arial"/>
          <w:color w:val="000000"/>
        </w:rPr>
        <w:t>c</w:t>
      </w:r>
      <w:r w:rsidRPr="009D4090">
        <w:rPr>
          <w:rFonts w:ascii="Arial" w:hAnsi="Arial"/>
          <w:color w:val="000000"/>
        </w:rPr>
        <w:t>overage</w:t>
      </w:r>
    </w:p>
    <w:p w14:paraId="0EE00E88" w14:textId="77777777" w:rsidR="00A808F4" w:rsidRPr="009D4090" w:rsidRDefault="00A808F4" w:rsidP="00315ECF">
      <w:pPr>
        <w:tabs>
          <w:tab w:val="left" w:pos="-1080"/>
        </w:tabs>
        <w:rPr>
          <w:rFonts w:ascii="Arial" w:hAnsi="Arial"/>
          <w:color w:val="000000"/>
          <w:u w:val="single"/>
        </w:rPr>
      </w:pPr>
    </w:p>
    <w:p w14:paraId="36F2EA41" w14:textId="77777777" w:rsidR="00315ECF" w:rsidRPr="009D4090" w:rsidRDefault="00315ECF" w:rsidP="00315ECF">
      <w:pPr>
        <w:tabs>
          <w:tab w:val="left" w:pos="-1080"/>
        </w:tabs>
        <w:ind w:left="540" w:hanging="540"/>
        <w:rPr>
          <w:rFonts w:ascii="Arial" w:hAnsi="Arial"/>
          <w:color w:val="000000"/>
        </w:rPr>
      </w:pPr>
      <w:r w:rsidRPr="009D4090">
        <w:rPr>
          <w:rFonts w:ascii="Arial" w:hAnsi="Arial"/>
          <w:color w:val="000000"/>
        </w:rPr>
        <w:t>III.</w:t>
      </w:r>
      <w:r w:rsidRPr="009D4090">
        <w:rPr>
          <w:rFonts w:ascii="Arial" w:hAnsi="Arial"/>
          <w:color w:val="000000"/>
        </w:rPr>
        <w:tab/>
        <w:t>Personal Lines Insurance</w:t>
      </w:r>
    </w:p>
    <w:p w14:paraId="20119422" w14:textId="10480CE8" w:rsidR="00315ECF" w:rsidRPr="009D4090" w:rsidRDefault="008D0D69" w:rsidP="00315ECF">
      <w:pPr>
        <w:tabs>
          <w:tab w:val="left" w:pos="-1080"/>
        </w:tabs>
        <w:ind w:left="1080" w:hanging="540"/>
        <w:rPr>
          <w:rFonts w:ascii="Arial" w:hAnsi="Arial"/>
        </w:rPr>
      </w:pPr>
      <w:r>
        <w:rPr>
          <w:rFonts w:ascii="Arial" w:hAnsi="Arial"/>
        </w:rPr>
        <w:t>A</w:t>
      </w:r>
      <w:r w:rsidR="00315ECF" w:rsidRPr="009D4090">
        <w:rPr>
          <w:rFonts w:ascii="Arial" w:hAnsi="Arial"/>
        </w:rPr>
        <w:t xml:space="preserve">. </w:t>
      </w:r>
      <w:r w:rsidR="00315ECF" w:rsidRPr="009D4090">
        <w:rPr>
          <w:rFonts w:ascii="Arial" w:hAnsi="Arial"/>
        </w:rPr>
        <w:tab/>
        <w:t>Personal Auto</w:t>
      </w:r>
    </w:p>
    <w:p w14:paraId="5D6CB1FE" w14:textId="77777777" w:rsidR="00315ECF" w:rsidRPr="009D4090" w:rsidRDefault="00315ECF" w:rsidP="00315ECF">
      <w:pPr>
        <w:tabs>
          <w:tab w:val="left" w:pos="-1080"/>
        </w:tabs>
        <w:ind w:left="1620" w:hanging="540"/>
        <w:rPr>
          <w:rFonts w:ascii="Arial" w:hAnsi="Arial"/>
        </w:rPr>
      </w:pPr>
      <w:r w:rsidRPr="009D4090">
        <w:rPr>
          <w:rFonts w:ascii="Arial" w:hAnsi="Arial"/>
        </w:rPr>
        <w:t>4. California Automobile Assigned Risk Plan (CAARP)</w:t>
      </w:r>
      <w:r>
        <w:rPr>
          <w:rFonts w:ascii="Arial" w:hAnsi="Arial"/>
        </w:rPr>
        <w:t>. Be able to identify:</w:t>
      </w:r>
    </w:p>
    <w:p w14:paraId="2DF54EB7" w14:textId="4A50F938" w:rsidR="00315ECF" w:rsidRPr="009D4090" w:rsidRDefault="00315ECF" w:rsidP="00315ECF">
      <w:pPr>
        <w:tabs>
          <w:tab w:val="left" w:pos="-1080"/>
        </w:tabs>
        <w:ind w:left="2160" w:hanging="540"/>
        <w:rPr>
          <w:rFonts w:ascii="Arial" w:hAnsi="Arial"/>
        </w:rPr>
      </w:pPr>
      <w:r w:rsidRPr="009D4090">
        <w:rPr>
          <w:rFonts w:ascii="Arial" w:hAnsi="Arial"/>
        </w:rPr>
        <w:t>a.</w:t>
      </w:r>
      <w:r w:rsidRPr="009D4090">
        <w:rPr>
          <w:rFonts w:ascii="Arial" w:hAnsi="Arial"/>
        </w:rPr>
        <w:tab/>
        <w:t>the purpose of CAARP</w:t>
      </w:r>
      <w:r w:rsidRPr="000855DA">
        <w:rPr>
          <w:rFonts w:ascii="Arial" w:hAnsi="Arial"/>
          <w:strike/>
        </w:rPr>
        <w:t xml:space="preserve"> </w:t>
      </w:r>
    </w:p>
    <w:p w14:paraId="36D99C78" w14:textId="77777777" w:rsidR="00315ECF" w:rsidRPr="009D4090" w:rsidRDefault="00315ECF" w:rsidP="00315ECF">
      <w:pPr>
        <w:tabs>
          <w:tab w:val="left" w:pos="-1080"/>
        </w:tabs>
        <w:ind w:left="2700" w:hanging="540"/>
        <w:rPr>
          <w:rFonts w:ascii="Arial" w:hAnsi="Arial"/>
        </w:rPr>
      </w:pPr>
      <w:r w:rsidRPr="009D4090">
        <w:rPr>
          <w:rFonts w:ascii="Arial" w:hAnsi="Arial"/>
        </w:rPr>
        <w:t>i.</w:t>
      </w:r>
      <w:r w:rsidRPr="009D4090">
        <w:rPr>
          <w:rFonts w:ascii="Arial" w:hAnsi="Arial"/>
        </w:rPr>
        <w:tab/>
        <w:t>who is eligible to place business with CAARP</w:t>
      </w:r>
    </w:p>
    <w:p w14:paraId="55548734" w14:textId="77777777" w:rsidR="00315ECF" w:rsidRPr="009D4090" w:rsidRDefault="00315ECF" w:rsidP="00315ECF">
      <w:pPr>
        <w:tabs>
          <w:tab w:val="left" w:pos="-1080"/>
        </w:tabs>
        <w:ind w:left="2700" w:hanging="540"/>
        <w:rPr>
          <w:rFonts w:ascii="Arial" w:hAnsi="Arial"/>
        </w:rPr>
      </w:pPr>
      <w:r w:rsidRPr="009D4090">
        <w:rPr>
          <w:rFonts w:ascii="Arial" w:hAnsi="Arial"/>
        </w:rPr>
        <w:t>ii.</w:t>
      </w:r>
      <w:r w:rsidRPr="009D4090">
        <w:rPr>
          <w:rFonts w:ascii="Arial" w:hAnsi="Arial"/>
        </w:rPr>
        <w:tab/>
        <w:t>the eligibility requirements for applicants</w:t>
      </w:r>
    </w:p>
    <w:p w14:paraId="26D3A70A" w14:textId="77777777" w:rsidR="00315ECF" w:rsidRPr="009D4090" w:rsidRDefault="00315ECF" w:rsidP="00315ECF">
      <w:pPr>
        <w:tabs>
          <w:tab w:val="left" w:pos="-1080"/>
        </w:tabs>
        <w:ind w:left="2700" w:hanging="540"/>
        <w:rPr>
          <w:rFonts w:ascii="Arial" w:hAnsi="Arial"/>
        </w:rPr>
      </w:pPr>
      <w:r w:rsidRPr="009D4090">
        <w:rPr>
          <w:rFonts w:ascii="Arial" w:hAnsi="Arial"/>
        </w:rPr>
        <w:t>iii.</w:t>
      </w:r>
      <w:r w:rsidRPr="009D4090">
        <w:rPr>
          <w:rFonts w:ascii="Arial" w:hAnsi="Arial"/>
        </w:rPr>
        <w:tab/>
        <w:t>how business is placed through CAARP</w:t>
      </w:r>
    </w:p>
    <w:p w14:paraId="20BBF99C" w14:textId="77777777" w:rsidR="00315ECF" w:rsidRPr="009D4090" w:rsidRDefault="00315ECF" w:rsidP="00315ECF">
      <w:pPr>
        <w:tabs>
          <w:tab w:val="left" w:pos="-1080"/>
        </w:tabs>
        <w:ind w:left="2700" w:hanging="540"/>
        <w:rPr>
          <w:rFonts w:ascii="Arial" w:hAnsi="Arial"/>
        </w:rPr>
      </w:pPr>
      <w:r w:rsidRPr="009D4090">
        <w:rPr>
          <w:rFonts w:ascii="Arial" w:hAnsi="Arial"/>
        </w:rPr>
        <w:t>iv.</w:t>
      </w:r>
      <w:r w:rsidRPr="009D4090">
        <w:rPr>
          <w:rFonts w:ascii="Arial" w:hAnsi="Arial"/>
        </w:rPr>
        <w:tab/>
        <w:t>the coverages and limits available and/or required</w:t>
      </w:r>
    </w:p>
    <w:p w14:paraId="66639A61" w14:textId="77777777" w:rsidR="00315ECF" w:rsidRPr="009D4090" w:rsidRDefault="00315ECF" w:rsidP="00315ECF">
      <w:pPr>
        <w:tabs>
          <w:tab w:val="left" w:pos="-1080"/>
        </w:tabs>
        <w:ind w:left="2700" w:hanging="540"/>
        <w:rPr>
          <w:rFonts w:ascii="Arial" w:hAnsi="Arial"/>
        </w:rPr>
      </w:pPr>
      <w:r w:rsidRPr="009D4090">
        <w:rPr>
          <w:rFonts w:ascii="Arial" w:hAnsi="Arial"/>
        </w:rPr>
        <w:t>v.</w:t>
      </w:r>
      <w:r w:rsidRPr="009D4090">
        <w:rPr>
          <w:rFonts w:ascii="Arial" w:hAnsi="Arial"/>
        </w:rPr>
        <w:tab/>
        <w:t xml:space="preserve">when coverage may be bound </w:t>
      </w:r>
    </w:p>
    <w:p w14:paraId="16266ABC" w14:textId="1F75B9C7" w:rsidR="00315ECF" w:rsidRPr="009D4090" w:rsidRDefault="00315ECF" w:rsidP="00315ECF">
      <w:pPr>
        <w:tabs>
          <w:tab w:val="left" w:pos="-1080"/>
        </w:tabs>
        <w:ind w:left="2700" w:hanging="540"/>
        <w:rPr>
          <w:rFonts w:ascii="Arial" w:hAnsi="Arial"/>
        </w:rPr>
      </w:pPr>
      <w:r w:rsidRPr="009D4090">
        <w:rPr>
          <w:rFonts w:ascii="Arial" w:hAnsi="Arial"/>
        </w:rPr>
        <w:t>vi.</w:t>
      </w:r>
      <w:r w:rsidRPr="009D4090">
        <w:rPr>
          <w:rFonts w:ascii="Arial" w:hAnsi="Arial"/>
        </w:rPr>
        <w:tab/>
        <w:t>when commercial risks are also eligible for "assigned risk" coverage</w:t>
      </w:r>
    </w:p>
    <w:p w14:paraId="5AD96C90" w14:textId="15A2AD50" w:rsidR="00315ECF" w:rsidRPr="009D4090" w:rsidRDefault="00315ECF" w:rsidP="00315ECF">
      <w:pPr>
        <w:tabs>
          <w:tab w:val="left" w:pos="-1080"/>
        </w:tabs>
        <w:ind w:firstLine="1710"/>
        <w:rPr>
          <w:rFonts w:ascii="Arial" w:hAnsi="Arial"/>
        </w:rPr>
      </w:pPr>
      <w:r>
        <w:rPr>
          <w:rFonts w:ascii="Arial" w:hAnsi="Arial"/>
        </w:rPr>
        <w:t>b</w:t>
      </w:r>
      <w:r w:rsidRPr="009D4090">
        <w:rPr>
          <w:rFonts w:ascii="Arial" w:hAnsi="Arial"/>
        </w:rPr>
        <w:t>.</w:t>
      </w:r>
      <w:r w:rsidRPr="009D4090">
        <w:rPr>
          <w:rFonts w:ascii="Arial" w:hAnsi="Arial"/>
        </w:rPr>
        <w:tab/>
        <w:t>California’s Low-Cost Automobile Insurance (CLCA)</w:t>
      </w:r>
      <w:r w:rsidR="009501E4">
        <w:rPr>
          <w:rFonts w:ascii="Arial" w:hAnsi="Arial"/>
        </w:rPr>
        <w:t>;</w:t>
      </w:r>
      <w:r w:rsidR="006C1242">
        <w:rPr>
          <w:rFonts w:ascii="Arial" w:hAnsi="Arial"/>
        </w:rPr>
        <w:t xml:space="preserve"> </w:t>
      </w:r>
      <w:r w:rsidR="009501E4">
        <w:rPr>
          <w:rFonts w:ascii="Arial" w:hAnsi="Arial"/>
        </w:rPr>
        <w:t>b</w:t>
      </w:r>
      <w:r w:rsidRPr="009D4090">
        <w:rPr>
          <w:rFonts w:ascii="Arial" w:hAnsi="Arial"/>
        </w:rPr>
        <w:t>e able to identify</w:t>
      </w:r>
      <w:r w:rsidR="006C1242">
        <w:rPr>
          <w:rFonts w:ascii="Arial" w:hAnsi="Arial"/>
        </w:rPr>
        <w:t>:</w:t>
      </w:r>
    </w:p>
    <w:p w14:paraId="6226A7FA" w14:textId="77777777" w:rsidR="00315ECF" w:rsidRPr="009D4090" w:rsidRDefault="00315ECF" w:rsidP="00315ECF">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rPr>
      </w:pPr>
      <w:r w:rsidRPr="009D4090">
        <w:rPr>
          <w:rFonts w:ascii="Arial" w:hAnsi="Arial"/>
        </w:rPr>
        <w:t>i.</w:t>
      </w:r>
      <w:r w:rsidRPr="009D4090">
        <w:rPr>
          <w:rFonts w:ascii="Arial" w:hAnsi="Arial"/>
        </w:rPr>
        <w:tab/>
      </w:r>
      <w:r>
        <w:rPr>
          <w:rFonts w:ascii="Arial" w:hAnsi="Arial"/>
        </w:rPr>
        <w:t>w</w:t>
      </w:r>
      <w:r w:rsidRPr="009D4090">
        <w:rPr>
          <w:rFonts w:ascii="Arial" w:hAnsi="Arial"/>
        </w:rPr>
        <w:t>hat is “low-cost automobile insurance”</w:t>
      </w:r>
    </w:p>
    <w:p w14:paraId="00070F98" w14:textId="77777777" w:rsidR="00315ECF" w:rsidRPr="009D4090" w:rsidRDefault="00315ECF" w:rsidP="00315ECF">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rPr>
      </w:pPr>
      <w:r w:rsidRPr="009D4090">
        <w:rPr>
          <w:rFonts w:ascii="Arial" w:hAnsi="Arial"/>
        </w:rPr>
        <w:t>ii.</w:t>
      </w:r>
      <w:r w:rsidRPr="009D4090">
        <w:rPr>
          <w:rFonts w:ascii="Arial" w:hAnsi="Arial"/>
        </w:rPr>
        <w:tab/>
        <w:t>the coverages and limits available</w:t>
      </w:r>
    </w:p>
    <w:p w14:paraId="29EDF1AB" w14:textId="77777777" w:rsidR="00315ECF" w:rsidRDefault="00315ECF" w:rsidP="00315ECF">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rPr>
      </w:pPr>
      <w:r w:rsidRPr="009D4090">
        <w:rPr>
          <w:rFonts w:ascii="Arial" w:hAnsi="Arial"/>
        </w:rPr>
        <w:t>iii.</w:t>
      </w:r>
      <w:r w:rsidRPr="009D4090">
        <w:rPr>
          <w:rFonts w:ascii="Arial" w:hAnsi="Arial"/>
        </w:rPr>
        <w:tab/>
        <w:t>eligibility to purchase low-cost automobile insurance</w:t>
      </w:r>
    </w:p>
    <w:p w14:paraId="285CF07C" w14:textId="77777777" w:rsidR="00315ECF" w:rsidRPr="009D4090" w:rsidRDefault="00315ECF" w:rsidP="00315ECF">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rPr>
      </w:pPr>
      <w:r w:rsidRPr="009D4090">
        <w:rPr>
          <w:rFonts w:ascii="Arial" w:hAnsi="Arial"/>
        </w:rPr>
        <w:t>iv.</w:t>
      </w:r>
      <w:r w:rsidRPr="009D4090">
        <w:rPr>
          <w:rFonts w:ascii="Arial" w:hAnsi="Arial"/>
        </w:rPr>
        <w:tab/>
        <w:t>the cancellation and renewal procedures for low-cost automobile insurance</w:t>
      </w:r>
      <w:r w:rsidRPr="00B27261">
        <w:rPr>
          <w:rFonts w:ascii="Arial" w:hAnsi="Arial"/>
          <w:strike/>
        </w:rPr>
        <w:t xml:space="preserve"> </w:t>
      </w:r>
    </w:p>
    <w:p w14:paraId="1082917A" w14:textId="77777777" w:rsidR="00315ECF" w:rsidRPr="009D4090" w:rsidRDefault="00315ECF" w:rsidP="00315ECF">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rPr>
      </w:pPr>
      <w:r>
        <w:rPr>
          <w:rFonts w:ascii="Arial" w:hAnsi="Arial"/>
        </w:rPr>
        <w:t>v.</w:t>
      </w:r>
      <w:r>
        <w:rPr>
          <w:rFonts w:ascii="Arial" w:hAnsi="Arial"/>
        </w:rPr>
        <w:tab/>
        <w:t>the costs for this insurance</w:t>
      </w:r>
    </w:p>
    <w:p w14:paraId="1AD1D9AE" w14:textId="77777777" w:rsidR="00315ECF" w:rsidRPr="009D4090" w:rsidRDefault="00315ECF" w:rsidP="00315ECF">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rPr>
      </w:pPr>
      <w:r w:rsidRPr="009D4090">
        <w:rPr>
          <w:rFonts w:ascii="Arial" w:hAnsi="Arial"/>
        </w:rPr>
        <w:lastRenderedPageBreak/>
        <w:t>III.</w:t>
      </w:r>
      <w:r w:rsidRPr="009D4090">
        <w:rPr>
          <w:rFonts w:ascii="Arial" w:hAnsi="Arial"/>
        </w:rPr>
        <w:tab/>
        <w:t>Personal Lines Insurance</w:t>
      </w:r>
    </w:p>
    <w:p w14:paraId="7F9899E3" w14:textId="7406D094" w:rsidR="00315ECF" w:rsidRPr="009D4090" w:rsidRDefault="008D0D69" w:rsidP="00315ECF">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0" w:hanging="540"/>
        <w:rPr>
          <w:rFonts w:ascii="Arial" w:hAnsi="Arial"/>
        </w:rPr>
      </w:pPr>
      <w:r>
        <w:rPr>
          <w:rFonts w:ascii="Arial" w:hAnsi="Arial"/>
        </w:rPr>
        <w:t>A</w:t>
      </w:r>
      <w:r w:rsidR="00315ECF" w:rsidRPr="009D4090">
        <w:rPr>
          <w:rFonts w:ascii="Arial" w:hAnsi="Arial"/>
        </w:rPr>
        <w:t>.</w:t>
      </w:r>
      <w:r w:rsidR="00315ECF" w:rsidRPr="009D4090">
        <w:rPr>
          <w:rFonts w:ascii="Arial" w:hAnsi="Arial"/>
        </w:rPr>
        <w:tab/>
        <w:t xml:space="preserve">Personal Auto </w:t>
      </w:r>
    </w:p>
    <w:p w14:paraId="1C5483B7" w14:textId="1CDF8A84" w:rsidR="00315ECF" w:rsidRPr="009D4090" w:rsidRDefault="00315ECF" w:rsidP="00315ECF">
      <w:pPr>
        <w:widowControl/>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rFonts w:ascii="Arial" w:hAnsi="Arial"/>
        </w:rPr>
      </w:pPr>
      <w:r w:rsidRPr="009D4090">
        <w:rPr>
          <w:rFonts w:ascii="Arial" w:hAnsi="Arial"/>
        </w:rPr>
        <w:t>5.</w:t>
      </w:r>
      <w:r w:rsidRPr="009D4090">
        <w:rPr>
          <w:rFonts w:ascii="Arial" w:hAnsi="Arial"/>
        </w:rPr>
        <w:tab/>
        <w:t>Recreational Vehicles</w:t>
      </w:r>
      <w:r w:rsidR="00883A19">
        <w:rPr>
          <w:rFonts w:ascii="Arial" w:hAnsi="Arial"/>
        </w:rPr>
        <w:t xml:space="preserve"> (RV</w:t>
      </w:r>
      <w:r w:rsidR="009501E4">
        <w:rPr>
          <w:rFonts w:ascii="Arial" w:hAnsi="Arial"/>
        </w:rPr>
        <w:t>s</w:t>
      </w:r>
      <w:r w:rsidR="00883A19">
        <w:rPr>
          <w:rFonts w:ascii="Arial" w:hAnsi="Arial"/>
        </w:rPr>
        <w:t>)</w:t>
      </w:r>
    </w:p>
    <w:p w14:paraId="714DCCD5" w14:textId="71CD5627" w:rsidR="00315ECF" w:rsidRPr="009D4090" w:rsidRDefault="00315ECF" w:rsidP="00315ECF">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540"/>
        <w:rPr>
          <w:rFonts w:ascii="Arial" w:hAnsi="Arial"/>
        </w:rPr>
      </w:pPr>
      <w:r w:rsidRPr="009D4090">
        <w:rPr>
          <w:rFonts w:ascii="Arial" w:hAnsi="Arial"/>
        </w:rPr>
        <w:t>a.</w:t>
      </w:r>
      <w:r w:rsidRPr="009D4090">
        <w:rPr>
          <w:rFonts w:ascii="Arial" w:hAnsi="Arial"/>
        </w:rPr>
        <w:tab/>
      </w:r>
      <w:r w:rsidR="006C1242">
        <w:rPr>
          <w:rFonts w:ascii="Arial" w:hAnsi="Arial"/>
        </w:rPr>
        <w:t>k</w:t>
      </w:r>
      <w:r w:rsidR="006C1242" w:rsidRPr="009D4090">
        <w:rPr>
          <w:rFonts w:ascii="Arial" w:hAnsi="Arial"/>
        </w:rPr>
        <w:t xml:space="preserve">now </w:t>
      </w:r>
      <w:r w:rsidRPr="009D4090">
        <w:rPr>
          <w:rFonts w:ascii="Arial" w:hAnsi="Arial"/>
        </w:rPr>
        <w:t>that endorsements can be added to a Personal Auto Policy (PAP) to provide coverage</w:t>
      </w:r>
      <w:r>
        <w:rPr>
          <w:rFonts w:ascii="Arial" w:hAnsi="Arial"/>
        </w:rPr>
        <w:t xml:space="preserve"> for </w:t>
      </w:r>
      <w:r w:rsidR="00883A19">
        <w:rPr>
          <w:rFonts w:ascii="Arial" w:hAnsi="Arial"/>
        </w:rPr>
        <w:t>RVs</w:t>
      </w:r>
    </w:p>
    <w:p w14:paraId="50B800E9" w14:textId="49D906B0" w:rsidR="00315ECF" w:rsidRPr="009D4090" w:rsidRDefault="00315ECF" w:rsidP="00315ECF">
      <w:pPr>
        <w:tabs>
          <w:tab w:val="left" w:pos="-1080"/>
        </w:tabs>
        <w:ind w:left="2160" w:hanging="540"/>
        <w:rPr>
          <w:rFonts w:ascii="Arial" w:hAnsi="Arial"/>
          <w:color w:val="000000"/>
        </w:rPr>
      </w:pPr>
      <w:r w:rsidRPr="009D4090">
        <w:rPr>
          <w:rFonts w:ascii="Arial" w:hAnsi="Arial"/>
          <w:color w:val="000000"/>
        </w:rPr>
        <w:t>b.</w:t>
      </w:r>
      <w:r w:rsidRPr="009D4090">
        <w:rPr>
          <w:rFonts w:ascii="Arial" w:hAnsi="Arial"/>
          <w:color w:val="000000"/>
        </w:rPr>
        <w:tab/>
      </w:r>
      <w:r w:rsidR="006C1242">
        <w:rPr>
          <w:rFonts w:ascii="Arial" w:hAnsi="Arial"/>
          <w:color w:val="000000"/>
        </w:rPr>
        <w:t>b</w:t>
      </w:r>
      <w:r w:rsidR="006C1242" w:rsidRPr="009D4090">
        <w:rPr>
          <w:rFonts w:ascii="Arial" w:hAnsi="Arial"/>
          <w:color w:val="000000"/>
        </w:rPr>
        <w:t xml:space="preserve">e </w:t>
      </w:r>
      <w:r w:rsidRPr="009D4090">
        <w:rPr>
          <w:rFonts w:ascii="Arial" w:hAnsi="Arial"/>
          <w:color w:val="000000"/>
        </w:rPr>
        <w:t>able to differentiate between a private passenger vehicle and a commercial vehicle</w:t>
      </w:r>
      <w:r>
        <w:rPr>
          <w:rFonts w:ascii="Arial" w:hAnsi="Arial"/>
          <w:color w:val="000000"/>
        </w:rPr>
        <w:t xml:space="preserve"> </w:t>
      </w:r>
      <w:r w:rsidR="00205225">
        <w:rPr>
          <w:rFonts w:ascii="Arial" w:hAnsi="Arial"/>
          <w:color w:val="000000"/>
        </w:rPr>
        <w:t>a</w:t>
      </w:r>
      <w:r w:rsidR="006C1242">
        <w:rPr>
          <w:rFonts w:ascii="Arial" w:hAnsi="Arial"/>
          <w:color w:val="000000"/>
        </w:rPr>
        <w:t>nd k</w:t>
      </w:r>
      <w:r>
        <w:rPr>
          <w:rFonts w:ascii="Arial" w:hAnsi="Arial"/>
          <w:color w:val="000000"/>
        </w:rPr>
        <w:t>now that:</w:t>
      </w:r>
    </w:p>
    <w:p w14:paraId="3E07DC76" w14:textId="12DDBAD7" w:rsidR="00315ECF" w:rsidRDefault="00315ECF" w:rsidP="00315ECF">
      <w:pPr>
        <w:tabs>
          <w:tab w:val="left" w:pos="-1080"/>
        </w:tabs>
        <w:ind w:left="2700" w:hanging="540"/>
        <w:rPr>
          <w:rFonts w:ascii="Arial" w:hAnsi="Arial"/>
          <w:strike/>
          <w:color w:val="000000"/>
        </w:rPr>
      </w:pPr>
      <w:r w:rsidRPr="009D4090">
        <w:rPr>
          <w:rFonts w:ascii="Arial" w:hAnsi="Arial"/>
          <w:color w:val="000000"/>
        </w:rPr>
        <w:t>i.</w:t>
      </w:r>
      <w:r w:rsidRPr="009D4090">
        <w:rPr>
          <w:rFonts w:ascii="Arial" w:hAnsi="Arial"/>
          <w:color w:val="000000"/>
        </w:rPr>
        <w:tab/>
        <w:t>RVs are generally both designed as and used as private passenger vehicles</w:t>
      </w:r>
      <w:r w:rsidRPr="0017123F">
        <w:rPr>
          <w:rFonts w:ascii="Arial" w:hAnsi="Arial"/>
          <w:strike/>
          <w:color w:val="000000"/>
        </w:rPr>
        <w:t xml:space="preserve"> </w:t>
      </w:r>
    </w:p>
    <w:p w14:paraId="4EA17155" w14:textId="6F775B03" w:rsidR="00315ECF" w:rsidRPr="009D4090" w:rsidRDefault="00315ECF" w:rsidP="00315ECF">
      <w:pPr>
        <w:tabs>
          <w:tab w:val="left" w:pos="-1080"/>
        </w:tabs>
        <w:ind w:left="2700" w:hanging="540"/>
        <w:rPr>
          <w:rFonts w:ascii="Arial" w:hAnsi="Arial"/>
          <w:color w:val="000000"/>
        </w:rPr>
      </w:pPr>
      <w:r>
        <w:rPr>
          <w:rFonts w:ascii="Arial" w:hAnsi="Arial"/>
          <w:color w:val="000000"/>
        </w:rPr>
        <w:t>ii.</w:t>
      </w:r>
      <w:r>
        <w:rPr>
          <w:rFonts w:ascii="Arial" w:hAnsi="Arial"/>
          <w:color w:val="000000"/>
        </w:rPr>
        <w:tab/>
        <w:t xml:space="preserve">under </w:t>
      </w:r>
      <w:r w:rsidR="006C1242">
        <w:rPr>
          <w:rFonts w:ascii="Arial" w:hAnsi="Arial"/>
          <w:color w:val="000000"/>
        </w:rPr>
        <w:t>CVC</w:t>
      </w:r>
      <w:r>
        <w:rPr>
          <w:rFonts w:ascii="Arial" w:hAnsi="Arial"/>
          <w:color w:val="000000"/>
        </w:rPr>
        <w:t xml:space="preserve"> sections 260 and 362, a three</w:t>
      </w:r>
      <w:r w:rsidR="006C1242">
        <w:rPr>
          <w:rFonts w:ascii="Arial" w:hAnsi="Arial"/>
          <w:color w:val="000000"/>
        </w:rPr>
        <w:t>-</w:t>
      </w:r>
      <w:r>
        <w:rPr>
          <w:rFonts w:ascii="Arial" w:hAnsi="Arial"/>
          <w:color w:val="000000"/>
        </w:rPr>
        <w:t>axle RV is not considered a commercial vehicle and meets the definition of “private passenger vehicle” in Cal. Ins. Code section 660(a)(1)</w:t>
      </w:r>
    </w:p>
    <w:p w14:paraId="1B46D203" w14:textId="5F7BF46B" w:rsidR="00315ECF" w:rsidRPr="009D4090" w:rsidRDefault="00315ECF" w:rsidP="007F4FCB">
      <w:pPr>
        <w:tabs>
          <w:tab w:val="left" w:pos="-1080"/>
        </w:tabs>
        <w:ind w:left="2700" w:hanging="540"/>
        <w:rPr>
          <w:rFonts w:ascii="Arial" w:hAnsi="Arial"/>
          <w:color w:val="000000"/>
        </w:rPr>
      </w:pPr>
      <w:r w:rsidRPr="009D4090">
        <w:rPr>
          <w:rFonts w:ascii="Arial" w:hAnsi="Arial"/>
          <w:color w:val="000000"/>
        </w:rPr>
        <w:t>ii</w:t>
      </w:r>
      <w:r>
        <w:rPr>
          <w:rFonts w:ascii="Arial" w:hAnsi="Arial"/>
          <w:color w:val="000000"/>
        </w:rPr>
        <w:t>i</w:t>
      </w:r>
      <w:r w:rsidRPr="009D4090">
        <w:rPr>
          <w:rFonts w:ascii="Arial" w:hAnsi="Arial"/>
          <w:color w:val="000000"/>
        </w:rPr>
        <w:t>.</w:t>
      </w:r>
      <w:r w:rsidR="005C1295">
        <w:rPr>
          <w:rFonts w:ascii="Arial" w:hAnsi="Arial"/>
          <w:color w:val="000000"/>
        </w:rPr>
        <w:tab/>
      </w:r>
      <w:r w:rsidRPr="009D4090">
        <w:rPr>
          <w:rFonts w:ascii="Arial" w:hAnsi="Arial"/>
          <w:color w:val="000000"/>
        </w:rPr>
        <w:t xml:space="preserve">once </w:t>
      </w:r>
      <w:r w:rsidR="006C1242">
        <w:rPr>
          <w:rFonts w:ascii="Arial" w:hAnsi="Arial"/>
          <w:color w:val="000000"/>
        </w:rPr>
        <w:t>an RV</w:t>
      </w:r>
      <w:r w:rsidRPr="009D4090">
        <w:rPr>
          <w:rFonts w:ascii="Arial" w:hAnsi="Arial"/>
          <w:color w:val="000000"/>
        </w:rPr>
        <w:t xml:space="preserve"> is added to the PAP, the existing coverage of the PAP is extended to this added vehicle</w:t>
      </w:r>
    </w:p>
    <w:p w14:paraId="06F38DF1" w14:textId="77777777" w:rsidR="00315ECF" w:rsidRPr="009D4090" w:rsidRDefault="00315ECF" w:rsidP="00315E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color w:val="000000"/>
        </w:rPr>
      </w:pPr>
    </w:p>
    <w:p w14:paraId="489909A7" w14:textId="77777777" w:rsidR="00315ECF" w:rsidRPr="009D4090" w:rsidRDefault="00315ECF" w:rsidP="00315ECF">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rPr>
      </w:pPr>
      <w:r w:rsidRPr="009D4090">
        <w:rPr>
          <w:rFonts w:ascii="Arial" w:hAnsi="Arial"/>
        </w:rPr>
        <w:t>III.</w:t>
      </w:r>
      <w:r w:rsidRPr="009D4090">
        <w:rPr>
          <w:rFonts w:ascii="Arial" w:hAnsi="Arial"/>
        </w:rPr>
        <w:tab/>
        <w:t>Personal Lines Insurance</w:t>
      </w:r>
    </w:p>
    <w:p w14:paraId="321420DD" w14:textId="7DB0C5F2" w:rsidR="00315ECF" w:rsidRDefault="008D0D69" w:rsidP="00315ECF">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0" w:hanging="540"/>
        <w:rPr>
          <w:rFonts w:ascii="Arial" w:hAnsi="Arial"/>
        </w:rPr>
      </w:pPr>
      <w:r>
        <w:rPr>
          <w:rFonts w:ascii="Arial" w:hAnsi="Arial"/>
        </w:rPr>
        <w:t>A</w:t>
      </w:r>
      <w:r w:rsidR="00315ECF">
        <w:rPr>
          <w:rFonts w:ascii="Arial" w:hAnsi="Arial"/>
        </w:rPr>
        <w:t>.</w:t>
      </w:r>
      <w:r w:rsidR="00315ECF" w:rsidRPr="009D4090">
        <w:rPr>
          <w:rFonts w:ascii="Arial" w:hAnsi="Arial"/>
        </w:rPr>
        <w:tab/>
      </w:r>
      <w:r w:rsidR="00315ECF">
        <w:rPr>
          <w:rFonts w:ascii="Arial" w:hAnsi="Arial"/>
        </w:rPr>
        <w:t>Personal Auto</w:t>
      </w:r>
    </w:p>
    <w:p w14:paraId="493D85EB" w14:textId="2DF95509" w:rsidR="00315ECF" w:rsidRPr="009D4090" w:rsidRDefault="00315ECF" w:rsidP="00C146B9">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rFonts w:ascii="Arial" w:hAnsi="Arial"/>
        </w:rPr>
      </w:pPr>
      <w:r>
        <w:rPr>
          <w:rFonts w:ascii="Arial" w:hAnsi="Arial"/>
        </w:rPr>
        <w:t>6.</w:t>
      </w:r>
      <w:r>
        <w:rPr>
          <w:rFonts w:ascii="Arial" w:hAnsi="Arial"/>
        </w:rPr>
        <w:tab/>
        <w:t>Motorcycles. Be able to explain:</w:t>
      </w:r>
    </w:p>
    <w:p w14:paraId="584754B9" w14:textId="315C8DC1" w:rsidR="00315ECF" w:rsidRPr="009D4090" w:rsidRDefault="00315ECF" w:rsidP="00315ECF">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540"/>
        <w:rPr>
          <w:rFonts w:ascii="Arial" w:hAnsi="Arial"/>
        </w:rPr>
      </w:pPr>
      <w:r>
        <w:rPr>
          <w:rFonts w:ascii="Arial" w:hAnsi="Arial"/>
        </w:rPr>
        <w:t>a</w:t>
      </w:r>
      <w:r w:rsidRPr="009D4090">
        <w:rPr>
          <w:rFonts w:ascii="Arial" w:hAnsi="Arial"/>
        </w:rPr>
        <w:t>.</w:t>
      </w:r>
      <w:r w:rsidRPr="009D4090">
        <w:rPr>
          <w:rFonts w:ascii="Arial" w:hAnsi="Arial"/>
        </w:rPr>
        <w:tab/>
      </w:r>
      <w:r>
        <w:rPr>
          <w:rFonts w:ascii="Arial" w:hAnsi="Arial"/>
        </w:rPr>
        <w:t xml:space="preserve">why </w:t>
      </w:r>
      <w:r w:rsidRPr="009D4090">
        <w:rPr>
          <w:rFonts w:ascii="Arial" w:hAnsi="Arial"/>
        </w:rPr>
        <w:t xml:space="preserve">motorcycles generally are not covered by a </w:t>
      </w:r>
      <w:r w:rsidR="006C1242">
        <w:rPr>
          <w:rFonts w:ascii="Arial" w:hAnsi="Arial"/>
        </w:rPr>
        <w:t>PAP</w:t>
      </w:r>
      <w:r w:rsidRPr="009D4090">
        <w:rPr>
          <w:rFonts w:ascii="Arial" w:hAnsi="Arial"/>
        </w:rPr>
        <w:t xml:space="preserve"> and generally cannot be added as an endorsement</w:t>
      </w:r>
    </w:p>
    <w:p w14:paraId="438A1A91" w14:textId="77777777" w:rsidR="00315ECF" w:rsidRPr="009D4090" w:rsidRDefault="00315ECF" w:rsidP="00315ECF">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540"/>
        <w:rPr>
          <w:rFonts w:ascii="Arial" w:hAnsi="Arial"/>
        </w:rPr>
      </w:pPr>
      <w:r>
        <w:rPr>
          <w:rFonts w:ascii="Arial" w:hAnsi="Arial"/>
        </w:rPr>
        <w:t>b</w:t>
      </w:r>
      <w:r w:rsidRPr="009D4090">
        <w:rPr>
          <w:rFonts w:ascii="Arial" w:hAnsi="Arial"/>
        </w:rPr>
        <w:t>.</w:t>
      </w:r>
      <w:r w:rsidRPr="009D4090">
        <w:rPr>
          <w:rFonts w:ascii="Arial" w:hAnsi="Arial"/>
        </w:rPr>
        <w:tab/>
        <w:t>how to insure vehicles with less than four wheels</w:t>
      </w:r>
    </w:p>
    <w:p w14:paraId="242A12F4" w14:textId="77777777" w:rsidR="00315ECF" w:rsidRPr="009D4090" w:rsidRDefault="00315ECF" w:rsidP="00315ECF">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540"/>
        <w:rPr>
          <w:rFonts w:ascii="Arial" w:hAnsi="Arial"/>
        </w:rPr>
      </w:pPr>
      <w:r>
        <w:rPr>
          <w:rFonts w:ascii="Arial" w:hAnsi="Arial"/>
        </w:rPr>
        <w:t>c</w:t>
      </w:r>
      <w:r w:rsidRPr="009D4090">
        <w:rPr>
          <w:rFonts w:ascii="Arial" w:hAnsi="Arial"/>
        </w:rPr>
        <w:t>.</w:t>
      </w:r>
      <w:r w:rsidRPr="009D4090">
        <w:rPr>
          <w:rFonts w:ascii="Arial" w:hAnsi="Arial"/>
        </w:rPr>
        <w:tab/>
      </w:r>
      <w:r>
        <w:rPr>
          <w:rFonts w:ascii="Arial" w:hAnsi="Arial"/>
        </w:rPr>
        <w:t xml:space="preserve">why </w:t>
      </w:r>
      <w:r w:rsidRPr="009D4090">
        <w:rPr>
          <w:rFonts w:ascii="Arial" w:hAnsi="Arial"/>
        </w:rPr>
        <w:t>specialty motorcycle policies may have limitations in the areas of medical payments and uninsured motorist</w:t>
      </w:r>
    </w:p>
    <w:p w14:paraId="7D25F227" w14:textId="77777777" w:rsidR="00315ECF" w:rsidRDefault="00315ECF" w:rsidP="00315ECF">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rPr>
      </w:pPr>
    </w:p>
    <w:p w14:paraId="7664E793" w14:textId="28CD6418" w:rsidR="008D0D69" w:rsidRDefault="00315ECF" w:rsidP="006C1242">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rPr>
      </w:pPr>
      <w:r w:rsidRPr="009D4090">
        <w:rPr>
          <w:rFonts w:ascii="Arial" w:hAnsi="Arial"/>
        </w:rPr>
        <w:t>III.</w:t>
      </w:r>
      <w:r w:rsidRPr="009D4090">
        <w:rPr>
          <w:rFonts w:ascii="Arial" w:hAnsi="Arial"/>
        </w:rPr>
        <w:tab/>
        <w:t xml:space="preserve">Personal Lines Insurance </w:t>
      </w:r>
    </w:p>
    <w:p w14:paraId="125E7DEA" w14:textId="79D080A3" w:rsidR="00315ECF" w:rsidRPr="009D4090" w:rsidRDefault="008D0D69" w:rsidP="00315ECF">
      <w:pPr>
        <w:tabs>
          <w:tab w:val="left" w:pos="-1080"/>
          <w:tab w:val="left" w:pos="1080"/>
        </w:tabs>
        <w:ind w:left="1080" w:hanging="540"/>
        <w:rPr>
          <w:rFonts w:ascii="Arial" w:hAnsi="Arial"/>
        </w:rPr>
      </w:pPr>
      <w:r>
        <w:rPr>
          <w:rFonts w:ascii="Arial" w:hAnsi="Arial"/>
        </w:rPr>
        <w:t>B</w:t>
      </w:r>
      <w:r w:rsidR="00315ECF" w:rsidRPr="009D4090">
        <w:rPr>
          <w:rFonts w:ascii="Arial" w:hAnsi="Arial"/>
        </w:rPr>
        <w:t>.</w:t>
      </w:r>
      <w:r w:rsidR="00315ECF" w:rsidRPr="009D4090">
        <w:rPr>
          <w:rFonts w:ascii="Arial" w:hAnsi="Arial"/>
        </w:rPr>
        <w:tab/>
        <w:t>Umbrellas and Excess Liability Insurance</w:t>
      </w:r>
      <w:r w:rsidR="00315ECF">
        <w:rPr>
          <w:rFonts w:ascii="Arial" w:hAnsi="Arial"/>
        </w:rPr>
        <w:t>. Be able to identify:</w:t>
      </w:r>
      <w:r w:rsidR="00315ECF" w:rsidRPr="009D4090">
        <w:rPr>
          <w:rFonts w:ascii="Arial" w:hAnsi="Arial"/>
        </w:rPr>
        <w:t xml:space="preserve"> </w:t>
      </w:r>
    </w:p>
    <w:p w14:paraId="4E114396" w14:textId="46B6F9A2" w:rsidR="00315ECF" w:rsidRDefault="00315ECF" w:rsidP="00315ECF">
      <w:pPr>
        <w:tabs>
          <w:tab w:val="left" w:pos="-1080"/>
          <w:tab w:val="left" w:pos="1620"/>
        </w:tabs>
        <w:ind w:left="1620" w:hanging="540"/>
        <w:rPr>
          <w:rFonts w:ascii="Arial" w:hAnsi="Arial"/>
        </w:rPr>
      </w:pPr>
      <w:r w:rsidRPr="009D4090">
        <w:rPr>
          <w:rFonts w:ascii="Arial" w:hAnsi="Arial"/>
        </w:rPr>
        <w:t>1.</w:t>
      </w:r>
      <w:r w:rsidRPr="009D4090">
        <w:rPr>
          <w:rFonts w:ascii="Arial" w:hAnsi="Arial"/>
        </w:rPr>
        <w:tab/>
      </w:r>
      <w:r w:rsidR="000F4A07">
        <w:rPr>
          <w:rFonts w:ascii="Arial" w:hAnsi="Arial"/>
        </w:rPr>
        <w:t>T</w:t>
      </w:r>
      <w:r w:rsidR="000F4A07" w:rsidRPr="009D4090">
        <w:rPr>
          <w:rFonts w:ascii="Arial" w:hAnsi="Arial"/>
        </w:rPr>
        <w:t xml:space="preserve">he </w:t>
      </w:r>
      <w:r w:rsidRPr="009D4090">
        <w:rPr>
          <w:rFonts w:ascii="Arial" w:hAnsi="Arial"/>
        </w:rPr>
        <w:t>difference between umbrella and excess liability insurance</w:t>
      </w:r>
    </w:p>
    <w:p w14:paraId="075AB992" w14:textId="7493917E" w:rsidR="00315ECF" w:rsidRPr="009D4090" w:rsidRDefault="00315ECF" w:rsidP="00315ECF">
      <w:pPr>
        <w:tabs>
          <w:tab w:val="left" w:pos="-1080"/>
          <w:tab w:val="left" w:pos="1620"/>
        </w:tabs>
        <w:ind w:left="1620" w:hanging="540"/>
        <w:rPr>
          <w:rFonts w:ascii="Arial" w:hAnsi="Arial"/>
          <w:color w:val="000000"/>
        </w:rPr>
      </w:pPr>
      <w:r>
        <w:rPr>
          <w:rFonts w:ascii="Arial" w:hAnsi="Arial"/>
          <w:color w:val="000000"/>
        </w:rPr>
        <w:t>2.</w:t>
      </w:r>
      <w:r>
        <w:rPr>
          <w:rFonts w:ascii="Arial" w:hAnsi="Arial"/>
          <w:color w:val="000000"/>
        </w:rPr>
        <w:tab/>
      </w:r>
      <w:r w:rsidR="000F4A07">
        <w:rPr>
          <w:rFonts w:ascii="Arial" w:hAnsi="Arial"/>
          <w:color w:val="000000"/>
        </w:rPr>
        <w:t>T</w:t>
      </w:r>
      <w:r w:rsidR="000F4A07" w:rsidRPr="009D4090">
        <w:rPr>
          <w:rFonts w:ascii="Arial" w:hAnsi="Arial"/>
          <w:color w:val="000000"/>
        </w:rPr>
        <w:t xml:space="preserve">he </w:t>
      </w:r>
      <w:r w:rsidRPr="009D4090">
        <w:rPr>
          <w:rFonts w:ascii="Arial" w:hAnsi="Arial"/>
          <w:color w:val="000000"/>
        </w:rPr>
        <w:t>benefits of umbrella and excess liability insurance</w:t>
      </w:r>
    </w:p>
    <w:p w14:paraId="3E8DD4FB" w14:textId="5E38A471" w:rsidR="00315ECF" w:rsidRPr="009D4090" w:rsidRDefault="00315ECF" w:rsidP="00315ECF">
      <w:pPr>
        <w:tabs>
          <w:tab w:val="left" w:pos="-1080"/>
          <w:tab w:val="left" w:pos="1620"/>
        </w:tabs>
        <w:ind w:left="1620" w:hanging="540"/>
        <w:rPr>
          <w:rFonts w:ascii="Arial" w:hAnsi="Arial"/>
          <w:color w:val="000000"/>
        </w:rPr>
      </w:pPr>
      <w:r>
        <w:rPr>
          <w:rFonts w:ascii="Arial" w:hAnsi="Arial"/>
          <w:color w:val="000000"/>
        </w:rPr>
        <w:t>3</w:t>
      </w:r>
      <w:r w:rsidRPr="009D4090">
        <w:rPr>
          <w:rFonts w:ascii="Arial" w:hAnsi="Arial"/>
          <w:color w:val="000000"/>
        </w:rPr>
        <w:t>.</w:t>
      </w:r>
      <w:r w:rsidRPr="009D4090">
        <w:rPr>
          <w:rFonts w:ascii="Arial" w:hAnsi="Arial"/>
          <w:color w:val="000000"/>
        </w:rPr>
        <w:tab/>
      </w:r>
      <w:r w:rsidR="000F4A07">
        <w:rPr>
          <w:rFonts w:ascii="Arial" w:hAnsi="Arial"/>
          <w:color w:val="000000"/>
        </w:rPr>
        <w:t>H</w:t>
      </w:r>
      <w:r w:rsidR="000F4A07" w:rsidRPr="009D4090">
        <w:rPr>
          <w:rFonts w:ascii="Arial" w:hAnsi="Arial"/>
          <w:color w:val="000000"/>
        </w:rPr>
        <w:t xml:space="preserve">ow </w:t>
      </w:r>
      <w:r w:rsidRPr="009D4090">
        <w:rPr>
          <w:rFonts w:ascii="Arial" w:hAnsi="Arial"/>
          <w:color w:val="000000"/>
        </w:rPr>
        <w:t xml:space="preserve">uninsured motorist and underinsured motorist coverage is extended under an </w:t>
      </w:r>
      <w:r w:rsidR="006C1242">
        <w:rPr>
          <w:rFonts w:ascii="Arial" w:hAnsi="Arial"/>
          <w:color w:val="000000"/>
        </w:rPr>
        <w:t>u</w:t>
      </w:r>
      <w:r w:rsidR="006C1242" w:rsidRPr="009D4090">
        <w:rPr>
          <w:rFonts w:ascii="Arial" w:hAnsi="Arial"/>
          <w:color w:val="000000"/>
        </w:rPr>
        <w:t xml:space="preserve">mbrella </w:t>
      </w:r>
      <w:r w:rsidRPr="009D4090">
        <w:rPr>
          <w:rFonts w:ascii="Arial" w:hAnsi="Arial"/>
          <w:color w:val="000000"/>
        </w:rPr>
        <w:t xml:space="preserve">or </w:t>
      </w:r>
      <w:r w:rsidR="006C1242">
        <w:rPr>
          <w:rFonts w:ascii="Arial" w:hAnsi="Arial"/>
          <w:color w:val="000000"/>
        </w:rPr>
        <w:t>e</w:t>
      </w:r>
      <w:r w:rsidR="006C1242" w:rsidRPr="009D4090">
        <w:rPr>
          <w:rFonts w:ascii="Arial" w:hAnsi="Arial"/>
          <w:color w:val="000000"/>
        </w:rPr>
        <w:t xml:space="preserve">xcess </w:t>
      </w:r>
      <w:r w:rsidRPr="009D4090">
        <w:rPr>
          <w:rFonts w:ascii="Arial" w:hAnsi="Arial"/>
          <w:color w:val="000000"/>
        </w:rPr>
        <w:t>liability policy</w:t>
      </w:r>
    </w:p>
    <w:p w14:paraId="62306AD6" w14:textId="3E097252" w:rsidR="00315ECF" w:rsidRPr="009D4090" w:rsidRDefault="00315ECF" w:rsidP="00315ECF">
      <w:pPr>
        <w:tabs>
          <w:tab w:val="left" w:pos="-1080"/>
          <w:tab w:val="left" w:pos="1800"/>
        </w:tabs>
        <w:ind w:left="1620" w:hanging="540"/>
        <w:rPr>
          <w:rFonts w:ascii="Arial" w:hAnsi="Arial"/>
          <w:color w:val="000000"/>
        </w:rPr>
      </w:pPr>
      <w:r>
        <w:rPr>
          <w:rFonts w:ascii="Arial" w:hAnsi="Arial"/>
          <w:color w:val="000000"/>
        </w:rPr>
        <w:t>4</w:t>
      </w:r>
      <w:r w:rsidRPr="009D4090">
        <w:rPr>
          <w:rFonts w:ascii="Arial" w:hAnsi="Arial"/>
          <w:color w:val="000000"/>
        </w:rPr>
        <w:t>.</w:t>
      </w:r>
      <w:r w:rsidRPr="009D4090">
        <w:rPr>
          <w:rFonts w:ascii="Arial" w:hAnsi="Arial"/>
          <w:color w:val="000000"/>
        </w:rPr>
        <w:tab/>
      </w:r>
      <w:r w:rsidR="000F4A07">
        <w:rPr>
          <w:rFonts w:ascii="Arial" w:hAnsi="Arial"/>
          <w:color w:val="000000"/>
        </w:rPr>
        <w:t>U</w:t>
      </w:r>
      <w:r w:rsidR="000F4A07" w:rsidRPr="009D4090">
        <w:rPr>
          <w:rFonts w:ascii="Arial" w:hAnsi="Arial"/>
          <w:color w:val="000000"/>
        </w:rPr>
        <w:t xml:space="preserve">nderlying </w:t>
      </w:r>
      <w:r w:rsidRPr="009D4090">
        <w:rPr>
          <w:rFonts w:ascii="Arial" w:hAnsi="Arial"/>
          <w:color w:val="000000"/>
        </w:rPr>
        <w:t>policy limits that are commonly required to be maintained by the umbrella insurer</w:t>
      </w:r>
    </w:p>
    <w:p w14:paraId="767F82C8" w14:textId="0B738384" w:rsidR="00315ECF" w:rsidRPr="009D4090" w:rsidRDefault="00315ECF" w:rsidP="00315ECF">
      <w:pPr>
        <w:tabs>
          <w:tab w:val="left" w:pos="-1080"/>
          <w:tab w:val="left" w:pos="1800"/>
        </w:tabs>
        <w:ind w:left="1620" w:hanging="540"/>
        <w:rPr>
          <w:rFonts w:ascii="Arial" w:hAnsi="Arial"/>
          <w:color w:val="000000"/>
        </w:rPr>
      </w:pPr>
      <w:r>
        <w:rPr>
          <w:rFonts w:ascii="Arial" w:hAnsi="Arial"/>
          <w:color w:val="000000"/>
        </w:rPr>
        <w:t>5</w:t>
      </w:r>
      <w:r w:rsidRPr="009D4090">
        <w:rPr>
          <w:rFonts w:ascii="Arial" w:hAnsi="Arial"/>
          <w:color w:val="000000"/>
        </w:rPr>
        <w:t>.</w:t>
      </w:r>
      <w:r w:rsidRPr="009D4090">
        <w:rPr>
          <w:rFonts w:ascii="Arial" w:hAnsi="Arial"/>
          <w:color w:val="000000"/>
        </w:rPr>
        <w:tab/>
      </w:r>
      <w:r w:rsidR="000F4A07">
        <w:rPr>
          <w:rFonts w:ascii="Arial" w:hAnsi="Arial"/>
          <w:color w:val="000000"/>
        </w:rPr>
        <w:t>W</w:t>
      </w:r>
      <w:r w:rsidR="000F4A07" w:rsidRPr="009D4090">
        <w:rPr>
          <w:rFonts w:ascii="Arial" w:hAnsi="Arial"/>
          <w:color w:val="000000"/>
        </w:rPr>
        <w:t xml:space="preserve">hat </w:t>
      </w:r>
      <w:r w:rsidRPr="009D4090">
        <w:rPr>
          <w:rFonts w:ascii="Arial" w:hAnsi="Arial"/>
          <w:color w:val="000000"/>
        </w:rPr>
        <w:t>a self-insured retention is and how it is applied to a loss</w:t>
      </w:r>
    </w:p>
    <w:p w14:paraId="14C93A34" w14:textId="69891C9E" w:rsidR="00315ECF" w:rsidRPr="009D4090" w:rsidRDefault="00315ECF" w:rsidP="00315ECF">
      <w:pPr>
        <w:tabs>
          <w:tab w:val="left" w:pos="-1080"/>
          <w:tab w:val="left" w:pos="1800"/>
        </w:tabs>
        <w:ind w:left="1620" w:hanging="540"/>
        <w:rPr>
          <w:rFonts w:ascii="Arial" w:hAnsi="Arial"/>
          <w:color w:val="000000"/>
        </w:rPr>
      </w:pPr>
      <w:r>
        <w:rPr>
          <w:rFonts w:ascii="Arial" w:hAnsi="Arial"/>
          <w:color w:val="000000"/>
        </w:rPr>
        <w:t>6</w:t>
      </w:r>
      <w:r w:rsidRPr="009D4090">
        <w:rPr>
          <w:rFonts w:ascii="Arial" w:hAnsi="Arial"/>
          <w:color w:val="000000"/>
        </w:rPr>
        <w:t>.</w:t>
      </w:r>
      <w:r w:rsidRPr="009D4090">
        <w:rPr>
          <w:rFonts w:ascii="Arial" w:hAnsi="Arial"/>
          <w:color w:val="000000"/>
        </w:rPr>
        <w:tab/>
        <w:t xml:space="preserve">Standardized </w:t>
      </w:r>
      <w:r w:rsidR="006C1242">
        <w:rPr>
          <w:rFonts w:ascii="Arial" w:hAnsi="Arial"/>
          <w:color w:val="000000"/>
        </w:rPr>
        <w:t>u</w:t>
      </w:r>
      <w:r w:rsidR="006C1242" w:rsidRPr="009D4090">
        <w:rPr>
          <w:rFonts w:ascii="Arial" w:hAnsi="Arial"/>
          <w:color w:val="000000"/>
        </w:rPr>
        <w:t xml:space="preserve">mbrella </w:t>
      </w:r>
      <w:r w:rsidRPr="009D4090">
        <w:rPr>
          <w:rFonts w:ascii="Arial" w:hAnsi="Arial"/>
          <w:color w:val="000000"/>
        </w:rPr>
        <w:t>policies and their availability</w:t>
      </w:r>
    </w:p>
    <w:sectPr w:rsidR="00315ECF" w:rsidRPr="009D4090" w:rsidSect="00120499">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170" w:bottom="1440" w:left="1008"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F91B" w14:textId="77777777" w:rsidR="00C03DFC" w:rsidRDefault="00C03DFC">
      <w:r>
        <w:separator/>
      </w:r>
    </w:p>
  </w:endnote>
  <w:endnote w:type="continuationSeparator" w:id="0">
    <w:p w14:paraId="3216ACA0" w14:textId="77777777" w:rsidR="00C03DFC" w:rsidRDefault="00C0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B711" w14:textId="77777777" w:rsidR="003E1528" w:rsidRDefault="003E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0AA3" w14:textId="54C6BB06" w:rsidR="003E1528" w:rsidRPr="00470B8E" w:rsidRDefault="003E1528" w:rsidP="00C06934">
    <w:pPr>
      <w:pStyle w:val="zzTrailerDocName"/>
      <w:rPr>
        <w:rFonts w:ascii="Arial Narrow" w:hAnsi="Arial Narrow"/>
        <w:sz w:val="20"/>
      </w:rPr>
    </w:pPr>
    <w:r>
      <w:rPr>
        <w:rFonts w:ascii="Arial Narrow" w:hAnsi="Arial Narrow"/>
        <w:sz w:val="20"/>
      </w:rPr>
      <w:t xml:space="preserve"> Revised 08/26/2021</w:t>
    </w:r>
    <w:r w:rsidRPr="00470B8E">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   </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   </w:t>
    </w:r>
    <w:r w:rsidRPr="00470B8E">
      <w:rPr>
        <w:rFonts w:ascii="Arial Narrow" w:hAnsi="Arial Narrow"/>
        <w:sz w:val="20"/>
      </w:rPr>
      <w:t xml:space="preserve"> </w:t>
    </w:r>
    <w:r w:rsidRPr="00470B8E">
      <w:rPr>
        <w:rStyle w:val="PageNumber"/>
        <w:rFonts w:ascii="Arial Narrow" w:hAnsi="Arial Narrow"/>
        <w:sz w:val="20"/>
      </w:rPr>
      <w:t xml:space="preserve">page </w:t>
    </w:r>
    <w:r w:rsidRPr="00470B8E">
      <w:rPr>
        <w:rStyle w:val="PageNumber"/>
        <w:rFonts w:ascii="Arial Narrow" w:hAnsi="Arial Narrow"/>
        <w:sz w:val="20"/>
      </w:rPr>
      <w:fldChar w:fldCharType="begin"/>
    </w:r>
    <w:r w:rsidRPr="00470B8E">
      <w:rPr>
        <w:rStyle w:val="PageNumber"/>
        <w:rFonts w:ascii="Arial Narrow" w:hAnsi="Arial Narrow"/>
        <w:sz w:val="20"/>
      </w:rPr>
      <w:instrText xml:space="preserve"> PAGE </w:instrText>
    </w:r>
    <w:r w:rsidRPr="00470B8E">
      <w:rPr>
        <w:rStyle w:val="PageNumber"/>
        <w:rFonts w:ascii="Arial Narrow" w:hAnsi="Arial Narrow"/>
        <w:sz w:val="20"/>
      </w:rPr>
      <w:fldChar w:fldCharType="separate"/>
    </w:r>
    <w:r>
      <w:rPr>
        <w:rStyle w:val="PageNumber"/>
        <w:rFonts w:ascii="Arial Narrow" w:hAnsi="Arial Narrow"/>
        <w:noProof/>
        <w:sz w:val="20"/>
      </w:rPr>
      <w:t>20</w:t>
    </w:r>
    <w:r w:rsidRPr="00470B8E">
      <w:rPr>
        <w:rStyle w:val="PageNumber"/>
        <w:rFonts w:ascii="Arial Narrow" w:hAnsi="Arial Narrow"/>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4C55" w14:textId="77777777" w:rsidR="003E1528" w:rsidRDefault="003E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67CF5" w14:textId="77777777" w:rsidR="00C03DFC" w:rsidRDefault="00C03DFC">
      <w:r>
        <w:separator/>
      </w:r>
    </w:p>
  </w:footnote>
  <w:footnote w:type="continuationSeparator" w:id="0">
    <w:p w14:paraId="483026B0" w14:textId="77777777" w:rsidR="00C03DFC" w:rsidRDefault="00C03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0A6D" w14:textId="77777777" w:rsidR="003E1528" w:rsidRDefault="003E1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1562" w14:textId="77777777" w:rsidR="003E1528" w:rsidRPr="00B62335" w:rsidRDefault="003E1528">
    <w:pPr>
      <w:jc w:val="center"/>
      <w:rPr>
        <w:rFonts w:ascii="Arial" w:hAnsi="Arial"/>
        <w:sz w:val="44"/>
      </w:rPr>
    </w:pPr>
    <w:r>
      <w:rPr>
        <w:rFonts w:ascii="Arial" w:hAnsi="Arial"/>
        <w:noProof/>
        <w:sz w:val="44"/>
      </w:rPr>
      <mc:AlternateContent>
        <mc:Choice Requires="wps">
          <w:drawing>
            <wp:anchor distT="0" distB="0" distL="114300" distR="114300" simplePos="0" relativeHeight="251657728" behindDoc="1" locked="1" layoutInCell="0" allowOverlap="1" wp14:anchorId="37B9224F" wp14:editId="54661148">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D4D6735"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8S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OrKfE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r w:rsidRPr="00B62335">
      <w:rPr>
        <w:rFonts w:ascii="Arial" w:hAnsi="Arial"/>
        <w:sz w:val="44"/>
      </w:rPr>
      <w:t>Prelicensing Education</w:t>
    </w:r>
  </w:p>
  <w:p w14:paraId="1FAA4E8F" w14:textId="77777777" w:rsidR="003E1528" w:rsidRPr="00B62335" w:rsidRDefault="003E1528">
    <w:pPr>
      <w:jc w:val="center"/>
      <w:rPr>
        <w:rFonts w:ascii="Arial" w:hAnsi="Arial"/>
        <w:sz w:val="44"/>
      </w:rPr>
    </w:pPr>
    <w:r w:rsidRPr="00B62335">
      <w:rPr>
        <w:rFonts w:ascii="Arial" w:hAnsi="Arial"/>
        <w:sz w:val="44"/>
      </w:rPr>
      <w:t>Educational Objectives</w:t>
    </w:r>
  </w:p>
  <w:p w14:paraId="63948476" w14:textId="760AB63C" w:rsidR="003E1528" w:rsidRDefault="003E1528">
    <w:pPr>
      <w:jc w:val="center"/>
      <w:rPr>
        <w:rFonts w:ascii="Arial" w:hAnsi="Arial"/>
        <w:sz w:val="32"/>
      </w:rPr>
    </w:pPr>
    <w:r w:rsidRPr="00BF78BA">
      <w:rPr>
        <w:rFonts w:ascii="Arial" w:hAnsi="Arial"/>
        <w:sz w:val="32"/>
      </w:rPr>
      <w:t>California</w:t>
    </w:r>
    <w:r>
      <w:rPr>
        <w:rFonts w:ascii="Arial" w:hAnsi="Arial"/>
        <w:sz w:val="32"/>
      </w:rPr>
      <w:t xml:space="preserve"> Limited Lines</w:t>
    </w:r>
    <w:r w:rsidRPr="00DD7B7B">
      <w:rPr>
        <w:rFonts w:ascii="Arial" w:hAnsi="Arial"/>
        <w:sz w:val="32"/>
      </w:rPr>
      <w:t xml:space="preserve"> </w:t>
    </w:r>
    <w:r>
      <w:rPr>
        <w:rFonts w:ascii="Arial" w:hAnsi="Arial"/>
        <w:sz w:val="32"/>
      </w:rPr>
      <w:t>Automobile Agent Examination</w:t>
    </w:r>
  </w:p>
  <w:p w14:paraId="53AA8BC4" w14:textId="77777777" w:rsidR="003E1528" w:rsidRDefault="003E1528">
    <w:pPr>
      <w:pStyle w:val="Header"/>
      <w:pBdr>
        <w:bottom w:val="single" w:sz="4" w:space="1" w:color="auto"/>
      </w:pBdr>
    </w:pPr>
  </w:p>
  <w:p w14:paraId="50C0C36E" w14:textId="77777777" w:rsidR="003E1528" w:rsidRDefault="003E1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24F9" w14:textId="77777777" w:rsidR="003E1528" w:rsidRDefault="003E1528">
    <w:pPr>
      <w:pStyle w:val="Header"/>
      <w:rPr>
        <w:rFonts w:ascii="Arial" w:hAnsi="Arial"/>
        <w:sz w:val="20"/>
      </w:rPr>
    </w:pPr>
  </w:p>
  <w:p w14:paraId="1A3708CD" w14:textId="77777777" w:rsidR="003E1528" w:rsidRDefault="003E1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07D6252"/>
    <w:multiLevelType w:val="singleLevel"/>
    <w:tmpl w:val="1E9C9C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FB5F50"/>
    <w:multiLevelType w:val="hybridMultilevel"/>
    <w:tmpl w:val="B3C4197A"/>
    <w:lvl w:ilvl="0" w:tplc="51C0969E">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E005643"/>
    <w:multiLevelType w:val="hybridMultilevel"/>
    <w:tmpl w:val="290613CC"/>
    <w:lvl w:ilvl="0" w:tplc="74BE1C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E5B6310"/>
    <w:multiLevelType w:val="hybridMultilevel"/>
    <w:tmpl w:val="56D82C24"/>
    <w:lvl w:ilvl="0" w:tplc="81203A8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44B450C"/>
    <w:multiLevelType w:val="hybridMultilevel"/>
    <w:tmpl w:val="225A3FD8"/>
    <w:lvl w:ilvl="0" w:tplc="74BE1C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8CF7611"/>
    <w:multiLevelType w:val="multilevel"/>
    <w:tmpl w:val="A78E6D6C"/>
    <w:lvl w:ilvl="0">
      <w:start w:val="9"/>
      <w:numFmt w:val="lowerLetter"/>
      <w:lvlText w:val="%1."/>
      <w:lvlJc w:val="left"/>
      <w:pPr>
        <w:tabs>
          <w:tab w:val="num" w:pos="1080"/>
        </w:tabs>
        <w:ind w:left="1080" w:hanging="360"/>
      </w:pPr>
      <w:rPr>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E702AD"/>
    <w:multiLevelType w:val="hybridMultilevel"/>
    <w:tmpl w:val="F89C1A58"/>
    <w:lvl w:ilvl="0" w:tplc="E8C22122">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B5412D0"/>
    <w:multiLevelType w:val="hybridMultilevel"/>
    <w:tmpl w:val="1D187444"/>
    <w:lvl w:ilvl="0" w:tplc="21F29882">
      <w:start w:val="1"/>
      <w:numFmt w:val="decimal"/>
      <w:lvlText w:val="%1.)"/>
      <w:lvlJc w:val="left"/>
      <w:pPr>
        <w:ind w:left="3600" w:hanging="90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1CC97854"/>
    <w:multiLevelType w:val="hybridMultilevel"/>
    <w:tmpl w:val="11C8A580"/>
    <w:lvl w:ilvl="0" w:tplc="1E64585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1FAD5F91"/>
    <w:multiLevelType w:val="hybridMultilevel"/>
    <w:tmpl w:val="EC80756E"/>
    <w:lvl w:ilvl="0" w:tplc="74BE1C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FB93446"/>
    <w:multiLevelType w:val="hybridMultilevel"/>
    <w:tmpl w:val="88EAF5D0"/>
    <w:lvl w:ilvl="0" w:tplc="BBECFC66">
      <w:start w:val="1"/>
      <w:numFmt w:val="lowerLetter"/>
      <w:lvlText w:val="%1."/>
      <w:lvlJc w:val="left"/>
      <w:pPr>
        <w:ind w:left="1800" w:hanging="360"/>
      </w:pPr>
      <w:rPr>
        <w:rFonts w:hint="default"/>
      </w:rPr>
    </w:lvl>
    <w:lvl w:ilvl="1" w:tplc="E8C22122">
      <w:start w:val="1"/>
      <w:numFmt w:val="lowerRoman"/>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992FFA"/>
    <w:multiLevelType w:val="hybridMultilevel"/>
    <w:tmpl w:val="DE5C1B18"/>
    <w:lvl w:ilvl="0" w:tplc="39A86B1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CAE53EC"/>
    <w:multiLevelType w:val="hybridMultilevel"/>
    <w:tmpl w:val="23BC4250"/>
    <w:lvl w:ilvl="0" w:tplc="E8C2212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F11589A"/>
    <w:multiLevelType w:val="singleLevel"/>
    <w:tmpl w:val="1E9C9CB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F752F1"/>
    <w:multiLevelType w:val="hybridMultilevel"/>
    <w:tmpl w:val="4D8205CE"/>
    <w:lvl w:ilvl="0" w:tplc="EAF8ABDA">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85C3574"/>
    <w:multiLevelType w:val="hybridMultilevel"/>
    <w:tmpl w:val="B65208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F9145F"/>
    <w:multiLevelType w:val="hybridMultilevel"/>
    <w:tmpl w:val="D9681942"/>
    <w:lvl w:ilvl="0" w:tplc="E208E186">
      <w:start w:val="1"/>
      <w:numFmt w:val="lowerRoman"/>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8" w15:restartNumberingAfterBreak="0">
    <w:nsid w:val="57452F34"/>
    <w:multiLevelType w:val="hybridMultilevel"/>
    <w:tmpl w:val="312018D8"/>
    <w:lvl w:ilvl="0" w:tplc="993283DC">
      <w:start w:val="1"/>
      <w:numFmt w:val="lowerRoman"/>
      <w:lvlText w:val="%1."/>
      <w:lvlJc w:val="left"/>
      <w:pPr>
        <w:ind w:left="2880" w:hanging="360"/>
      </w:pPr>
      <w:rPr>
        <w:rFonts w:hint="default"/>
        <w:strike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7797966"/>
    <w:multiLevelType w:val="hybridMultilevel"/>
    <w:tmpl w:val="7318EEBC"/>
    <w:lvl w:ilvl="0" w:tplc="DEA8626A">
      <w:start w:val="1"/>
      <w:numFmt w:val="lowerRoman"/>
      <w:lvlText w:val="%1."/>
      <w:lvlJc w:val="right"/>
      <w:pPr>
        <w:ind w:left="2160" w:hanging="360"/>
      </w:pPr>
    </w:lvl>
    <w:lvl w:ilvl="1" w:tplc="99782CEC">
      <w:start w:val="1"/>
      <w:numFmt w:val="lowerRoman"/>
      <w:lvlText w:val="%2."/>
      <w:lvlJc w:val="left"/>
      <w:pPr>
        <w:ind w:left="2880" w:hanging="360"/>
      </w:pPr>
      <w:rPr>
        <w:rFonts w:hint="default"/>
      </w:rPr>
    </w:lvl>
    <w:lvl w:ilvl="2" w:tplc="57BAE60C">
      <w:start w:val="5"/>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7E00808"/>
    <w:multiLevelType w:val="hybridMultilevel"/>
    <w:tmpl w:val="88825190"/>
    <w:lvl w:ilvl="0" w:tplc="E8C2212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BC2675B"/>
    <w:multiLevelType w:val="hybridMultilevel"/>
    <w:tmpl w:val="E0969FEE"/>
    <w:lvl w:ilvl="0" w:tplc="1DF6A5AA">
      <w:start w:val="1"/>
      <w:numFmt w:val="bullet"/>
      <w:lvlText w:val=""/>
      <w:lvlJc w:val="left"/>
      <w:pPr>
        <w:tabs>
          <w:tab w:val="num" w:pos="720"/>
        </w:tabs>
        <w:ind w:left="720" w:hanging="360"/>
      </w:pPr>
      <w:rPr>
        <w:rFonts w:ascii="Symbol" w:hAnsi="Symbol" w:hint="default"/>
      </w:rPr>
    </w:lvl>
    <w:lvl w:ilvl="1" w:tplc="F3ACA3BC" w:tentative="1">
      <w:start w:val="1"/>
      <w:numFmt w:val="bullet"/>
      <w:lvlText w:val="o"/>
      <w:lvlJc w:val="left"/>
      <w:pPr>
        <w:tabs>
          <w:tab w:val="num" w:pos="1440"/>
        </w:tabs>
        <w:ind w:left="1440" w:hanging="360"/>
      </w:pPr>
      <w:rPr>
        <w:rFonts w:ascii="Courier New" w:hAnsi="Courier New" w:cs="Courier New" w:hint="default"/>
      </w:rPr>
    </w:lvl>
    <w:lvl w:ilvl="2" w:tplc="0E5A0E72" w:tentative="1">
      <w:start w:val="1"/>
      <w:numFmt w:val="bullet"/>
      <w:lvlText w:val=""/>
      <w:lvlJc w:val="left"/>
      <w:pPr>
        <w:tabs>
          <w:tab w:val="num" w:pos="2160"/>
        </w:tabs>
        <w:ind w:left="2160" w:hanging="360"/>
      </w:pPr>
      <w:rPr>
        <w:rFonts w:ascii="Wingdings" w:hAnsi="Wingdings" w:hint="default"/>
      </w:rPr>
    </w:lvl>
    <w:lvl w:ilvl="3" w:tplc="6CBA9D6A" w:tentative="1">
      <w:start w:val="1"/>
      <w:numFmt w:val="bullet"/>
      <w:lvlText w:val=""/>
      <w:lvlJc w:val="left"/>
      <w:pPr>
        <w:tabs>
          <w:tab w:val="num" w:pos="2880"/>
        </w:tabs>
        <w:ind w:left="2880" w:hanging="360"/>
      </w:pPr>
      <w:rPr>
        <w:rFonts w:ascii="Symbol" w:hAnsi="Symbol" w:hint="default"/>
      </w:rPr>
    </w:lvl>
    <w:lvl w:ilvl="4" w:tplc="766ECDD4" w:tentative="1">
      <w:start w:val="1"/>
      <w:numFmt w:val="bullet"/>
      <w:lvlText w:val="o"/>
      <w:lvlJc w:val="left"/>
      <w:pPr>
        <w:tabs>
          <w:tab w:val="num" w:pos="3600"/>
        </w:tabs>
        <w:ind w:left="3600" w:hanging="360"/>
      </w:pPr>
      <w:rPr>
        <w:rFonts w:ascii="Courier New" w:hAnsi="Courier New" w:cs="Courier New" w:hint="default"/>
      </w:rPr>
    </w:lvl>
    <w:lvl w:ilvl="5" w:tplc="B4BAB83A" w:tentative="1">
      <w:start w:val="1"/>
      <w:numFmt w:val="bullet"/>
      <w:lvlText w:val=""/>
      <w:lvlJc w:val="left"/>
      <w:pPr>
        <w:tabs>
          <w:tab w:val="num" w:pos="4320"/>
        </w:tabs>
        <w:ind w:left="4320" w:hanging="360"/>
      </w:pPr>
      <w:rPr>
        <w:rFonts w:ascii="Wingdings" w:hAnsi="Wingdings" w:hint="default"/>
      </w:rPr>
    </w:lvl>
    <w:lvl w:ilvl="6" w:tplc="F6BC2F20" w:tentative="1">
      <w:start w:val="1"/>
      <w:numFmt w:val="bullet"/>
      <w:lvlText w:val=""/>
      <w:lvlJc w:val="left"/>
      <w:pPr>
        <w:tabs>
          <w:tab w:val="num" w:pos="5040"/>
        </w:tabs>
        <w:ind w:left="5040" w:hanging="360"/>
      </w:pPr>
      <w:rPr>
        <w:rFonts w:ascii="Symbol" w:hAnsi="Symbol" w:hint="default"/>
      </w:rPr>
    </w:lvl>
    <w:lvl w:ilvl="7" w:tplc="68981760" w:tentative="1">
      <w:start w:val="1"/>
      <w:numFmt w:val="bullet"/>
      <w:lvlText w:val="o"/>
      <w:lvlJc w:val="left"/>
      <w:pPr>
        <w:tabs>
          <w:tab w:val="num" w:pos="5760"/>
        </w:tabs>
        <w:ind w:left="5760" w:hanging="360"/>
      </w:pPr>
      <w:rPr>
        <w:rFonts w:ascii="Courier New" w:hAnsi="Courier New" w:cs="Courier New" w:hint="default"/>
      </w:rPr>
    </w:lvl>
    <w:lvl w:ilvl="8" w:tplc="03E0181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149F6"/>
    <w:multiLevelType w:val="hybridMultilevel"/>
    <w:tmpl w:val="DE5C1B18"/>
    <w:lvl w:ilvl="0" w:tplc="39A86B1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5CF15C7D"/>
    <w:multiLevelType w:val="hybridMultilevel"/>
    <w:tmpl w:val="EEACDF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FB7285A"/>
    <w:multiLevelType w:val="multilevel"/>
    <w:tmpl w:val="FB9632F0"/>
    <w:lvl w:ilvl="0">
      <w:start w:val="1"/>
      <w:numFmt w:val="lowerLetter"/>
      <w:lvlText w:val="%1."/>
      <w:lvlJc w:val="left"/>
      <w:pPr>
        <w:tabs>
          <w:tab w:val="num" w:pos="1080"/>
        </w:tabs>
        <w:ind w:left="1080" w:hanging="360"/>
      </w:pPr>
      <w:rPr>
        <w:rFonts w:hint="default"/>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67586855"/>
    <w:multiLevelType w:val="hybridMultilevel"/>
    <w:tmpl w:val="4F7826D4"/>
    <w:lvl w:ilvl="0" w:tplc="8B3E29F6">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69DB34F8"/>
    <w:multiLevelType w:val="hybridMultilevel"/>
    <w:tmpl w:val="1CE86FEA"/>
    <w:lvl w:ilvl="0" w:tplc="AC5CB0F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76294A86"/>
    <w:multiLevelType w:val="hybridMultilevel"/>
    <w:tmpl w:val="C996FCE6"/>
    <w:lvl w:ilvl="0" w:tplc="81041632">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0"/>
    <w:lvlOverride w:ilvl="0">
      <w:startOverride w:val="5"/>
      <w:lvl w:ilvl="0">
        <w:start w:val="5"/>
        <w:numFmt w:val="decimal"/>
        <w:pStyle w:val="Quick1"/>
        <w:lvlText w:val=" %1."/>
        <w:lvlJc w:val="left"/>
      </w:lvl>
    </w:lvlOverride>
  </w:num>
  <w:num w:numId="2">
    <w:abstractNumId w:val="14"/>
  </w:num>
  <w:num w:numId="3">
    <w:abstractNumId w:val="1"/>
  </w:num>
  <w:num w:numId="4">
    <w:abstractNumId w:val="24"/>
  </w:num>
  <w:num w:numId="5">
    <w:abstractNumId w:val="8"/>
  </w:num>
  <w:num w:numId="6">
    <w:abstractNumId w:val="16"/>
  </w:num>
  <w:num w:numId="7">
    <w:abstractNumId w:val="11"/>
  </w:num>
  <w:num w:numId="8">
    <w:abstractNumId w:val="15"/>
  </w:num>
  <w:num w:numId="9">
    <w:abstractNumId w:val="26"/>
  </w:num>
  <w:num w:numId="10">
    <w:abstractNumId w:val="17"/>
  </w:num>
  <w:num w:numId="11">
    <w:abstractNumId w:val="12"/>
  </w:num>
  <w:num w:numId="12">
    <w:abstractNumId w:val="19"/>
  </w:num>
  <w:num w:numId="13">
    <w:abstractNumId w:val="2"/>
  </w:num>
  <w:num w:numId="14">
    <w:abstractNumId w:val="25"/>
  </w:num>
  <w:num w:numId="15">
    <w:abstractNumId w:val="13"/>
  </w:num>
  <w:num w:numId="16">
    <w:abstractNumId w:val="22"/>
  </w:num>
  <w:num w:numId="17">
    <w:abstractNumId w:val="18"/>
  </w:num>
  <w:num w:numId="18">
    <w:abstractNumId w:val="7"/>
  </w:num>
  <w:num w:numId="19">
    <w:abstractNumId w:val="20"/>
  </w:num>
  <w:num w:numId="20">
    <w:abstractNumId w:val="4"/>
  </w:num>
  <w:num w:numId="21">
    <w:abstractNumId w:val="10"/>
  </w:num>
  <w:num w:numId="22">
    <w:abstractNumId w:val="5"/>
  </w:num>
  <w:num w:numId="23">
    <w:abstractNumId w:val="3"/>
  </w:num>
  <w:num w:numId="2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3"/>
  </w:num>
  <w:num w:numId="27">
    <w:abstractNumId w:val="9"/>
  </w:num>
  <w:num w:numId="28">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ilerSet" w:val="Set"/>
  </w:docVars>
  <w:rsids>
    <w:rsidRoot w:val="00D15D46"/>
    <w:rsid w:val="00001DFB"/>
    <w:rsid w:val="000112A4"/>
    <w:rsid w:val="000129F9"/>
    <w:rsid w:val="00013345"/>
    <w:rsid w:val="000151A7"/>
    <w:rsid w:val="00016202"/>
    <w:rsid w:val="00016AD3"/>
    <w:rsid w:val="0002029E"/>
    <w:rsid w:val="000204F0"/>
    <w:rsid w:val="0002774A"/>
    <w:rsid w:val="000307B5"/>
    <w:rsid w:val="00032982"/>
    <w:rsid w:val="0003316D"/>
    <w:rsid w:val="000335A6"/>
    <w:rsid w:val="0003402B"/>
    <w:rsid w:val="00034584"/>
    <w:rsid w:val="00034FF6"/>
    <w:rsid w:val="00036F19"/>
    <w:rsid w:val="0003779B"/>
    <w:rsid w:val="0004104F"/>
    <w:rsid w:val="0004154D"/>
    <w:rsid w:val="00044200"/>
    <w:rsid w:val="00051365"/>
    <w:rsid w:val="00051368"/>
    <w:rsid w:val="00052823"/>
    <w:rsid w:val="00052B85"/>
    <w:rsid w:val="0005792D"/>
    <w:rsid w:val="000579EC"/>
    <w:rsid w:val="00060811"/>
    <w:rsid w:val="00061619"/>
    <w:rsid w:val="0006269C"/>
    <w:rsid w:val="00063107"/>
    <w:rsid w:val="0006312B"/>
    <w:rsid w:val="000637F8"/>
    <w:rsid w:val="00064250"/>
    <w:rsid w:val="0006462A"/>
    <w:rsid w:val="00065391"/>
    <w:rsid w:val="0006699B"/>
    <w:rsid w:val="00067316"/>
    <w:rsid w:val="00071693"/>
    <w:rsid w:val="00072D32"/>
    <w:rsid w:val="00073B9A"/>
    <w:rsid w:val="00076612"/>
    <w:rsid w:val="000804BB"/>
    <w:rsid w:val="000840FE"/>
    <w:rsid w:val="000868BE"/>
    <w:rsid w:val="00086B07"/>
    <w:rsid w:val="00087BC9"/>
    <w:rsid w:val="00091495"/>
    <w:rsid w:val="00091B2D"/>
    <w:rsid w:val="000939C5"/>
    <w:rsid w:val="000944D2"/>
    <w:rsid w:val="00094902"/>
    <w:rsid w:val="00094F0C"/>
    <w:rsid w:val="000959F0"/>
    <w:rsid w:val="000A0AB8"/>
    <w:rsid w:val="000A16CD"/>
    <w:rsid w:val="000A2974"/>
    <w:rsid w:val="000A3A57"/>
    <w:rsid w:val="000A61DC"/>
    <w:rsid w:val="000B1D8D"/>
    <w:rsid w:val="000B254D"/>
    <w:rsid w:val="000B26A3"/>
    <w:rsid w:val="000B4DE0"/>
    <w:rsid w:val="000C380D"/>
    <w:rsid w:val="000C451F"/>
    <w:rsid w:val="000C4797"/>
    <w:rsid w:val="000C4FD0"/>
    <w:rsid w:val="000C5740"/>
    <w:rsid w:val="000C65D3"/>
    <w:rsid w:val="000C72C8"/>
    <w:rsid w:val="000C7533"/>
    <w:rsid w:val="000D2128"/>
    <w:rsid w:val="000D3CFE"/>
    <w:rsid w:val="000E2B3A"/>
    <w:rsid w:val="000E2E3A"/>
    <w:rsid w:val="000E36FD"/>
    <w:rsid w:val="000E3A9D"/>
    <w:rsid w:val="000E5669"/>
    <w:rsid w:val="000E58F6"/>
    <w:rsid w:val="000E6AB3"/>
    <w:rsid w:val="000E7B1D"/>
    <w:rsid w:val="000F2045"/>
    <w:rsid w:val="000F4A07"/>
    <w:rsid w:val="000F543C"/>
    <w:rsid w:val="0010285C"/>
    <w:rsid w:val="00103E2E"/>
    <w:rsid w:val="0011090F"/>
    <w:rsid w:val="0011117B"/>
    <w:rsid w:val="00111F6F"/>
    <w:rsid w:val="00112D4A"/>
    <w:rsid w:val="00112E8F"/>
    <w:rsid w:val="00113DC1"/>
    <w:rsid w:val="00120499"/>
    <w:rsid w:val="00120BBE"/>
    <w:rsid w:val="001223A0"/>
    <w:rsid w:val="00123388"/>
    <w:rsid w:val="00126AC5"/>
    <w:rsid w:val="00126BE3"/>
    <w:rsid w:val="00126D03"/>
    <w:rsid w:val="00135E21"/>
    <w:rsid w:val="0013612C"/>
    <w:rsid w:val="00136490"/>
    <w:rsid w:val="00141796"/>
    <w:rsid w:val="00143D7E"/>
    <w:rsid w:val="0014634C"/>
    <w:rsid w:val="001464A7"/>
    <w:rsid w:val="00147DBD"/>
    <w:rsid w:val="0015172E"/>
    <w:rsid w:val="00153147"/>
    <w:rsid w:val="00153B2B"/>
    <w:rsid w:val="00154E03"/>
    <w:rsid w:val="00160379"/>
    <w:rsid w:val="001615DB"/>
    <w:rsid w:val="00165D68"/>
    <w:rsid w:val="00166863"/>
    <w:rsid w:val="00166D22"/>
    <w:rsid w:val="00171871"/>
    <w:rsid w:val="00172EA5"/>
    <w:rsid w:val="00174351"/>
    <w:rsid w:val="0017439E"/>
    <w:rsid w:val="001764ED"/>
    <w:rsid w:val="00180E7C"/>
    <w:rsid w:val="00181AAD"/>
    <w:rsid w:val="001823C9"/>
    <w:rsid w:val="00182EF3"/>
    <w:rsid w:val="00186E70"/>
    <w:rsid w:val="001907D3"/>
    <w:rsid w:val="00194211"/>
    <w:rsid w:val="001A3488"/>
    <w:rsid w:val="001A6765"/>
    <w:rsid w:val="001B3BD8"/>
    <w:rsid w:val="001B608F"/>
    <w:rsid w:val="001C43BD"/>
    <w:rsid w:val="001C4D41"/>
    <w:rsid w:val="001C6212"/>
    <w:rsid w:val="001C6941"/>
    <w:rsid w:val="001D0C4E"/>
    <w:rsid w:val="001D1ACC"/>
    <w:rsid w:val="001D1C63"/>
    <w:rsid w:val="001D2928"/>
    <w:rsid w:val="001D477D"/>
    <w:rsid w:val="001D4EE7"/>
    <w:rsid w:val="001D5008"/>
    <w:rsid w:val="001D5C7D"/>
    <w:rsid w:val="001D6A92"/>
    <w:rsid w:val="001D6D87"/>
    <w:rsid w:val="001D7345"/>
    <w:rsid w:val="001D7F5D"/>
    <w:rsid w:val="001E50ED"/>
    <w:rsid w:val="001E5145"/>
    <w:rsid w:val="001E6058"/>
    <w:rsid w:val="001E7E85"/>
    <w:rsid w:val="001F13CC"/>
    <w:rsid w:val="001F3A23"/>
    <w:rsid w:val="001F3BDC"/>
    <w:rsid w:val="001F44BF"/>
    <w:rsid w:val="001F47E3"/>
    <w:rsid w:val="001F4CB6"/>
    <w:rsid w:val="001F4F9E"/>
    <w:rsid w:val="001F5914"/>
    <w:rsid w:val="00201BE3"/>
    <w:rsid w:val="002033C4"/>
    <w:rsid w:val="00204DE5"/>
    <w:rsid w:val="00205225"/>
    <w:rsid w:val="002060D0"/>
    <w:rsid w:val="002060ED"/>
    <w:rsid w:val="00206A26"/>
    <w:rsid w:val="00210138"/>
    <w:rsid w:val="0021049E"/>
    <w:rsid w:val="00210F8E"/>
    <w:rsid w:val="0021169F"/>
    <w:rsid w:val="00211804"/>
    <w:rsid w:val="002122A0"/>
    <w:rsid w:val="00213241"/>
    <w:rsid w:val="00214244"/>
    <w:rsid w:val="002156A5"/>
    <w:rsid w:val="00215D1C"/>
    <w:rsid w:val="00216890"/>
    <w:rsid w:val="002208F5"/>
    <w:rsid w:val="00221C1A"/>
    <w:rsid w:val="00225349"/>
    <w:rsid w:val="00230472"/>
    <w:rsid w:val="002315B5"/>
    <w:rsid w:val="002331C2"/>
    <w:rsid w:val="002336D0"/>
    <w:rsid w:val="002343FB"/>
    <w:rsid w:val="00234B66"/>
    <w:rsid w:val="00234F75"/>
    <w:rsid w:val="002375D6"/>
    <w:rsid w:val="00237B80"/>
    <w:rsid w:val="00240636"/>
    <w:rsid w:val="00241890"/>
    <w:rsid w:val="002427D6"/>
    <w:rsid w:val="00244C52"/>
    <w:rsid w:val="002459A5"/>
    <w:rsid w:val="0024692C"/>
    <w:rsid w:val="00250A18"/>
    <w:rsid w:val="00251139"/>
    <w:rsid w:val="002512F8"/>
    <w:rsid w:val="00251508"/>
    <w:rsid w:val="00252D76"/>
    <w:rsid w:val="002536FF"/>
    <w:rsid w:val="0025775F"/>
    <w:rsid w:val="00257F26"/>
    <w:rsid w:val="00262CB7"/>
    <w:rsid w:val="00263AC3"/>
    <w:rsid w:val="002647A2"/>
    <w:rsid w:val="002659D8"/>
    <w:rsid w:val="00265D67"/>
    <w:rsid w:val="002732B0"/>
    <w:rsid w:val="00277905"/>
    <w:rsid w:val="00281A93"/>
    <w:rsid w:val="00284DD4"/>
    <w:rsid w:val="002850FA"/>
    <w:rsid w:val="00287E0D"/>
    <w:rsid w:val="0029372F"/>
    <w:rsid w:val="0029703A"/>
    <w:rsid w:val="00297379"/>
    <w:rsid w:val="002A4440"/>
    <w:rsid w:val="002A5B51"/>
    <w:rsid w:val="002A5B6C"/>
    <w:rsid w:val="002A6634"/>
    <w:rsid w:val="002A6B92"/>
    <w:rsid w:val="002A75BC"/>
    <w:rsid w:val="002A7EA1"/>
    <w:rsid w:val="002A7FB2"/>
    <w:rsid w:val="002B238E"/>
    <w:rsid w:val="002B27B3"/>
    <w:rsid w:val="002B27C6"/>
    <w:rsid w:val="002B2F13"/>
    <w:rsid w:val="002B45A6"/>
    <w:rsid w:val="002B48A9"/>
    <w:rsid w:val="002B54AE"/>
    <w:rsid w:val="002B5527"/>
    <w:rsid w:val="002B734E"/>
    <w:rsid w:val="002C0A59"/>
    <w:rsid w:val="002C0AFC"/>
    <w:rsid w:val="002C1F2A"/>
    <w:rsid w:val="002D06C3"/>
    <w:rsid w:val="002D14AA"/>
    <w:rsid w:val="002D3260"/>
    <w:rsid w:val="002D3BBC"/>
    <w:rsid w:val="002D5130"/>
    <w:rsid w:val="002D7493"/>
    <w:rsid w:val="002E0094"/>
    <w:rsid w:val="002E5354"/>
    <w:rsid w:val="002E6BC8"/>
    <w:rsid w:val="002F0384"/>
    <w:rsid w:val="002F0D1F"/>
    <w:rsid w:val="002F23F9"/>
    <w:rsid w:val="002F4593"/>
    <w:rsid w:val="002F4984"/>
    <w:rsid w:val="002F5030"/>
    <w:rsid w:val="00300459"/>
    <w:rsid w:val="00301176"/>
    <w:rsid w:val="00301ED4"/>
    <w:rsid w:val="00302287"/>
    <w:rsid w:val="00310355"/>
    <w:rsid w:val="00311A95"/>
    <w:rsid w:val="0031262D"/>
    <w:rsid w:val="00315ECF"/>
    <w:rsid w:val="003164DB"/>
    <w:rsid w:val="0031708E"/>
    <w:rsid w:val="0032167C"/>
    <w:rsid w:val="003246A6"/>
    <w:rsid w:val="003249C4"/>
    <w:rsid w:val="00324D8F"/>
    <w:rsid w:val="00325322"/>
    <w:rsid w:val="00325BA0"/>
    <w:rsid w:val="003273FF"/>
    <w:rsid w:val="003300A4"/>
    <w:rsid w:val="00330325"/>
    <w:rsid w:val="00330753"/>
    <w:rsid w:val="003358F3"/>
    <w:rsid w:val="00336FA4"/>
    <w:rsid w:val="00345571"/>
    <w:rsid w:val="00346E3F"/>
    <w:rsid w:val="0034785A"/>
    <w:rsid w:val="003503EA"/>
    <w:rsid w:val="00352640"/>
    <w:rsid w:val="00353248"/>
    <w:rsid w:val="00353485"/>
    <w:rsid w:val="00356BBE"/>
    <w:rsid w:val="0035795D"/>
    <w:rsid w:val="00360E29"/>
    <w:rsid w:val="00363C82"/>
    <w:rsid w:val="00364277"/>
    <w:rsid w:val="0036604B"/>
    <w:rsid w:val="003664DF"/>
    <w:rsid w:val="00366536"/>
    <w:rsid w:val="0036681C"/>
    <w:rsid w:val="003668E1"/>
    <w:rsid w:val="00367A39"/>
    <w:rsid w:val="0037157F"/>
    <w:rsid w:val="00371D56"/>
    <w:rsid w:val="003745F4"/>
    <w:rsid w:val="0037591E"/>
    <w:rsid w:val="00377018"/>
    <w:rsid w:val="00380A8C"/>
    <w:rsid w:val="00382BA7"/>
    <w:rsid w:val="00384CDA"/>
    <w:rsid w:val="00385D3B"/>
    <w:rsid w:val="00386361"/>
    <w:rsid w:val="00386F4B"/>
    <w:rsid w:val="00390739"/>
    <w:rsid w:val="00391B45"/>
    <w:rsid w:val="003968CA"/>
    <w:rsid w:val="00396B02"/>
    <w:rsid w:val="00396C71"/>
    <w:rsid w:val="00396FF7"/>
    <w:rsid w:val="003A09F6"/>
    <w:rsid w:val="003A25EA"/>
    <w:rsid w:val="003A3135"/>
    <w:rsid w:val="003A35D4"/>
    <w:rsid w:val="003A3D3F"/>
    <w:rsid w:val="003A43CA"/>
    <w:rsid w:val="003A4632"/>
    <w:rsid w:val="003A48BF"/>
    <w:rsid w:val="003A5844"/>
    <w:rsid w:val="003A5C39"/>
    <w:rsid w:val="003A6313"/>
    <w:rsid w:val="003B468B"/>
    <w:rsid w:val="003B6568"/>
    <w:rsid w:val="003C09AF"/>
    <w:rsid w:val="003C0DE4"/>
    <w:rsid w:val="003C10D4"/>
    <w:rsid w:val="003C1822"/>
    <w:rsid w:val="003C279C"/>
    <w:rsid w:val="003C37AD"/>
    <w:rsid w:val="003C4948"/>
    <w:rsid w:val="003D04B6"/>
    <w:rsid w:val="003D346D"/>
    <w:rsid w:val="003D3A70"/>
    <w:rsid w:val="003D4DC0"/>
    <w:rsid w:val="003D5D3B"/>
    <w:rsid w:val="003E03C1"/>
    <w:rsid w:val="003E1528"/>
    <w:rsid w:val="003E1E26"/>
    <w:rsid w:val="003E5612"/>
    <w:rsid w:val="003E7F75"/>
    <w:rsid w:val="003F1479"/>
    <w:rsid w:val="003F29BD"/>
    <w:rsid w:val="003F2C27"/>
    <w:rsid w:val="003F5049"/>
    <w:rsid w:val="003F78ED"/>
    <w:rsid w:val="003F7BF5"/>
    <w:rsid w:val="00400896"/>
    <w:rsid w:val="00400D87"/>
    <w:rsid w:val="00403B85"/>
    <w:rsid w:val="00404814"/>
    <w:rsid w:val="0040650C"/>
    <w:rsid w:val="00406E18"/>
    <w:rsid w:val="00411DA7"/>
    <w:rsid w:val="00412ED5"/>
    <w:rsid w:val="004136AE"/>
    <w:rsid w:val="0041397C"/>
    <w:rsid w:val="00414413"/>
    <w:rsid w:val="00415A90"/>
    <w:rsid w:val="00416B87"/>
    <w:rsid w:val="004178CE"/>
    <w:rsid w:val="0042441E"/>
    <w:rsid w:val="00425617"/>
    <w:rsid w:val="004259D6"/>
    <w:rsid w:val="00427318"/>
    <w:rsid w:val="004277C4"/>
    <w:rsid w:val="004279A6"/>
    <w:rsid w:val="00430703"/>
    <w:rsid w:val="00430AFD"/>
    <w:rsid w:val="0043179A"/>
    <w:rsid w:val="00431951"/>
    <w:rsid w:val="0043266E"/>
    <w:rsid w:val="00432EC9"/>
    <w:rsid w:val="0045016E"/>
    <w:rsid w:val="00450447"/>
    <w:rsid w:val="00453E68"/>
    <w:rsid w:val="0046004B"/>
    <w:rsid w:val="00461A55"/>
    <w:rsid w:val="00462DA5"/>
    <w:rsid w:val="0046560F"/>
    <w:rsid w:val="0046571D"/>
    <w:rsid w:val="00466209"/>
    <w:rsid w:val="00470B8E"/>
    <w:rsid w:val="0047121A"/>
    <w:rsid w:val="0047125E"/>
    <w:rsid w:val="00473AFE"/>
    <w:rsid w:val="00473D34"/>
    <w:rsid w:val="00474C74"/>
    <w:rsid w:val="004754AB"/>
    <w:rsid w:val="00476F69"/>
    <w:rsid w:val="00477A90"/>
    <w:rsid w:val="004821F7"/>
    <w:rsid w:val="00483607"/>
    <w:rsid w:val="00484F92"/>
    <w:rsid w:val="00485E05"/>
    <w:rsid w:val="004863FB"/>
    <w:rsid w:val="00486FF6"/>
    <w:rsid w:val="00494396"/>
    <w:rsid w:val="0049579E"/>
    <w:rsid w:val="00496CDB"/>
    <w:rsid w:val="004A0808"/>
    <w:rsid w:val="004A0BDB"/>
    <w:rsid w:val="004A1435"/>
    <w:rsid w:val="004A1E3C"/>
    <w:rsid w:val="004A37E1"/>
    <w:rsid w:val="004A405B"/>
    <w:rsid w:val="004A43C0"/>
    <w:rsid w:val="004A6608"/>
    <w:rsid w:val="004A6C91"/>
    <w:rsid w:val="004B26DC"/>
    <w:rsid w:val="004B53DB"/>
    <w:rsid w:val="004B5764"/>
    <w:rsid w:val="004B7322"/>
    <w:rsid w:val="004C18D1"/>
    <w:rsid w:val="004C1F08"/>
    <w:rsid w:val="004C3204"/>
    <w:rsid w:val="004C32B5"/>
    <w:rsid w:val="004C53E3"/>
    <w:rsid w:val="004C5619"/>
    <w:rsid w:val="004C660D"/>
    <w:rsid w:val="004C6F3E"/>
    <w:rsid w:val="004D100B"/>
    <w:rsid w:val="004D131C"/>
    <w:rsid w:val="004D1BA9"/>
    <w:rsid w:val="004D33F4"/>
    <w:rsid w:val="004D4BEF"/>
    <w:rsid w:val="004D5313"/>
    <w:rsid w:val="004E386D"/>
    <w:rsid w:val="004E3F4C"/>
    <w:rsid w:val="004E45CF"/>
    <w:rsid w:val="004E45F8"/>
    <w:rsid w:val="004E4E62"/>
    <w:rsid w:val="004E7326"/>
    <w:rsid w:val="004F1DE3"/>
    <w:rsid w:val="004F4B28"/>
    <w:rsid w:val="004F6762"/>
    <w:rsid w:val="004F698D"/>
    <w:rsid w:val="00504240"/>
    <w:rsid w:val="005052C7"/>
    <w:rsid w:val="00506011"/>
    <w:rsid w:val="00507DE1"/>
    <w:rsid w:val="005114D7"/>
    <w:rsid w:val="005114F9"/>
    <w:rsid w:val="00523B16"/>
    <w:rsid w:val="0052425E"/>
    <w:rsid w:val="00527B09"/>
    <w:rsid w:val="00527D8B"/>
    <w:rsid w:val="00532D9A"/>
    <w:rsid w:val="005334A3"/>
    <w:rsid w:val="00533EC5"/>
    <w:rsid w:val="00534AF6"/>
    <w:rsid w:val="005354ED"/>
    <w:rsid w:val="00535EE3"/>
    <w:rsid w:val="00540178"/>
    <w:rsid w:val="00540299"/>
    <w:rsid w:val="00543BCC"/>
    <w:rsid w:val="00543D9B"/>
    <w:rsid w:val="00544674"/>
    <w:rsid w:val="00544847"/>
    <w:rsid w:val="0054634F"/>
    <w:rsid w:val="00546BC2"/>
    <w:rsid w:val="00546C9D"/>
    <w:rsid w:val="00550911"/>
    <w:rsid w:val="00553E16"/>
    <w:rsid w:val="00554F1B"/>
    <w:rsid w:val="00555A3D"/>
    <w:rsid w:val="005561E1"/>
    <w:rsid w:val="00556289"/>
    <w:rsid w:val="00557312"/>
    <w:rsid w:val="00561C1B"/>
    <w:rsid w:val="00563168"/>
    <w:rsid w:val="00567C1D"/>
    <w:rsid w:val="00567F5A"/>
    <w:rsid w:val="00570E99"/>
    <w:rsid w:val="0057142A"/>
    <w:rsid w:val="00571EE3"/>
    <w:rsid w:val="005736E7"/>
    <w:rsid w:val="00574587"/>
    <w:rsid w:val="00574714"/>
    <w:rsid w:val="00574A10"/>
    <w:rsid w:val="00576CBC"/>
    <w:rsid w:val="00577136"/>
    <w:rsid w:val="00580F0D"/>
    <w:rsid w:val="00582C01"/>
    <w:rsid w:val="00582CA3"/>
    <w:rsid w:val="0058497C"/>
    <w:rsid w:val="00586A82"/>
    <w:rsid w:val="00592002"/>
    <w:rsid w:val="005939E0"/>
    <w:rsid w:val="00594064"/>
    <w:rsid w:val="00596047"/>
    <w:rsid w:val="005A1FF0"/>
    <w:rsid w:val="005A2C1C"/>
    <w:rsid w:val="005A3B43"/>
    <w:rsid w:val="005A3DF7"/>
    <w:rsid w:val="005A5261"/>
    <w:rsid w:val="005A6E38"/>
    <w:rsid w:val="005A76BF"/>
    <w:rsid w:val="005B338F"/>
    <w:rsid w:val="005B46F3"/>
    <w:rsid w:val="005B56EB"/>
    <w:rsid w:val="005B6121"/>
    <w:rsid w:val="005B7802"/>
    <w:rsid w:val="005B7E9A"/>
    <w:rsid w:val="005C1225"/>
    <w:rsid w:val="005C1295"/>
    <w:rsid w:val="005C501A"/>
    <w:rsid w:val="005C5467"/>
    <w:rsid w:val="005C6A2A"/>
    <w:rsid w:val="005C7D48"/>
    <w:rsid w:val="005D07F7"/>
    <w:rsid w:val="005D10F0"/>
    <w:rsid w:val="005D21AB"/>
    <w:rsid w:val="005D2ACA"/>
    <w:rsid w:val="005D2CFC"/>
    <w:rsid w:val="005D511F"/>
    <w:rsid w:val="005D57BB"/>
    <w:rsid w:val="005D7CA6"/>
    <w:rsid w:val="005E0C7F"/>
    <w:rsid w:val="005E3721"/>
    <w:rsid w:val="005E45AE"/>
    <w:rsid w:val="005E4E46"/>
    <w:rsid w:val="005E4E88"/>
    <w:rsid w:val="005F1989"/>
    <w:rsid w:val="005F1BFA"/>
    <w:rsid w:val="005F4778"/>
    <w:rsid w:val="005F6FE1"/>
    <w:rsid w:val="005F7B5B"/>
    <w:rsid w:val="005F7BC8"/>
    <w:rsid w:val="00601804"/>
    <w:rsid w:val="00603CEA"/>
    <w:rsid w:val="0060615D"/>
    <w:rsid w:val="00607BC6"/>
    <w:rsid w:val="006157CA"/>
    <w:rsid w:val="00617AA3"/>
    <w:rsid w:val="006203BA"/>
    <w:rsid w:val="00622A03"/>
    <w:rsid w:val="00623313"/>
    <w:rsid w:val="006262D3"/>
    <w:rsid w:val="006268F4"/>
    <w:rsid w:val="00626991"/>
    <w:rsid w:val="00631537"/>
    <w:rsid w:val="006346F7"/>
    <w:rsid w:val="00636C73"/>
    <w:rsid w:val="00636E58"/>
    <w:rsid w:val="00640661"/>
    <w:rsid w:val="0064114C"/>
    <w:rsid w:val="006411A0"/>
    <w:rsid w:val="00641D15"/>
    <w:rsid w:val="0064772A"/>
    <w:rsid w:val="00650911"/>
    <w:rsid w:val="00652E84"/>
    <w:rsid w:val="00654939"/>
    <w:rsid w:val="006553C9"/>
    <w:rsid w:val="006609AE"/>
    <w:rsid w:val="00661CC7"/>
    <w:rsid w:val="00662BA0"/>
    <w:rsid w:val="006666D7"/>
    <w:rsid w:val="00670ED5"/>
    <w:rsid w:val="00674C58"/>
    <w:rsid w:val="00674D61"/>
    <w:rsid w:val="00676385"/>
    <w:rsid w:val="00677453"/>
    <w:rsid w:val="00677832"/>
    <w:rsid w:val="0068182D"/>
    <w:rsid w:val="0068206D"/>
    <w:rsid w:val="0068226C"/>
    <w:rsid w:val="00683004"/>
    <w:rsid w:val="0068723B"/>
    <w:rsid w:val="00687B1F"/>
    <w:rsid w:val="006903DE"/>
    <w:rsid w:val="00690DFB"/>
    <w:rsid w:val="00690F7F"/>
    <w:rsid w:val="00691585"/>
    <w:rsid w:val="00692E0A"/>
    <w:rsid w:val="0069491D"/>
    <w:rsid w:val="00696429"/>
    <w:rsid w:val="006A3260"/>
    <w:rsid w:val="006A424C"/>
    <w:rsid w:val="006A43AD"/>
    <w:rsid w:val="006A59FE"/>
    <w:rsid w:val="006A7FC7"/>
    <w:rsid w:val="006B3074"/>
    <w:rsid w:val="006B4B86"/>
    <w:rsid w:val="006B6537"/>
    <w:rsid w:val="006B6805"/>
    <w:rsid w:val="006B6F79"/>
    <w:rsid w:val="006C122F"/>
    <w:rsid w:val="006C1242"/>
    <w:rsid w:val="006C35C6"/>
    <w:rsid w:val="006C4481"/>
    <w:rsid w:val="006C57BF"/>
    <w:rsid w:val="006C5DB1"/>
    <w:rsid w:val="006C78B4"/>
    <w:rsid w:val="006D0D8E"/>
    <w:rsid w:val="006D2A23"/>
    <w:rsid w:val="006D2E83"/>
    <w:rsid w:val="006D3C32"/>
    <w:rsid w:val="006D41D3"/>
    <w:rsid w:val="006D4823"/>
    <w:rsid w:val="006D4979"/>
    <w:rsid w:val="006D5F61"/>
    <w:rsid w:val="006D6427"/>
    <w:rsid w:val="006D6F0B"/>
    <w:rsid w:val="006E0CD6"/>
    <w:rsid w:val="006E1725"/>
    <w:rsid w:val="006E2CCD"/>
    <w:rsid w:val="006E39DA"/>
    <w:rsid w:val="006E3A52"/>
    <w:rsid w:val="006E5BCA"/>
    <w:rsid w:val="006E6043"/>
    <w:rsid w:val="006F15EB"/>
    <w:rsid w:val="006F4F21"/>
    <w:rsid w:val="007032DA"/>
    <w:rsid w:val="007045E6"/>
    <w:rsid w:val="007047BF"/>
    <w:rsid w:val="00710286"/>
    <w:rsid w:val="00710AED"/>
    <w:rsid w:val="00711065"/>
    <w:rsid w:val="0071238D"/>
    <w:rsid w:val="00712783"/>
    <w:rsid w:val="00712E08"/>
    <w:rsid w:val="007153CE"/>
    <w:rsid w:val="00715E65"/>
    <w:rsid w:val="0071776F"/>
    <w:rsid w:val="0072119B"/>
    <w:rsid w:val="00722F48"/>
    <w:rsid w:val="0072349B"/>
    <w:rsid w:val="007244A3"/>
    <w:rsid w:val="00726F67"/>
    <w:rsid w:val="00727A43"/>
    <w:rsid w:val="00727C2A"/>
    <w:rsid w:val="0073157B"/>
    <w:rsid w:val="00731D6C"/>
    <w:rsid w:val="00732D62"/>
    <w:rsid w:val="00733779"/>
    <w:rsid w:val="00737EF8"/>
    <w:rsid w:val="00740DD0"/>
    <w:rsid w:val="00742288"/>
    <w:rsid w:val="00743A3C"/>
    <w:rsid w:val="00745737"/>
    <w:rsid w:val="00747BCD"/>
    <w:rsid w:val="00755504"/>
    <w:rsid w:val="007565A0"/>
    <w:rsid w:val="0075670F"/>
    <w:rsid w:val="00757AD7"/>
    <w:rsid w:val="00760A78"/>
    <w:rsid w:val="0076352E"/>
    <w:rsid w:val="00765AF1"/>
    <w:rsid w:val="00765D60"/>
    <w:rsid w:val="00767823"/>
    <w:rsid w:val="00771365"/>
    <w:rsid w:val="00776FCB"/>
    <w:rsid w:val="00781A85"/>
    <w:rsid w:val="00781F01"/>
    <w:rsid w:val="00782B0A"/>
    <w:rsid w:val="0078696C"/>
    <w:rsid w:val="00787D64"/>
    <w:rsid w:val="0079130A"/>
    <w:rsid w:val="00792293"/>
    <w:rsid w:val="00793F1C"/>
    <w:rsid w:val="00797C0D"/>
    <w:rsid w:val="007A1046"/>
    <w:rsid w:val="007A70A8"/>
    <w:rsid w:val="007B082C"/>
    <w:rsid w:val="007B18EA"/>
    <w:rsid w:val="007B4336"/>
    <w:rsid w:val="007B685B"/>
    <w:rsid w:val="007C0568"/>
    <w:rsid w:val="007C0D8E"/>
    <w:rsid w:val="007C1D8C"/>
    <w:rsid w:val="007C2BAC"/>
    <w:rsid w:val="007C3C54"/>
    <w:rsid w:val="007C60EE"/>
    <w:rsid w:val="007C6513"/>
    <w:rsid w:val="007C7552"/>
    <w:rsid w:val="007D2105"/>
    <w:rsid w:val="007D28B3"/>
    <w:rsid w:val="007D3BD9"/>
    <w:rsid w:val="007D49CF"/>
    <w:rsid w:val="007D50FB"/>
    <w:rsid w:val="007D5B61"/>
    <w:rsid w:val="007D7093"/>
    <w:rsid w:val="007E0964"/>
    <w:rsid w:val="007E0C5A"/>
    <w:rsid w:val="007E19F8"/>
    <w:rsid w:val="007E3EB9"/>
    <w:rsid w:val="007E5E17"/>
    <w:rsid w:val="007E66EF"/>
    <w:rsid w:val="007E6798"/>
    <w:rsid w:val="007E6B8C"/>
    <w:rsid w:val="007F1130"/>
    <w:rsid w:val="007F2D2F"/>
    <w:rsid w:val="007F421A"/>
    <w:rsid w:val="007F4FCB"/>
    <w:rsid w:val="007F7281"/>
    <w:rsid w:val="007F79BE"/>
    <w:rsid w:val="007F7BD8"/>
    <w:rsid w:val="00800CE2"/>
    <w:rsid w:val="0080377E"/>
    <w:rsid w:val="0080465C"/>
    <w:rsid w:val="008068D4"/>
    <w:rsid w:val="0081634D"/>
    <w:rsid w:val="00820515"/>
    <w:rsid w:val="00822F2B"/>
    <w:rsid w:val="008234F6"/>
    <w:rsid w:val="0082387D"/>
    <w:rsid w:val="00823A2E"/>
    <w:rsid w:val="00823E96"/>
    <w:rsid w:val="008244B5"/>
    <w:rsid w:val="00830A0C"/>
    <w:rsid w:val="008334F3"/>
    <w:rsid w:val="00833504"/>
    <w:rsid w:val="00834E5A"/>
    <w:rsid w:val="0083619B"/>
    <w:rsid w:val="008372F4"/>
    <w:rsid w:val="0084030F"/>
    <w:rsid w:val="00844BDC"/>
    <w:rsid w:val="008476A9"/>
    <w:rsid w:val="00851540"/>
    <w:rsid w:val="00853283"/>
    <w:rsid w:val="0085367C"/>
    <w:rsid w:val="008542B7"/>
    <w:rsid w:val="00854B04"/>
    <w:rsid w:val="00857F89"/>
    <w:rsid w:val="00862036"/>
    <w:rsid w:val="008648E7"/>
    <w:rsid w:val="00870AE0"/>
    <w:rsid w:val="00870F4D"/>
    <w:rsid w:val="008718C2"/>
    <w:rsid w:val="00872063"/>
    <w:rsid w:val="00874E0C"/>
    <w:rsid w:val="00877876"/>
    <w:rsid w:val="00880EB2"/>
    <w:rsid w:val="00881D8C"/>
    <w:rsid w:val="00882C3D"/>
    <w:rsid w:val="0088331A"/>
    <w:rsid w:val="00883A19"/>
    <w:rsid w:val="008841E6"/>
    <w:rsid w:val="00884D6D"/>
    <w:rsid w:val="00885428"/>
    <w:rsid w:val="008876D9"/>
    <w:rsid w:val="00887CB7"/>
    <w:rsid w:val="008911BD"/>
    <w:rsid w:val="00891327"/>
    <w:rsid w:val="00891392"/>
    <w:rsid w:val="00893123"/>
    <w:rsid w:val="008942C8"/>
    <w:rsid w:val="008955F9"/>
    <w:rsid w:val="00895E46"/>
    <w:rsid w:val="008A0A66"/>
    <w:rsid w:val="008A2F28"/>
    <w:rsid w:val="008A372B"/>
    <w:rsid w:val="008A4243"/>
    <w:rsid w:val="008A7820"/>
    <w:rsid w:val="008A7C04"/>
    <w:rsid w:val="008A7EBE"/>
    <w:rsid w:val="008B1073"/>
    <w:rsid w:val="008B3A86"/>
    <w:rsid w:val="008B6557"/>
    <w:rsid w:val="008B678F"/>
    <w:rsid w:val="008B6CC4"/>
    <w:rsid w:val="008B76F5"/>
    <w:rsid w:val="008C0E93"/>
    <w:rsid w:val="008C170F"/>
    <w:rsid w:val="008C1988"/>
    <w:rsid w:val="008C1A36"/>
    <w:rsid w:val="008C22A3"/>
    <w:rsid w:val="008C36E6"/>
    <w:rsid w:val="008C374B"/>
    <w:rsid w:val="008C4F96"/>
    <w:rsid w:val="008C6C4F"/>
    <w:rsid w:val="008D0960"/>
    <w:rsid w:val="008D0D69"/>
    <w:rsid w:val="008D222F"/>
    <w:rsid w:val="008E0992"/>
    <w:rsid w:val="008E1B58"/>
    <w:rsid w:val="008E292D"/>
    <w:rsid w:val="008E3685"/>
    <w:rsid w:val="008E3692"/>
    <w:rsid w:val="008E41CB"/>
    <w:rsid w:val="008E6EEE"/>
    <w:rsid w:val="008F17D2"/>
    <w:rsid w:val="008F2D3D"/>
    <w:rsid w:val="008F426B"/>
    <w:rsid w:val="008F69A5"/>
    <w:rsid w:val="008F6A55"/>
    <w:rsid w:val="009000E5"/>
    <w:rsid w:val="00904722"/>
    <w:rsid w:val="00905BED"/>
    <w:rsid w:val="00906BE6"/>
    <w:rsid w:val="00911115"/>
    <w:rsid w:val="00912ECC"/>
    <w:rsid w:val="0091396E"/>
    <w:rsid w:val="00913F11"/>
    <w:rsid w:val="009165D3"/>
    <w:rsid w:val="009170AE"/>
    <w:rsid w:val="00921B83"/>
    <w:rsid w:val="00921F19"/>
    <w:rsid w:val="00924658"/>
    <w:rsid w:val="009272E8"/>
    <w:rsid w:val="0092743F"/>
    <w:rsid w:val="009307AA"/>
    <w:rsid w:val="009316F9"/>
    <w:rsid w:val="0093175E"/>
    <w:rsid w:val="0093389D"/>
    <w:rsid w:val="00934879"/>
    <w:rsid w:val="00934D45"/>
    <w:rsid w:val="00934DFD"/>
    <w:rsid w:val="009360A0"/>
    <w:rsid w:val="00941D43"/>
    <w:rsid w:val="009428F6"/>
    <w:rsid w:val="0094490C"/>
    <w:rsid w:val="009501E4"/>
    <w:rsid w:val="00953A38"/>
    <w:rsid w:val="00954C61"/>
    <w:rsid w:val="00955434"/>
    <w:rsid w:val="0095555F"/>
    <w:rsid w:val="00956A44"/>
    <w:rsid w:val="00956E4A"/>
    <w:rsid w:val="00957850"/>
    <w:rsid w:val="00962DB7"/>
    <w:rsid w:val="00965053"/>
    <w:rsid w:val="00965BA2"/>
    <w:rsid w:val="00966129"/>
    <w:rsid w:val="00971A03"/>
    <w:rsid w:val="009726A5"/>
    <w:rsid w:val="00973461"/>
    <w:rsid w:val="00974734"/>
    <w:rsid w:val="00974C3F"/>
    <w:rsid w:val="00974D7D"/>
    <w:rsid w:val="0097617B"/>
    <w:rsid w:val="009767DB"/>
    <w:rsid w:val="009777C0"/>
    <w:rsid w:val="0098069C"/>
    <w:rsid w:val="009819D0"/>
    <w:rsid w:val="009847A1"/>
    <w:rsid w:val="00985129"/>
    <w:rsid w:val="00991137"/>
    <w:rsid w:val="009916EA"/>
    <w:rsid w:val="00991FC5"/>
    <w:rsid w:val="009920FD"/>
    <w:rsid w:val="00992619"/>
    <w:rsid w:val="00992CBF"/>
    <w:rsid w:val="0099316B"/>
    <w:rsid w:val="00995398"/>
    <w:rsid w:val="00997AF2"/>
    <w:rsid w:val="009A1E73"/>
    <w:rsid w:val="009A395D"/>
    <w:rsid w:val="009B095B"/>
    <w:rsid w:val="009B1739"/>
    <w:rsid w:val="009B188D"/>
    <w:rsid w:val="009B3FF1"/>
    <w:rsid w:val="009B4299"/>
    <w:rsid w:val="009B4874"/>
    <w:rsid w:val="009B4B3A"/>
    <w:rsid w:val="009B5444"/>
    <w:rsid w:val="009B5DD1"/>
    <w:rsid w:val="009B60CB"/>
    <w:rsid w:val="009C34C0"/>
    <w:rsid w:val="009C4411"/>
    <w:rsid w:val="009C457B"/>
    <w:rsid w:val="009C59CE"/>
    <w:rsid w:val="009C69D9"/>
    <w:rsid w:val="009C6CAE"/>
    <w:rsid w:val="009D365D"/>
    <w:rsid w:val="009D3B96"/>
    <w:rsid w:val="009D4C9F"/>
    <w:rsid w:val="009D51BB"/>
    <w:rsid w:val="009F35BB"/>
    <w:rsid w:val="009F6B82"/>
    <w:rsid w:val="009F75A6"/>
    <w:rsid w:val="00A010CA"/>
    <w:rsid w:val="00A0133D"/>
    <w:rsid w:val="00A02205"/>
    <w:rsid w:val="00A05F97"/>
    <w:rsid w:val="00A07CF0"/>
    <w:rsid w:val="00A12093"/>
    <w:rsid w:val="00A15563"/>
    <w:rsid w:val="00A17C9E"/>
    <w:rsid w:val="00A17D85"/>
    <w:rsid w:val="00A20272"/>
    <w:rsid w:val="00A20A22"/>
    <w:rsid w:val="00A2519A"/>
    <w:rsid w:val="00A26FC5"/>
    <w:rsid w:val="00A3004A"/>
    <w:rsid w:val="00A30E20"/>
    <w:rsid w:val="00A31BC0"/>
    <w:rsid w:val="00A320B4"/>
    <w:rsid w:val="00A34C9C"/>
    <w:rsid w:val="00A35664"/>
    <w:rsid w:val="00A35BD5"/>
    <w:rsid w:val="00A36D24"/>
    <w:rsid w:val="00A37702"/>
    <w:rsid w:val="00A37D23"/>
    <w:rsid w:val="00A409D2"/>
    <w:rsid w:val="00A41E7C"/>
    <w:rsid w:val="00A42800"/>
    <w:rsid w:val="00A42E22"/>
    <w:rsid w:val="00A42FFC"/>
    <w:rsid w:val="00A43E60"/>
    <w:rsid w:val="00A44623"/>
    <w:rsid w:val="00A44809"/>
    <w:rsid w:val="00A461E7"/>
    <w:rsid w:val="00A5376D"/>
    <w:rsid w:val="00A5532E"/>
    <w:rsid w:val="00A55DFD"/>
    <w:rsid w:val="00A55F1F"/>
    <w:rsid w:val="00A563B9"/>
    <w:rsid w:val="00A56A04"/>
    <w:rsid w:val="00A65162"/>
    <w:rsid w:val="00A655EC"/>
    <w:rsid w:val="00A661B3"/>
    <w:rsid w:val="00A667F3"/>
    <w:rsid w:val="00A67549"/>
    <w:rsid w:val="00A70183"/>
    <w:rsid w:val="00A7142F"/>
    <w:rsid w:val="00A72B45"/>
    <w:rsid w:val="00A76FE4"/>
    <w:rsid w:val="00A77900"/>
    <w:rsid w:val="00A808F4"/>
    <w:rsid w:val="00A8216C"/>
    <w:rsid w:val="00A82F24"/>
    <w:rsid w:val="00A82FA1"/>
    <w:rsid w:val="00A842DE"/>
    <w:rsid w:val="00A86AD5"/>
    <w:rsid w:val="00A87B5C"/>
    <w:rsid w:val="00A940B8"/>
    <w:rsid w:val="00A96EB1"/>
    <w:rsid w:val="00AA0E81"/>
    <w:rsid w:val="00AA2550"/>
    <w:rsid w:val="00AA3358"/>
    <w:rsid w:val="00AA4074"/>
    <w:rsid w:val="00AA439B"/>
    <w:rsid w:val="00AA4961"/>
    <w:rsid w:val="00AA4F66"/>
    <w:rsid w:val="00AA59B0"/>
    <w:rsid w:val="00AA6EE0"/>
    <w:rsid w:val="00AA7CD2"/>
    <w:rsid w:val="00AB4494"/>
    <w:rsid w:val="00AB44B5"/>
    <w:rsid w:val="00AB4BDD"/>
    <w:rsid w:val="00AB4E01"/>
    <w:rsid w:val="00AB7E5D"/>
    <w:rsid w:val="00AC0BB1"/>
    <w:rsid w:val="00AC205A"/>
    <w:rsid w:val="00AC41C5"/>
    <w:rsid w:val="00AC5B7C"/>
    <w:rsid w:val="00AC782B"/>
    <w:rsid w:val="00AD14A7"/>
    <w:rsid w:val="00AD1A2D"/>
    <w:rsid w:val="00AD2207"/>
    <w:rsid w:val="00AD29B4"/>
    <w:rsid w:val="00AD4C18"/>
    <w:rsid w:val="00AD5C12"/>
    <w:rsid w:val="00AD60D7"/>
    <w:rsid w:val="00AD66A6"/>
    <w:rsid w:val="00AE0195"/>
    <w:rsid w:val="00AE0BE5"/>
    <w:rsid w:val="00AE15DC"/>
    <w:rsid w:val="00AE28B3"/>
    <w:rsid w:val="00AE2C32"/>
    <w:rsid w:val="00AE2DF6"/>
    <w:rsid w:val="00AE3FCA"/>
    <w:rsid w:val="00AE60C7"/>
    <w:rsid w:val="00AE6199"/>
    <w:rsid w:val="00AE6A1A"/>
    <w:rsid w:val="00AF0F5B"/>
    <w:rsid w:val="00AF1AD5"/>
    <w:rsid w:val="00AF25B6"/>
    <w:rsid w:val="00AF5E06"/>
    <w:rsid w:val="00AF5F3B"/>
    <w:rsid w:val="00AF6D56"/>
    <w:rsid w:val="00AF6D57"/>
    <w:rsid w:val="00AF7BD0"/>
    <w:rsid w:val="00AF7DD3"/>
    <w:rsid w:val="00B00965"/>
    <w:rsid w:val="00B01081"/>
    <w:rsid w:val="00B01305"/>
    <w:rsid w:val="00B01904"/>
    <w:rsid w:val="00B03572"/>
    <w:rsid w:val="00B03C08"/>
    <w:rsid w:val="00B050DA"/>
    <w:rsid w:val="00B076D7"/>
    <w:rsid w:val="00B12772"/>
    <w:rsid w:val="00B1347D"/>
    <w:rsid w:val="00B14734"/>
    <w:rsid w:val="00B20288"/>
    <w:rsid w:val="00B21454"/>
    <w:rsid w:val="00B219DF"/>
    <w:rsid w:val="00B22102"/>
    <w:rsid w:val="00B222C2"/>
    <w:rsid w:val="00B25148"/>
    <w:rsid w:val="00B2562E"/>
    <w:rsid w:val="00B262C4"/>
    <w:rsid w:val="00B301CA"/>
    <w:rsid w:val="00B30755"/>
    <w:rsid w:val="00B36C24"/>
    <w:rsid w:val="00B36FEB"/>
    <w:rsid w:val="00B4091E"/>
    <w:rsid w:val="00B40E2F"/>
    <w:rsid w:val="00B41D78"/>
    <w:rsid w:val="00B41DF2"/>
    <w:rsid w:val="00B42D1E"/>
    <w:rsid w:val="00B43FE6"/>
    <w:rsid w:val="00B4405F"/>
    <w:rsid w:val="00B45578"/>
    <w:rsid w:val="00B46DC0"/>
    <w:rsid w:val="00B478DE"/>
    <w:rsid w:val="00B52599"/>
    <w:rsid w:val="00B5320A"/>
    <w:rsid w:val="00B5345D"/>
    <w:rsid w:val="00B53708"/>
    <w:rsid w:val="00B56245"/>
    <w:rsid w:val="00B5658B"/>
    <w:rsid w:val="00B6136D"/>
    <w:rsid w:val="00B615CC"/>
    <w:rsid w:val="00B61CEA"/>
    <w:rsid w:val="00B62335"/>
    <w:rsid w:val="00B62387"/>
    <w:rsid w:val="00B624B3"/>
    <w:rsid w:val="00B62A7E"/>
    <w:rsid w:val="00B73497"/>
    <w:rsid w:val="00B73BD9"/>
    <w:rsid w:val="00B74823"/>
    <w:rsid w:val="00B74C2A"/>
    <w:rsid w:val="00B769A8"/>
    <w:rsid w:val="00B8014A"/>
    <w:rsid w:val="00B816DC"/>
    <w:rsid w:val="00B83D4A"/>
    <w:rsid w:val="00B8422A"/>
    <w:rsid w:val="00B85473"/>
    <w:rsid w:val="00B861C8"/>
    <w:rsid w:val="00B8659B"/>
    <w:rsid w:val="00B91D99"/>
    <w:rsid w:val="00B9286C"/>
    <w:rsid w:val="00BA046E"/>
    <w:rsid w:val="00BA148F"/>
    <w:rsid w:val="00BA2E27"/>
    <w:rsid w:val="00BA334C"/>
    <w:rsid w:val="00BA7C69"/>
    <w:rsid w:val="00BB1135"/>
    <w:rsid w:val="00BB366F"/>
    <w:rsid w:val="00BB6E0A"/>
    <w:rsid w:val="00BB7A4E"/>
    <w:rsid w:val="00BC0D44"/>
    <w:rsid w:val="00BC1D07"/>
    <w:rsid w:val="00BC285F"/>
    <w:rsid w:val="00BC362C"/>
    <w:rsid w:val="00BC3693"/>
    <w:rsid w:val="00BC3A6D"/>
    <w:rsid w:val="00BC4321"/>
    <w:rsid w:val="00BC5397"/>
    <w:rsid w:val="00BC7A5F"/>
    <w:rsid w:val="00BD00F1"/>
    <w:rsid w:val="00BD1396"/>
    <w:rsid w:val="00BD2A46"/>
    <w:rsid w:val="00BD2F9A"/>
    <w:rsid w:val="00BD485A"/>
    <w:rsid w:val="00BD52B4"/>
    <w:rsid w:val="00BD5714"/>
    <w:rsid w:val="00BD5BA4"/>
    <w:rsid w:val="00BD6023"/>
    <w:rsid w:val="00BE1FE8"/>
    <w:rsid w:val="00BE32BF"/>
    <w:rsid w:val="00BE541C"/>
    <w:rsid w:val="00BE5C59"/>
    <w:rsid w:val="00BE5D24"/>
    <w:rsid w:val="00BE6DDC"/>
    <w:rsid w:val="00BE6F0B"/>
    <w:rsid w:val="00BF22B8"/>
    <w:rsid w:val="00BF3B57"/>
    <w:rsid w:val="00BF4276"/>
    <w:rsid w:val="00BF4920"/>
    <w:rsid w:val="00BF5FEE"/>
    <w:rsid w:val="00BF71CF"/>
    <w:rsid w:val="00BF788B"/>
    <w:rsid w:val="00BF78BA"/>
    <w:rsid w:val="00BF7D52"/>
    <w:rsid w:val="00C0057D"/>
    <w:rsid w:val="00C01ABC"/>
    <w:rsid w:val="00C03DFC"/>
    <w:rsid w:val="00C055FA"/>
    <w:rsid w:val="00C06934"/>
    <w:rsid w:val="00C070C9"/>
    <w:rsid w:val="00C07B6A"/>
    <w:rsid w:val="00C10532"/>
    <w:rsid w:val="00C114EE"/>
    <w:rsid w:val="00C1275E"/>
    <w:rsid w:val="00C14160"/>
    <w:rsid w:val="00C146B9"/>
    <w:rsid w:val="00C20525"/>
    <w:rsid w:val="00C20E70"/>
    <w:rsid w:val="00C21C0F"/>
    <w:rsid w:val="00C23232"/>
    <w:rsid w:val="00C2381A"/>
    <w:rsid w:val="00C24E6A"/>
    <w:rsid w:val="00C26FF6"/>
    <w:rsid w:val="00C27F1A"/>
    <w:rsid w:val="00C31937"/>
    <w:rsid w:val="00C319FA"/>
    <w:rsid w:val="00C31D25"/>
    <w:rsid w:val="00C33295"/>
    <w:rsid w:val="00C362B1"/>
    <w:rsid w:val="00C372F9"/>
    <w:rsid w:val="00C376C1"/>
    <w:rsid w:val="00C411C4"/>
    <w:rsid w:val="00C41E04"/>
    <w:rsid w:val="00C440B1"/>
    <w:rsid w:val="00C440F7"/>
    <w:rsid w:val="00C46537"/>
    <w:rsid w:val="00C50FF5"/>
    <w:rsid w:val="00C5432A"/>
    <w:rsid w:val="00C5768A"/>
    <w:rsid w:val="00C61E53"/>
    <w:rsid w:val="00C64713"/>
    <w:rsid w:val="00C663C1"/>
    <w:rsid w:val="00C70C50"/>
    <w:rsid w:val="00C72745"/>
    <w:rsid w:val="00C77374"/>
    <w:rsid w:val="00C77F00"/>
    <w:rsid w:val="00C8106A"/>
    <w:rsid w:val="00C82012"/>
    <w:rsid w:val="00C829EE"/>
    <w:rsid w:val="00C82ED2"/>
    <w:rsid w:val="00C835C6"/>
    <w:rsid w:val="00C84432"/>
    <w:rsid w:val="00C87F1B"/>
    <w:rsid w:val="00C90A62"/>
    <w:rsid w:val="00C90F76"/>
    <w:rsid w:val="00C91B68"/>
    <w:rsid w:val="00C9275A"/>
    <w:rsid w:val="00C9336F"/>
    <w:rsid w:val="00C93D8A"/>
    <w:rsid w:val="00C94737"/>
    <w:rsid w:val="00C96ABF"/>
    <w:rsid w:val="00C96CD8"/>
    <w:rsid w:val="00C97F27"/>
    <w:rsid w:val="00CA0494"/>
    <w:rsid w:val="00CA4986"/>
    <w:rsid w:val="00CA5463"/>
    <w:rsid w:val="00CA58B4"/>
    <w:rsid w:val="00CA60B5"/>
    <w:rsid w:val="00CA6D67"/>
    <w:rsid w:val="00CB0769"/>
    <w:rsid w:val="00CB2137"/>
    <w:rsid w:val="00CB30C4"/>
    <w:rsid w:val="00CB4174"/>
    <w:rsid w:val="00CB4D3C"/>
    <w:rsid w:val="00CB59EB"/>
    <w:rsid w:val="00CB5C24"/>
    <w:rsid w:val="00CC0AB0"/>
    <w:rsid w:val="00CC0B64"/>
    <w:rsid w:val="00CC467A"/>
    <w:rsid w:val="00CC6611"/>
    <w:rsid w:val="00CC681F"/>
    <w:rsid w:val="00CD1499"/>
    <w:rsid w:val="00CD5B9B"/>
    <w:rsid w:val="00CD63F4"/>
    <w:rsid w:val="00CD7D17"/>
    <w:rsid w:val="00CE1D68"/>
    <w:rsid w:val="00CE1F1B"/>
    <w:rsid w:val="00CE2AAB"/>
    <w:rsid w:val="00CE43C7"/>
    <w:rsid w:val="00CE6643"/>
    <w:rsid w:val="00CE6F01"/>
    <w:rsid w:val="00CF2222"/>
    <w:rsid w:val="00CF46AF"/>
    <w:rsid w:val="00D026FB"/>
    <w:rsid w:val="00D03231"/>
    <w:rsid w:val="00D0458F"/>
    <w:rsid w:val="00D05029"/>
    <w:rsid w:val="00D10957"/>
    <w:rsid w:val="00D13039"/>
    <w:rsid w:val="00D134A7"/>
    <w:rsid w:val="00D14EF2"/>
    <w:rsid w:val="00D15D46"/>
    <w:rsid w:val="00D16626"/>
    <w:rsid w:val="00D20939"/>
    <w:rsid w:val="00D21280"/>
    <w:rsid w:val="00D22632"/>
    <w:rsid w:val="00D22EAA"/>
    <w:rsid w:val="00D22FFF"/>
    <w:rsid w:val="00D24545"/>
    <w:rsid w:val="00D265DD"/>
    <w:rsid w:val="00D26D14"/>
    <w:rsid w:val="00D329CD"/>
    <w:rsid w:val="00D3799B"/>
    <w:rsid w:val="00D4117C"/>
    <w:rsid w:val="00D43027"/>
    <w:rsid w:val="00D436BA"/>
    <w:rsid w:val="00D43AD6"/>
    <w:rsid w:val="00D45898"/>
    <w:rsid w:val="00D45FC6"/>
    <w:rsid w:val="00D535B1"/>
    <w:rsid w:val="00D5578D"/>
    <w:rsid w:val="00D564A2"/>
    <w:rsid w:val="00D56990"/>
    <w:rsid w:val="00D5743B"/>
    <w:rsid w:val="00D57CB3"/>
    <w:rsid w:val="00D6257F"/>
    <w:rsid w:val="00D658A5"/>
    <w:rsid w:val="00D66BE8"/>
    <w:rsid w:val="00D66E31"/>
    <w:rsid w:val="00D67E7B"/>
    <w:rsid w:val="00D7091A"/>
    <w:rsid w:val="00D70990"/>
    <w:rsid w:val="00D748B9"/>
    <w:rsid w:val="00D76C58"/>
    <w:rsid w:val="00D81D79"/>
    <w:rsid w:val="00D828C1"/>
    <w:rsid w:val="00D83B94"/>
    <w:rsid w:val="00D85AA8"/>
    <w:rsid w:val="00D85B76"/>
    <w:rsid w:val="00D85BF0"/>
    <w:rsid w:val="00D87121"/>
    <w:rsid w:val="00D906A0"/>
    <w:rsid w:val="00D912C7"/>
    <w:rsid w:val="00D91685"/>
    <w:rsid w:val="00DA0560"/>
    <w:rsid w:val="00DA2294"/>
    <w:rsid w:val="00DA3EAA"/>
    <w:rsid w:val="00DA3F1C"/>
    <w:rsid w:val="00DA4363"/>
    <w:rsid w:val="00DA48BF"/>
    <w:rsid w:val="00DA7894"/>
    <w:rsid w:val="00DB0AAE"/>
    <w:rsid w:val="00DB123B"/>
    <w:rsid w:val="00DB25BD"/>
    <w:rsid w:val="00DB2CF1"/>
    <w:rsid w:val="00DB3B56"/>
    <w:rsid w:val="00DB653D"/>
    <w:rsid w:val="00DB6611"/>
    <w:rsid w:val="00DB68BD"/>
    <w:rsid w:val="00DB7563"/>
    <w:rsid w:val="00DB7B2A"/>
    <w:rsid w:val="00DC4408"/>
    <w:rsid w:val="00DC51CB"/>
    <w:rsid w:val="00DC67A6"/>
    <w:rsid w:val="00DD00EC"/>
    <w:rsid w:val="00DD1EC7"/>
    <w:rsid w:val="00DD3140"/>
    <w:rsid w:val="00DD43F2"/>
    <w:rsid w:val="00DD462B"/>
    <w:rsid w:val="00DD4DD4"/>
    <w:rsid w:val="00DD5511"/>
    <w:rsid w:val="00DD7B7B"/>
    <w:rsid w:val="00DE0004"/>
    <w:rsid w:val="00DE0481"/>
    <w:rsid w:val="00DE15FB"/>
    <w:rsid w:val="00DE2613"/>
    <w:rsid w:val="00DE3259"/>
    <w:rsid w:val="00DE3D04"/>
    <w:rsid w:val="00DE56BC"/>
    <w:rsid w:val="00DE609F"/>
    <w:rsid w:val="00DE704B"/>
    <w:rsid w:val="00DE73C9"/>
    <w:rsid w:val="00DF0444"/>
    <w:rsid w:val="00DF2BAE"/>
    <w:rsid w:val="00DF3223"/>
    <w:rsid w:val="00E00EE4"/>
    <w:rsid w:val="00E01102"/>
    <w:rsid w:val="00E01FB5"/>
    <w:rsid w:val="00E05F7D"/>
    <w:rsid w:val="00E07BD8"/>
    <w:rsid w:val="00E100EC"/>
    <w:rsid w:val="00E10B75"/>
    <w:rsid w:val="00E10C42"/>
    <w:rsid w:val="00E116E8"/>
    <w:rsid w:val="00E11C5F"/>
    <w:rsid w:val="00E1226F"/>
    <w:rsid w:val="00E12B63"/>
    <w:rsid w:val="00E1564E"/>
    <w:rsid w:val="00E21176"/>
    <w:rsid w:val="00E2370E"/>
    <w:rsid w:val="00E24416"/>
    <w:rsid w:val="00E25515"/>
    <w:rsid w:val="00E255E4"/>
    <w:rsid w:val="00E2588E"/>
    <w:rsid w:val="00E25A58"/>
    <w:rsid w:val="00E27A14"/>
    <w:rsid w:val="00E27FB0"/>
    <w:rsid w:val="00E319AE"/>
    <w:rsid w:val="00E325CD"/>
    <w:rsid w:val="00E32F14"/>
    <w:rsid w:val="00E447C2"/>
    <w:rsid w:val="00E44BCF"/>
    <w:rsid w:val="00E45825"/>
    <w:rsid w:val="00E4636A"/>
    <w:rsid w:val="00E4673A"/>
    <w:rsid w:val="00E467B0"/>
    <w:rsid w:val="00E46DE3"/>
    <w:rsid w:val="00E504D3"/>
    <w:rsid w:val="00E50D21"/>
    <w:rsid w:val="00E53903"/>
    <w:rsid w:val="00E55D11"/>
    <w:rsid w:val="00E56AA0"/>
    <w:rsid w:val="00E6143A"/>
    <w:rsid w:val="00E62187"/>
    <w:rsid w:val="00E6286D"/>
    <w:rsid w:val="00E639DC"/>
    <w:rsid w:val="00E64EEF"/>
    <w:rsid w:val="00E7066E"/>
    <w:rsid w:val="00E71528"/>
    <w:rsid w:val="00E72495"/>
    <w:rsid w:val="00E73172"/>
    <w:rsid w:val="00E760AD"/>
    <w:rsid w:val="00E77AE3"/>
    <w:rsid w:val="00E77BF5"/>
    <w:rsid w:val="00E838A5"/>
    <w:rsid w:val="00E86386"/>
    <w:rsid w:val="00E902EE"/>
    <w:rsid w:val="00E91D02"/>
    <w:rsid w:val="00E92664"/>
    <w:rsid w:val="00E937E7"/>
    <w:rsid w:val="00E959B5"/>
    <w:rsid w:val="00E960FF"/>
    <w:rsid w:val="00EA25C9"/>
    <w:rsid w:val="00EA514C"/>
    <w:rsid w:val="00EA66E8"/>
    <w:rsid w:val="00EB1963"/>
    <w:rsid w:val="00EB1DB1"/>
    <w:rsid w:val="00EB55B8"/>
    <w:rsid w:val="00EB5FD4"/>
    <w:rsid w:val="00EB6B27"/>
    <w:rsid w:val="00EC2338"/>
    <w:rsid w:val="00EC2ED8"/>
    <w:rsid w:val="00EC42A2"/>
    <w:rsid w:val="00EC4E9D"/>
    <w:rsid w:val="00EC5711"/>
    <w:rsid w:val="00EC6361"/>
    <w:rsid w:val="00EC6773"/>
    <w:rsid w:val="00ED0350"/>
    <w:rsid w:val="00ED0B68"/>
    <w:rsid w:val="00ED228F"/>
    <w:rsid w:val="00ED3774"/>
    <w:rsid w:val="00ED3B3F"/>
    <w:rsid w:val="00ED47AE"/>
    <w:rsid w:val="00EE204C"/>
    <w:rsid w:val="00EE5038"/>
    <w:rsid w:val="00EE5A92"/>
    <w:rsid w:val="00EE60A6"/>
    <w:rsid w:val="00EE75B0"/>
    <w:rsid w:val="00EF0853"/>
    <w:rsid w:val="00EF0919"/>
    <w:rsid w:val="00EF2C5D"/>
    <w:rsid w:val="00EF2D9F"/>
    <w:rsid w:val="00EF3966"/>
    <w:rsid w:val="00EF41C5"/>
    <w:rsid w:val="00EF4F7A"/>
    <w:rsid w:val="00EF5AC6"/>
    <w:rsid w:val="00EF5FD1"/>
    <w:rsid w:val="00EF64D7"/>
    <w:rsid w:val="00F01548"/>
    <w:rsid w:val="00F01784"/>
    <w:rsid w:val="00F05412"/>
    <w:rsid w:val="00F068D4"/>
    <w:rsid w:val="00F071D1"/>
    <w:rsid w:val="00F107DF"/>
    <w:rsid w:val="00F11224"/>
    <w:rsid w:val="00F1162D"/>
    <w:rsid w:val="00F1211D"/>
    <w:rsid w:val="00F13194"/>
    <w:rsid w:val="00F146D2"/>
    <w:rsid w:val="00F21A98"/>
    <w:rsid w:val="00F21BBF"/>
    <w:rsid w:val="00F2284B"/>
    <w:rsid w:val="00F2382A"/>
    <w:rsid w:val="00F23A28"/>
    <w:rsid w:val="00F252A4"/>
    <w:rsid w:val="00F2790F"/>
    <w:rsid w:val="00F27C94"/>
    <w:rsid w:val="00F3014C"/>
    <w:rsid w:val="00F3289A"/>
    <w:rsid w:val="00F32ACA"/>
    <w:rsid w:val="00F341FE"/>
    <w:rsid w:val="00F361E7"/>
    <w:rsid w:val="00F3696A"/>
    <w:rsid w:val="00F417B8"/>
    <w:rsid w:val="00F42008"/>
    <w:rsid w:val="00F4277A"/>
    <w:rsid w:val="00F42A04"/>
    <w:rsid w:val="00F44A0B"/>
    <w:rsid w:val="00F44C5A"/>
    <w:rsid w:val="00F46B40"/>
    <w:rsid w:val="00F50045"/>
    <w:rsid w:val="00F51C77"/>
    <w:rsid w:val="00F54556"/>
    <w:rsid w:val="00F55459"/>
    <w:rsid w:val="00F61E65"/>
    <w:rsid w:val="00F633CF"/>
    <w:rsid w:val="00F63FE7"/>
    <w:rsid w:val="00F67E1C"/>
    <w:rsid w:val="00F70E0F"/>
    <w:rsid w:val="00F71098"/>
    <w:rsid w:val="00F716CB"/>
    <w:rsid w:val="00F71D53"/>
    <w:rsid w:val="00F72821"/>
    <w:rsid w:val="00F72EE3"/>
    <w:rsid w:val="00F73603"/>
    <w:rsid w:val="00F73774"/>
    <w:rsid w:val="00F7721E"/>
    <w:rsid w:val="00F836E3"/>
    <w:rsid w:val="00F846E1"/>
    <w:rsid w:val="00F85E33"/>
    <w:rsid w:val="00F867AF"/>
    <w:rsid w:val="00F874FC"/>
    <w:rsid w:val="00F90176"/>
    <w:rsid w:val="00F92FA9"/>
    <w:rsid w:val="00F92FF1"/>
    <w:rsid w:val="00FA0EC3"/>
    <w:rsid w:val="00FA3F10"/>
    <w:rsid w:val="00FA417B"/>
    <w:rsid w:val="00FA5678"/>
    <w:rsid w:val="00FA6ACE"/>
    <w:rsid w:val="00FB1911"/>
    <w:rsid w:val="00FB3C56"/>
    <w:rsid w:val="00FB637C"/>
    <w:rsid w:val="00FC0777"/>
    <w:rsid w:val="00FC1455"/>
    <w:rsid w:val="00FC1B45"/>
    <w:rsid w:val="00FC3176"/>
    <w:rsid w:val="00FD3115"/>
    <w:rsid w:val="00FD355A"/>
    <w:rsid w:val="00FD5697"/>
    <w:rsid w:val="00FD7703"/>
    <w:rsid w:val="00FD7BEE"/>
    <w:rsid w:val="00FE1560"/>
    <w:rsid w:val="00FE161A"/>
    <w:rsid w:val="00FE5822"/>
    <w:rsid w:val="00FE7A9A"/>
    <w:rsid w:val="00FF025E"/>
    <w:rsid w:val="00FF364D"/>
    <w:rsid w:val="00FF3826"/>
    <w:rsid w:val="00FF4319"/>
    <w:rsid w:val="00FF6E4B"/>
    <w:rsid w:val="00FF7577"/>
    <w:rsid w:val="00FF7B8C"/>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EF63"/>
  <w15:docId w15:val="{1A54DD2C-B00C-4B3C-9DB0-48C8DCD1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outlineLvl w:val="0"/>
    </w:pPr>
    <w:rPr>
      <w:rFonts w:ascii="Arial" w:hAnsi="Arial"/>
      <w:b/>
      <w:color w:val="000000"/>
      <w:u w:val="single"/>
    </w:rPr>
  </w:style>
  <w:style w:type="paragraph" w:styleId="Heading2">
    <w:name w:val="heading 2"/>
    <w:basedOn w:val="Normal"/>
    <w:next w:val="Normal"/>
    <w:qFormat/>
    <w:pPr>
      <w:keepNext/>
      <w:ind w:left="360" w:hanging="360"/>
      <w:outlineLvl w:val="1"/>
    </w:pPr>
    <w:rPr>
      <w:rFonts w:ascii="Arial" w:hAnsi="Arial"/>
      <w:b/>
      <w:color w:val="000000"/>
      <w:u w:val="single"/>
    </w:rPr>
  </w:style>
  <w:style w:type="paragraph" w:styleId="Heading3">
    <w:name w:val="heading 3"/>
    <w:basedOn w:val="Normal"/>
    <w:next w:val="Normal"/>
    <w:qFormat/>
    <w:pPr>
      <w:keepNext/>
      <w:jc w:val="both"/>
      <w:outlineLvl w:val="2"/>
    </w:pPr>
    <w:rPr>
      <w:rFonts w:ascii="Arial" w:hAnsi="Arial"/>
      <w:b/>
      <w:sz w:val="32"/>
      <w:u w:val="single"/>
    </w:rPr>
  </w:style>
  <w:style w:type="paragraph" w:styleId="Heading4">
    <w:name w:val="heading 4"/>
    <w:basedOn w:val="Normal"/>
    <w:next w:val="Normal"/>
    <w:qFormat/>
    <w:pPr>
      <w:keepNext/>
      <w:jc w:val="center"/>
      <w:outlineLvl w:val="3"/>
    </w:pPr>
    <w:rPr>
      <w:rFonts w:ascii="Arial" w:hAnsi="Arial"/>
      <w:b/>
      <w:i/>
      <w:smallCaps/>
      <w:sz w:val="44"/>
    </w:rPr>
  </w:style>
  <w:style w:type="paragraph" w:styleId="Heading6">
    <w:name w:val="heading 6"/>
    <w:basedOn w:val="Normal"/>
    <w:next w:val="Normal"/>
    <w:qFormat/>
    <w:pPr>
      <w:keepNext/>
      <w:jc w:val="center"/>
      <w:outlineLvl w:val="5"/>
    </w:pPr>
    <w:rPr>
      <w:rFonts w:ascii="Arial" w:hAnsi="Arial"/>
      <w:b/>
      <w:sz w:val="32"/>
    </w:rPr>
  </w:style>
  <w:style w:type="paragraph" w:styleId="Heading7">
    <w:name w:val="heading 7"/>
    <w:basedOn w:val="Normal"/>
    <w:next w:val="Normal"/>
    <w:qFormat/>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1080"/>
      </w:tabs>
      <w:ind w:left="720" w:hanging="810"/>
    </w:pPr>
    <w:rPr>
      <w:rFonts w:ascii="Arial" w:hAnsi="Arial"/>
    </w:rPr>
  </w:style>
  <w:style w:type="paragraph" w:styleId="NormalWeb">
    <w:name w:val="Normal (Web)"/>
    <w:basedOn w:val="Normal"/>
    <w:uiPriority w:val="99"/>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lang w:eastAsia="zh-CN" w:bidi="th-TH"/>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harChar1">
    <w:name w:val="Char Char1"/>
    <w:rPr>
      <w:rFonts w:ascii="Courier" w:hAnsi="Courier"/>
      <w:snapToGrid w:val="0"/>
    </w:rPr>
  </w:style>
  <w:style w:type="paragraph" w:styleId="CommentSubject">
    <w:name w:val="annotation subject"/>
    <w:basedOn w:val="CommentText"/>
    <w:next w:val="CommentText"/>
    <w:rPr>
      <w:b/>
      <w:bCs/>
    </w:rPr>
  </w:style>
  <w:style w:type="character" w:customStyle="1" w:styleId="CharChar">
    <w:name w:val="Char Char"/>
    <w:rPr>
      <w:rFonts w:ascii="Courier" w:hAnsi="Courier"/>
      <w:b/>
      <w:bCs/>
      <w:snapToGrid w:val="0"/>
    </w:rPr>
  </w:style>
  <w:style w:type="character" w:styleId="HTMLTypewriter">
    <w:name w:val="HTML Typewriter"/>
    <w:rPr>
      <w:rFonts w:ascii="Courier New" w:eastAsia="Times New Roman" w:hAnsi="Courier New" w:cs="Courier New"/>
      <w:sz w:val="20"/>
      <w:szCs w:val="20"/>
    </w:rPr>
  </w:style>
  <w:style w:type="character" w:styleId="FollowedHyperlink">
    <w:name w:val="FollowedHyperlink"/>
    <w:semiHidden/>
    <w:rPr>
      <w:color w:val="800080"/>
      <w:u w:val="single"/>
    </w:rPr>
  </w:style>
  <w:style w:type="paragraph" w:styleId="BodyText">
    <w:name w:val="Body Text"/>
    <w:basedOn w:val="Normal"/>
    <w:semiHidden/>
    <w:pPr>
      <w:spacing w:after="120"/>
    </w:pPr>
  </w:style>
  <w:style w:type="paragraph" w:styleId="BodyTextIndent2">
    <w:name w:val="Body Text Indent 2"/>
    <w:basedOn w:val="Normal"/>
    <w:semiHidden/>
    <w:pPr>
      <w:tabs>
        <w:tab w:val="left" w:pos="-1080"/>
      </w:tabs>
      <w:ind w:left="720" w:hanging="720"/>
    </w:pPr>
    <w:rPr>
      <w:rFonts w:ascii="Arial" w:hAnsi="Arial"/>
      <w:color w:val="000000"/>
    </w:rPr>
  </w:style>
  <w:style w:type="paragraph" w:styleId="BodyTextIndent3">
    <w:name w:val="Body Text Indent 3"/>
    <w:basedOn w:val="Normal"/>
    <w:semiHidden/>
    <w:pPr>
      <w:tabs>
        <w:tab w:val="left" w:pos="-1080"/>
      </w:tabs>
      <w:ind w:left="1440" w:hanging="720"/>
    </w:pPr>
    <w:rPr>
      <w:rFonts w:ascii="Arial" w:hAnsi="Arial"/>
      <w:color w:val="000000"/>
    </w:rPr>
  </w:style>
  <w:style w:type="paragraph" w:styleId="BlockText">
    <w:name w:val="Block Text"/>
    <w:basedOn w:val="Normal"/>
    <w:semiHidden/>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rFonts w:ascii="Arial" w:hAnsi="Arial"/>
      <w:i/>
    </w:rPr>
  </w:style>
  <w:style w:type="character" w:customStyle="1" w:styleId="content1">
    <w:name w:val="content1"/>
    <w:rPr>
      <w:rFonts w:ascii="Arial" w:hAnsi="Arial" w:cs="Arial" w:hint="default"/>
      <w:b w:val="0"/>
      <w:bCs w:val="0"/>
      <w:strike w:val="0"/>
      <w:dstrike w:val="0"/>
      <w:color w:val="666666"/>
      <w:sz w:val="18"/>
      <w:szCs w:val="18"/>
      <w:u w:val="none"/>
      <w:effect w:val="none"/>
    </w:rPr>
  </w:style>
  <w:style w:type="character" w:styleId="Emphasis">
    <w:name w:val="Emphasis"/>
    <w:qFormat/>
    <w:rsid w:val="0029703A"/>
    <w:rPr>
      <w:b/>
      <w:bCs/>
      <w:i w:val="0"/>
      <w:iCs w:val="0"/>
    </w:rPr>
  </w:style>
  <w:style w:type="table" w:styleId="TableGrid">
    <w:name w:val="Table Grid"/>
    <w:basedOn w:val="TableNormal"/>
    <w:rsid w:val="009B17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BDD"/>
    <w:pPr>
      <w:ind w:left="720"/>
      <w:contextualSpacing/>
    </w:pPr>
  </w:style>
  <w:style w:type="paragraph" w:styleId="Revision">
    <w:name w:val="Revision"/>
    <w:hidden/>
    <w:uiPriority w:val="99"/>
    <w:semiHidden/>
    <w:rsid w:val="00181AAD"/>
    <w:rPr>
      <w:rFonts w:ascii="Courier" w:hAnsi="Courier"/>
      <w:snapToGrid w:val="0"/>
      <w:sz w:val="24"/>
    </w:rPr>
  </w:style>
  <w:style w:type="paragraph" w:customStyle="1" w:styleId="zzTrailerDocName">
    <w:name w:val="zzTrailerDocName"/>
    <w:basedOn w:val="Heading1"/>
    <w:link w:val="zzTrailerDocNameChar"/>
    <w:rsid w:val="009D51BB"/>
    <w:rPr>
      <w:b w:val="0"/>
      <w:sz w:val="16"/>
    </w:rPr>
  </w:style>
  <w:style w:type="character" w:customStyle="1" w:styleId="Heading1Char">
    <w:name w:val="Heading 1 Char"/>
    <w:basedOn w:val="DefaultParagraphFont"/>
    <w:link w:val="Heading1"/>
    <w:rsid w:val="009D51BB"/>
    <w:rPr>
      <w:rFonts w:ascii="Arial" w:hAnsi="Arial"/>
      <w:b/>
      <w:snapToGrid w:val="0"/>
      <w:color w:val="000000"/>
      <w:sz w:val="24"/>
      <w:u w:val="single"/>
    </w:rPr>
  </w:style>
  <w:style w:type="character" w:customStyle="1" w:styleId="zzTrailerDocNameChar">
    <w:name w:val="zzTrailerDocName Char"/>
    <w:basedOn w:val="Heading1Char"/>
    <w:link w:val="zzTrailerDocName"/>
    <w:rsid w:val="009D51BB"/>
    <w:rPr>
      <w:rFonts w:ascii="Arial" w:hAnsi="Arial"/>
      <w:b w:val="0"/>
      <w:snapToGrid w:val="0"/>
      <w:color w:val="000000"/>
      <w:sz w:val="16"/>
      <w:u w:val="single"/>
    </w:rPr>
  </w:style>
  <w:style w:type="character" w:styleId="UnresolvedMention">
    <w:name w:val="Unresolved Mention"/>
    <w:basedOn w:val="DefaultParagraphFont"/>
    <w:uiPriority w:val="99"/>
    <w:semiHidden/>
    <w:unhideWhenUsed/>
    <w:rsid w:val="00A70183"/>
    <w:rPr>
      <w:color w:val="605E5C"/>
      <w:shd w:val="clear" w:color="auto" w:fill="E1DFDD"/>
    </w:rPr>
  </w:style>
  <w:style w:type="character" w:customStyle="1" w:styleId="CommentTextChar">
    <w:name w:val="Comment Text Char"/>
    <w:basedOn w:val="DefaultParagraphFont"/>
    <w:link w:val="CommentText"/>
    <w:semiHidden/>
    <w:rsid w:val="005E0C7F"/>
    <w:rPr>
      <w:rFonts w:ascii="Courier" w:hAnsi="Courier"/>
      <w:snapToGrid w:val="0"/>
    </w:rPr>
  </w:style>
  <w:style w:type="character" w:customStyle="1" w:styleId="HTMLPreformattedChar">
    <w:name w:val="HTML Preformatted Char"/>
    <w:link w:val="HTMLPreformatted"/>
    <w:rsid w:val="005561E1"/>
    <w:rPr>
      <w:rFonts w:ascii="Courier New" w:eastAsia="SimSun" w:hAnsi="Courier New" w:cs="Courier New"/>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618480">
      <w:bodyDiv w:val="1"/>
      <w:marLeft w:val="0"/>
      <w:marRight w:val="0"/>
      <w:marTop w:val="0"/>
      <w:marBottom w:val="0"/>
      <w:divBdr>
        <w:top w:val="none" w:sz="0" w:space="0" w:color="auto"/>
        <w:left w:val="none" w:sz="0" w:space="0" w:color="auto"/>
        <w:bottom w:val="none" w:sz="0" w:space="0" w:color="auto"/>
        <w:right w:val="none" w:sz="0" w:space="0" w:color="auto"/>
      </w:divBdr>
    </w:div>
    <w:div w:id="711197312">
      <w:bodyDiv w:val="1"/>
      <w:marLeft w:val="0"/>
      <w:marRight w:val="0"/>
      <w:marTop w:val="0"/>
      <w:marBottom w:val="0"/>
      <w:divBdr>
        <w:top w:val="none" w:sz="0" w:space="0" w:color="auto"/>
        <w:left w:val="none" w:sz="0" w:space="0" w:color="auto"/>
        <w:bottom w:val="none" w:sz="0" w:space="0" w:color="auto"/>
        <w:right w:val="none" w:sz="0" w:space="0" w:color="auto"/>
      </w:divBdr>
    </w:div>
    <w:div w:id="712850763">
      <w:bodyDiv w:val="1"/>
      <w:marLeft w:val="0"/>
      <w:marRight w:val="0"/>
      <w:marTop w:val="0"/>
      <w:marBottom w:val="0"/>
      <w:divBdr>
        <w:top w:val="none" w:sz="0" w:space="0" w:color="auto"/>
        <w:left w:val="none" w:sz="0" w:space="0" w:color="auto"/>
        <w:bottom w:val="none" w:sz="0" w:space="0" w:color="auto"/>
        <w:right w:val="none" w:sz="0" w:space="0" w:color="auto"/>
      </w:divBdr>
    </w:div>
    <w:div w:id="744454709">
      <w:bodyDiv w:val="1"/>
      <w:marLeft w:val="0"/>
      <w:marRight w:val="0"/>
      <w:marTop w:val="0"/>
      <w:marBottom w:val="0"/>
      <w:divBdr>
        <w:top w:val="none" w:sz="0" w:space="0" w:color="auto"/>
        <w:left w:val="none" w:sz="0" w:space="0" w:color="auto"/>
        <w:bottom w:val="none" w:sz="0" w:space="0" w:color="auto"/>
        <w:right w:val="none" w:sz="0" w:space="0" w:color="auto"/>
      </w:divBdr>
    </w:div>
    <w:div w:id="1511991699">
      <w:bodyDiv w:val="1"/>
      <w:marLeft w:val="0"/>
      <w:marRight w:val="0"/>
      <w:marTop w:val="0"/>
      <w:marBottom w:val="0"/>
      <w:divBdr>
        <w:top w:val="none" w:sz="0" w:space="0" w:color="auto"/>
        <w:left w:val="none" w:sz="0" w:space="0" w:color="auto"/>
        <w:bottom w:val="none" w:sz="0" w:space="0" w:color="auto"/>
        <w:right w:val="none" w:sz="0" w:space="0" w:color="auto"/>
      </w:divBdr>
    </w:div>
    <w:div w:id="1543593456">
      <w:bodyDiv w:val="1"/>
      <w:marLeft w:val="0"/>
      <w:marRight w:val="0"/>
      <w:marTop w:val="0"/>
      <w:marBottom w:val="0"/>
      <w:divBdr>
        <w:top w:val="none" w:sz="0" w:space="0" w:color="auto"/>
        <w:left w:val="none" w:sz="0" w:space="0" w:color="auto"/>
        <w:bottom w:val="none" w:sz="0" w:space="0" w:color="auto"/>
        <w:right w:val="none" w:sz="0" w:space="0" w:color="auto"/>
      </w:divBdr>
    </w:div>
    <w:div w:id="1841844684">
      <w:bodyDiv w:val="1"/>
      <w:marLeft w:val="0"/>
      <w:marRight w:val="0"/>
      <w:marTop w:val="0"/>
      <w:marBottom w:val="0"/>
      <w:divBdr>
        <w:top w:val="none" w:sz="0" w:space="0" w:color="auto"/>
        <w:left w:val="none" w:sz="0" w:space="0" w:color="auto"/>
        <w:bottom w:val="none" w:sz="0" w:space="0" w:color="auto"/>
        <w:right w:val="none" w:sz="0" w:space="0" w:color="auto"/>
      </w:divBdr>
    </w:div>
    <w:div w:id="18738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00-industry/0020-apply-license/0100-indiv-resident/CandidateInformation.cf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urance.ca.gov/01-consumers/105-type/82-TNC-Ridesharing/upload/1-12-17TNCProductApprovalChartPublic.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ic.org/prod_serv/QLS-AS-23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surance.ca.gov/01-consumers/120-company/07-lasli/lasli.c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7553C-7F35-477D-B5F3-810718B0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OVERVIEW</vt:lpstr>
    </vt:vector>
  </TitlesOfParts>
  <Company>State of California</Company>
  <LinksUpToDate>false</LinksUpToDate>
  <CharactersWithSpaces>37702</CharactersWithSpaces>
  <SharedDoc>false</SharedDoc>
  <HLinks>
    <vt:vector size="24" baseType="variant">
      <vt:variant>
        <vt:i4>7798835</vt:i4>
      </vt:variant>
      <vt:variant>
        <vt:i4>9</vt:i4>
      </vt:variant>
      <vt:variant>
        <vt:i4>0</vt:i4>
      </vt:variant>
      <vt:variant>
        <vt:i4>5</vt:i4>
      </vt:variant>
      <vt:variant>
        <vt:lpwstr>http://www.insurance.ca.gov/01-consumers/120-company/07-lasli/lasli.cfm</vt:lpwstr>
      </vt:variant>
      <vt:variant>
        <vt:lpwstr/>
      </vt:variant>
      <vt:variant>
        <vt:i4>5046353</vt:i4>
      </vt:variant>
      <vt:variant>
        <vt:i4>6</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4194412</vt:i4>
      </vt:variant>
      <vt:variant>
        <vt:i4>0</vt:i4>
      </vt:variant>
      <vt:variant>
        <vt:i4>0</vt:i4>
      </vt:variant>
      <vt:variant>
        <vt:i4>5</vt:i4>
      </vt:variant>
      <vt:variant>
        <vt:lpwstr>http://candidate.psiexams.com/bulletin/display_bulletin.jsp?ro=yes&amp;actionname=83&amp;bulletinid=506&amp;bulletinurl=.pdf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Kinney, Holly</dc:creator>
  <cp:lastModifiedBy>Kinney, Holly</cp:lastModifiedBy>
  <cp:revision>4</cp:revision>
  <cp:lastPrinted>2020-01-17T18:21:00Z</cp:lastPrinted>
  <dcterms:created xsi:type="dcterms:W3CDTF">2021-08-30T15:55:00Z</dcterms:created>
  <dcterms:modified xsi:type="dcterms:W3CDTF">2021-09-01T15:53:00Z</dcterms:modified>
</cp:coreProperties>
</file>